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Work Division Check and Project Distribution</w:t>
      </w:r>
    </w:p>
    <w:p>
      <w:pPr/>
      <w:r>
        <w:t xml:space="preserve">Review 1 document vs team guide vs current build · October 2026</w:t>
      </w:r>
    </w:p>
    <w:p>
      <w:pPr>
        <w:pStyle w:val="Heading2"/>
      </w:pPr>
      <w:r>
        <w:t xml:space="preserve">Verdict</w:t>
      </w:r>
    </w:p>
    <w:p>
      <w:pPr/>
      <w:r>
        <w:t xml:space="preserve">The division matches Review 1 on the three core modules (Charles: AI prediction, Tanmay: AHP decision engine, Rani: edge, security and observability), but it conflicts on six cross-cutting items and two repository rules. The team guide gave the API, database and dashboard to Rani, while Review 1 gives all three to Tanmay. Antigravity's final report and the speech I wrote then disagree again on alerts and the audit log. Section 1 lists each conflict with the fix, section 3 gives one reconciled division, and section 5 covers a Git risk to handle before the review.</w:t>
      </w:r>
    </w:p>
    <w:p>
      <w:pPr/>
      <w:r>
        <w:t xml:space="preserve">Limits of this check: I compared your Review 1 PDF (29 pages), the course guidelines, my team guide and the Antigravity reports. I have not seen your repository or commit history, so everything under built so far comes from those reports and your screenshots.</w:t>
      </w:r>
    </w:p>
    <w:p>
      <w:pPr>
        <w:pStyle w:val="Heading2"/>
      </w:pPr>
      <w:r>
        <w:t xml:space="preserve">1. Where the documents agree and disagree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Item</w:t>
            </w:r>
          </w:p>
        </w:tc>
        <w:tc>
          <w:tcPr>
            <w:tcW w:w="1872" w:type="dxa"/>
            <w:shd w:val="clear" w:color="auto" w:fill="F2F2F2"/>
          </w:tcPr>
          <w:p>
            <w:pPr/>
            <w:r>
              <w:t xml:space="preserve">Review 1</w:t>
            </w:r>
          </w:p>
        </w:tc>
        <w:tc>
          <w:tcPr>
            <w:tcW w:w="1872" w:type="dxa"/>
            <w:shd w:val="clear" w:color="auto" w:fill="F2F2F2"/>
          </w:tcPr>
          <w:p>
            <w:pPr/>
            <w:r>
              <w:t xml:space="preserve">Team guide</w:t>
            </w:r>
          </w:p>
        </w:tc>
        <w:tc>
          <w:tcPr>
            <w:tcW w:w="1872" w:type="dxa"/>
            <w:shd w:val="clear" w:color="auto" w:fill="F2F2F2"/>
          </w:tcPr>
          <w:p>
            <w:pPr/>
            <w:r>
              <w:t xml:space="preserve">Final report and speech</w:t>
            </w:r>
          </w:p>
        </w:tc>
        <w:tc>
          <w:tcPr>
            <w:tcW w:w="1872" w:type="dxa"/>
            <w:shd w:val="clear" w:color="auto" w:fill="F2F2F2"/>
          </w:tcPr>
          <w:p>
            <w:pPr/>
            <w:r>
              <w:t xml:space="preserve">Use this</w:t>
            </w:r>
          </w:p>
        </w:tc>
      </w:tr>
      <w:tr>
        <w:tc>
          <w:tcPr>
            <w:tcW w:w="1872" w:type="dxa"/>
          </w:tcPr>
          <w:p>
            <w:pPr/>
            <w:r>
              <w:t xml:space="preserve">AHP engine, override, decision tests</w:t>
            </w:r>
          </w:p>
        </w:tc>
        <w:tc>
          <w:tcPr>
            <w:tcW w:w="1872" w:type="dxa"/>
          </w:tcPr>
          <w:p>
            <w:pPr/>
            <w:r>
              <w:t xml:space="preserve">Tanmay</w:t>
            </w:r>
          </w:p>
        </w:tc>
        <w:tc>
          <w:tcPr>
            <w:tcW w:w="1872" w:type="dxa"/>
          </w:tcPr>
          <w:p>
            <w:pPr/>
            <w:r>
              <w:t xml:space="preserve">Tanmay</w:t>
            </w:r>
          </w:p>
        </w:tc>
        <w:tc>
          <w:tcPr>
            <w:tcW w:w="1872" w:type="dxa"/>
          </w:tcPr>
          <w:p>
            <w:pPr/>
            <w:r>
              <w:t xml:space="preserve">Tanmay</w:t>
            </w:r>
          </w:p>
        </w:tc>
        <w:tc>
          <w:tcPr>
            <w:tcW w:w="1872" w:type="dxa"/>
          </w:tcPr>
          <w:p>
            <w:pPr/>
            <w:r>
              <w:t xml:space="preserve">Tanmay (no conflict)</w:t>
            </w:r>
          </w:p>
        </w:tc>
      </w:tr>
      <w:tr>
        <w:tc>
          <w:tcPr>
            <w:tcW w:w="1872" w:type="dxa"/>
          </w:tcPr>
          <w:p>
            <w:pPr/>
            <w:r>
              <w:t xml:space="preserve">LSTM forecasting, training data, S3 datasets, SageMaker</w:t>
            </w:r>
          </w:p>
        </w:tc>
        <w:tc>
          <w:tcPr>
            <w:tcW w:w="1872" w:type="dxa"/>
          </w:tcPr>
          <w:p>
            <w:pPr/>
            <w:r>
              <w:t xml:space="preserve">Charles</w:t>
            </w:r>
          </w:p>
        </w:tc>
        <w:tc>
          <w:tcPr>
            <w:tcW w:w="1872" w:type="dxa"/>
          </w:tcPr>
          <w:p>
            <w:pPr/>
            <w:r>
              <w:t xml:space="preserve">Charles</w:t>
            </w:r>
          </w:p>
        </w:tc>
        <w:tc>
          <w:tcPr>
            <w:tcW w:w="1872" w:type="dxa"/>
          </w:tcPr>
          <w:p>
            <w:pPr/>
            <w:r>
              <w:t xml:space="preserve">Charles</w:t>
            </w:r>
          </w:p>
        </w:tc>
        <w:tc>
          <w:tcPr>
            <w:tcW w:w="1872" w:type="dxa"/>
          </w:tcPr>
          <w:p>
            <w:pPr/>
            <w:r>
              <w:t xml:space="preserve">Charles (no conflict)</w:t>
            </w:r>
          </w:p>
        </w:tc>
      </w:tr>
      <w:tr>
        <w:tc>
          <w:tcPr>
            <w:tcW w:w="1872" w:type="dxa"/>
          </w:tcPr>
          <w:p>
            <w:pPr/>
            <w:r>
              <w:t xml:space="preserve">Edge node (Greengrass), cloud node (Lambda), Cognito and IAM, CloudWatch</w:t>
            </w:r>
          </w:p>
        </w:tc>
        <w:tc>
          <w:tcPr>
            <w:tcW w:w="1872" w:type="dxa"/>
          </w:tcPr>
          <w:p>
            <w:pPr/>
            <w:r>
              <w:t xml:space="preserve">Rani</w:t>
            </w:r>
          </w:p>
        </w:tc>
        <w:tc>
          <w:tcPr>
            <w:tcW w:w="1872" w:type="dxa"/>
          </w:tcPr>
          <w:p>
            <w:pPr/>
            <w:r>
              <w:t xml:space="preserve">Rani</w:t>
            </w:r>
          </w:p>
        </w:tc>
        <w:tc>
          <w:tcPr>
            <w:tcW w:w="1872" w:type="dxa"/>
          </w:tcPr>
          <w:p>
            <w:pPr/>
            <w:r>
              <w:t xml:space="preserve">Rani</w:t>
            </w:r>
          </w:p>
        </w:tc>
        <w:tc>
          <w:tcPr>
            <w:tcW w:w="1872" w:type="dxa"/>
          </w:tcPr>
          <w:p>
            <w:pPr/>
            <w:r>
              <w:t xml:space="preserve">Rani (no conflict)</w:t>
            </w:r>
          </w:p>
        </w:tc>
      </w:tr>
      <w:tr>
        <w:tc>
          <w:tcPr>
            <w:tcW w:w="1872" w:type="dxa"/>
          </w:tcPr>
          <w:p>
            <w:pPr/>
            <w:r>
              <w:t xml:space="preserve">REST API and integration (API Gateway)</w:t>
            </w:r>
          </w:p>
        </w:tc>
        <w:tc>
          <w:tcPr>
            <w:tcW w:w="1872" w:type="dxa"/>
          </w:tcPr>
          <w:p>
            <w:pPr/>
            <w:r>
              <w:t xml:space="preserve">Tanmay</w:t>
            </w:r>
          </w:p>
        </w:tc>
        <w:tc>
          <w:tcPr>
            <w:tcW w:w="1872" w:type="dxa"/>
          </w:tcPr>
          <w:p>
            <w:pPr/>
            <w:r>
              <w:t xml:space="preserve">Rani</w:t>
            </w:r>
          </w:p>
        </w:tc>
        <w:tc>
          <w:tcPr>
            <w:tcW w:w="1872" w:type="dxa"/>
          </w:tcPr>
          <w:p>
            <w:pPr/>
            <w:r>
              <w:t xml:space="preserve">Not stated</w:t>
            </w:r>
          </w:p>
        </w:tc>
        <w:tc>
          <w:tcPr>
            <w:tcW w:w="1872" w:type="dxa"/>
          </w:tcPr>
          <w:p>
            <w:pPr/>
            <w:r>
              <w:t xml:space="preserve">Tanmay</w:t>
            </w:r>
          </w:p>
        </w:tc>
      </w:tr>
      <w:tr>
        <w:tc>
          <w:tcPr>
            <w:tcW w:w="1872" w:type="dxa"/>
          </w:tcPr>
          <w:p>
            <w:pPr/>
            <w:r>
              <w:t xml:space="preserve">Database and hot storage (DynamoDB)</w:t>
            </w:r>
          </w:p>
        </w:tc>
        <w:tc>
          <w:tcPr>
            <w:tcW w:w="1872" w:type="dxa"/>
          </w:tcPr>
          <w:p>
            <w:pPr/>
            <w:r>
              <w:t xml:space="preserve">Tanmay</w:t>
            </w:r>
          </w:p>
        </w:tc>
        <w:tc>
          <w:tcPr>
            <w:tcW w:w="1872" w:type="dxa"/>
          </w:tcPr>
          <w:p>
            <w:pPr/>
            <w:r>
              <w:t xml:space="preserve">Rani</w:t>
            </w:r>
          </w:p>
        </w:tc>
        <w:tc>
          <w:tcPr>
            <w:tcW w:w="1872" w:type="dxa"/>
          </w:tcPr>
          <w:p>
            <w:pPr/>
            <w:r>
              <w:t xml:space="preserve">Rani</w:t>
            </w:r>
          </w:p>
        </w:tc>
        <w:tc>
          <w:tcPr>
            <w:tcW w:w="1872" w:type="dxa"/>
          </w:tcPr>
          <w:p>
            <w:pPr/>
            <w:r>
              <w:t xml:space="preserve">Tanmay</w:t>
            </w:r>
          </w:p>
        </w:tc>
      </w:tr>
      <w:tr>
        <w:tc>
          <w:tcPr>
            <w:tcW w:w="1872" w:type="dxa"/>
          </w:tcPr>
          <w:p>
            <w:pPr/>
            <w:r>
              <w:t xml:space="preserve">Dashboard (QuickSight)</w:t>
            </w:r>
          </w:p>
        </w:tc>
        <w:tc>
          <w:tcPr>
            <w:tcW w:w="1872" w:type="dxa"/>
          </w:tcPr>
          <w:p>
            <w:pPr/>
            <w:r>
              <w:t xml:space="preserve">Tanmay</w:t>
            </w:r>
          </w:p>
        </w:tc>
        <w:tc>
          <w:tcPr>
            <w:tcW w:w="1872" w:type="dxa"/>
          </w:tcPr>
          <w:p>
            <w:pPr/>
            <w:r>
              <w:t xml:space="preserve">Rani</w:t>
            </w:r>
          </w:p>
        </w:tc>
        <w:tc>
          <w:tcPr>
            <w:tcW w:w="1872" w:type="dxa"/>
          </w:tcPr>
          <w:p>
            <w:pPr/>
            <w:r>
              <w:t xml:space="preserve">Rani</w:t>
            </w:r>
          </w:p>
        </w:tc>
        <w:tc>
          <w:tcPr>
            <w:tcW w:w="1872" w:type="dxa"/>
          </w:tcPr>
          <w:p>
            <w:pPr/>
            <w:r>
              <w:t xml:space="preserve">Tanmay builds the data pages; Rani builds sign-in, alerts, audit and admin pages (her Cognito and security objective)</w:t>
            </w:r>
          </w:p>
        </w:tc>
      </w:tr>
      <w:tr>
        <w:tc>
          <w:tcPr>
            <w:tcW w:w="1872" w:type="dxa"/>
          </w:tcPr>
          <w:p>
            <w:pPr/>
            <w:r>
              <w:t xml:space="preserve">Telemetry ingestion (IoT Core)</w:t>
            </w:r>
          </w:p>
        </w:tc>
        <w:tc>
          <w:tcPr>
            <w:tcW w:w="1872" w:type="dxa"/>
          </w:tcPr>
          <w:p>
            <w:pPr/>
            <w:r>
              <w:t xml:space="preserve">Charles</w:t>
            </w:r>
          </w:p>
        </w:tc>
        <w:tc>
          <w:tcPr>
            <w:tcW w:w="1872" w:type="dxa"/>
          </w:tcPr>
          <w:p>
            <w:pPr/>
            <w:r>
              <w:t xml:space="preserve">Rani (simulation runner)</w:t>
            </w:r>
          </w:p>
        </w:tc>
        <w:tc>
          <w:tcPr>
            <w:tcW w:w="1872" w:type="dxa"/>
          </w:tcPr>
          <w:p>
            <w:pPr/>
            <w:r>
              <w:t xml:space="preserve">Not stated</w:t>
            </w:r>
          </w:p>
        </w:tc>
        <w:tc>
          <w:tcPr>
            <w:tcW w:w="1872" w:type="dxa"/>
          </w:tcPr>
          <w:p>
            <w:pPr/>
            <w:r>
              <w:t xml:space="preserve">Charles owns the device simulator and publisher; Rani owns the broker and consumer</w:t>
            </w:r>
          </w:p>
        </w:tc>
      </w:tr>
      <w:tr>
        <w:tc>
          <w:tcPr>
            <w:tcW w:w="1872" w:type="dxa"/>
          </w:tcPr>
          <w:p>
            <w:pPr/>
            <w:r>
              <w:t xml:space="preserve">Alerts (Telegram, email, SNS)</w:t>
            </w:r>
          </w:p>
        </w:tc>
        <w:tc>
          <w:tcPr>
            <w:tcW w:w="1872" w:type="dxa"/>
          </w:tcPr>
          <w:p>
            <w:pPr/>
            <w:r>
              <w:t xml:space="preserve">Not assigned</w:t>
            </w:r>
          </w:p>
        </w:tc>
        <w:tc>
          <w:tcPr>
            <w:tcW w:w="1872" w:type="dxa"/>
          </w:tcPr>
          <w:p>
            <w:pPr/>
            <w:r>
              <w:t xml:space="preserve">Rani</w:t>
            </w:r>
          </w:p>
        </w:tc>
        <w:tc>
          <w:tcPr>
            <w:tcW w:w="1872" w:type="dxa"/>
          </w:tcPr>
          <w:p>
            <w:pPr/>
            <w:r>
              <w:t xml:space="preserve">Tanmay</w:t>
            </w:r>
          </w:p>
        </w:tc>
        <w:tc>
          <w:tcPr>
            <w:tcW w:w="1872" w:type="dxa"/>
          </w:tcPr>
          <w:p>
            <w:pPr/>
            <w:r>
              <w:t xml:space="preserve">Rani (edge alerts sit inside her Greengrass scope)</w:t>
            </w:r>
          </w:p>
        </w:tc>
      </w:tr>
      <w:tr>
        <w:tc>
          <w:tcPr>
            <w:tcW w:w="1872" w:type="dxa"/>
          </w:tcPr>
          <w:p>
            <w:pPr/>
            <w:r>
              <w:t xml:space="preserve">Audit log and HIPAA safeguards</w:t>
            </w:r>
          </w:p>
        </w:tc>
        <w:tc>
          <w:tcPr>
            <w:tcW w:w="1872" w:type="dxa"/>
          </w:tcPr>
          <w:p>
            <w:pPr/>
            <w:r>
              <w:t xml:space="preserve">Rani</w:t>
            </w:r>
          </w:p>
        </w:tc>
        <w:tc>
          <w:tcPr>
            <w:tcW w:w="1872" w:type="dxa"/>
          </w:tcPr>
          <w:p>
            <w:pPr/>
            <w:r>
              <w:t xml:space="preserve">Rani</w:t>
            </w:r>
          </w:p>
        </w:tc>
        <w:tc>
          <w:tcPr>
            <w:tcW w:w="1872" w:type="dxa"/>
          </w:tcPr>
          <w:p>
            <w:pPr/>
            <w:r>
              <w:t xml:space="preserve">Tanmay (speech)</w:t>
            </w:r>
          </w:p>
        </w:tc>
        <w:tc>
          <w:tcPr>
            <w:tcW w:w="1872" w:type="dxa"/>
          </w:tcPr>
          <w:p>
            <w:pPr/>
            <w:r>
              <w:t xml:space="preserve">Rani</w:t>
            </w:r>
          </w:p>
        </w:tc>
      </w:tr>
      <w:tr>
        <w:tc>
          <w:tcPr>
            <w:tcW w:w="1872" w:type="dxa"/>
          </w:tcPr>
          <w:p>
            <w:pPr/>
            <w:r>
              <w:t xml:space="preserve">Testing and CI</w:t>
            </w:r>
          </w:p>
        </w:tc>
        <w:tc>
          <w:tcPr>
            <w:tcW w:w="1872" w:type="dxa"/>
          </w:tcPr>
          <w:p>
            <w:pPr/>
            <w:r>
              <w:t xml:space="preserve">All three test</w:t>
            </w:r>
          </w:p>
        </w:tc>
        <w:tc>
          <w:tcPr>
            <w:tcW w:w="1872" w:type="dxa"/>
          </w:tcPr>
          <w:p>
            <w:pPr/>
            <w:r>
              <w:t xml:space="preserve">Rani leads</w:t>
            </w:r>
          </w:p>
        </w:tc>
        <w:tc>
          <w:tcPr>
            <w:tcW w:w="1872" w:type="dxa"/>
          </w:tcPr>
          <w:p>
            <w:pPr/>
            <w:r>
              <w:t xml:space="preserve">Rani</w:t>
            </w:r>
          </w:p>
        </w:tc>
        <w:tc>
          <w:tcPr>
            <w:tcW w:w="1872" w:type="dxa"/>
          </w:tcPr>
          <w:p>
            <w:pPr/>
            <w:r>
              <w:t xml:space="preserve">Everyone tests their own module; Rani owns CI, integration and load tests</w:t>
            </w:r>
          </w:p>
        </w:tc>
      </w:tr>
      <w:tr>
        <w:tc>
          <w:tcPr>
            <w:tcW w:w="1872" w:type="dxa"/>
          </w:tcPr>
          <w:p>
            <w:pPr/>
            <w:r>
              <w:t xml:space="preserve">Git branch names</w:t>
            </w:r>
          </w:p>
        </w:tc>
        <w:tc>
          <w:tcPr>
            <w:tcW w:w="1872" w:type="dxa"/>
          </w:tcPr>
          <w:p>
            <w:pPr/>
            <w:r>
              <w:t xml:space="preserve">feature/student1, 2, 3</w:t>
            </w:r>
          </w:p>
        </w:tc>
        <w:tc>
          <w:tcPr>
            <w:tcW w:w="1872" w:type="dxa"/>
          </w:tcPr>
          <w:p>
            <w:pPr/>
            <w:r>
              <w:t xml:space="preserve">feature/prediction, decision, execution</w:t>
            </w:r>
          </w:p>
        </w:tc>
        <w:tc>
          <w:tcPr>
            <w:tcW w:w="1872" w:type="dxa"/>
          </w:tcPr>
          <w:p>
            <w:pPr/>
            <w:r>
              <w:t xml:space="preserve">Not stated</w:t>
            </w:r>
          </w:p>
        </w:tc>
        <w:tc>
          <w:tcPr>
            <w:tcW w:w="1872" w:type="dxa"/>
          </w:tcPr>
          <w:p>
            <w:pPr/>
            <w:r>
              <w:t xml:space="preserve">feature/student1, 2, 3 (course rule)</w:t>
            </w:r>
          </w:p>
        </w:tc>
      </w:tr>
      <w:tr>
        <w:tc>
          <w:tcPr>
            <w:tcW w:w="1872" w:type="dxa"/>
          </w:tcPr>
          <w:p>
            <w:pPr/>
            <w:r>
              <w:t xml:space="preserve">Repository name</w:t>
            </w:r>
          </w:p>
        </w:tc>
        <w:tc>
          <w:tcPr>
            <w:tcW w:w="1872" w:type="dxa"/>
          </w:tcPr>
          <w:p>
            <w:pPr/>
            <w:r>
              <w:t xml:space="preserve">Telemedicine_Cloud_Project_2026</w:t>
            </w:r>
          </w:p>
        </w:tc>
        <w:tc>
          <w:tcPr>
            <w:tcW w:w="1872" w:type="dxa"/>
          </w:tcPr>
          <w:p>
            <w:pPr/>
            <w:r>
              <w:t xml:space="preserve">telemedicine-cloud-project</w:t>
            </w:r>
          </w:p>
        </w:tc>
        <w:tc>
          <w:tcPr>
            <w:tcW w:w="1872" w:type="dxa"/>
          </w:tcPr>
          <w:p>
            <w:pPr/>
            <w:r>
              <w:t xml:space="preserve">AI-Based-Multi-Cloud-Migration-Decision-Framework-for-Healthcare-Enterprises (actual GitHub name)</w:t>
            </w:r>
          </w:p>
        </w:tc>
        <w:tc>
          <w:tcPr>
            <w:tcW w:w="1872" w:type="dxa"/>
          </w:tcPr>
          <w:p>
            <w:pPr/>
            <w:r>
              <w:t xml:space="preserve">ProjectName_Cloud_Project_2026 (course rule)</w:t>
            </w:r>
          </w:p>
        </w:tc>
      </w:tr>
    </w:tbl>
    <w:p>
      <w:pPr>
        <w:pStyle w:val="Heading2"/>
      </w:pPr>
      <w:r>
        <w:t xml:space="preserve">2. Problems inside the Review 1 document</w:t>
      </w:r>
    </w:p>
    <w:p>
      <w:pPr>
        <w:pStyle w:val="ListParagraph"/>
        <w:numPr>
          <w:ilvl w:val="0"/>
          <w:numId w:val="2"/>
        </w:numPr>
      </w:pPr>
      <w:r>
        <w:t xml:space="preserve">Charles's Diagram 1 (page 4) is still the smart waste collection sketch, and the same sketch appears in Rani's section. Replace both with telemedicine diagrams.</w:t>
      </w:r>
    </w:p>
    <w:p>
      <w:pPr>
        <w:pStyle w:val="ListParagraph"/>
        <w:numPr>
          <w:ilvl w:val="0"/>
          <w:numId w:val="2"/>
        </w:numPr>
      </w:pPr>
      <w:r>
        <w:t xml:space="preserve">Tanmay's papers are numbered 1 to 5, but the guidelines assign him papers 6 to 10. His paper 4 has no publisher listed.</w:t>
      </w:r>
    </w:p>
    <w:p>
      <w:pPr>
        <w:pStyle w:val="ListParagraph"/>
        <w:numPr>
          <w:ilvl w:val="0"/>
          <w:numId w:val="2"/>
        </w:numPr>
      </w:pPr>
      <w:r>
        <w:t xml:space="preserve">The contribution matrix is empty apart from the two literature rows, and it still says Azure Cloud Services. It must say AWS and be filled in (section 4).</w:t>
      </w:r>
    </w:p>
    <w:p>
      <w:pPr>
        <w:pStyle w:val="ListParagraph"/>
        <w:numPr>
          <w:ilvl w:val="0"/>
          <w:numId w:val="2"/>
        </w:numPr>
      </w:pPr>
      <w:r>
        <w:t xml:space="preserve">Charles's objectives 1 and 4 are cut off (ove prediction accuracy, and the end of the visualisation objective). Rani's second novelty bullet is garbled.</w:t>
      </w:r>
    </w:p>
    <w:p>
      <w:pPr>
        <w:pStyle w:val="ListParagraph"/>
        <w:numPr>
          <w:ilvl w:val="0"/>
          <w:numId w:val="2"/>
        </w:numPr>
      </w:pPr>
      <w:r>
        <w:t xml:space="preserve">Dataset details are incomplete against the guideline checklist (name, source, URL, size, records, features, data type, licence, purpose, preprocessing). Charles lists four of the ten, Tanmay and Rani fewer.</w:t>
      </w:r>
    </w:p>
    <w:p>
      <w:pPr>
        <w:pStyle w:val="ListParagraph"/>
        <w:numPr>
          <w:ilvl w:val="0"/>
          <w:numId w:val="2"/>
        </w:numPr>
      </w:pPr>
      <w:r>
        <w:t xml:space="preserve">The dataset description is out of date. Review 1 says synthetic data of about 25 MB, but the build now uses 2,830,022 real RIPE Atlas measurements plus simulated streams. Update the table with the RIPE Atlas URL, terms of use, record count and feature count.</w:t>
      </w:r>
    </w:p>
    <w:p>
      <w:pPr>
        <w:pStyle w:val="ListParagraph"/>
        <w:numPr>
          <w:ilvl w:val="0"/>
          <w:numId w:val="2"/>
        </w:numPr>
      </w:pPr>
      <w:r>
        <w:t xml:space="preserve">Tanmay's aws folder lists EC2, while Rani's novelty says the design avoids VMs. Remove EC2 to keep the serverless story consistent.</w:t>
      </w:r>
    </w:p>
    <w:p>
      <w:pPr>
        <w:pStyle w:val="ListParagraph"/>
        <w:numPr>
          <w:ilvl w:val="0"/>
          <w:numId w:val="2"/>
        </w:numPr>
      </w:pPr>
      <w:r>
        <w:t xml:space="preserve">Tanmay's abstract says MCDI in one place and MCDM elsewhere, and it does not list the AWS services used, which the abstract guideline asks for.</w:t>
      </w:r>
    </w:p>
    <w:p>
      <w:pPr>
        <w:pStyle w:val="ListParagraph"/>
        <w:numPr>
          <w:ilvl w:val="0"/>
          <w:numId w:val="2"/>
        </w:numPr>
      </w:pPr>
      <w:r>
        <w:t xml:space="preserve">Rani's branch tree shows ML folders (dataset, ml_model, results). The guidelines put those in the ML student's branch, so replace them with her src/aws folders.</w:t>
      </w:r>
    </w:p>
    <w:p>
      <w:pPr>
        <w:pStyle w:val="ListParagraph"/>
        <w:numPr>
          <w:ilvl w:val="0"/>
          <w:numId w:val="2"/>
        </w:numPr>
      </w:pPr>
      <w:r>
        <w:t xml:space="preserve">Tanmay's roll number is 24BIT0079 in Review 1 but 24BIT0537 on the dashboard sidebar and in Antigravity's final report. Use the Review 1 value unless the college records say otherwise.</w:t>
      </w:r>
    </w:p>
    <w:p>
      <w:pPr>
        <w:pStyle w:val="ListParagraph"/>
        <w:numPr>
          <w:ilvl w:val="0"/>
          <w:numId w:val="2"/>
        </w:numPr>
      </w:pPr>
      <w:r>
        <w:t xml:space="preserve">Charles's section lacks the submission deadline line (cosmetic).</w:t>
      </w:r>
    </w:p>
    <w:p>
      <w:pPr>
        <w:pStyle w:val="Heading2"/>
      </w:pPr>
      <w:r>
        <w:t xml:space="preserve">3. Reconciled division (use as the single source of truth)</w:t>
      </w:r>
    </w:p>
    <w:p>
      <w:pPr/>
      <w:r>
        <w:t xml:space="preserve">Rule used: Review 1 wins for anything it assigns. Gaps are filled by the AWS service each person already owns.</w:t>
      </w:r>
    </w:p>
    <w:p>
      <w:pPr>
        <w:pStyle w:val="Heading3"/>
      </w:pPr>
      <w:r>
        <w:t xml:space="preserve">Charles (24BIT0522), Student 1, branch feature/student1</w:t>
      </w:r>
    </w:p>
    <w:p>
      <w:pPr>
        <w:pStyle w:val="ListParagraph"/>
        <w:numPr>
          <w:ilvl w:val="0"/>
          <w:numId w:val="3"/>
        </w:numPr>
      </w:pPr>
      <w:r>
        <w:t xml:space="preserve">Role: AI prediction, datasets and device simulation.</w:t>
      </w:r>
    </w:p>
    <w:p>
      <w:pPr>
        <w:pStyle w:val="ListParagraph"/>
        <w:numPr>
          <w:ilvl w:val="0"/>
          <w:numId w:val="3"/>
        </w:numPr>
      </w:pPr>
      <w:r>
        <w:t xml:space="preserve">AWS services (Review 1): SageMaker, IoT Core, S3.</w:t>
      </w:r>
    </w:p>
    <w:p>
      <w:pPr>
        <w:pStyle w:val="ListParagraph"/>
        <w:numPr>
          <w:ilvl w:val="0"/>
          <w:numId w:val="3"/>
        </w:numPr>
      </w:pPr>
      <w:r>
        <w:t xml:space="preserve">Owns in the repo: src/ml_model, dataset/ (RIPE Atlas, PhysioNet, synthetic generator, dataset description), results/ (graphs, accuracy file), the device simulator.</w:t>
      </w:r>
    </w:p>
    <w:p>
      <w:pPr>
        <w:pStyle w:val="ListParagraph"/>
        <w:numPr>
          <w:ilvl w:val="0"/>
          <w:numId w:val="3"/>
        </w:numPr>
      </w:pPr>
      <w:r>
        <w:t xml:space="preserve">Built so far (as reported): LSTM trained on 2,830,022 RIPE Atlas records, prediction service, RIPE Atlas ingestion module, stream simulator. The progress report says physionet.py was missing, and the dashboard calls the model BiLSTM while the report says LSTM, so confirm both.</w:t>
      </w:r>
    </w:p>
    <w:p>
      <w:pPr>
        <w:pStyle w:val="ListParagraph"/>
        <w:numPr>
          <w:ilvl w:val="0"/>
          <w:numId w:val="3"/>
        </w:numPr>
      </w:pPr>
      <w:r>
        <w:t xml:space="preserve">Still to do: physionet.py or drop the PhysioNet claim; held-out MAE and RMSE against a simple baseline; results graphs and accuracy file; complete dataset details table; S3 upload and SageMaker plan; the Model and Data page of the portal.</w:t>
      </w:r>
    </w:p>
    <w:p>
      <w:pPr>
        <w:pStyle w:val="ListParagraph"/>
        <w:numPr>
          <w:ilvl w:val="0"/>
          <w:numId w:val="3"/>
        </w:numPr>
      </w:pPr>
      <w:r>
        <w:t xml:space="preserve">Documents: papers 1 to 5, research gap, objectives, novelty, dataset details.</w:t>
      </w:r>
    </w:p>
    <w:p>
      <w:pPr>
        <w:pStyle w:val="ListParagraph"/>
        <w:numPr>
          <w:ilvl w:val="0"/>
          <w:numId w:val="3"/>
        </w:numPr>
      </w:pPr>
      <w:r>
        <w:t xml:space="preserve">Must be able to explain: why an LSTM, which features are measured and which are simulated, accuracy against a baseline, how the window and risk bands work.</w:t>
      </w:r>
    </w:p>
    <w:p>
      <w:pPr>
        <w:pStyle w:val="Heading3"/>
      </w:pPr>
      <w:r>
        <w:t xml:space="preserve">Tanmay Kapoor (24BIT0079), Student 2, branch feature/student2</w:t>
      </w:r>
    </w:p>
    <w:p>
      <w:pPr>
        <w:pStyle w:val="ListParagraph"/>
        <w:numPr>
          <w:ilvl w:val="0"/>
          <w:numId w:val="4"/>
        </w:numPr>
      </w:pPr>
      <w:r>
        <w:t xml:space="preserve">Role: decision engine, backend API, database and dashboard.</w:t>
      </w:r>
    </w:p>
    <w:p>
      <w:pPr>
        <w:pStyle w:val="ListParagraph"/>
        <w:numPr>
          <w:ilvl w:val="0"/>
          <w:numId w:val="4"/>
        </w:numPr>
      </w:pPr>
      <w:r>
        <w:t xml:space="preserve">AWS services (Review 1): Lambda, API Gateway, DynamoDB, QuickSight.</w:t>
      </w:r>
    </w:p>
    <w:p>
      <w:pPr>
        <w:pStyle w:val="ListParagraph"/>
        <w:numPr>
          <w:ilvl w:val="0"/>
          <w:numId w:val="4"/>
        </w:numPr>
      </w:pPr>
      <w:r>
        <w:t xml:space="preserve">Owns in the repo: src/decision (AHP, override, network veto, router), src/backend (APIs, controllers, database models and migrations), lambda_handler, portal data pages (Overview, Live Monitor, Decision Lab, Devices).</w:t>
      </w:r>
    </w:p>
    <w:p>
      <w:pPr>
        <w:pStyle w:val="ListParagraph"/>
        <w:numPr>
          <w:ilvl w:val="0"/>
          <w:numId w:val="4"/>
        </w:numPr>
      </w:pPr>
      <w:r>
        <w:t xml:space="preserve">Built so far (as reported): AHP with weights 0.6396, 0.2583 and 0.1021 and consistency ratio 0.037, two hard vetoes, FastAPI routers (auth, ingest, history, admin, health), database models, Lambda handler stub, the current Streamlit dashboard.</w:t>
      </w:r>
    </w:p>
    <w:p>
      <w:pPr>
        <w:pStyle w:val="ListParagraph"/>
        <w:numPr>
          <w:ilvl w:val="0"/>
          <w:numId w:val="4"/>
        </w:numPr>
      </w:pPr>
      <w:r>
        <w:t xml:space="preserve">Still to do: API audit and missing endpoints (frontend guide phase F0), explanation-trace endpoint, source flag and clean-up of test rows, decision-reason totals fix, Overview, Live Monitor and Decision Lab pages, DynamoDB and Lambda mapping notes.</w:t>
      </w:r>
    </w:p>
    <w:p>
      <w:pPr>
        <w:pStyle w:val="ListParagraph"/>
        <w:numPr>
          <w:ilvl w:val="0"/>
          <w:numId w:val="4"/>
        </w:numPr>
      </w:pPr>
      <w:r>
        <w:t xml:space="preserve">Documents: papers 6 to 10 (renumber), research gap, objectives, novelty.</w:t>
      </w:r>
    </w:p>
    <w:p>
      <w:pPr>
        <w:pStyle w:val="ListParagraph"/>
        <w:numPr>
          <w:ilvl w:val="0"/>
          <w:numId w:val="4"/>
        </w:numPr>
      </w:pPr>
      <w:r>
        <w:t xml:space="preserve">Must be able to explain: AHP maths and the consistency ratio, why vetoes bypass scoring, the API contract, the database schema.</w:t>
      </w:r>
    </w:p>
    <w:p>
      <w:pPr>
        <w:pStyle w:val="Heading3"/>
      </w:pPr>
      <w:r>
        <w:t xml:space="preserve">Rani Gupta (24BIT0543), Student 3, branch feature/student3</w:t>
      </w:r>
    </w:p>
    <w:p>
      <w:pPr>
        <w:pStyle w:val="ListParagraph"/>
        <w:numPr>
          <w:ilvl w:val="0"/>
          <w:numId w:val="5"/>
        </w:numPr>
      </w:pPr>
      <w:r>
        <w:t xml:space="preserve">Role: edge, security, alerts and operations.</w:t>
      </w:r>
    </w:p>
    <w:p>
      <w:pPr>
        <w:pStyle w:val="ListParagraph"/>
        <w:numPr>
          <w:ilvl w:val="0"/>
          <w:numId w:val="5"/>
        </w:numPr>
      </w:pPr>
      <w:r>
        <w:t xml:space="preserve">AWS services (Review 1): IoT Greengrass, Cognito, IAM, CloudWatch (plus SNS for alerts).</w:t>
      </w:r>
    </w:p>
    <w:p>
      <w:pPr>
        <w:pStyle w:val="ListParagraph"/>
        <w:numPr>
          <w:ilvl w:val="0"/>
          <w:numId w:val="5"/>
        </w:numPr>
      </w:pPr>
      <w:r>
        <w:t xml:space="preserve">Owns in the repo: src/aws (edge and cloud nodes, IAM policy notes, CloudWatch-style logging), authentication (JWT and roles now, Cognito later), alert service (Telegram and email now, SNS later), audit hash chain, MQTT broker and consumer, Docker Compose, GitHub Actions, Prometheus and Grafana, load and integration tests, portal pages: sign-in, Alerts, Audit, System, Admin.</w:t>
      </w:r>
    </w:p>
    <w:p>
      <w:pPr>
        <w:pStyle w:val="ListParagraph"/>
        <w:numPr>
          <w:ilvl w:val="0"/>
          <w:numId w:val="5"/>
        </w:numPr>
      </w:pPr>
      <w:r>
        <w:t xml:space="preserve">Built so far (as reported): JWT with bcrypt and roles, Redis, MQTT consumer, alert service with Telegram and Gmail working, audit chain, Docker Compose, three-job CI, Prometheus config.</w:t>
      </w:r>
    </w:p>
    <w:p>
      <w:pPr>
        <w:pStyle w:val="ListParagraph"/>
        <w:numPr>
          <w:ilvl w:val="0"/>
          <w:numId w:val="5"/>
        </w:numPr>
      </w:pPr>
      <w:r>
        <w:t xml:space="preserve">Still to do: Grafana dashboards, load test script, test_auth.py, Alembic env and versions, an alert delivery log so Alerts Sent is a real count, role-matrix tests, the Alerts, Audit, System and Admin pages, a check that .env was never committed.</w:t>
      </w:r>
    </w:p>
    <w:p>
      <w:pPr>
        <w:pStyle w:val="ListParagraph"/>
        <w:numPr>
          <w:ilvl w:val="0"/>
          <w:numId w:val="5"/>
        </w:numPr>
      </w:pPr>
      <w:r>
        <w:t xml:space="preserve">Documents: papers 11 to 15, research gap, objectives, novelty, security section.</w:t>
      </w:r>
    </w:p>
    <w:p>
      <w:pPr>
        <w:pStyle w:val="ListParagraph"/>
        <w:numPr>
          <w:ilvl w:val="0"/>
          <w:numId w:val="5"/>
        </w:numPr>
      </w:pPr>
      <w:r>
        <w:t xml:space="preserve">Must be able to explain: HIPAA-aligned (not HIPAA-compliant) safeguards, RBAC, audit-chain verification, the CI pipeline, what happens when an alert fails.</w:t>
      </w:r>
    </w:p>
    <w:p>
      <w:pPr>
        <w:pStyle w:val="Heading2"/>
      </w:pPr>
      <w:r>
        <w:t xml:space="preserve">4. Contribution matrix (fill this into Review 1)</w:t>
      </w:r>
    </w:p>
    <w:p>
      <w:pPr/>
      <w:r>
        <w:t xml:space="preserve">Tick only what each person genuinely does by the review.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Activity</w:t>
            </w:r>
          </w:p>
        </w:tc>
        <w:tc>
          <w:tcPr>
            <w:tcW w:w="2340" w:type="dxa"/>
            <w:shd w:val="clear" w:color="auto" w:fill="F2F2F2"/>
          </w:tcPr>
          <w:p>
            <w:pPr/>
            <w:r>
              <w:t xml:space="preserve">Student 1 (Charles)</w:t>
            </w:r>
          </w:p>
        </w:tc>
        <w:tc>
          <w:tcPr>
            <w:tcW w:w="2340" w:type="dxa"/>
            <w:shd w:val="clear" w:color="auto" w:fill="F2F2F2"/>
          </w:tcPr>
          <w:p>
            <w:pPr/>
            <w:r>
              <w:t xml:space="preserve">Student 2 (Tanmay)</w:t>
            </w:r>
          </w:p>
        </w:tc>
        <w:tc>
          <w:tcPr>
            <w:tcW w:w="2340" w:type="dxa"/>
            <w:shd w:val="clear" w:color="auto" w:fill="F2F2F2"/>
          </w:tcPr>
          <w:p>
            <w:pPr/>
            <w:r>
              <w:t xml:space="preserve">Student 3 (Rani)</w:t>
            </w:r>
          </w:p>
        </w:tc>
      </w:tr>
      <w:tr>
        <w:tc>
          <w:tcPr>
            <w:tcW w:w="2340" w:type="dxa"/>
          </w:tcPr>
          <w:p>
            <w:pPr/>
            <w:r>
              <w:t xml:space="preserve">Literature Survey (5 papers)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Research Gap (5 papers)</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Frontend Development</w:t>
            </w:r>
          </w:p>
        </w:tc>
        <w:tc>
          <w:tcPr>
            <w:tcW w:w="2340" w:type="dxa"/>
          </w:tcPr>
          <w:p>
            <w:pPr/>
          </w:p>
        </w:tc>
        <w:tc>
          <w:tcPr>
            <w:tcW w:w="2340" w:type="dxa"/>
          </w:tcPr>
          <w:p>
            <w:pPr/>
            <w:r>
              <w:t xml:space="preserve">✓</w:t>
            </w:r>
          </w:p>
        </w:tc>
        <w:tc>
          <w:tcPr>
            <w:tcW w:w="2340" w:type="dxa"/>
          </w:tcPr>
          <w:p>
            <w:pPr/>
            <w:r>
              <w:t xml:space="preserve">✓</w:t>
            </w:r>
          </w:p>
        </w:tc>
      </w:tr>
      <w:tr>
        <w:tc>
          <w:tcPr>
            <w:tcW w:w="2340" w:type="dxa"/>
          </w:tcPr>
          <w:p>
            <w:pPr/>
            <w:r>
              <w:t xml:space="preserve">Backend Development</w:t>
            </w:r>
          </w:p>
        </w:tc>
        <w:tc>
          <w:tcPr>
            <w:tcW w:w="2340" w:type="dxa"/>
          </w:tcPr>
          <w:p>
            <w:pPr/>
          </w:p>
        </w:tc>
        <w:tc>
          <w:tcPr>
            <w:tcW w:w="2340" w:type="dxa"/>
          </w:tcPr>
          <w:p>
            <w:pPr/>
            <w:r>
              <w:t xml:space="preserve">✓</w:t>
            </w:r>
          </w:p>
        </w:tc>
        <w:tc>
          <w:tcPr>
            <w:tcW w:w="2340" w:type="dxa"/>
          </w:tcPr>
          <w:p>
            <w:pPr/>
            <w:r>
              <w:t xml:space="preserve">✓</w:t>
            </w:r>
          </w:p>
        </w:tc>
      </w:tr>
      <w:tr>
        <w:tc>
          <w:tcPr>
            <w:tcW w:w="2340" w:type="dxa"/>
          </w:tcPr>
          <w:p>
            <w:pPr/>
            <w:r>
              <w:t xml:space="preserve">Database Integration</w:t>
            </w:r>
          </w:p>
        </w:tc>
        <w:tc>
          <w:tcPr>
            <w:tcW w:w="2340" w:type="dxa"/>
          </w:tcPr>
          <w:p>
            <w:pPr/>
          </w:p>
        </w:tc>
        <w:tc>
          <w:tcPr>
            <w:tcW w:w="2340" w:type="dxa"/>
          </w:tcPr>
          <w:p>
            <w:pPr/>
            <w:r>
              <w:t xml:space="preserve">✓</w:t>
            </w:r>
          </w:p>
        </w:tc>
        <w:tc>
          <w:tcPr>
            <w:tcW w:w="2340" w:type="dxa"/>
          </w:tcPr>
          <w:p>
            <w:pPr/>
          </w:p>
        </w:tc>
      </w:tr>
      <w:tr>
        <w:tc>
          <w:tcPr>
            <w:tcW w:w="2340" w:type="dxa"/>
          </w:tcPr>
          <w:p>
            <w:pPr/>
            <w:r>
              <w:t xml:space="preserve">AWS Cloud Services (rename from Azure)</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AI / Machine Learning</w:t>
            </w:r>
          </w:p>
        </w:tc>
        <w:tc>
          <w:tcPr>
            <w:tcW w:w="2340" w:type="dxa"/>
          </w:tcPr>
          <w:p>
            <w:pPr/>
            <w:r>
              <w:t xml:space="preserve">✓</w:t>
            </w:r>
          </w:p>
        </w:tc>
        <w:tc>
          <w:tcPr>
            <w:tcW w:w="2340" w:type="dxa"/>
          </w:tcPr>
          <w:p>
            <w:pPr/>
          </w:p>
        </w:tc>
        <w:tc>
          <w:tcPr>
            <w:tcW w:w="2340" w:type="dxa"/>
          </w:tcPr>
          <w:p>
            <w:pPr/>
          </w:p>
        </w:tc>
      </w:tr>
      <w:tr>
        <w:tc>
          <w:tcPr>
            <w:tcW w:w="2340" w:type="dxa"/>
          </w:tcPr>
          <w:p>
            <w:pPr/>
            <w:r>
              <w:t xml:space="preserve">Testing</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Documentation</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Presentation</w:t>
            </w:r>
          </w:p>
        </w:tc>
        <w:tc>
          <w:tcPr>
            <w:tcW w:w="2340" w:type="dxa"/>
          </w:tcPr>
          <w:p>
            <w:pPr/>
            <w:r>
              <w:t xml:space="preserve">✓</w:t>
            </w:r>
          </w:p>
        </w:tc>
        <w:tc>
          <w:tcPr>
            <w:tcW w:w="2340" w:type="dxa"/>
          </w:tcPr>
          <w:p>
            <w:pPr/>
            <w:r>
              <w:t xml:space="preserve">✓</w:t>
            </w:r>
          </w:p>
        </w:tc>
        <w:tc>
          <w:tcPr>
            <w:tcW w:w="2340" w:type="dxa"/>
          </w:tcPr>
          <w:p>
            <w:pPr/>
            <w:r>
              <w:t xml:space="preserve">✓</w:t>
            </w:r>
          </w:p>
        </w:tc>
      </w:tr>
      <w:tr>
        <w:tc>
          <w:tcPr>
            <w:tcW w:w="2340" w:type="dxa"/>
          </w:tcPr>
          <w:p>
            <w:pPr/>
            <w:r>
              <w:t xml:space="preserve">GitHub Commits</w:t>
            </w:r>
          </w:p>
        </w:tc>
        <w:tc>
          <w:tcPr>
            <w:tcW w:w="2340" w:type="dxa"/>
          </w:tcPr>
          <w:p>
            <w:pPr/>
            <w:r>
              <w:t xml:space="preserve">✓</w:t>
            </w:r>
          </w:p>
        </w:tc>
        <w:tc>
          <w:tcPr>
            <w:tcW w:w="2340" w:type="dxa"/>
          </w:tcPr>
          <w:p>
            <w:pPr/>
            <w:r>
              <w:t xml:space="preserve">✓</w:t>
            </w:r>
          </w:p>
        </w:tc>
        <w:tc>
          <w:tcPr>
            <w:tcW w:w="2340" w:type="dxa"/>
          </w:tcPr>
          <w:p>
            <w:pPr/>
            <w:r>
              <w:t xml:space="preserve">✓</w:t>
            </w:r>
          </w:p>
        </w:tc>
      </w:tr>
    </w:tbl>
    <w:p>
      <w:pPr/>
      <w:r>
        <w:t xml:space="preserve">AWS services per student: Charles (SageMaker, IoT Core, S3), Tanmay (Lambda, API Gateway, DynamoDB, QuickSight), Rani (Greengrass, Cognito, IAM, CloudWatch).</w:t>
      </w:r>
    </w:p>
    <w:p>
      <w:pPr>
        <w:pStyle w:val="Heading2"/>
      </w:pPr>
      <w:r>
        <w:t xml:space="preserve">5. Make the ownership real before the review</w:t>
      </w:r>
    </w:p>
    <w:p>
      <w:pPr/>
      <w:r>
        <w:t xml:space="preserve">The guidelines expect about 20 to 30 meaningful commits per student, at least 2 pull requests, code review participation, and an explanation of each student's own contributions and commit history. You told me you developed the project yourself with AI assistance, so the history may show a single author. Do not rewrite history or backdate commits; a reviewer can see them.</w:t>
      </w:r>
    </w:p>
    <w:p>
      <w:pPr/>
      <w:r>
        <w:t xml:space="preserve">Do this instead:</w:t>
      </w:r>
    </w:p>
    <w:p>
      <w:pPr>
        <w:pStyle w:val="ListParagraph"/>
        <w:numPr>
          <w:ilvl w:val="0"/>
          <w:numId w:val="6"/>
        </w:numPr>
      </w:pPr>
      <w:r>
        <w:t xml:space="preserve">Create feature/student1, feature/student2 and feature/student3, so each branch holds its own module and all new commits go there.</w:t>
      </w:r>
    </w:p>
    <w:p>
      <w:pPr>
        <w:pStyle w:val="ListParagraph"/>
        <w:numPr>
          <w:ilvl w:val="0"/>
          <w:numId w:val="6"/>
        </w:numPr>
      </w:pPr>
      <w:r>
        <w:t xml:space="preserve">Each teammate clones the repo, runs the tests and the stack, and studies their module until they can explain it without notes.</w:t>
      </w:r>
    </w:p>
    <w:p>
      <w:pPr>
        <w:pStyle w:val="ListParagraph"/>
        <w:numPr>
          <w:ilvl w:val="0"/>
          <w:numId w:val="6"/>
        </w:numPr>
      </w:pPr>
      <w:r>
        <w:t xml:space="preserve">Give each teammate the still-to-do list above. They make the commits and pull requests on their own branch, using the AI tool if they like, but running, testing and fixing their own part.</w:t>
      </w:r>
    </w:p>
    <w:p>
      <w:pPr>
        <w:pStyle w:val="ListParagraph"/>
        <w:numPr>
          <w:ilvl w:val="0"/>
          <w:numId w:val="6"/>
        </w:numPr>
      </w:pPr>
      <w:r>
        <w:t xml:space="preserve">Review each other's pull requests with real comments.</w:t>
      </w:r>
    </w:p>
    <w:p>
      <w:pPr>
        <w:pStyle w:val="ListParagraph"/>
        <w:numPr>
          <w:ilvl w:val="0"/>
          <w:numId w:val="6"/>
        </w:numPr>
      </w:pPr>
      <w:r>
        <w:t xml:space="preserve">Before the review, each person live-demonstrates a small change in their module (change a threshold, add a test, add a field) and shows it passing.</w:t>
      </w:r>
    </w:p>
    <w:p>
      <w:pPr>
        <w:pStyle w:val="ListParagraph"/>
        <w:numPr>
          <w:ilvl w:val="0"/>
          <w:numId w:val="6"/>
        </w:numPr>
      </w:pPr>
      <w:r>
        <w:t xml:space="preserve">Be ready to say that AI coding assistance was used, and what each person verified and changed.</w:t>
      </w:r>
    </w:p>
    <w:p>
      <w:pPr>
        <w:pStyle w:val="Heading2"/>
      </w:pPr>
      <w:r>
        <w:t xml:space="preserve">6. Repository alignment with the course structure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Course structure</w:t>
            </w:r>
          </w:p>
        </w:tc>
        <w:tc>
          <w:tcPr>
            <w:tcW w:w="3120" w:type="dxa"/>
            <w:shd w:val="clear" w:color="auto" w:fill="F2F2F2"/>
          </w:tcPr>
          <w:p>
            <w:pPr/>
            <w:r>
              <w:t xml:space="preserve">Where it is now</w:t>
            </w:r>
          </w:p>
        </w:tc>
        <w:tc>
          <w:tcPr>
            <w:tcW w:w="3120" w:type="dxa"/>
            <w:shd w:val="clear" w:color="auto" w:fill="F2F2F2"/>
          </w:tcPr>
          <w:p>
            <w:pPr/>
            <w:r>
              <w:t xml:space="preserve">Action</w:t>
            </w:r>
          </w:p>
        </w:tc>
      </w:tr>
      <w:tr>
        <w:tc>
          <w:tcPr>
            <w:tcW w:w="3120" w:type="dxa"/>
          </w:tcPr>
          <w:p>
            <w:pPr/>
            <w:r>
              <w:t xml:space="preserve">README.md, LICENSE, .gitignore</w:t>
            </w:r>
          </w:p>
        </w:tc>
        <w:tc>
          <w:tcPr>
            <w:tcW w:w="3120" w:type="dxa"/>
          </w:tcPr>
          <w:p>
            <w:pPr/>
            <w:r>
              <w:t xml:space="preserve">README and .gitignore exist</w:t>
            </w:r>
          </w:p>
        </w:tc>
        <w:tc>
          <w:tcPr>
            <w:tcW w:w="3120" w:type="dxa"/>
          </w:tcPr>
          <w:p>
            <w:pPr/>
            <w:r>
              <w:t xml:space="preserve">Add LICENSE</w:t>
            </w:r>
          </w:p>
        </w:tc>
      </w:tr>
      <w:tr>
        <w:tc>
          <w:tcPr>
            <w:tcW w:w="3120" w:type="dxa"/>
          </w:tcPr>
          <w:p>
            <w:pPr/>
            <w:r>
              <w:t xml:space="preserve">docs/</w:t>
            </w:r>
          </w:p>
        </w:tc>
        <w:tc>
          <w:tcPr>
            <w:tcW w:w="3120" w:type="dxa"/>
          </w:tcPr>
          <w:p>
            <w:pPr/>
            <w:r>
              <w:t xml:space="preserve">docs/</w:t>
            </w:r>
          </w:p>
        </w:tc>
        <w:tc>
          <w:tcPr>
            <w:tcW w:w="3120" w:type="dxa"/>
          </w:tcPr>
          <w:p>
            <w:pPr/>
            <w:r>
              <w:t xml:space="preserve">Keep</w:t>
            </w:r>
          </w:p>
        </w:tc>
      </w:tr>
      <w:tr>
        <w:tc>
          <w:tcPr>
            <w:tcW w:w="3120" w:type="dxa"/>
          </w:tcPr>
          <w:p>
            <w:pPr/>
            <w:r>
              <w:t xml:space="preserve">architecture/ (AWS_Architecture.png, System_Architecture.png, Workflow.png)</w:t>
            </w:r>
          </w:p>
        </w:tc>
        <w:tc>
          <w:tcPr>
            <w:tcW w:w="3120" w:type="dxa"/>
          </w:tcPr>
          <w:p>
            <w:pPr/>
            <w:r>
              <w:t xml:space="preserve">docs/architecture_diagrams</w:t>
            </w:r>
          </w:p>
        </w:tc>
        <w:tc>
          <w:tcPr>
            <w:tcW w:w="3120" w:type="dxa"/>
          </w:tcPr>
          <w:p>
            <w:pPr/>
            <w:r>
              <w:t xml:space="preserve">Move and add the three PNGs</w:t>
            </w:r>
          </w:p>
        </w:tc>
      </w:tr>
      <w:tr>
        <w:tc>
          <w:tcPr>
            <w:tcW w:w="3120" w:type="dxa"/>
          </w:tcPr>
          <w:p>
            <w:pPr/>
            <w:r>
              <w:t xml:space="preserve">dataset/ (raw, processed, dataset_description.pdf)</w:t>
            </w:r>
          </w:p>
        </w:tc>
        <w:tc>
          <w:tcPr>
            <w:tcW w:w="3120" w:type="dxa"/>
          </w:tcPr>
          <w:p>
            <w:pPr/>
            <w:r>
              <w:t xml:space="preserve">data/raw, data/processed</w:t>
            </w:r>
          </w:p>
        </w:tc>
        <w:tc>
          <w:tcPr>
            <w:tcW w:w="3120" w:type="dxa"/>
          </w:tcPr>
          <w:p>
            <w:pPr/>
            <w:r>
              <w:t xml:space="preserve">Rename to dataset/</w:t>
            </w:r>
          </w:p>
        </w:tc>
      </w:tr>
      <w:tr>
        <w:tc>
          <w:tcPr>
            <w:tcW w:w="3120" w:type="dxa"/>
          </w:tcPr>
          <w:p>
            <w:pPr/>
            <w:r>
              <w:t xml:space="preserve">src/ml_model</w:t>
            </w:r>
          </w:p>
        </w:tc>
        <w:tc>
          <w:tcPr>
            <w:tcW w:w="3120" w:type="dxa"/>
          </w:tcPr>
          <w:p>
            <w:pPr/>
            <w:r>
              <w:t xml:space="preserve">src/prediction</w:t>
            </w:r>
          </w:p>
        </w:tc>
        <w:tc>
          <w:tcPr>
            <w:tcW w:w="3120" w:type="dxa"/>
          </w:tcPr>
          <w:p>
            <w:pPr/>
            <w:r>
              <w:t xml:space="preserve">Rename</w:t>
            </w:r>
          </w:p>
        </w:tc>
      </w:tr>
      <w:tr>
        <w:tc>
          <w:tcPr>
            <w:tcW w:w="3120" w:type="dxa"/>
          </w:tcPr>
          <w:p>
            <w:pPr/>
            <w:r>
              <w:t xml:space="preserve">src/backend</w:t>
            </w:r>
          </w:p>
        </w:tc>
        <w:tc>
          <w:tcPr>
            <w:tcW w:w="3120" w:type="dxa"/>
          </w:tcPr>
          <w:p>
            <w:pPr/>
            <w:r>
              <w:t xml:space="preserve">src/decision, src/api, database code</w:t>
            </w:r>
          </w:p>
        </w:tc>
        <w:tc>
          <w:tcPr>
            <w:tcW w:w="3120" w:type="dxa"/>
          </w:tcPr>
          <w:p>
            <w:pPr/>
            <w:r>
              <w:t xml:space="preserve">Group under src/backend</w:t>
            </w:r>
          </w:p>
        </w:tc>
      </w:tr>
      <w:tr>
        <w:tc>
          <w:tcPr>
            <w:tcW w:w="3120" w:type="dxa"/>
          </w:tcPr>
          <w:p>
            <w:pPr/>
            <w:r>
              <w:t xml:space="preserve">src/aws</w:t>
            </w:r>
          </w:p>
        </w:tc>
        <w:tc>
          <w:tcPr>
            <w:tcW w:w="3120" w:type="dxa"/>
          </w:tcPr>
          <w:p>
            <w:pPr/>
            <w:r>
              <w:t xml:space="preserve">src/execution (edge, cloud, logging), lambda_handler</w:t>
            </w:r>
          </w:p>
        </w:tc>
        <w:tc>
          <w:tcPr>
            <w:tcW w:w="3120" w:type="dxa"/>
          </w:tcPr>
          <w:p>
            <w:pPr/>
            <w:r>
              <w:t xml:space="preserve">Group under src/aws</w:t>
            </w:r>
          </w:p>
        </w:tc>
      </w:tr>
      <w:tr>
        <w:tc>
          <w:tcPr>
            <w:tcW w:w="3120" w:type="dxa"/>
          </w:tcPr>
          <w:p>
            <w:pPr/>
            <w:r>
              <w:t xml:space="preserve">src/frontend</w:t>
            </w:r>
          </w:p>
        </w:tc>
        <w:tc>
          <w:tcPr>
            <w:tcW w:w="3120" w:type="dxa"/>
          </w:tcPr>
          <w:p>
            <w:pPr/>
            <w:r>
              <w:t xml:space="preserve">dashboard/ now, React portal later</w:t>
            </w:r>
          </w:p>
        </w:tc>
        <w:tc>
          <w:tcPr>
            <w:tcW w:w="3120" w:type="dxa"/>
          </w:tcPr>
          <w:p>
            <w:pPr/>
            <w:r>
              <w:t xml:space="preserve">Move or create</w:t>
            </w:r>
          </w:p>
        </w:tc>
      </w:tr>
      <w:tr>
        <w:tc>
          <w:tcPr>
            <w:tcW w:w="3120" w:type="dxa"/>
          </w:tcPr>
          <w:p>
            <w:pPr/>
            <w:r>
              <w:t xml:space="preserve">results/</w:t>
            </w:r>
          </w:p>
        </w:tc>
        <w:tc>
          <w:tcPr>
            <w:tcW w:w="3120" w:type="dxa"/>
          </w:tcPr>
          <w:p>
            <w:pPr/>
            <w:r>
              <w:t xml:space="preserve">Missing</w:t>
            </w:r>
          </w:p>
        </w:tc>
        <w:tc>
          <w:tcPr>
            <w:tcW w:w="3120" w:type="dxa"/>
          </w:tcPr>
          <w:p>
            <w:pPr/>
            <w:r>
              <w:t xml:space="preserve">Add graphs, screenshots, accuracy file</w:t>
            </w:r>
          </w:p>
        </w:tc>
      </w:tr>
      <w:tr>
        <w:tc>
          <w:tcPr>
            <w:tcW w:w="3120" w:type="dxa"/>
          </w:tcPr>
          <w:p>
            <w:pPr/>
            <w:r>
              <w:t xml:space="preserve">presentation/</w:t>
            </w:r>
          </w:p>
        </w:tc>
        <w:tc>
          <w:tcPr>
            <w:tcW w:w="3120" w:type="dxa"/>
          </w:tcPr>
          <w:p>
            <w:pPr/>
            <w:r>
              <w:t xml:space="preserve">Missing</w:t>
            </w:r>
          </w:p>
        </w:tc>
        <w:tc>
          <w:tcPr>
            <w:tcW w:w="3120" w:type="dxa"/>
          </w:tcPr>
          <w:p>
            <w:pPr/>
            <w:r>
              <w:t xml:space="preserve">Add slides</w:t>
            </w:r>
          </w:p>
        </w:tc>
      </w:tr>
    </w:tbl>
    <w:p>
      <w:pPr/>
      <w:r>
        <w:t xml:space="preserve">Rename the repository to the required ProjectName_Cloud_Project_2026 form. Review 1 already uses Telemedicine_Cloud_Project_2026, so use that. GitHub redirects the old link.</w:t>
      </w:r>
    </w:p>
    <w:p>
      <w:pPr>
        <w:pStyle w:val="Heading2"/>
      </w:pPr>
      <w:r>
        <w:t xml:space="preserve">7. Documents to update next</w:t>
      </w:r>
    </w:p>
    <w:p>
      <w:pPr>
        <w:pStyle w:val="ListParagraph"/>
        <w:numPr>
          <w:ilvl w:val="0"/>
          <w:numId w:val="7"/>
        </w:numPr>
      </w:pPr>
      <w:r>
        <w:t xml:space="preserve">Review 1: the eleven items in section 2.</w:t>
      </w:r>
    </w:p>
    <w:p>
      <w:pPr>
        <w:pStyle w:val="ListParagraph"/>
        <w:numPr>
          <w:ilvl w:val="0"/>
          <w:numId w:val="7"/>
        </w:numPr>
      </w:pPr>
      <w:r>
        <w:t xml:space="preserve">Team guide: branch names, repository name, API, database and dashboard to Tanmay, alerts and audit to Rani.</w:t>
      </w:r>
    </w:p>
    <w:p>
      <w:pPr>
        <w:pStyle w:val="ListParagraph"/>
        <w:numPr>
          <w:ilvl w:val="0"/>
          <w:numId w:val="7"/>
        </w:numPr>
      </w:pPr>
      <w:r>
        <w:t xml:space="preserve">Viva speech: my speech gave alerts and the audit log to Tanmay and the database and portal to Rani, so it now conflicts with this division. It should be regenerated once you confirm the division.</w:t>
      </w:r>
    </w:p>
    <w:p>
      <w:pPr>
        <w:pStyle w:val="ListParagraph"/>
        <w:numPr>
          <w:ilvl w:val="0"/>
          <w:numId w:val="7"/>
        </w:numPr>
      </w:pPr>
      <w:r>
        <w:t xml:space="preserve">Frontend guide: assign page owners as in section 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Work Division Check and Project Distribution</dc:title>
  <dc:description>Claude Docs node/057a9b88-dba6@1 docx-w6</dc:description>
  <cp:revision>1</cp:revision>
</cp:coreProperties>
</file>