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Calicut: 2 Day  1 night Tour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Duration: 36 hours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Tour Type: historical &amp; nature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Size: Flexible (Private / Small Group)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category: 5 years to 60 years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Languages: English, Hindi, Malayalam, Tamil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Place: Calicut Kerala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Price: ₹1999 per person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the Tour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quick yet exciting one-day escape into calicut natural beauty. Explore caves, waterfalls, lakes, and stunning viewpoints — perfect for families, couples, or solo travelers looking for a full-day adventure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Highlights.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(Day-1)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1.Kozhikode beach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2.Kadalundi river tourism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3.Tippu sulthan fort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4.Tali maha shiva temple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5.ariparra waterfalls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6.Muttai theru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7. Beach sunset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Drop at stay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(Day-2)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1.sarovaram bio park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2.south beach promamade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3.kappad beach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4.vascodagama beach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5.jelly fish water sports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Inclusions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Pickup &amp; Drop (within Calicut – extra charges outside)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Guided sightseeing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All transfers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Driver &amp; fuel charges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Excludes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Entry fees &amp; parking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Food &amp; personal expenses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Adventure activities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Itinerary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1.Kozhikode beach 9am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2.Kadalundi river tourism 10am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3.Tippu sulthan fort 12am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4.Tali maha shiva temple 2pm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5.ariparra waterfalls 3.30 pm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6.Muttai  theru 4.45 pm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7. Beach sunset  5.30pm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6.30 pm drop at stay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(Day-2)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1.sarovaram bio park 9am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2.south beach promamade 11am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3.kappad beach 12.30 pm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4.vascodagama beach 2pm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5.jelly fish water sports 4pm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6pm drop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Drop off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Tour Provider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Guide Me Now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