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Calicut : 4 days 3 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kochi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1.Fort kochi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2.Mattancherry Palace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3.jew town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4.paradesi synagogue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5.chinese fishing nets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1.saint Francis church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2.santa Cruz Basilica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3.Marine drive kochi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4.Subhash bose park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5.Mangalavanam bird sanctuary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1.Hill Palace museum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2.kerala folklore museum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3.lulu mall kochi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4.wonderla kochi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5.cherai Beach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1.kuzhupilly Beach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2.puthuvype light house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3.vypin Island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4.Bolgatty Palace &amp;island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5.vembanad lake cruise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Pickup &amp; Drop (within Gokarnas – extra charges outside)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1.Fort kochi 9:00AM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2.Mattancherry Palace  11:00AM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3.jew town 12:30 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4.paradesi synagogue 2:00PM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5.chinese fishing nets 4:00PM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1.saint Francis church 9:00AM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2.santa Cruz Basilica 11:00AM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3.Marine drive kochi  12:30PM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4.Subhash bose park 2:00PM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5.Mangalavanam bird sanctuary 4:00PM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1.Hill Palace museum  9:00AM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2.kerala folklore museum 11:00AM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3.lulu mall kochi 12:30 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4.wonderla kochi 2:00PM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5.cherai Beach 4:00PM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1.kuzhupilly Beach 9:00AM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2.puthuvype light house 11:00AM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3.vypin Island 12:30 PM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4.Bolgatty Palace &amp;island 2:00PM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5.vembanad lake cruise 4:00PM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