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2 Day 1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OOTY TAMILNADU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Wayanad’s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Day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1.Kodanad view point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2.Doddabetta peak.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3.Botanical garden.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4.Karnataka garden.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5.boat house ooty 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6.chocolate museum.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1.sholur view point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2.pine forest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3.pykara falls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4.pykara boat house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Drop at stay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Pickup &amp; Drop (within Wayanad – extra charges outside)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Itinerary (1 Day)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1.Kodanad view point  -9:00 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2.Doddabetta peak -10:30 AM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3.Botanical garden -12:30 PM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4.Karnataka garden -2:00 PM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5.boat house ooty -3:00 PM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6.chocolate  museum-5:00 PM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6.30 drop at stay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1.sholur view point -9:00 AM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2.pine forest -10:00AM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3.pykara falls -12:30 PM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4.pykara boat house -2:30 PM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