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085" w:rsidRDefault="00E13085" w:rsidP="00E13085">
      <w:pPr>
        <w:pStyle w:val="Heading1"/>
      </w:pPr>
      <w:r>
        <w:t xml:space="preserve">Easy time: How difficulty of comparisons leads to different choices about time. </w:t>
      </w:r>
      <w:r w:rsidR="0012620A">
        <w:tab/>
      </w:r>
    </w:p>
    <w:p w:rsidR="00891AD4" w:rsidRDefault="00891AD4" w:rsidP="00891AD4">
      <w:pPr>
        <w:pStyle w:val="Heading2"/>
      </w:pPr>
      <w:r>
        <w:t>Introduction</w:t>
      </w:r>
    </w:p>
    <w:p w:rsidR="00197AEE" w:rsidRDefault="0012620A" w:rsidP="00891AD4">
      <w:pPr>
        <w:ind w:firstLine="720"/>
      </w:pPr>
      <w:r>
        <w:t xml:space="preserve">A large portion of our daily decisions involve making decisions involving time in some respect. A sizeable percentage of these decisions involve the tradeoff between receiving something of smaller value now and receiving something of larger value in the future. For instance when a consumer selects a shipping speed on Amazon they are making an intertemporal choice. </w:t>
      </w:r>
      <w:r w:rsidR="00197AEE">
        <w:t xml:space="preserve">These decisions require consumers to, perhaps implicitly, calculate how much waiting for the slower shipping speed is worth.  </w:t>
      </w:r>
    </w:p>
    <w:p w:rsidR="00197AEE" w:rsidRDefault="00197AEE" w:rsidP="00197AEE">
      <w:pPr>
        <w:ind w:firstLine="720"/>
      </w:pPr>
      <w:r>
        <w:t>Multiple studies have shown that how an intertemporal choice is framed has consequences on how patient consumers are (</w:t>
      </w:r>
      <w:r w:rsidR="003A6A92">
        <w:t xml:space="preserve">Lowenstein and </w:t>
      </w:r>
      <w:proofErr w:type="spellStart"/>
      <w:r w:rsidR="003A6A92">
        <w:t>Prelec</w:t>
      </w:r>
      <w:proofErr w:type="spellEnd"/>
      <w:proofErr w:type="gramStart"/>
      <w:r w:rsidR="003A6A92">
        <w:t xml:space="preserve">;  </w:t>
      </w:r>
      <w:r>
        <w:t>Weber</w:t>
      </w:r>
      <w:proofErr w:type="gramEnd"/>
      <w:r>
        <w:t xml:space="preserve"> 2007, etc.). </w:t>
      </w:r>
      <w:r w:rsidR="00E34EAF">
        <w:t>Firms</w:t>
      </w:r>
      <w:r>
        <w:t xml:space="preserve"> could have differing preferences on whether a consumer is impatient or patient when choosing a shipping speed. If a firm’s inventory is low on a particular item they may not profit from the extra cost that it takes to expedite shipping, however if their inventory is high they may want to nudge consumers to ship their items faster. </w:t>
      </w:r>
      <w:r>
        <w:t xml:space="preserve">It is important to understand what variables consumers are using and how they are comparting </w:t>
      </w:r>
      <w:r w:rsidR="00D51B33">
        <w:t>these variables</w:t>
      </w:r>
      <w:r>
        <w:t xml:space="preserve"> in order to </w:t>
      </w:r>
      <w:r w:rsidR="00D51B33">
        <w:t>create robust and adaptive choice environments.</w:t>
      </w:r>
    </w:p>
    <w:p w:rsidR="0012620A" w:rsidRDefault="0012620A">
      <w:r>
        <w:tab/>
      </w:r>
      <w:r w:rsidR="001A601D">
        <w:t>A number of empirical regularities are found when intertemporal choice is studied in the lab; one of the most robust is that people value the present more than the future</w:t>
      </w:r>
      <w:r w:rsidR="008D638F">
        <w:t xml:space="preserve"> – Present Bias</w:t>
      </w:r>
      <w:r w:rsidR="001A601D">
        <w:t xml:space="preserve"> (</w:t>
      </w:r>
      <w:r w:rsidR="001A601D" w:rsidRPr="001A601D">
        <w:t xml:space="preserve">e.g., </w:t>
      </w:r>
      <w:proofErr w:type="spellStart"/>
      <w:r w:rsidR="001A601D" w:rsidRPr="001A601D">
        <w:t>O’Donoghue</w:t>
      </w:r>
      <w:proofErr w:type="spellEnd"/>
      <w:r w:rsidR="001A601D" w:rsidRPr="001A601D">
        <w:t xml:space="preserve"> and Rabin 1999; </w:t>
      </w:r>
      <w:proofErr w:type="spellStart"/>
      <w:r w:rsidR="001A601D" w:rsidRPr="001A601D">
        <w:t>Thaler</w:t>
      </w:r>
      <w:proofErr w:type="spellEnd"/>
      <w:r w:rsidR="001A601D" w:rsidRPr="001A601D">
        <w:t xml:space="preserve"> 1981; </w:t>
      </w:r>
      <w:proofErr w:type="spellStart"/>
      <w:r w:rsidR="001A601D" w:rsidRPr="001A601D">
        <w:t>Zauberman</w:t>
      </w:r>
      <w:proofErr w:type="spellEnd"/>
      <w:r w:rsidR="001A601D" w:rsidRPr="001A601D">
        <w:t xml:space="preserve"> 2003</w:t>
      </w:r>
      <w:r w:rsidR="001A601D">
        <w:t xml:space="preserve">, </w:t>
      </w:r>
      <w:proofErr w:type="spellStart"/>
      <w:r w:rsidR="001A601D">
        <w:t>Zauberman</w:t>
      </w:r>
      <w:proofErr w:type="spellEnd"/>
      <w:r w:rsidR="001A601D">
        <w:t xml:space="preserve"> et al. 2009). People will be more impatient when deciding between 1) $10 today vs 2) $11 in one week, than when they are deciding between 3) $10 in one week vs. 4) $11 in two weeks. </w:t>
      </w:r>
    </w:p>
    <w:p w:rsidR="00EA05D2" w:rsidRDefault="001A601D">
      <w:r>
        <w:tab/>
        <w:t xml:space="preserve">Various explanations of </w:t>
      </w:r>
      <w:r w:rsidR="008D638F">
        <w:t>Present Bias</w:t>
      </w:r>
      <w:r>
        <w:t xml:space="preserve"> discounting have been marshalled</w:t>
      </w:r>
      <w:r w:rsidR="008D638F">
        <w:t xml:space="preserve"> (</w:t>
      </w:r>
      <w:proofErr w:type="spellStart"/>
      <w:r w:rsidR="008D638F">
        <w:t>Andreoni</w:t>
      </w:r>
      <w:proofErr w:type="spellEnd"/>
      <w:r w:rsidR="008D638F">
        <w:t xml:space="preserve"> and </w:t>
      </w:r>
      <w:proofErr w:type="spellStart"/>
      <w:r w:rsidR="008D638F">
        <w:t>Sprenger</w:t>
      </w:r>
      <w:proofErr w:type="spellEnd"/>
      <w:r w:rsidR="008D638F">
        <w:t xml:space="preserve"> 2012; </w:t>
      </w:r>
      <w:proofErr w:type="spellStart"/>
      <w:r w:rsidR="008D638F">
        <w:t>Scholten</w:t>
      </w:r>
      <w:proofErr w:type="spellEnd"/>
      <w:r w:rsidR="008D638F">
        <w:t xml:space="preserve"> and Read 2013; </w:t>
      </w:r>
      <w:proofErr w:type="spellStart"/>
      <w:r w:rsidR="008D638F">
        <w:t>Zauberman</w:t>
      </w:r>
      <w:proofErr w:type="spellEnd"/>
      <w:r w:rsidR="008D638F">
        <w:t xml:space="preserve"> et al. 2009</w:t>
      </w:r>
      <w:r w:rsidR="008D638F">
        <w:t xml:space="preserve">, </w:t>
      </w:r>
      <w:r w:rsidR="008D638F">
        <w:fldChar w:fldCharType="begin" w:fldLock="1"/>
      </w:r>
      <w:r w:rsidR="008D638F">
        <w:instrText>ADDIN CSL_CITATION { "citationItems" : [ { "id" : "ITEM-1", "itemData" : { "DOI" : "10.1177/0956797615572232", "ISSN" : "0956-7976", "author" : [ { "dropping-particle" : "", "family" : "Marzilli Ericson", "given" : "K. M.", "non-dropping-particle" : "", "parse-names" : false, "suffix" : "" }, { "dropping-particle" : "", "family" : "White", "given" : "J. M.", "non-dropping-particle" : "", "parse-names" : false, "suffix" : "" }, { "dropping-particle" : "", "family" : "Laibson", "given" : "D.", "non-dropping-particle" : "", "parse-names" : false, "suffix" : "" }, { "dropping-particle" : "", "family" : "Cohen", "given" : "J. D.", "non-dropping-particle" : "", "parse-names" : false, "suffix" : "" } ], "container-title" : "Psychological Science", "id" : "ITEM-1", "issue" : "6", "issued" : { "date-parts" : [ [ "2015" ] ] }, "page" : "826-833", "title" : "Money Earlier or Later? Simple Heuristics Explain Intertemporal Choices Better Than Delay Discounting Does", "type" : "article-journal", "volume" : "26" }, "uris" : [ "http://www.mendeley.com/documents/?uuid=52300b8e-df6e-4a62-9e4f-9ef62ae0df2c" ] } ], "mendeley" : { "formattedCitation" : "(Marzilli Ericson, White, Laibson, &amp; Cohen, 2015)", "manualFormatting" : "Marzilli Ericson, White, Laibson, &amp; Cohen, 2015)", "plainTextFormattedCitation" : "(Marzilli Ericson, White, Laibson, &amp; Cohen, 2015)", "previouslyFormattedCitation" : "(Marzilli Ericson, White, Laibson, &amp; Cohen, 2015)" }, "properties" : { "noteIndex" : 0 }, "schema" : "https://github.com/citation-style-language/schema/raw/master/csl-citation.json" }</w:instrText>
      </w:r>
      <w:r w:rsidR="008D638F">
        <w:fldChar w:fldCharType="separate"/>
      </w:r>
      <w:r w:rsidR="008D638F" w:rsidRPr="008D638F">
        <w:rPr>
          <w:noProof/>
        </w:rPr>
        <w:t>Marzilli Ericson, White, Laibson, &amp; Cohen, 2015)</w:t>
      </w:r>
      <w:r w:rsidR="008D638F">
        <w:fldChar w:fldCharType="end"/>
      </w:r>
      <w:r>
        <w:t xml:space="preserve">. </w:t>
      </w:r>
      <w:r w:rsidR="008D638F">
        <w:t xml:space="preserve">These can generally be split into two different types: </w:t>
      </w:r>
      <w:r w:rsidR="00EA05D2">
        <w:t>models</w:t>
      </w:r>
      <w:r w:rsidR="008D638F">
        <w:t xml:space="preserve"> that try to account for present bias via psychophysical functions of discounting, and </w:t>
      </w:r>
      <w:r w:rsidR="00EA05D2">
        <w:t>models</w:t>
      </w:r>
      <w:r w:rsidR="008D638F">
        <w:t xml:space="preserve"> that look at </w:t>
      </w:r>
      <w:r w:rsidR="00EA05D2">
        <w:t xml:space="preserve">the </w:t>
      </w:r>
      <w:r w:rsidR="008D638F">
        <w:t xml:space="preserve">heuristics – shortcuts that yield </w:t>
      </w:r>
      <w:r w:rsidR="00EA05D2">
        <w:t xml:space="preserve">quicker, non-optimal solutions to a problem – as explanations. </w:t>
      </w:r>
    </w:p>
    <w:p w:rsidR="00EA05D2" w:rsidRDefault="00EA05D2">
      <w:r>
        <w:tab/>
        <w:t xml:space="preserve">A psychophysical account of present bias is given by </w:t>
      </w:r>
      <w:r>
        <w:fldChar w:fldCharType="begin" w:fldLock="1"/>
      </w:r>
      <w:r>
        <w:instrText>ADDIN CSL_CITATION { "citationItems" : [ { "id" : "ITEM-1", "itemData" : { "DOI" : "10.1509/jmkr.46.4.543", "ISBN" : "0022-2437", "ISSN" : "0022-2437", "PMID" : "43038363", "abstract" : "Consumers often make decisions about outcomes and events that occur over time. This research examines consumers sensitivity to the prospective duration relevant to their decisions and the implications of such sensitivity for intertemporal trade-offs, especially the degree of present bias (i.e., hyperbolic discounting). The authors show that participants subjective perceptions of prospective duration are not sufficiently sensitive to changes in objective duration and are nonlinear and concave in objective time, consistent with psychophysical principles. More important, this lack of sensitivity can explain hyperbolic discounting. The results replicate standard hyperbolic discounting effects with respect to objective time but show a relatively constant rate of discounting with respect to subjective time perceptions. The results are replicated between subjects (Experiment 1) and within subjects (Experiments 2), with multiple time horizons and multiple descriptors, and with different measurement orders. Furthermore, the authors show that when duration is primed, subjective time perception is altered (Experiment 4) and hyperbolic discounting is reduced (Experiment 3).", "author" : [ { "dropping-particle" : "", "family" : "Zauberman", "given" : "Gal", "non-dropping-particle" : "", "parse-names" : false, "suffix" : "" }, { "dropping-particle" : "", "family" : "Kim", "given" : "B. Kyu", "non-dropping-particle" : "", "parse-names" : false, "suffix" : "" }, { "dropping-particle" : "", "family" : "Malkoc", "given" : "Selin a", "non-dropping-particle" : "", "parse-names" : false, "suffix" : "" }, { "dropping-particle" : "", "family" : "Bettman", "given" : "James R", "non-dropping-particle" : "", "parse-names" : false, "suffix" : "" } ], "container-title" : "Journal of Marketing Research", "id" : "ITEM-1", "issue" : "4", "issued" : { "date-parts" : [ [ "2009" ] ] }, "page" : "543-556", "title" : "Discounting Time and Time Discounting: Subjective Time Perception and Intertemporal Preferences", "type" : "article-journal", "volume" : "46" }, "uris" : [ "http://www.mendeley.com/documents/?uuid=262fa3b9-9d2f-4b9e-b615-1d7c2625d536" ] } ], "mendeley" : { "formattedCitation" : "(Zauberman, Kim, Malkoc, &amp; Bettman, 2009)", "manualFormatting" : "Zauberman, Kim, Malkoc, and Bettman (2009)", "plainTextFormattedCitation" : "(Zauberman, Kim, Malkoc, &amp; Bettman, 2009)", "previouslyFormattedCitation" : "(Zauberman, Kim, Malkoc, &amp; Bettman, 2009)" }, "properties" : { "noteIndex" : 0 }, "schema" : "https://github.com/citation-style-language/schema/raw/master/csl-citation.json" }</w:instrText>
      </w:r>
      <w:r>
        <w:fldChar w:fldCharType="separate"/>
      </w:r>
      <w:r w:rsidRPr="00EA05D2">
        <w:rPr>
          <w:noProof/>
        </w:rPr>
        <w:t xml:space="preserve">Zauberman, Kim, Malkoc, </w:t>
      </w:r>
      <w:r>
        <w:rPr>
          <w:noProof/>
        </w:rPr>
        <w:t>and</w:t>
      </w:r>
      <w:r w:rsidRPr="00EA05D2">
        <w:rPr>
          <w:noProof/>
        </w:rPr>
        <w:t xml:space="preserve"> Bettman </w:t>
      </w:r>
      <w:r>
        <w:rPr>
          <w:noProof/>
        </w:rPr>
        <w:t>(</w:t>
      </w:r>
      <w:r w:rsidRPr="00EA05D2">
        <w:rPr>
          <w:noProof/>
        </w:rPr>
        <w:t>2009)</w:t>
      </w:r>
      <w:r>
        <w:fldChar w:fldCharType="end"/>
      </w:r>
      <w:r>
        <w:t xml:space="preserve">. They find that people’s subjective representations of time to not map onto objective time. Concretely, subjective duration is nonlinear and insensitive to changes in duration. </w:t>
      </w:r>
      <w:proofErr w:type="spellStart"/>
      <w:r>
        <w:t>Zauberman</w:t>
      </w:r>
      <w:proofErr w:type="spellEnd"/>
      <w:r>
        <w:t xml:space="preserve"> et al. show that taking into the psychophysical account of duration can map onto the degree of </w:t>
      </w:r>
      <w:r w:rsidR="00B34DFD">
        <w:t>present bias</w:t>
      </w:r>
      <w:r>
        <w:t xml:space="preserve">. </w:t>
      </w:r>
    </w:p>
    <w:p w:rsidR="00EA05D2" w:rsidRDefault="00EA05D2">
      <w:r>
        <w:tab/>
        <w:t xml:space="preserve">In contrast, </w:t>
      </w:r>
      <w:r>
        <w:fldChar w:fldCharType="begin" w:fldLock="1"/>
      </w:r>
      <w:r>
        <w:instrText>ADDIN CSL_CITATION { "citationItems" : [ { "id" : "ITEM-1", "itemData" : { "DOI" : "10.1177/0956797615572232", "ISSN" : "0956-7976", "author" : [ { "dropping-particle" : "", "family" : "Marzilli Ericson", "given" : "K. M.", "non-dropping-particle" : "", "parse-names" : false, "suffix" : "" }, { "dropping-particle" : "", "family" : "White", "given" : "J. M.", "non-dropping-particle" : "", "parse-names" : false, "suffix" : "" }, { "dropping-particle" : "", "family" : "Laibson", "given" : "D.", "non-dropping-particle" : "", "parse-names" : false, "suffix" : "" }, { "dropping-particle" : "", "family" : "Cohen", "given" : "J. D.", "non-dropping-particle" : "", "parse-names" : false, "suffix" : "" } ], "container-title" : "Psychological Science", "id" : "ITEM-1", "issue" : "6", "issued" : { "date-parts" : [ [ "2015" ] ] }, "page" : "826-833", "title" : "Money Earlier or Later? Simple Heuristics Explain Intertemporal Choices Better Than Delay Discounting Does", "type" : "article-journal", "volume" : "26" }, "uris" : [ "http://www.mendeley.com/documents/?uuid=52300b8e-df6e-4a62-9e4f-9ef62ae0df2c" ] } ], "mendeley" : { "formattedCitation" : "(Marzilli Ericson et al., 2015)", "manualFormatting" : "Marzilli and colleages (2015)", "plainTextFormattedCitation" : "(Marzilli Ericson et al., 2015)", "previouslyFormattedCitation" : "(Marzilli Ericson et al., 2015)" }, "properties" : { "noteIndex" : 0 }, "schema" : "https://github.com/citation-style-language/schema/raw/master/csl-citation.json" }</w:instrText>
      </w:r>
      <w:r>
        <w:fldChar w:fldCharType="separate"/>
      </w:r>
      <w:r>
        <w:rPr>
          <w:noProof/>
        </w:rPr>
        <w:t>Marzilli and colleages</w:t>
      </w:r>
      <w:r w:rsidRPr="00EA05D2">
        <w:rPr>
          <w:noProof/>
        </w:rPr>
        <w:t xml:space="preserve"> </w:t>
      </w:r>
      <w:r>
        <w:rPr>
          <w:noProof/>
        </w:rPr>
        <w:t>(</w:t>
      </w:r>
      <w:r w:rsidRPr="00EA05D2">
        <w:rPr>
          <w:noProof/>
        </w:rPr>
        <w:t>2015)</w:t>
      </w:r>
      <w:r>
        <w:fldChar w:fldCharType="end"/>
      </w:r>
      <w:r>
        <w:t xml:space="preserve"> use a heuristic model </w:t>
      </w:r>
      <w:r w:rsidR="00B34D6D">
        <w:t xml:space="preserve">named the intertemporal choice heuristic (ITCH) model which is closely related to the DRIFT and Tradeoff models </w:t>
      </w:r>
      <w:r w:rsidR="00B34D6D">
        <w:fldChar w:fldCharType="begin" w:fldLock="1"/>
      </w:r>
      <w:r w:rsidR="00B34D6D">
        <w:instrText>ADDIN CSL_CITATION { "citationItems" : [ { "id" : "ITEM-1", "itemData" : { "DOI" : "10.1037/a0029177", "ISSN" : "1939-1285", "PMID" : "22866891", "abstract" : "People prefer to receive good outcomes immediately rather than wait, and they must be compensated for waiting. But what influences their decision about how much compensation is required for a given wait? To give a partial answer to this question, we develop the DRIFT model, a heuristic description of how framing influences intertemporal choice. We describe 4 experiments showing the implications of this model. In the experiments, we vary how the difference between a smaller sooner outcome and a larger later outcome is framed-either as total interest earned, as an interest rate, or as total amount earned (the conventional frame in studies of intertemporal choice)-and whether the larger later outcome is described as resulting from the investment of the smaller sooner one. These alternate frames have several effects. First, the investment language increases patience. Second, the explicit provision of the (otherwise implicit) experimental interest rate sharply reduces the magnitude effect. Correspondingly, we find that interest frames increase patience when the rewards are small, but they decrease patience when they are large. Third, the interest-rate frame induces somewhat greater discounting for longer time periods and, thus, reverses the common finding of \"hyperbolic\" discounting. Thus, many of the \"stylized facts\" implied by studies involving choices between a smaller sooner and a larger later amount are eliminated or reverse under alternate outcome frames.", "author" : [ { "dropping-particle" : "", "family" : "Read", "given" : "Daniel", "non-dropping-particle" : "", "parse-names" : false, "suffix" : "" }, { "dropping-particle" : "", "family" : "Frederick", "given" : "Shane", "non-dropping-particle" : "", "parse-names" : false, "suffix" : "" }, { "dropping-particle" : "", "family" : "Scholten", "given" : "Marc", "non-dropping-particle" : "", "parse-names" : false, "suffix" : "" } ], "container-title" : "Journal of experimental psychology. Learning, memory, and cognition", "id" : "ITEM-1", "issue" : "2", "issued" : { "date-parts" : [ [ "2013", "3" ] ] }, "page" : "573-88", "title" : "DRIFT: an analysis of outcome framing in intertemporal choice.", "type" : "article-journal", "volume" : "39" }, "uris" : [ "http://www.mendeley.com/documents/?uuid=bc8e2ff6-5f9a-4a09-a5f7-50b9351f3fb2" ] }, { "id" : "ITEM-2", "itemData" : { "DOI" : "10.1111/cogs.12104", "ISBN" : "1551-6709", "ISSN" : "03640213", "PMID" : "24404941", "abstract" : "Models of intertemporal choice draw on three evaluation rules, which we compare in the restricted domain of choices between smaller sooner and larger later monetary outcomes. The hyperbolic discounting model proposes an alternative-based rule, in which options are evaluated separately. The interval discounting model proposes a hybrid rule, in which the outcomes are evaluated separately, but the delays to those outcomes are evaluated in comparison with one another. The tradeoff model proposes an attribute-based rule, in which both outcomes and delays are evaluated in comparison with one another: People consider both the intervals between the outcomes and the compensations received or paid over those intervals. We compare highly general parametric functional forms of these models by means of a Bayesian analysis, a method of analysis not previously used in intertemporal choice. We find that the hyperbolic discounting model is outperformed by the interval discounting model, which, in turn, is outperformed by the tradeoff model. Our cognitive modeling is among the first to offer quantitative evidence against the conventional view that people make intertemporal choices by discounting the value of future outcomes, and in favor of the view that they directly compare options along the time and outcome attributes.", "author" : [ { "dropping-particle" : "", "family" : "Scholten", "given" : "Marc", "non-dropping-particle" : "", "parse-names" : false, "suffix" : "" }, { "dropping-particle" : "", "family" : "Read", "given" : "Daniel", "non-dropping-particle" : "", "parse-names" : false, "suffix" : "" }, { "dropping-particle" : "", "family" : "Sanborn", "given" : "Adam", "non-dropping-particle" : "", "parse-names" : false, "suffix" : "" } ], "container-title" : "Cognitive Science", "id" : "ITEM-2", "issued" : { "date-parts" : [ [ "2014" ] ] }, "page" : "399-438", "title" : "Weighing Outcomes by Time or Against Time? Evaluation Rules in Intertemporal Choice", "type" : "article-journal", "volume" : "38" }, "uris" : [ "http://www.mendeley.com/documents/?uuid=540fb60c-43ab-478b-b5ca-75d2a3035f94" ] } ], "mendeley" : { "formattedCitation" : "(Read, Frederick, &amp; Scholten, 2013; Scholten, Read, &amp; Sanborn, 2014)", "plainTextFormattedCitation" : "(Read, Frederick, &amp; Scholten, 2013; Scholten, Read, &amp; Sanborn, 2014)", "previouslyFormattedCitation" : "(Read, Frederick, &amp; Scholten, 2013)" }, "properties" : { "noteIndex" : 0 }, "schema" : "https://github.com/citation-style-language/schema/raw/master/csl-citation.json" }</w:instrText>
      </w:r>
      <w:r w:rsidR="00B34D6D">
        <w:fldChar w:fldCharType="separate"/>
      </w:r>
      <w:r w:rsidR="00B34D6D" w:rsidRPr="00B34D6D">
        <w:rPr>
          <w:noProof/>
        </w:rPr>
        <w:t>(Read, Frederick, &amp; Scholten, 2013; Scholten, Read, &amp; Sanborn, 2014)</w:t>
      </w:r>
      <w:r w:rsidR="00B34D6D">
        <w:fldChar w:fldCharType="end"/>
      </w:r>
      <w:r w:rsidR="00B34D6D">
        <w:t xml:space="preserve">. </w:t>
      </w:r>
      <w:r w:rsidR="003A6A92">
        <w:t>ITCH</w:t>
      </w:r>
      <w:r w:rsidR="00B34D6D">
        <w:t xml:space="preserve"> accounts for present bias but does not assume an underlying psychophysical discount function</w:t>
      </w:r>
      <w:r w:rsidR="003A6A92">
        <w:t>; it a</w:t>
      </w:r>
      <w:r w:rsidR="00B34D6D">
        <w:t xml:space="preserve">ccounts for present bias by hypothesizing that people compare the monetary amounts and the time amounts. These comparisons take the form of calculating a difference and a ratio of the dollar amounts and a difference and a ratio of the monetary </w:t>
      </w:r>
      <w:r w:rsidR="00B34D6D">
        <w:lastRenderedPageBreak/>
        <w:t xml:space="preserve">amounts. The ITCH model can predict out of sample choice better than the other models of intertemporal choice. </w:t>
      </w:r>
      <w:r w:rsidR="00891AD4">
        <w:t>In this paper we focus on how people compare times</w:t>
      </w:r>
    </w:p>
    <w:p w:rsidR="00297313" w:rsidRDefault="00B34D6D" w:rsidP="00297313">
      <w:r>
        <w:tab/>
      </w:r>
    </w:p>
    <w:p w:rsidR="00D85EBC" w:rsidRDefault="00D85EBC" w:rsidP="00297313">
      <w:pPr>
        <w:pStyle w:val="Heading2"/>
      </w:pPr>
      <w:commentRangeStart w:id="0"/>
      <w:r>
        <w:t xml:space="preserve">A </w:t>
      </w:r>
      <w:r w:rsidR="00D51B33">
        <w:t xml:space="preserve">conceptual </w:t>
      </w:r>
      <w:r>
        <w:t>cognitive model for intertemporal choices</w:t>
      </w:r>
      <w:commentRangeEnd w:id="0"/>
      <w:r w:rsidR="00D51B33">
        <w:rPr>
          <w:rStyle w:val="CommentReference"/>
          <w:rFonts w:asciiTheme="minorHAnsi" w:eastAsiaTheme="minorHAnsi" w:hAnsiTheme="minorHAnsi" w:cstheme="minorBidi"/>
          <w:b w:val="0"/>
          <w:bCs w:val="0"/>
          <w:color w:val="auto"/>
        </w:rPr>
        <w:commentReference w:id="0"/>
      </w:r>
    </w:p>
    <w:p w:rsidR="00063088" w:rsidRDefault="00063088" w:rsidP="00063088">
      <w:r>
        <w:t xml:space="preserve">We argue that a combination of the heuristic model with a psychophysical model we can better account for present-biased preferences. Specifically if people are comparing times by calculating differences and ratios we would expect that we need to investigate their psychophysical function for both 1) differences in times and 2) ratios in times. </w:t>
      </w:r>
      <w:commentRangeStart w:id="2"/>
      <w:r>
        <w:t xml:space="preserve">Because if people calculate both ratios and differences, the psychophysical function of time suggested by </w:t>
      </w:r>
      <w:proofErr w:type="spellStart"/>
      <w:r>
        <w:t>Zauberman</w:t>
      </w:r>
      <w:proofErr w:type="spellEnd"/>
      <w:r>
        <w:t xml:space="preserve"> (2009) may not account for all of these differences</w:t>
      </w:r>
      <w:commentRangeEnd w:id="2"/>
      <w:r>
        <w:rPr>
          <w:rStyle w:val="CommentReference"/>
        </w:rPr>
        <w:commentReference w:id="2"/>
      </w:r>
      <w:r>
        <w:t>. Additionally we suggest that the decision weight the participant puts on these psychophysical functions is dependent on the presentation of the times. For instance, by making the computation of ratios more difficult, we would expect participants to put a small decision weight on the ratio psychophysical function.</w:t>
      </w:r>
      <w:r>
        <w:t xml:space="preserve"> The formula below is our specification of how various decision weights affect patience: </w:t>
      </w:r>
    </w:p>
    <w:p w:rsidR="00B34DFD" w:rsidRPr="00DE436F" w:rsidRDefault="00E13085" w:rsidP="00D85EB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ll</m:t>
              </m:r>
            </m:sub>
          </m:sSub>
          <m:r>
            <w:rPr>
              <w:rFonts w:ascii="Cambria Math" w:hAnsi="Cambria Math"/>
            </w:rPr>
            <m:t xml:space="preserve"> = </m:t>
          </m:r>
          <w:commentRangeStart w:id="3"/>
          <m:sSub>
            <m:sSubPr>
              <m:ctrlPr>
                <w:rPr>
                  <w:rFonts w:ascii="Cambria Math" w:hAnsi="Cambria Math"/>
                  <w:i/>
                </w:rPr>
              </m:ctrlPr>
            </m:sSubPr>
            <m:e>
              <m:r>
                <w:rPr>
                  <w:rFonts w:ascii="Cambria Math" w:hAnsi="Cambria Math"/>
                </w:rPr>
                <m:t>D</m:t>
              </m:r>
            </m:e>
            <m:sub>
              <m:r>
                <w:rPr>
                  <w:rFonts w:ascii="Cambria Math" w:hAnsi="Cambria Math"/>
                </w:rPr>
                <m:t>xD</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xR</m:t>
              </m:r>
            </m:sub>
          </m:sSub>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e>
                <m:sup>
                  <m:r>
                    <w:rPr>
                      <w:rFonts w:ascii="Cambria Math" w:hAnsi="Cambria Math"/>
                    </w:rPr>
                    <m:t xml:space="preserve"> </m:t>
                  </m:r>
                </m:sup>
              </m:sSup>
            </m:den>
          </m:f>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tD</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x</m:t>
              </m:r>
              <m:r>
                <w:rPr>
                  <w:rFonts w:ascii="Cambria Math" w:hAnsi="Cambria Math"/>
                </w:rPr>
                <m:t>R</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e>
                <m:sup>
                  <m:r>
                    <w:rPr>
                      <w:rFonts w:ascii="Cambria Math" w:hAnsi="Cambria Math"/>
                    </w:rPr>
                    <m:t xml:space="preserve"> </m:t>
                  </m:r>
                </m:sup>
              </m:sSup>
            </m:den>
          </m:f>
          <w:commentRangeEnd w:id="3"/>
          <m:r>
            <m:rPr>
              <m:sty m:val="p"/>
            </m:rPr>
            <w:rPr>
              <w:rStyle w:val="CommentReference"/>
            </w:rPr>
            <w:commentReference w:id="3"/>
          </m:r>
        </m:oMath>
      </m:oMathPara>
    </w:p>
    <w:p w:rsidR="00063088" w:rsidRDefault="00E13085" w:rsidP="00D85EBC">
      <w:r>
        <w:rPr>
          <w:rFonts w:eastAsiaTheme="minorEastAsia"/>
        </w:rPr>
        <w:t xml:space="preserve">Where </w:t>
      </w:r>
      <w:proofErr w:type="spellStart"/>
      <w:r>
        <w:rPr>
          <w:rFonts w:eastAsiaTheme="minorEastAsia"/>
        </w:rPr>
        <w:t>P_ll</w:t>
      </w:r>
      <w:proofErr w:type="spellEnd"/>
      <w:r>
        <w:rPr>
          <w:rFonts w:eastAsiaTheme="minorEastAsia"/>
        </w:rPr>
        <w:t xml:space="preserve"> is the probability of choosing the larger later outcome,</w:t>
      </w:r>
      <w:r w:rsidR="00DE436F">
        <w:rPr>
          <w:rFonts w:eastAsiaTheme="minorEastAsia"/>
        </w:rPr>
        <w:t xml:space="preserve"> </w:t>
      </w:r>
      <w:proofErr w:type="spellStart"/>
      <w:r w:rsidR="00DE436F">
        <w:rPr>
          <w:rFonts w:eastAsiaTheme="minorEastAsia"/>
        </w:rPr>
        <w:t>D_xD</w:t>
      </w:r>
      <w:proofErr w:type="spellEnd"/>
      <w:r w:rsidR="00DE436F">
        <w:rPr>
          <w:rFonts w:eastAsiaTheme="minorEastAsia"/>
        </w:rPr>
        <w:t xml:space="preserve"> is the decision weight put on the difference in amounts, </w:t>
      </w:r>
      <w:proofErr w:type="spellStart"/>
      <w:r w:rsidR="00DE436F">
        <w:rPr>
          <w:rFonts w:eastAsiaTheme="minorEastAsia"/>
        </w:rPr>
        <w:t>D_x</w:t>
      </w:r>
      <w:r w:rsidR="00DE436F">
        <w:rPr>
          <w:rFonts w:eastAsiaTheme="minorEastAsia"/>
        </w:rPr>
        <w:t>R</w:t>
      </w:r>
      <w:proofErr w:type="spellEnd"/>
      <w:r w:rsidR="00DE436F">
        <w:rPr>
          <w:rFonts w:eastAsiaTheme="minorEastAsia"/>
        </w:rPr>
        <w:t xml:space="preserve"> is the decision weight put on the ratio of amounts, </w:t>
      </w:r>
      <w:proofErr w:type="spellStart"/>
      <w:r w:rsidR="00DE436F">
        <w:rPr>
          <w:rFonts w:eastAsiaTheme="minorEastAsia"/>
        </w:rPr>
        <w:t>D_tD</w:t>
      </w:r>
      <w:proofErr w:type="spellEnd"/>
      <w:r w:rsidR="00DE436F">
        <w:rPr>
          <w:rFonts w:eastAsiaTheme="minorEastAsia"/>
        </w:rPr>
        <w:t xml:space="preserve"> is the decision weight put on the difference in times and </w:t>
      </w:r>
      <w:proofErr w:type="spellStart"/>
      <w:r w:rsidR="00DE436F">
        <w:rPr>
          <w:rFonts w:eastAsiaTheme="minorEastAsia"/>
        </w:rPr>
        <w:t>D_xR</w:t>
      </w:r>
      <w:proofErr w:type="spellEnd"/>
      <w:r w:rsidR="00DE436F">
        <w:rPr>
          <w:rFonts w:eastAsiaTheme="minorEastAsia"/>
        </w:rPr>
        <w:t xml:space="preserve"> is the decision weight put on the ratio of times. </w:t>
      </w:r>
      <w:r w:rsidR="007C6329">
        <w:t>For instance the day date effect may make ratios difficult to calculate yielding a higher decision weight on the</w:t>
      </w:r>
      <w:r w:rsidR="003A6A92">
        <w:t xml:space="preserve"> time</w:t>
      </w:r>
      <w:r w:rsidR="007C6329">
        <w:t xml:space="preserve"> difference</w:t>
      </w:r>
      <w:r w:rsidR="003A6A92">
        <w:t xml:space="preserve"> decision weight (</w:t>
      </w:r>
      <w:proofErr w:type="spellStart"/>
      <w:r w:rsidR="003A6A92">
        <w:t>D_tD</w:t>
      </w:r>
      <w:proofErr w:type="spellEnd"/>
      <w:r w:rsidR="003A6A92">
        <w:t>)</w:t>
      </w:r>
      <w:r w:rsidR="007C6329">
        <w:t xml:space="preserve">. </w:t>
      </w:r>
      <w:r w:rsidR="00B34DFD">
        <w:t xml:space="preserve"> </w:t>
      </w:r>
    </w:p>
    <w:p w:rsidR="00063088" w:rsidRDefault="00063088" w:rsidP="00063088">
      <w:r>
        <w:t>These decision weights are subject to the following model</w:t>
      </w:r>
      <w:r>
        <w:t xml:space="preserve"> outlined below</w:t>
      </w:r>
      <w:r>
        <w:t xml:space="preserve">. The model suggests that when people are making choices involving time that they only calculate ratios and differences if they are easily calculated. This means that how intertemporal choices are framed can lead to different strategies. </w:t>
      </w:r>
    </w:p>
    <w:p w:rsidR="00063088" w:rsidRPr="00D85EBC" w:rsidRDefault="00063088" w:rsidP="00D85EBC"/>
    <w:p w:rsidR="00D85EBC" w:rsidRDefault="00D85EBC" w:rsidP="000345B0">
      <w:pPr>
        <w:pStyle w:val="Heading2"/>
      </w:pPr>
      <w:r>
        <w:rPr>
          <w:noProof/>
        </w:rPr>
        <w:lastRenderedPageBreak/>
        <mc:AlternateContent>
          <mc:Choice Requires="wpc">
            <w:drawing>
              <wp:inline distT="0" distB="0" distL="0" distR="0" wp14:anchorId="3B680022" wp14:editId="1FD9EA66">
                <wp:extent cx="5486400" cy="66103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Flowchart: Process 2"/>
                        <wps:cNvSpPr/>
                        <wps:spPr>
                          <a:xfrm>
                            <a:off x="487680" y="411480"/>
                            <a:ext cx="1082040" cy="7696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EBC" w:rsidRDefault="00D85EBC" w:rsidP="00D85EBC">
                              <w:pPr>
                                <w:jc w:val="center"/>
                              </w:pPr>
                              <w:r>
                                <w:t>Are the amounts easy to 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bow Connector 5"/>
                        <wps:cNvCnPr/>
                        <wps:spPr>
                          <a:xfrm rot="10800000">
                            <a:off x="2743200" y="1638300"/>
                            <a:ext cx="22860" cy="152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Flowchart: Process 6"/>
                        <wps:cNvSpPr/>
                        <wps:spPr>
                          <a:xfrm>
                            <a:off x="2590800" y="76200"/>
                            <a:ext cx="1287780" cy="1104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EBC" w:rsidRDefault="00D85EBC" w:rsidP="00D85EBC">
                              <w:pPr>
                                <w:jc w:val="center"/>
                              </w:pPr>
                              <w:r>
                                <w:t>Calculate Ratio and Difference</w:t>
                              </w:r>
                              <w:r w:rsidR="00063088">
                                <w:t xml:space="preserve"> and whichever is “</w:t>
                              </w:r>
                              <w:proofErr w:type="spellStart"/>
                              <w:r w:rsidR="00063088">
                                <w:t>higher”put</w:t>
                              </w:r>
                              <w:proofErr w:type="spellEnd"/>
                              <w:r w:rsidR="00063088">
                                <w:t xml:space="preserve"> more weight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767840" y="304800"/>
                            <a:ext cx="57150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5EBC" w:rsidRDefault="00D85EBC" w:rsidP="00D85EB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089660" y="1386840"/>
                            <a:ext cx="51054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5EBC" w:rsidRDefault="00D85EBC" w:rsidP="00D85EB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Flowchart: Process 11"/>
                        <wps:cNvSpPr/>
                        <wps:spPr>
                          <a:xfrm>
                            <a:off x="198120" y="1752600"/>
                            <a:ext cx="1691640" cy="641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EBC" w:rsidRDefault="00D85EBC" w:rsidP="00D85EBC">
                              <w:pPr>
                                <w:jc w:val="center"/>
                              </w:pPr>
                              <w:r>
                                <w:t xml:space="preserve">Make general </w:t>
                              </w:r>
                              <w:r w:rsidR="00063088">
                                <w:t>comparison and</w:t>
                              </w:r>
                              <w:r w:rsidR="00DE436F">
                                <w:t xml:space="preserve"> put lower weights on both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Process 12"/>
                        <wps:cNvSpPr/>
                        <wps:spPr>
                          <a:xfrm>
                            <a:off x="403860" y="2903220"/>
                            <a:ext cx="1181100" cy="8839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EBC" w:rsidRDefault="00D85EBC" w:rsidP="00D85EBC">
                              <w:pPr>
                                <w:jc w:val="center"/>
                              </w:pPr>
                              <w:r>
                                <w:t>Are the times easy to compare</w:t>
                              </w:r>
                              <w:r w:rsidR="006135E8">
                                <w:t xml:space="preserve"> on difference and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446020" y="2987040"/>
                            <a:ext cx="2341880" cy="676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5E8" w:rsidRDefault="006135E8" w:rsidP="006135E8">
                              <w:pPr>
                                <w:jc w:val="center"/>
                              </w:pPr>
                              <w:r>
                                <w:t>Calculate difference and ratio</w:t>
                              </w:r>
                              <w:r w:rsidR="00063088">
                                <w:t>. Decision weights depend on the size of the ratio and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722120" y="3444240"/>
                            <a:ext cx="518160"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E8" w:rsidRDefault="006135E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426720" y="4503420"/>
                            <a:ext cx="1257300" cy="5486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5E8" w:rsidRDefault="006135E8" w:rsidP="006135E8">
                              <w:pPr>
                                <w:jc w:val="center"/>
                              </w:pPr>
                              <w:r>
                                <w:t>Was the ratio or difference hard?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556260" y="3970020"/>
                            <a:ext cx="36576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E8" w:rsidRDefault="006135E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3672840" y="4495800"/>
                            <a:ext cx="1604010" cy="800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5E8" w:rsidRDefault="006135E8" w:rsidP="006135E8">
                              <w:pPr>
                                <w:jc w:val="center"/>
                              </w:pPr>
                              <w:r>
                                <w:t xml:space="preserve">Calculate difference and </w:t>
                              </w:r>
                              <w:r w:rsidR="00B34DFD">
                                <w:t xml:space="preserve">put a low decision weight on </w:t>
                              </w:r>
                              <w:r>
                                <w:t>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034540" y="4411980"/>
                            <a:ext cx="153162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E8" w:rsidRDefault="006135E8">
                              <w:r>
                                <w:t xml:space="preserve">Difficult ratio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lowchart: Process 24"/>
                        <wps:cNvSpPr/>
                        <wps:spPr>
                          <a:xfrm>
                            <a:off x="327660" y="5509260"/>
                            <a:ext cx="1699260" cy="9296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5E8" w:rsidRDefault="006135E8" w:rsidP="006135E8">
                              <w:pPr>
                                <w:jc w:val="center"/>
                              </w:pPr>
                              <w:r>
                                <w:t xml:space="preserve">Calculate ratio and </w:t>
                              </w:r>
                              <w:r w:rsidR="00B34DFD">
                                <w:t xml:space="preserve">put a low decision weight </w:t>
                              </w:r>
                              <w:r>
                                <w:t>difference</w:t>
                              </w:r>
                              <w:r w:rsidR="00063088">
                                <w:t xml:space="preserve"> and a high weight on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303020" y="5158740"/>
                            <a:ext cx="150114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35E8" w:rsidRDefault="006135E8">
                              <w:r>
                                <w:t>Difficult 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28"/>
                        <wps:cNvCnPr>
                          <a:stCxn id="2" idx="3"/>
                          <a:endCxn id="6" idx="1"/>
                        </wps:cNvCnPr>
                        <wps:spPr>
                          <a:xfrm flipV="1">
                            <a:off x="1569720" y="628650"/>
                            <a:ext cx="1021080" cy="167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a:stCxn id="2" idx="2"/>
                          <a:endCxn id="11" idx="0"/>
                        </wps:cNvCnPr>
                        <wps:spPr>
                          <a:xfrm rot="16200000" flipH="1">
                            <a:off x="750570" y="1459230"/>
                            <a:ext cx="571500" cy="1524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a:stCxn id="11" idx="2"/>
                          <a:endCxn id="12" idx="0"/>
                        </wps:cNvCnPr>
                        <wps:spPr>
                          <a:xfrm rot="5400000">
                            <a:off x="764540" y="2623820"/>
                            <a:ext cx="509270" cy="4953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Elbow Connector 32"/>
                        <wps:cNvCnPr/>
                        <wps:spPr>
                          <a:xfrm rot="5400000">
                            <a:off x="1420496" y="1050927"/>
                            <a:ext cx="1925322" cy="1779269"/>
                          </a:xfrm>
                          <a:prstGeom prst="bentConnector3">
                            <a:avLst>
                              <a:gd name="adj1" fmla="val 8166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12" idx="3"/>
                          <a:endCxn id="15" idx="1"/>
                        </wps:cNvCnPr>
                        <wps:spPr>
                          <a:xfrm flipV="1">
                            <a:off x="1584960" y="3325495"/>
                            <a:ext cx="861060" cy="1968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a:stCxn id="12" idx="2"/>
                          <a:endCxn id="18" idx="0"/>
                        </wps:cNvCnPr>
                        <wps:spPr>
                          <a:xfrm rot="16200000" flipH="1">
                            <a:off x="666750" y="4114800"/>
                            <a:ext cx="716280" cy="6096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18" idx="3"/>
                          <a:endCxn id="21" idx="1"/>
                        </wps:cNvCnPr>
                        <wps:spPr>
                          <a:xfrm>
                            <a:off x="1684020" y="4777740"/>
                            <a:ext cx="1988820" cy="11811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18" idx="2"/>
                          <a:endCxn id="24" idx="0"/>
                        </wps:cNvCnPr>
                        <wps:spPr>
                          <a:xfrm rot="16200000" flipH="1">
                            <a:off x="887730" y="5219700"/>
                            <a:ext cx="457200" cy="12192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520.5pt;mso-position-horizontal-relative:char;mso-position-vertical-relative:line" coordsize="54864,6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6103;visibility:visible;mso-wrap-style:square">
                  <v:fill o:detectmouseclick="t"/>
                  <v:path o:connecttype="none"/>
                </v:shape>
                <v:shapetype id="_x0000_t109" coordsize="21600,21600" o:spt="109" path="m,l,21600r21600,l21600,xe">
                  <v:stroke joinstyle="miter"/>
                  <v:path gradientshapeok="t" o:connecttype="rect"/>
                </v:shapetype>
                <v:shape id="Flowchart: Process 2" o:spid="_x0000_s1028" type="#_x0000_t109" style="position:absolute;left:4876;top:4114;width:10821;height:7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4Cb4A&#10;AADaAAAADwAAAGRycy9kb3ducmV2LnhtbESPQYvCMBSE78L+h/AWvMia6kFK11iksLBXu/X+bJ5N&#10;sXkpSdT6742w4HGYmW+YbTnZQdzIh96xgtUyA0HcOt1zp6D5+/nKQYSIrHFwTAoeFKDcfcy2WGh3&#10;5wPd6tiJBOFQoAIT41hIGVpDFsPSjcTJOztvMSbpO6k93hPcDnKdZRtpsee0YHCkylB7qa9WwUIe&#10;2dSxobzuzj53vKia01Wp+ee0/wYRaYrv8H/7VytYw+tKugFy9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P+Am+AAAA2gAAAA8AAAAAAAAAAAAAAAAAmAIAAGRycy9kb3ducmV2&#10;LnhtbFBLBQYAAAAABAAEAPUAAACDAwAAAAA=&#10;" fillcolor="#4f81bd [3204]" strokecolor="#243f60 [1604]" strokeweight="2pt">
                  <v:textbox>
                    <w:txbxContent>
                      <w:p w:rsidR="00D85EBC" w:rsidRDefault="00D85EBC" w:rsidP="00D85EBC">
                        <w:pPr>
                          <w:jc w:val="center"/>
                        </w:pPr>
                        <w:r>
                          <w:t>Are the amounts easy to compare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9" type="#_x0000_t34" style="position:absolute;left:27432;top:16383;width:228;height:15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1+ML8AAADaAAAADwAAAGRycy9kb3ducmV2LnhtbESP0YrCMBRE3xf8h3AF39ZUwV2ppkUE&#10;QQQfNvoBl+baFpub2sRa/94ICz4OM3OGWeeDbURPna8dK5hNExDEhTM1lwrOp933EoQPyAYbx6Tg&#10;SR7ybPS1xtS4B/9Rr0MpIoR9igqqENpUSl9UZNFPXUscvYvrLIYou1KaDh8Rbhs5T5IfabHmuFBh&#10;S9uKiqu+WwWHOqGyvx7RyU246dtC7+lXKzUZD5sViEBD+IT/23ujYAHvK/EGy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t1+ML8AAADaAAAADwAAAAAAAAAAAAAAAACh&#10;AgAAZHJzL2Rvd25yZXYueG1sUEsFBgAAAAAEAAQA+QAAAI0DAAAAAA==&#10;" strokecolor="#4579b8 [3044]"/>
                <v:shape id="Flowchart: Process 6" o:spid="_x0000_s1030" type="#_x0000_t109" style="position:absolute;left:25908;top:762;width:12877;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r4A&#10;AADaAAAADwAAAGRycy9kb3ducmV2LnhtbESPQYvCMBSE78L+h/AWvMiargcpXWORwsJerfX+bJ5N&#10;sXkpSdTuvzeC4HGYmW+YTTnZQdzIh96xgu9lBoK4dbrnTkFz+P3KQYSIrHFwTAr+KUC5/ZhtsNDu&#10;znu61bETCcKhQAUmxrGQMrSGLIalG4mTd3beYkzSd1J7vCe4HeQqy9bSYs9pweBIlaH2Ul+tgoU8&#10;sqljQ3ndnX3ueFE1p6tS889p9wMi0hTf4Vf7TytYw/NKugFy+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f0/gq+AAAA2gAAAA8AAAAAAAAAAAAAAAAAmAIAAGRycy9kb3ducmV2&#10;LnhtbFBLBQYAAAAABAAEAPUAAACDAwAAAAA=&#10;" fillcolor="#4f81bd [3204]" strokecolor="#243f60 [1604]" strokeweight="2pt">
                  <v:textbox>
                    <w:txbxContent>
                      <w:p w:rsidR="00D85EBC" w:rsidRDefault="00D85EBC" w:rsidP="00D85EBC">
                        <w:pPr>
                          <w:jc w:val="center"/>
                        </w:pPr>
                        <w:r>
                          <w:t>Calculate Ratio and Difference</w:t>
                        </w:r>
                        <w:r w:rsidR="00063088">
                          <w:t xml:space="preserve"> and whichever is “</w:t>
                        </w:r>
                        <w:proofErr w:type="spellStart"/>
                        <w:r w:rsidR="00063088">
                          <w:t>higher”put</w:t>
                        </w:r>
                        <w:proofErr w:type="spellEnd"/>
                        <w:r w:rsidR="00063088">
                          <w:t xml:space="preserve"> more weight on</w:t>
                        </w:r>
                      </w:p>
                    </w:txbxContent>
                  </v:textbox>
                </v:shape>
                <v:shapetype id="_x0000_t202" coordsize="21600,21600" o:spt="202" path="m,l,21600r21600,l21600,xe">
                  <v:stroke joinstyle="miter"/>
                  <v:path gradientshapeok="t" o:connecttype="rect"/>
                </v:shapetype>
                <v:shape id="Text Box 8" o:spid="_x0000_s1031" type="#_x0000_t202" style="position:absolute;left:17678;top:3048;width:5715;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D85EBC" w:rsidRDefault="00D85EBC" w:rsidP="00D85EBC">
                        <w:r>
                          <w:t>Yes</w:t>
                        </w:r>
                      </w:p>
                    </w:txbxContent>
                  </v:textbox>
                </v:shape>
                <v:shape id="Text Box 10" o:spid="_x0000_s1032" type="#_x0000_t202" style="position:absolute;left:10896;top:13868;width:510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D85EBC" w:rsidRDefault="00D85EBC" w:rsidP="00D85EBC">
                        <w:r>
                          <w:t>No</w:t>
                        </w:r>
                      </w:p>
                    </w:txbxContent>
                  </v:textbox>
                </v:shape>
                <v:shape id="Flowchart: Process 11" o:spid="_x0000_s1033" type="#_x0000_t109" style="position:absolute;left:1981;top:17526;width:16916;height:6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D+r4A&#10;AADbAAAADwAAAGRycy9kb3ducmV2LnhtbERPPWvDMBDdC/kP4gJZQiOnQzGulVACgax13P1inS1T&#10;62Qk2XH/fRUIdLvH+7zyuNhBzORD71jBfpeBIG6c7rlTUF/PrzmIEJE1Do5JwS8FOB5WLyUW2t35&#10;i+YqdiKFcChQgYlxLKQMjSGLYedG4sS1zluMCfpOao/3FG4H+ZZl79Jiz6nB4EgnQ81PNVkFW/nN&#10;poo15VXX+tzx9lTfJqU26+XzA0SkJf6Ln+6LTvP38PglHSAP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5g/q+AAAA2wAAAA8AAAAAAAAAAAAAAAAAmAIAAGRycy9kb3ducmV2&#10;LnhtbFBLBQYAAAAABAAEAPUAAACDAwAAAAA=&#10;" fillcolor="#4f81bd [3204]" strokecolor="#243f60 [1604]" strokeweight="2pt">
                  <v:textbox>
                    <w:txbxContent>
                      <w:p w:rsidR="00D85EBC" w:rsidRDefault="00D85EBC" w:rsidP="00D85EBC">
                        <w:pPr>
                          <w:jc w:val="center"/>
                        </w:pPr>
                        <w:r>
                          <w:t xml:space="preserve">Make general </w:t>
                        </w:r>
                        <w:r w:rsidR="00063088">
                          <w:t>comparison and</w:t>
                        </w:r>
                        <w:r w:rsidR="00DE436F">
                          <w:t xml:space="preserve"> put lower weights on both</w:t>
                        </w:r>
                      </w:p>
                    </w:txbxContent>
                  </v:textbox>
                </v:shape>
                <v:shape id="Flowchart: Process 12" o:spid="_x0000_s1034" type="#_x0000_t109" style="position:absolute;left:4038;top:29032;width:11811;height:8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djb0A&#10;AADbAAAADwAAAGRycy9kb3ducmV2LnhtbERPTYvCMBC9C/sfwix4kTXVg5SusUhhYa92631sxqbY&#10;TEoStf57Iyx4m8f7nG052UHcyIfesYLVMgNB3Drdc6eg+fv5ykGEiKxxcEwKHhSg3H3Mtlhod+cD&#10;3erYiRTCoUAFJsaxkDK0hiyGpRuJE3d23mJM0HdSe7yncDvIdZZtpMWeU4PBkSpD7aW+WgULeWRT&#10;x4byujv73PGiak5Xpeaf0/4bRKQpvsX/7l+d5q/h9Us6QO6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2sdjb0AAADbAAAADwAAAAAAAAAAAAAAAACYAgAAZHJzL2Rvd25yZXYu&#10;eG1sUEsFBgAAAAAEAAQA9QAAAIIDAAAAAA==&#10;" fillcolor="#4f81bd [3204]" strokecolor="#243f60 [1604]" strokeweight="2pt">
                  <v:textbox>
                    <w:txbxContent>
                      <w:p w:rsidR="00D85EBC" w:rsidRDefault="00D85EBC" w:rsidP="00D85EBC">
                        <w:pPr>
                          <w:jc w:val="center"/>
                        </w:pPr>
                        <w:r>
                          <w:t>Are the times easy to compare</w:t>
                        </w:r>
                        <w:r w:rsidR="006135E8">
                          <w:t xml:space="preserve"> on difference and ratio?</w:t>
                        </w:r>
                      </w:p>
                    </w:txbxContent>
                  </v:textbox>
                </v:shape>
                <v:rect id="Rectangle 15" o:spid="_x0000_s1035" style="position:absolute;left:24460;top:29870;width:23419;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textbox>
                    <w:txbxContent>
                      <w:p w:rsidR="006135E8" w:rsidRDefault="006135E8" w:rsidP="006135E8">
                        <w:pPr>
                          <w:jc w:val="center"/>
                        </w:pPr>
                        <w:r>
                          <w:t>Calculate difference and ratio</w:t>
                        </w:r>
                        <w:r w:rsidR="00063088">
                          <w:t>. Decision weights depend on the size of the ratio and difference</w:t>
                        </w:r>
                      </w:p>
                    </w:txbxContent>
                  </v:textbox>
                </v:rect>
                <v:shape id="Text Box 17" o:spid="_x0000_s1036" type="#_x0000_t202" style="position:absolute;left:17221;top:34442;width:5181;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6135E8" w:rsidRDefault="006135E8">
                        <w:r>
                          <w:t>Yes</w:t>
                        </w:r>
                      </w:p>
                    </w:txbxContent>
                  </v:textbox>
                </v:shape>
                <v:shape id="Flowchart: Process 18" o:spid="_x0000_s1037" type="#_x0000_t109" style="position:absolute;left:4267;top:45034;width:12573;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MqZ8AA&#10;AADbAAAADwAAAGRycy9kb3ducmV2LnhtbESPQW/CMAyF70j7D5EncUEjhcNUdQQ0IU3ala7cTWOa&#10;ao1TJQHKv8cHJG623vN7nze7yQ/qSjH1gQ2slgUo4jbYnjsDzd/PRwkqZWSLQ2AycKcEu+3bbIOV&#10;DTc+0LXOnZIQThUacDmPldapdeQxLcNILNo5RI9Z1thpG/Em4X7Q66L41B57lgaHI+0dtf/1xRtY&#10;6CO7OjdU1t05loEX++Z0MWb+Pn1/gco05Zf5ef1rBV9g5RcZQG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MqZ8AAAADbAAAADwAAAAAAAAAAAAAAAACYAgAAZHJzL2Rvd25y&#10;ZXYueG1sUEsFBgAAAAAEAAQA9QAAAIUDAAAAAA==&#10;" fillcolor="#4f81bd [3204]" strokecolor="#243f60 [1604]" strokeweight="2pt">
                  <v:textbox>
                    <w:txbxContent>
                      <w:p w:rsidR="006135E8" w:rsidRDefault="006135E8" w:rsidP="006135E8">
                        <w:pPr>
                          <w:jc w:val="center"/>
                        </w:pPr>
                        <w:r>
                          <w:t>Was the ratio or difference hard?</w:t>
                        </w:r>
                      </w:p>
                    </w:txbxContent>
                  </v:textbox>
                </v:shape>
                <v:shape id="Text Box 20" o:spid="_x0000_s1038" type="#_x0000_t202" style="position:absolute;left:5562;top:39700;width:36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6135E8" w:rsidRDefault="006135E8">
                        <w:r>
                          <w:t>No</w:t>
                        </w:r>
                      </w:p>
                    </w:txbxContent>
                  </v:textbox>
                </v:shape>
                <v:shape id="Flowchart: Process 21" o:spid="_x0000_s1039" type="#_x0000_t109" style="position:absolute;left:36728;top:44958;width:1604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JR8AA&#10;AADbAAAADwAAAGRycy9kb3ducmV2LnhtbESPwWrDMBBE74X8g9hCL6GWk0MxrmVTDIFe47r3rbWx&#10;TK2VkeTE/fuoUOhxmJk3TNVsdhZX8mFyrOCQ5SCIB6cnHhX0H6fnAkSIyBpnx6TghwI09e6hwlK7&#10;G5/p2sVRJAiHEhWYGJdSyjAYshgytxAn7+K8xZikH6X2eEtwO8tjnr9IixOnBYMLtYaG7261Cvby&#10;k00Xeyq68eILx/u2/1qVenrc3l5BRNrif/iv/a4VHA/w+yX9AFn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dVJR8AAAADbAAAADwAAAAAAAAAAAAAAAACYAgAAZHJzL2Rvd25y&#10;ZXYueG1sUEsFBgAAAAAEAAQA9QAAAIUDAAAAAA==&#10;" fillcolor="#4f81bd [3204]" strokecolor="#243f60 [1604]" strokeweight="2pt">
                  <v:textbox>
                    <w:txbxContent>
                      <w:p w:rsidR="006135E8" w:rsidRDefault="006135E8" w:rsidP="006135E8">
                        <w:pPr>
                          <w:jc w:val="center"/>
                        </w:pPr>
                        <w:r>
                          <w:t xml:space="preserve">Calculate difference and </w:t>
                        </w:r>
                        <w:r w:rsidR="00B34DFD">
                          <w:t xml:space="preserve">put a low decision weight on </w:t>
                        </w:r>
                        <w:r>
                          <w:t>ratio</w:t>
                        </w:r>
                      </w:p>
                    </w:txbxContent>
                  </v:textbox>
                </v:shape>
                <v:shape id="Text Box 23" o:spid="_x0000_s1040" type="#_x0000_t202" style="position:absolute;left:20345;top:44119;width:15316;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6135E8" w:rsidRDefault="006135E8">
                        <w:r>
                          <w:t xml:space="preserve">Difficult ratio </w:t>
                        </w:r>
                      </w:p>
                    </w:txbxContent>
                  </v:textbox>
                </v:shape>
                <v:shape id="Flowchart: Process 24" o:spid="_x0000_s1041" type="#_x0000_t109" style="position:absolute;left:3276;top:55092;width:16993;height:9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q374A&#10;AADbAAAADwAAAGRycy9kb3ducmV2LnhtbESPQYvCMBSE74L/IbwFL6LpikipRlkEYa/Wen82z6bY&#10;vJQkavffbwTB4zAz3zCb3WA78SAfWscKvucZCOLa6ZYbBdXpMMtBhIissXNMCv4owG47Hm2w0O7J&#10;R3qUsREJwqFABSbGvpAy1IYshrnriZN3dd5iTNI3Unt8Jrjt5CLLVtJiy2nBYE97Q/WtvFsFU3lm&#10;U8aK8rK5+tzxdF9d7kpNvoafNYhIQ/yE3+1frWCxhNeX9APk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2i6t++AAAA2wAAAA8AAAAAAAAAAAAAAAAAmAIAAGRycy9kb3ducmV2&#10;LnhtbFBLBQYAAAAABAAEAPUAAACDAwAAAAA=&#10;" fillcolor="#4f81bd [3204]" strokecolor="#243f60 [1604]" strokeweight="2pt">
                  <v:textbox>
                    <w:txbxContent>
                      <w:p w:rsidR="006135E8" w:rsidRDefault="006135E8" w:rsidP="006135E8">
                        <w:pPr>
                          <w:jc w:val="center"/>
                        </w:pPr>
                        <w:r>
                          <w:t xml:space="preserve">Calculate ratio and </w:t>
                        </w:r>
                        <w:r w:rsidR="00B34DFD">
                          <w:t xml:space="preserve">put a low decision weight </w:t>
                        </w:r>
                        <w:r>
                          <w:t>difference</w:t>
                        </w:r>
                        <w:r w:rsidR="00063088">
                          <w:t xml:space="preserve"> and a high weight on difference</w:t>
                        </w:r>
                      </w:p>
                    </w:txbxContent>
                  </v:textbox>
                </v:shape>
                <v:shape id="Text Box 26" o:spid="_x0000_s1042" type="#_x0000_t202" style="position:absolute;left:13030;top:51587;width:1501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6135E8" w:rsidRDefault="006135E8">
                        <w:r>
                          <w:t>Difficult difference</w:t>
                        </w:r>
                      </w:p>
                    </w:txbxContent>
                  </v:textbox>
                </v:shape>
                <v:shapetype id="_x0000_t32" coordsize="21600,21600" o:spt="32" o:oned="t" path="m,l21600,21600e" filled="f">
                  <v:path arrowok="t" fillok="f" o:connecttype="none"/>
                  <o:lock v:ext="edit" shapetype="t"/>
                </v:shapetype>
                <v:shape id="Straight Arrow Connector 28" o:spid="_x0000_s1043" type="#_x0000_t32" style="position:absolute;left:15697;top:6286;width:10211;height:16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Elbow Connector 29" o:spid="_x0000_s1044" type="#_x0000_t34" style="position:absolute;left:7505;top:14593;width:5715;height:15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Jpn8QAAADbAAAADwAAAGRycy9kb3ducmV2LnhtbESPQWsCMRSE74L/ITyhN81qqbRbo4gi&#10;tGwvXQt6fGxeN4ublyWJ7vbfN4WCx2FmvmFWm8G24kY+NI4VzGcZCOLK6YZrBV/Hw/QZRIjIGlvH&#10;pOCHAmzW49EKc+16/qRbGWuRIBxyVGBi7HIpQ2XIYpi5jjh5385bjEn6WmqPfYLbVi6ybCktNpwW&#10;DHa0M1RdyqtV8N7L456Kc7M17pHnuw//dCoKpR4mw/YVRKQh3sP/7TetYPECf1/S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cmmfxAAAANsAAAAPAAAAAAAAAAAA&#10;AAAAAKECAABkcnMvZG93bnJldi54bWxQSwUGAAAAAAQABAD5AAAAkgMAAAAA&#10;" strokecolor="#4579b8 [3044]">
                  <v:stroke endarrow="open"/>
                </v:shape>
                <v:shape id="Elbow Connector 30" o:spid="_x0000_s1045" type="#_x0000_t34" style="position:absolute;left:7645;top:26238;width:5093;height:4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WMIAAADbAAAADwAAAGRycy9kb3ducmV2LnhtbERPyWrDMBC9F/IPYgK5lEZOS0PqRAnB&#10;YEjaS5ZCr4M1sUWskWvJS/++OhR6fLx9sxttLXpqvXGsYDFPQBAXThsuFXxe86cVCB+QNdaOScEP&#10;edhtJw8bTLUb+Ez9JZQihrBPUUEVQpNK6YuKLPq5a4gjd3OtxRBhW0rd4hDDbS2fk2QpLRqODRU2&#10;lFVU3C+dVfB9/AinBefN23B87TR+mcd3kyk1m477NYhAY/gX/7kPWsFLXB+/xB8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Sa+WMIAAADbAAAADwAAAAAAAAAAAAAA&#10;AAChAgAAZHJzL2Rvd25yZXYueG1sUEsFBgAAAAAEAAQA+QAAAJADAAAAAA==&#10;" strokecolor="#4579b8 [3044]">
                  <v:stroke endarrow="open"/>
                </v:shape>
                <v:shape id="Elbow Connector 32" o:spid="_x0000_s1046" type="#_x0000_t34" style="position:absolute;left:14204;top:10510;width:19253;height:177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9QMQAAADbAAAADwAAAGRycy9kb3ducmV2LnhtbESP32rCMBTG7wXfIZyBN6KpTjbXGUUE&#10;nRsMpvYBDs1ZW0xOShNr9/aLIHj58f358S1WnTWipcZXjhVMxgkI4tzpigsF2Wk7moPwAVmjcUwK&#10;/sjDatnvLTDV7soHao+hEHGEfYoKyhDqVEqfl2TRj11NHL1f11gMUTaF1A1e47g1cpokL9JixZFQ&#10;Yk2bkvLz8WIj9+17krWz08/a7M3XfPeZfbwOz0oNnrr1O4hAXXiE7+29VvA8hduX+AP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5r1AxAAAANsAAAAPAAAAAAAAAAAA&#10;AAAAAKECAABkcnMvZG93bnJldi54bWxQSwUGAAAAAAQABAD5AAAAkgMAAAAA&#10;" adj="17639" strokecolor="#4579b8 [3044]">
                  <v:stroke endarrow="open"/>
                </v:shape>
                <v:shape id="Elbow Connector 33" o:spid="_x0000_s1047" type="#_x0000_t34" style="position:absolute;left:15849;top:33254;width:8611;height:19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PgcQAAADbAAAADwAAAGRycy9kb3ducmV2LnhtbESPQWvCQBSE70L/w/IKvemmBotE12Aj&#10;pfZSTCJ4fWafSTD7NmS3mv77bqHQ4zAz3zDrdDSduNHgWssKnmcRCOLK6pZrBcfybboE4Tyyxs4y&#10;KfgmB+nmYbLGRNs753QrfC0ChF2CChrv+0RKVzVk0M1sTxy8ix0M+iCHWuoB7wFuOjmPohdpsOWw&#10;0GBPWUPVtfgyCsaF/DjL4vX94Gx++DzFuzIzpVJPj+N2BcLT6P/Df+29VhDH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sk+BxAAAANsAAAAPAAAAAAAAAAAA&#10;AAAAAKECAABkcnMvZG93bnJldi54bWxQSwUGAAAAAAQABAD5AAAAkgMAAAAA&#10;" strokecolor="#4579b8 [3044]">
                  <v:stroke endarrow="open"/>
                </v:shape>
                <v:shape id="Elbow Connector 34" o:spid="_x0000_s1048" type="#_x0000_t34" style="position:absolute;left:6667;top:41148;width:7163;height:60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pQ3MQAAADbAAAADwAAAGRycy9kb3ducmV2LnhtbESPT2sCMRTE7wW/Q3hCbzXrn5ayNYpY&#10;Csp6qRb0+Ni8bhY3L0uSuuu3N4LQ4zAzv2Hmy9424kI+1I4VjEcZCOLS6ZorBT+Hr5d3ECEia2wc&#10;k4IrBVguBk9zzLXr+Jsu+1iJBOGQowITY5tLGUpDFsPItcTJ+3XeYkzSV1J77BLcNnKSZW/SYs1p&#10;wWBLa0Plef9nFWw7efik4lSvjJvyeL3zr8eiUOp52K8+QETq43/40d5oBdMZ3L+k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qlDcxAAAANsAAAAPAAAAAAAAAAAA&#10;AAAAAKECAABkcnMvZG93bnJldi54bWxQSwUGAAAAAAQABAD5AAAAkgMAAAAA&#10;" strokecolor="#4579b8 [3044]">
                  <v:stroke endarrow="open"/>
                </v:shape>
                <v:shape id="Elbow Connector 35" o:spid="_x0000_s1049" type="#_x0000_t34" style="position:absolute;left:16840;top:47777;width:19888;height:11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EmMMIAAADbAAAADwAAAGRycy9kb3ducmV2LnhtbESP0YrCMBRE34X9h3AXfLPpKitSjSKC&#10;ouDDWv2AS3NtyzY3pYmm+vVmYcHHYWbOMItVbxpxp87VlhV8JSkI4sLqmksFl/N2NAPhPLLGxjIp&#10;eJCD1fJjsMBM28Anuue+FBHCLkMFlfdtJqUrKjLoEtsSR+9qO4M+yq6UusMQ4aaR4zSdSoM1x4UK&#10;W9pUVPzmN6PAHC+nPpcbkuYanoddKOknrJUafvbrOQhPvX+H/9t7rWDyDX9f4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EmMMIAAADbAAAADwAAAAAAAAAAAAAA&#10;AAChAgAAZHJzL2Rvd25yZXYueG1sUEsFBgAAAAAEAAQA+QAAAJADAAAAAA==&#10;" strokecolor="#4579b8 [3044]">
                  <v:stroke endarrow="open"/>
                </v:shape>
                <v:shape id="Elbow Connector 36" o:spid="_x0000_s1050" type="#_x0000_t34" style="position:absolute;left:8877;top:52196;width:4572;height:12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RrMMQAAADbAAAADwAAAGRycy9kb3ducmV2LnhtbESPQWvCQBSE7wX/w/IK3upGpVKimyCK&#10;UEkvaqE9PrLPbGj2bdjdmvTfdwsFj8PMfMNsytF24kY+tI4VzGcZCOLa6ZYbBe+Xw9MLiBCRNXaO&#10;ScEPBSiLycMGc+0GPtHtHBuRIBxyVGBi7HMpQ23IYpi5njh5V+ctxiR9I7XHIcFtJxdZtpIWW04L&#10;BnvaGaq/zt9WwXGQlz1Vn+3WuCXPd2/++aOqlJo+jts1iEhjvIf/269awXIFf1/SD5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NGswxAAAANsAAAAPAAAAAAAAAAAA&#10;AAAAAKECAABkcnMvZG93bnJldi54bWxQSwUGAAAAAAQABAD5AAAAkgMAAAAA&#10;" strokecolor="#4579b8 [3044]">
                  <v:stroke endarrow="open"/>
                </v:shape>
                <w10:anchorlock/>
              </v:group>
            </w:pict>
          </mc:Fallback>
        </mc:AlternateContent>
      </w:r>
    </w:p>
    <w:p w:rsidR="007C6329" w:rsidRDefault="007C6329" w:rsidP="007C6329">
      <w:r>
        <w:t xml:space="preserve">We propose that the properties of numbers have an effect on the difficulty of calculating differences and ratios. </w:t>
      </w:r>
      <w:r w:rsidR="00E7646D">
        <w:t xml:space="preserve">This difficulty </w:t>
      </w:r>
      <w:r w:rsidR="00E7646D">
        <w:t xml:space="preserve">of comparison </w:t>
      </w:r>
      <w:r w:rsidR="00E7646D">
        <w:t xml:space="preserve">could be a mediating effect of altering units on intertemporal choice.  </w:t>
      </w:r>
      <w:r>
        <w:t xml:space="preserve">For instance </w:t>
      </w:r>
      <w:r w:rsidR="00E313F4">
        <w:t xml:space="preserve">changing $10 in 1 day vs $11 in 7 days to $10 in 24 hours to $11 in 168 </w:t>
      </w:r>
      <w:r w:rsidR="00E34EAF">
        <w:t>hours has</w:t>
      </w:r>
      <w:r w:rsidR="00C504A6">
        <w:t xml:space="preserve"> been shown to make </w:t>
      </w:r>
      <w:r w:rsidR="00E313F4">
        <w:t>people more impatient</w:t>
      </w:r>
      <w:r w:rsidR="00C504A6">
        <w:t xml:space="preserve"> (Li, Wall, Toubia, Johnson, </w:t>
      </w:r>
      <w:r w:rsidR="00C504A6" w:rsidRPr="00C504A6">
        <w:rPr>
          <w:i/>
        </w:rPr>
        <w:t>in preparation</w:t>
      </w:r>
      <w:r w:rsidR="00C504A6">
        <w:t>)</w:t>
      </w:r>
      <w:r w:rsidR="00E313F4">
        <w:t xml:space="preserve">. This </w:t>
      </w:r>
      <w:r w:rsidR="00297313">
        <w:t xml:space="preserve">descriptive variance </w:t>
      </w:r>
      <w:r w:rsidR="00E313F4">
        <w:t xml:space="preserve">may be due to people using differences and not considering ratios </w:t>
      </w:r>
      <w:r w:rsidR="00297313">
        <w:t>and solely</w:t>
      </w:r>
      <w:r w:rsidR="00E313F4">
        <w:t xml:space="preserve"> comparing differences, leading to them making more impatient choices because the psychophysical difference seems quite large whereas the ratio is difficult to calculate and its psychophysical function is not considered.  </w:t>
      </w:r>
    </w:p>
    <w:p w:rsidR="00063088" w:rsidRDefault="00063088" w:rsidP="007C6329">
      <w:r>
        <w:lastRenderedPageBreak/>
        <w:t xml:space="preserve">Another important implication of this model is that the relative sizes of the ratio and difference lead to varying decision weights. For instance if the participant can calculate the ratio and </w:t>
      </w:r>
      <w:r w:rsidR="00E7646D">
        <w:t xml:space="preserve">their psychophysical ratio function is high, they consider this to be a </w:t>
      </w:r>
      <w:r>
        <w:t xml:space="preserve">large </w:t>
      </w:r>
      <w:r w:rsidR="00E7646D">
        <w:t xml:space="preserve">ratio </w:t>
      </w:r>
      <w:r>
        <w:t xml:space="preserve">then </w:t>
      </w:r>
      <w:r w:rsidR="00E7646D">
        <w:t xml:space="preserve">their decision weight on that attribute will be high. </w:t>
      </w:r>
    </w:p>
    <w:p w:rsidR="00E7646D" w:rsidRDefault="00E7646D" w:rsidP="007C6329">
      <w:r>
        <w:t xml:space="preserve">Another implication of this model is that when time has a large magnitude the psychophysical difference and ratio functions may seem small; leading to a smaller decision weight on both the ratio of time and difference of time.  </w:t>
      </w:r>
    </w:p>
    <w:p w:rsidR="00E7646D" w:rsidRDefault="00E7646D" w:rsidP="00E7646D">
      <w:r>
        <w:t>We restrict our current paper to investigating how our model performs when people are mak</w:t>
      </w:r>
      <w:r w:rsidR="00E13085">
        <w:t>ing comparisons between times,</w:t>
      </w:r>
      <w:r>
        <w:t xml:space="preserve"> </w:t>
      </w:r>
      <w:r w:rsidR="00E13085">
        <w:t>a</w:t>
      </w:r>
      <w:r>
        <w:t xml:space="preserve">nd specifically about present bias.  </w:t>
      </w:r>
      <w:r>
        <w:t>Present bias is usually studied by adding a constant amount to both the smaller sooner and larger later options. However, often this additional time is added at easily ratio-able and difference-able amounts (e.g. 6 months). For instance when people are given $10 in today vs $12 in 30 days and 30 days  are added to both they are faced with $10 in 30 days vs $12 in 60</w:t>
      </w:r>
      <w:r w:rsidR="00E13085">
        <w:t xml:space="preserve"> </w:t>
      </w:r>
      <w:r>
        <w:t xml:space="preserve">days; both of which are easily ratio-able and difference-able.  However if 17 days were added to both options we would have $10 in 17 days  vs $12 in 47 days, making the difficulty of calculating a ratio more difficult, and in our model making the decision weight on the psychophysical ratio smaller.  </w:t>
      </w:r>
    </w:p>
    <w:p w:rsidR="00E7646D" w:rsidRDefault="00E7646D" w:rsidP="007C6329">
      <w:r>
        <w:t xml:space="preserve">However these lead to the following predictions. </w:t>
      </w:r>
    </w:p>
    <w:p w:rsidR="00E7646D" w:rsidRDefault="00E13085" w:rsidP="00E7646D">
      <w:pPr>
        <w:pStyle w:val="ListParagraph"/>
        <w:numPr>
          <w:ilvl w:val="0"/>
          <w:numId w:val="3"/>
        </w:numPr>
      </w:pPr>
      <w:r>
        <w:t xml:space="preserve">When items have easily ratio-able times and the ratio is large the importance of the ratio goes up, meaning that the probability of choosing the smaller sooner option goes up. </w:t>
      </w:r>
    </w:p>
    <w:p w:rsidR="00E13085" w:rsidRDefault="00E13085" w:rsidP="00E7646D">
      <w:pPr>
        <w:pStyle w:val="ListParagraph"/>
        <w:numPr>
          <w:ilvl w:val="0"/>
          <w:numId w:val="3"/>
        </w:numPr>
      </w:pPr>
      <w:r>
        <w:t xml:space="preserve">When items have uneasily ratio-able times the decision weight on the ratio is small, meaning that the difference in times </w:t>
      </w:r>
      <w:r w:rsidR="004072BD">
        <w:t xml:space="preserve">receives more weight meaning that if the difference is perceived as small people will be more patient, but if it is perceived as large people will be more impatient. </w:t>
      </w:r>
    </w:p>
    <w:p w:rsidR="00E13085" w:rsidRDefault="004072BD" w:rsidP="004072BD">
      <w:pPr>
        <w:ind w:left="360"/>
      </w:pPr>
      <w:r>
        <w:t xml:space="preserve">This model makes the prediction that if you add an easily </w:t>
      </w:r>
      <w:proofErr w:type="spellStart"/>
      <w:r>
        <w:t>ratioable</w:t>
      </w:r>
      <w:proofErr w:type="spellEnd"/>
      <w:r>
        <w:t xml:space="preserve"> difference to the times that the decision weight on the ratio will remain the same but the ratio itself will be smaller leading to more patient choices. </w:t>
      </w:r>
      <w:commentRangeStart w:id="4"/>
      <w:r>
        <w:t xml:space="preserve">However if you add an uneasily </w:t>
      </w:r>
      <w:proofErr w:type="spellStart"/>
      <w:r>
        <w:t>ratioable</w:t>
      </w:r>
      <w:proofErr w:type="spellEnd"/>
      <w:r>
        <w:t xml:space="preserve"> difference to the times the decision weight on the ratio will be zero and the decision weight on the difference will be high </w:t>
      </w:r>
      <w:r w:rsidR="003A6A92">
        <w:t>meaning that people will be more impatient by adding the same time to both options – a reversal of present bias.</w:t>
      </w:r>
      <w:commentRangeEnd w:id="4"/>
      <w:r w:rsidR="003A6A92">
        <w:rPr>
          <w:rStyle w:val="CommentReference"/>
        </w:rPr>
        <w:commentReference w:id="4"/>
      </w:r>
    </w:p>
    <w:p w:rsidR="000345B0" w:rsidRPr="000345B0" w:rsidRDefault="000345B0" w:rsidP="000345B0"/>
    <w:sectPr w:rsidR="000345B0" w:rsidRPr="000345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umbia University" w:date="2015-10-16T15:01:00Z" w:initials="CU">
    <w:p w:rsidR="00D51B33" w:rsidRDefault="00D51B33">
      <w:pPr>
        <w:pStyle w:val="CommentText"/>
      </w:pPr>
      <w:r>
        <w:rPr>
          <w:rStyle w:val="CommentReference"/>
        </w:rPr>
        <w:annotationRef/>
      </w:r>
      <w:r>
        <w:t xml:space="preserve">I think this is a better model than fuzzy trace or intertemporal similarity. </w:t>
      </w:r>
      <w:bookmarkStart w:id="1" w:name="_GoBack"/>
      <w:bookmarkEnd w:id="1"/>
    </w:p>
  </w:comment>
  <w:comment w:id="2" w:author="Columbia University" w:date="2015-10-16T13:54:00Z" w:initials="CU">
    <w:p w:rsidR="00063088" w:rsidRDefault="00063088" w:rsidP="00063088">
      <w:pPr>
        <w:pStyle w:val="CommentText"/>
      </w:pPr>
      <w:r>
        <w:rPr>
          <w:rStyle w:val="CommentReference"/>
        </w:rPr>
        <w:annotationRef/>
      </w:r>
      <w:r>
        <w:t xml:space="preserve">Not a fan of this sentence. I am trying to say that we would need a psychophysical function for both differences and ratios. </w:t>
      </w:r>
    </w:p>
  </w:comment>
  <w:comment w:id="3" w:author="Columbia University" w:date="2015-10-16T14:11:00Z" w:initials="CU">
    <w:p w:rsidR="00E7646D" w:rsidRDefault="00E7646D">
      <w:pPr>
        <w:pStyle w:val="CommentText"/>
      </w:pPr>
      <w:r>
        <w:rPr>
          <w:rStyle w:val="CommentReference"/>
        </w:rPr>
        <w:annotationRef/>
      </w:r>
      <w:r>
        <w:t>This is more of an intuitive model for this</w:t>
      </w:r>
    </w:p>
  </w:comment>
  <w:comment w:id="4" w:author="Columbia University" w:date="2015-10-16T14:56:00Z" w:initials="CU">
    <w:p w:rsidR="003A6A92" w:rsidRDefault="003A6A92">
      <w:pPr>
        <w:pStyle w:val="CommentText"/>
      </w:pPr>
      <w:r>
        <w:rPr>
          <w:rStyle w:val="CommentReference"/>
        </w:rPr>
        <w:annotationRef/>
      </w:r>
      <w:r>
        <w:t>I’m not sure this really follows from the model, but I believe this is your prediction. I need to think about it more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7B1F"/>
    <w:multiLevelType w:val="hybridMultilevel"/>
    <w:tmpl w:val="643CD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AC728E"/>
    <w:multiLevelType w:val="hybridMultilevel"/>
    <w:tmpl w:val="E1A4E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4C6E8D"/>
    <w:multiLevelType w:val="multilevel"/>
    <w:tmpl w:val="C5F4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558"/>
    <w:rsid w:val="000345B0"/>
    <w:rsid w:val="00063088"/>
    <w:rsid w:val="00072EE7"/>
    <w:rsid w:val="0012620A"/>
    <w:rsid w:val="00197AEE"/>
    <w:rsid w:val="001A601D"/>
    <w:rsid w:val="00297313"/>
    <w:rsid w:val="00357BF8"/>
    <w:rsid w:val="003A6A92"/>
    <w:rsid w:val="003C2706"/>
    <w:rsid w:val="004072BD"/>
    <w:rsid w:val="005357B2"/>
    <w:rsid w:val="006135E8"/>
    <w:rsid w:val="007C6329"/>
    <w:rsid w:val="00847558"/>
    <w:rsid w:val="00891AD4"/>
    <w:rsid w:val="008D638F"/>
    <w:rsid w:val="009A47BF"/>
    <w:rsid w:val="00A95BA3"/>
    <w:rsid w:val="00B34D6D"/>
    <w:rsid w:val="00B34DFD"/>
    <w:rsid w:val="00BE2C5F"/>
    <w:rsid w:val="00C504A6"/>
    <w:rsid w:val="00D51B33"/>
    <w:rsid w:val="00D85EBC"/>
    <w:rsid w:val="00DE436F"/>
    <w:rsid w:val="00E0688E"/>
    <w:rsid w:val="00E13085"/>
    <w:rsid w:val="00E313F4"/>
    <w:rsid w:val="00E34EAF"/>
    <w:rsid w:val="00E7646D"/>
    <w:rsid w:val="00EA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4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1A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4E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88E"/>
    <w:pPr>
      <w:ind w:left="720"/>
      <w:contextualSpacing/>
    </w:pPr>
  </w:style>
  <w:style w:type="character" w:customStyle="1" w:styleId="Heading2Char">
    <w:name w:val="Heading 2 Char"/>
    <w:basedOn w:val="DefaultParagraphFont"/>
    <w:link w:val="Heading2"/>
    <w:uiPriority w:val="9"/>
    <w:rsid w:val="00891AD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57BF8"/>
    <w:rPr>
      <w:sz w:val="16"/>
      <w:szCs w:val="16"/>
    </w:rPr>
  </w:style>
  <w:style w:type="paragraph" w:styleId="CommentText">
    <w:name w:val="annotation text"/>
    <w:basedOn w:val="Normal"/>
    <w:link w:val="CommentTextChar"/>
    <w:uiPriority w:val="99"/>
    <w:semiHidden/>
    <w:unhideWhenUsed/>
    <w:rsid w:val="00357BF8"/>
    <w:pPr>
      <w:spacing w:line="240" w:lineRule="auto"/>
    </w:pPr>
    <w:rPr>
      <w:sz w:val="20"/>
      <w:szCs w:val="20"/>
    </w:rPr>
  </w:style>
  <w:style w:type="character" w:customStyle="1" w:styleId="CommentTextChar">
    <w:name w:val="Comment Text Char"/>
    <w:basedOn w:val="DefaultParagraphFont"/>
    <w:link w:val="CommentText"/>
    <w:uiPriority w:val="99"/>
    <w:semiHidden/>
    <w:rsid w:val="00357BF8"/>
    <w:rPr>
      <w:sz w:val="20"/>
      <w:szCs w:val="20"/>
    </w:rPr>
  </w:style>
  <w:style w:type="paragraph" w:styleId="CommentSubject">
    <w:name w:val="annotation subject"/>
    <w:basedOn w:val="CommentText"/>
    <w:next w:val="CommentText"/>
    <w:link w:val="CommentSubjectChar"/>
    <w:uiPriority w:val="99"/>
    <w:semiHidden/>
    <w:unhideWhenUsed/>
    <w:rsid w:val="00357BF8"/>
    <w:rPr>
      <w:b/>
      <w:bCs/>
    </w:rPr>
  </w:style>
  <w:style w:type="character" w:customStyle="1" w:styleId="CommentSubjectChar">
    <w:name w:val="Comment Subject Char"/>
    <w:basedOn w:val="CommentTextChar"/>
    <w:link w:val="CommentSubject"/>
    <w:uiPriority w:val="99"/>
    <w:semiHidden/>
    <w:rsid w:val="00357BF8"/>
    <w:rPr>
      <w:b/>
      <w:bCs/>
      <w:sz w:val="20"/>
      <w:szCs w:val="20"/>
    </w:rPr>
  </w:style>
  <w:style w:type="paragraph" w:styleId="BalloonText">
    <w:name w:val="Balloon Text"/>
    <w:basedOn w:val="Normal"/>
    <w:link w:val="BalloonTextChar"/>
    <w:uiPriority w:val="99"/>
    <w:semiHidden/>
    <w:unhideWhenUsed/>
    <w:rsid w:val="0035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BF8"/>
    <w:rPr>
      <w:rFonts w:ascii="Tahoma" w:hAnsi="Tahoma" w:cs="Tahoma"/>
      <w:sz w:val="16"/>
      <w:szCs w:val="16"/>
    </w:rPr>
  </w:style>
  <w:style w:type="character" w:customStyle="1" w:styleId="Heading1Char">
    <w:name w:val="Heading 1 Char"/>
    <w:basedOn w:val="DefaultParagraphFont"/>
    <w:link w:val="Heading1"/>
    <w:uiPriority w:val="9"/>
    <w:rsid w:val="00E34EA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34EAF"/>
    <w:rPr>
      <w:rFonts w:asciiTheme="majorHAnsi" w:eastAsiaTheme="majorEastAsia" w:hAnsiTheme="majorHAnsi" w:cstheme="majorBidi"/>
      <w:b/>
      <w:bCs/>
      <w:color w:val="4F81BD" w:themeColor="accent1"/>
    </w:rPr>
  </w:style>
  <w:style w:type="character" w:customStyle="1" w:styleId="mo">
    <w:name w:val="mo"/>
    <w:basedOn w:val="DefaultParagraphFont"/>
    <w:rsid w:val="00B34DFD"/>
  </w:style>
  <w:style w:type="character" w:customStyle="1" w:styleId="mi">
    <w:name w:val="mi"/>
    <w:basedOn w:val="DefaultParagraphFont"/>
    <w:rsid w:val="00B34DFD"/>
  </w:style>
  <w:style w:type="character" w:customStyle="1" w:styleId="mn">
    <w:name w:val="mn"/>
    <w:basedOn w:val="DefaultParagraphFont"/>
    <w:rsid w:val="00B34DFD"/>
  </w:style>
  <w:style w:type="character" w:styleId="PlaceholderText">
    <w:name w:val="Placeholder Text"/>
    <w:basedOn w:val="DefaultParagraphFont"/>
    <w:uiPriority w:val="99"/>
    <w:semiHidden/>
    <w:rsid w:val="00DE43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4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1A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4E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88E"/>
    <w:pPr>
      <w:ind w:left="720"/>
      <w:contextualSpacing/>
    </w:pPr>
  </w:style>
  <w:style w:type="character" w:customStyle="1" w:styleId="Heading2Char">
    <w:name w:val="Heading 2 Char"/>
    <w:basedOn w:val="DefaultParagraphFont"/>
    <w:link w:val="Heading2"/>
    <w:uiPriority w:val="9"/>
    <w:rsid w:val="00891AD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57BF8"/>
    <w:rPr>
      <w:sz w:val="16"/>
      <w:szCs w:val="16"/>
    </w:rPr>
  </w:style>
  <w:style w:type="paragraph" w:styleId="CommentText">
    <w:name w:val="annotation text"/>
    <w:basedOn w:val="Normal"/>
    <w:link w:val="CommentTextChar"/>
    <w:uiPriority w:val="99"/>
    <w:semiHidden/>
    <w:unhideWhenUsed/>
    <w:rsid w:val="00357BF8"/>
    <w:pPr>
      <w:spacing w:line="240" w:lineRule="auto"/>
    </w:pPr>
    <w:rPr>
      <w:sz w:val="20"/>
      <w:szCs w:val="20"/>
    </w:rPr>
  </w:style>
  <w:style w:type="character" w:customStyle="1" w:styleId="CommentTextChar">
    <w:name w:val="Comment Text Char"/>
    <w:basedOn w:val="DefaultParagraphFont"/>
    <w:link w:val="CommentText"/>
    <w:uiPriority w:val="99"/>
    <w:semiHidden/>
    <w:rsid w:val="00357BF8"/>
    <w:rPr>
      <w:sz w:val="20"/>
      <w:szCs w:val="20"/>
    </w:rPr>
  </w:style>
  <w:style w:type="paragraph" w:styleId="CommentSubject">
    <w:name w:val="annotation subject"/>
    <w:basedOn w:val="CommentText"/>
    <w:next w:val="CommentText"/>
    <w:link w:val="CommentSubjectChar"/>
    <w:uiPriority w:val="99"/>
    <w:semiHidden/>
    <w:unhideWhenUsed/>
    <w:rsid w:val="00357BF8"/>
    <w:rPr>
      <w:b/>
      <w:bCs/>
    </w:rPr>
  </w:style>
  <w:style w:type="character" w:customStyle="1" w:styleId="CommentSubjectChar">
    <w:name w:val="Comment Subject Char"/>
    <w:basedOn w:val="CommentTextChar"/>
    <w:link w:val="CommentSubject"/>
    <w:uiPriority w:val="99"/>
    <w:semiHidden/>
    <w:rsid w:val="00357BF8"/>
    <w:rPr>
      <w:b/>
      <w:bCs/>
      <w:sz w:val="20"/>
      <w:szCs w:val="20"/>
    </w:rPr>
  </w:style>
  <w:style w:type="paragraph" w:styleId="BalloonText">
    <w:name w:val="Balloon Text"/>
    <w:basedOn w:val="Normal"/>
    <w:link w:val="BalloonTextChar"/>
    <w:uiPriority w:val="99"/>
    <w:semiHidden/>
    <w:unhideWhenUsed/>
    <w:rsid w:val="0035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BF8"/>
    <w:rPr>
      <w:rFonts w:ascii="Tahoma" w:hAnsi="Tahoma" w:cs="Tahoma"/>
      <w:sz w:val="16"/>
      <w:szCs w:val="16"/>
    </w:rPr>
  </w:style>
  <w:style w:type="character" w:customStyle="1" w:styleId="Heading1Char">
    <w:name w:val="Heading 1 Char"/>
    <w:basedOn w:val="DefaultParagraphFont"/>
    <w:link w:val="Heading1"/>
    <w:uiPriority w:val="9"/>
    <w:rsid w:val="00E34EA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34EAF"/>
    <w:rPr>
      <w:rFonts w:asciiTheme="majorHAnsi" w:eastAsiaTheme="majorEastAsia" w:hAnsiTheme="majorHAnsi" w:cstheme="majorBidi"/>
      <w:b/>
      <w:bCs/>
      <w:color w:val="4F81BD" w:themeColor="accent1"/>
    </w:rPr>
  </w:style>
  <w:style w:type="character" w:customStyle="1" w:styleId="mo">
    <w:name w:val="mo"/>
    <w:basedOn w:val="DefaultParagraphFont"/>
    <w:rsid w:val="00B34DFD"/>
  </w:style>
  <w:style w:type="character" w:customStyle="1" w:styleId="mi">
    <w:name w:val="mi"/>
    <w:basedOn w:val="DefaultParagraphFont"/>
    <w:rsid w:val="00B34DFD"/>
  </w:style>
  <w:style w:type="character" w:customStyle="1" w:styleId="mn">
    <w:name w:val="mn"/>
    <w:basedOn w:val="DefaultParagraphFont"/>
    <w:rsid w:val="00B34DFD"/>
  </w:style>
  <w:style w:type="character" w:styleId="PlaceholderText">
    <w:name w:val="Placeholder Text"/>
    <w:basedOn w:val="DefaultParagraphFont"/>
    <w:uiPriority w:val="99"/>
    <w:semiHidden/>
    <w:rsid w:val="00DE43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24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85DEE-D1DA-4775-BE4E-A5E902B7D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4</Pages>
  <Words>2891</Words>
  <Characters>16480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Columbia University</cp:lastModifiedBy>
  <cp:revision>5</cp:revision>
  <cp:lastPrinted>2015-10-16T17:10:00Z</cp:lastPrinted>
  <dcterms:created xsi:type="dcterms:W3CDTF">2015-10-13T17:11:00Z</dcterms:created>
  <dcterms:modified xsi:type="dcterms:W3CDTF">2015-10-16T19:01:00Z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itsdanwall@gmail.com@www.mendeley.com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