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76D72" w14:textId="08C0A8A9" w:rsidR="00146B3C" w:rsidRDefault="00146B3C" w:rsidP="00F25434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Name : Souleymane Sankara #300100940</w:t>
      </w:r>
    </w:p>
    <w:p w14:paraId="3BBAEDCE" w14:textId="77777777" w:rsidR="00146B3C" w:rsidRDefault="00146B3C" w:rsidP="00F25434">
      <w:pPr>
        <w:jc w:val="center"/>
        <w:rPr>
          <w:sz w:val="32"/>
          <w:szCs w:val="32"/>
          <w:lang w:val="en-US"/>
        </w:rPr>
      </w:pPr>
    </w:p>
    <w:p w14:paraId="60EBA101" w14:textId="5A7E5620" w:rsidR="002239EF" w:rsidRPr="00F25434" w:rsidRDefault="00B647D9" w:rsidP="00F25434">
      <w:pPr>
        <w:jc w:val="center"/>
        <w:rPr>
          <w:sz w:val="32"/>
          <w:szCs w:val="32"/>
          <w:lang w:val="en-US"/>
        </w:rPr>
      </w:pPr>
      <w:r w:rsidRPr="00F25434">
        <w:rPr>
          <w:sz w:val="32"/>
          <w:szCs w:val="32"/>
          <w:lang w:val="en-US"/>
        </w:rPr>
        <w:t xml:space="preserve">Part 2 </w:t>
      </w:r>
      <w:r w:rsidR="00F060AE" w:rsidRPr="00F25434">
        <w:rPr>
          <w:sz w:val="32"/>
          <w:szCs w:val="32"/>
          <w:lang w:val="en-US"/>
        </w:rPr>
        <w:t>Report:</w:t>
      </w:r>
      <w:r w:rsidRPr="00F25434">
        <w:rPr>
          <w:sz w:val="32"/>
          <w:szCs w:val="32"/>
          <w:lang w:val="en-US"/>
        </w:rPr>
        <w:t xml:space="preserve"> </w:t>
      </w:r>
      <w:r w:rsidRPr="00F25434">
        <w:rPr>
          <w:b/>
          <w:sz w:val="32"/>
          <w:szCs w:val="32"/>
          <w:lang w:val="en-US"/>
        </w:rPr>
        <w:t>Evaluation of pre-trained sentence embedding models</w:t>
      </w:r>
    </w:p>
    <w:p w14:paraId="1A8ED9FA" w14:textId="754D0E21" w:rsidR="00B647D9" w:rsidRDefault="00B647D9" w:rsidP="00B647D9">
      <w:pPr>
        <w:rPr>
          <w:lang w:val="en-US"/>
        </w:rPr>
      </w:pPr>
    </w:p>
    <w:p w14:paraId="2823FEAD" w14:textId="43BE67DD" w:rsidR="00B647D9" w:rsidRDefault="00B647D9" w:rsidP="00B647D9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Sentence Embedding models</w:t>
      </w:r>
    </w:p>
    <w:p w14:paraId="7AA357BB" w14:textId="4585046F" w:rsidR="00B647D9" w:rsidRDefault="00B647D9" w:rsidP="00B647D9">
      <w:pPr>
        <w:pStyle w:val="Paragraphedeliste"/>
        <w:numPr>
          <w:ilvl w:val="1"/>
          <w:numId w:val="3"/>
        </w:numPr>
        <w:rPr>
          <w:lang w:val="en-US"/>
        </w:rPr>
      </w:pPr>
      <w:r>
        <w:rPr>
          <w:lang w:val="en-US"/>
        </w:rPr>
        <w:t>All-MiniLM-L6-v2</w:t>
      </w:r>
    </w:p>
    <w:p w14:paraId="1B07F2B7" w14:textId="660079D9" w:rsidR="00B647D9" w:rsidRDefault="00B647D9" w:rsidP="00B647D9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Maps a sentence or short paragraph to </w:t>
      </w:r>
      <w:r w:rsidR="00F060AE">
        <w:rPr>
          <w:lang w:val="en-US"/>
        </w:rPr>
        <w:t>384-dimensional</w:t>
      </w:r>
      <w:r>
        <w:rPr>
          <w:lang w:val="en-US"/>
        </w:rPr>
        <w:t xml:space="preserve"> dense vector</w:t>
      </w:r>
    </w:p>
    <w:p w14:paraId="1DDE34DD" w14:textId="0F521E19" w:rsidR="00B647D9" w:rsidRDefault="00B647D9" w:rsidP="00B647D9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Built with 6 transformers layers</w:t>
      </w:r>
    </w:p>
    <w:p w14:paraId="5C594C0B" w14:textId="17C38A56" w:rsidR="00B647D9" w:rsidRDefault="00B647D9" w:rsidP="00B647D9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Based on Bert architecture</w:t>
      </w:r>
    </w:p>
    <w:p w14:paraId="439EC861" w14:textId="783F6096" w:rsidR="00B647D9" w:rsidRDefault="00B647D9" w:rsidP="00B647D9">
      <w:pPr>
        <w:rPr>
          <w:lang w:val="en-US"/>
        </w:rPr>
      </w:pPr>
    </w:p>
    <w:p w14:paraId="32695141" w14:textId="42ACD8B8" w:rsidR="00B647D9" w:rsidRDefault="00B647D9" w:rsidP="00B647D9">
      <w:pPr>
        <w:pStyle w:val="Paragraphedeliste"/>
        <w:numPr>
          <w:ilvl w:val="1"/>
          <w:numId w:val="3"/>
        </w:numPr>
        <w:rPr>
          <w:lang w:val="en-US"/>
        </w:rPr>
      </w:pPr>
      <w:r>
        <w:rPr>
          <w:lang w:val="en-US"/>
        </w:rPr>
        <w:t>All-MPNe</w:t>
      </w:r>
      <w:r w:rsidR="00F060AE">
        <w:rPr>
          <w:lang w:val="en-US"/>
        </w:rPr>
        <w:t>t</w:t>
      </w:r>
      <w:r>
        <w:rPr>
          <w:lang w:val="en-US"/>
        </w:rPr>
        <w:t>-Base-V2</w:t>
      </w:r>
    </w:p>
    <w:p w14:paraId="031A8B3A" w14:textId="1EC244AD" w:rsidR="00B647D9" w:rsidRDefault="00B647D9" w:rsidP="00B647D9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Maps sentences and paragraphs into 768-deimensional dense vector</w:t>
      </w:r>
    </w:p>
    <w:p w14:paraId="1DD16BA1" w14:textId="0E6E475E" w:rsidR="00B647D9" w:rsidRDefault="00B647D9" w:rsidP="00B647D9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Fined-tuned from pre-tr</w:t>
      </w:r>
      <w:r w:rsidR="00F060AE">
        <w:rPr>
          <w:lang w:val="en-US"/>
        </w:rPr>
        <w:t xml:space="preserve">ained Microsoft </w:t>
      </w:r>
      <w:proofErr w:type="spellStart"/>
      <w:r w:rsidR="00F060AE">
        <w:rPr>
          <w:lang w:val="en-US"/>
        </w:rPr>
        <w:t>MPNet</w:t>
      </w:r>
      <w:proofErr w:type="spellEnd"/>
      <w:r w:rsidR="00F060AE">
        <w:rPr>
          <w:lang w:val="en-US"/>
        </w:rPr>
        <w:t>-Base model</w:t>
      </w:r>
    </w:p>
    <w:p w14:paraId="37B4AB41" w14:textId="16C40678" w:rsidR="00F060AE" w:rsidRDefault="00F060AE" w:rsidP="00B647D9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Built with 12 layers</w:t>
      </w:r>
    </w:p>
    <w:p w14:paraId="7938F1D2" w14:textId="1C6E0129" w:rsidR="00F060AE" w:rsidRDefault="00F060AE" w:rsidP="00F060AE">
      <w:pPr>
        <w:rPr>
          <w:lang w:val="en-US"/>
        </w:rPr>
      </w:pPr>
    </w:p>
    <w:p w14:paraId="432F3C7D" w14:textId="2691A91E" w:rsidR="00F060AE" w:rsidRDefault="00F060AE" w:rsidP="00F060AE">
      <w:pPr>
        <w:pStyle w:val="Paragraphedeliste"/>
        <w:numPr>
          <w:ilvl w:val="1"/>
          <w:numId w:val="3"/>
        </w:numPr>
        <w:rPr>
          <w:lang w:val="en-US"/>
        </w:rPr>
      </w:pPr>
      <w:r>
        <w:rPr>
          <w:lang w:val="en-US"/>
        </w:rPr>
        <w:t>T5-Large</w:t>
      </w:r>
    </w:p>
    <w:p w14:paraId="3D11B1E6" w14:textId="69AC9F86" w:rsidR="00F060AE" w:rsidRDefault="00F060AE" w:rsidP="00F060AE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A variant of the T5 model family, which include T5-small, T5-</w:t>
      </w:r>
      <w:proofErr w:type="gramStart"/>
      <w:r>
        <w:rPr>
          <w:lang w:val="en-US"/>
        </w:rPr>
        <w:t>medium</w:t>
      </w:r>
      <w:proofErr w:type="gramEnd"/>
      <w:r>
        <w:rPr>
          <w:lang w:val="en-US"/>
        </w:rPr>
        <w:t xml:space="preserve"> and T5-large</w:t>
      </w:r>
    </w:p>
    <w:p w14:paraId="562BAD01" w14:textId="7E745727" w:rsidR="00F060AE" w:rsidRDefault="00F060AE" w:rsidP="00F060AE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Used 24 layers</w:t>
      </w:r>
    </w:p>
    <w:p w14:paraId="504064D5" w14:textId="79D0EC33" w:rsidR="00F060AE" w:rsidRDefault="00F060AE" w:rsidP="00F060AE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Maps sentences and paragraphs into 1024-dimensional vector</w:t>
      </w:r>
    </w:p>
    <w:p w14:paraId="5EB2586D" w14:textId="424F1BA7" w:rsidR="00F060AE" w:rsidRDefault="00F060AE" w:rsidP="00F060AE">
      <w:pPr>
        <w:rPr>
          <w:lang w:val="en-US"/>
        </w:rPr>
      </w:pPr>
    </w:p>
    <w:p w14:paraId="6FE4B8DF" w14:textId="2F7D91F4" w:rsidR="00F060AE" w:rsidRPr="00F060AE" w:rsidRDefault="00F060AE" w:rsidP="00F060AE">
      <w:pPr>
        <w:pStyle w:val="Paragraphedeliste"/>
        <w:numPr>
          <w:ilvl w:val="1"/>
          <w:numId w:val="3"/>
        </w:numPr>
        <w:rPr>
          <w:lang w:val="en-US"/>
        </w:rPr>
      </w:pPr>
      <w:r>
        <w:t>MSMARCO-RoBERTa-Base-v2</w:t>
      </w:r>
    </w:p>
    <w:p w14:paraId="7F550664" w14:textId="3C9BBCD0" w:rsidR="00F060AE" w:rsidRDefault="00F060AE" w:rsidP="00F060AE">
      <w:pPr>
        <w:pStyle w:val="Paragraphedeliste"/>
        <w:numPr>
          <w:ilvl w:val="0"/>
          <w:numId w:val="4"/>
        </w:numPr>
        <w:rPr>
          <w:lang w:val="en-US"/>
        </w:rPr>
      </w:pPr>
      <w:r w:rsidRPr="00F060AE">
        <w:rPr>
          <w:lang w:val="en-US"/>
        </w:rPr>
        <w:t>Produce embedding in a 768-dimensional dense</w:t>
      </w:r>
      <w:r>
        <w:rPr>
          <w:lang w:val="en-US"/>
        </w:rPr>
        <w:t xml:space="preserve"> vector space</w:t>
      </w:r>
    </w:p>
    <w:p w14:paraId="3DA7596B" w14:textId="737CFBD4" w:rsidR="00F060AE" w:rsidRDefault="00F060AE" w:rsidP="00F060AE">
      <w:pPr>
        <w:rPr>
          <w:lang w:val="en-US"/>
        </w:rPr>
      </w:pPr>
    </w:p>
    <w:p w14:paraId="1CD5EAA1" w14:textId="10DE435A" w:rsidR="00F060AE" w:rsidRPr="00F060AE" w:rsidRDefault="00F060AE" w:rsidP="00F060AE">
      <w:pPr>
        <w:pStyle w:val="Paragraphedeliste"/>
        <w:numPr>
          <w:ilvl w:val="1"/>
          <w:numId w:val="3"/>
        </w:numPr>
        <w:rPr>
          <w:lang w:val="en-US"/>
        </w:rPr>
      </w:pPr>
      <w:r>
        <w:t>All-DistilRoBERTa-v1</w:t>
      </w:r>
    </w:p>
    <w:p w14:paraId="39CA96D5" w14:textId="586D3D1A" w:rsidR="00F060AE" w:rsidRDefault="00F060AE" w:rsidP="00F060AE">
      <w:pPr>
        <w:pStyle w:val="Paragraphedeliste"/>
        <w:numPr>
          <w:ilvl w:val="0"/>
          <w:numId w:val="4"/>
        </w:numPr>
        <w:rPr>
          <w:lang w:val="en-US"/>
        </w:rPr>
      </w:pPr>
      <w:r w:rsidRPr="00F060AE">
        <w:rPr>
          <w:lang w:val="en-US"/>
        </w:rPr>
        <w:t>Maps text into 768-dimensional vector space</w:t>
      </w:r>
    </w:p>
    <w:p w14:paraId="71CDF88B" w14:textId="4ACEC043" w:rsidR="00F060AE" w:rsidRDefault="00F060AE" w:rsidP="00F060AE">
      <w:pPr>
        <w:rPr>
          <w:lang w:val="en-US"/>
        </w:rPr>
      </w:pPr>
    </w:p>
    <w:p w14:paraId="78B2999C" w14:textId="3C8518A1" w:rsidR="00F060AE" w:rsidRDefault="00F060AE" w:rsidP="00F060AE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Performance Evaluation</w:t>
      </w:r>
    </w:p>
    <w:p w14:paraId="590EB95F" w14:textId="77777777" w:rsidR="00F060AE" w:rsidRDefault="00F060AE" w:rsidP="00F060AE">
      <w:pPr>
        <w:pStyle w:val="Paragraphedeliste"/>
        <w:rPr>
          <w:lang w:val="en-US"/>
        </w:rPr>
      </w:pPr>
    </w:p>
    <w:p w14:paraId="0BF2D5BF" w14:textId="24EA4608" w:rsidR="00F060AE" w:rsidRDefault="00F060AE" w:rsidP="00F060AE">
      <w:pPr>
        <w:pStyle w:val="Paragraphedeliste"/>
        <w:rPr>
          <w:lang w:val="en-US"/>
        </w:rPr>
      </w:pPr>
      <w:r w:rsidRPr="00F060AE">
        <w:rPr>
          <w:lang w:val="en-US"/>
        </w:rPr>
        <w:t>To compute similarity, we used cosine similarity as the metric. The results were then scaled using the formula:</w:t>
      </w:r>
      <w:r w:rsidRPr="00F060AE">
        <w:rPr>
          <w:lang w:val="en-US"/>
        </w:rPr>
        <w:br/>
      </w:r>
      <m:oMathPara>
        <m:oMath>
          <m:r>
            <w:rPr>
              <w:rFonts w:ascii="Cambria Math" w:hAnsi="Cambria Math"/>
              <w:lang w:val="en-US"/>
            </w:rPr>
            <m:t>res = (cos_sim(s1,s2) + 1) ×5</m:t>
          </m:r>
          <m:r>
            <m:rPr>
              <m:sty m:val="p"/>
            </m:rPr>
            <w:rPr>
              <w:lang w:val="en-US"/>
            </w:rPr>
            <w:br/>
          </m:r>
        </m:oMath>
      </m:oMathPara>
      <w:r w:rsidRPr="00F060AE">
        <w:rPr>
          <w:lang w:val="en-US"/>
        </w:rPr>
        <w:t>This approach allowed us to derive a performance score ranging from 0 to 5</w:t>
      </w:r>
    </w:p>
    <w:p w14:paraId="4A8D768D" w14:textId="3009CA4D" w:rsidR="00F060AE" w:rsidRDefault="00F060AE" w:rsidP="00F060AE">
      <w:pPr>
        <w:pStyle w:val="Paragraphedeliste"/>
        <w:rPr>
          <w:lang w:val="en-US"/>
        </w:rPr>
      </w:pPr>
    </w:p>
    <w:p w14:paraId="02A2C5F7" w14:textId="51B446B9" w:rsidR="00F060AE" w:rsidRDefault="00F060AE" w:rsidP="00F060AE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Results </w:t>
      </w:r>
    </w:p>
    <w:p w14:paraId="0C0A0EE9" w14:textId="0D7A5F67" w:rsidR="00F060AE" w:rsidRDefault="00F060AE" w:rsidP="00F060AE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928"/>
        <w:gridCol w:w="960"/>
        <w:gridCol w:w="960"/>
        <w:gridCol w:w="960"/>
        <w:gridCol w:w="960"/>
        <w:gridCol w:w="1032"/>
      </w:tblGrid>
      <w:tr w:rsidR="00F060AE" w14:paraId="695F473F" w14:textId="77777777" w:rsidTr="00F060AE">
        <w:tc>
          <w:tcPr>
            <w:tcW w:w="2830" w:type="dxa"/>
          </w:tcPr>
          <w:p w14:paraId="7EFF9FB9" w14:textId="3B4F571E" w:rsidR="00F060AE" w:rsidRDefault="00F060AE" w:rsidP="00F060AE">
            <w:pPr>
              <w:rPr>
                <w:lang w:val="en-US"/>
              </w:rPr>
            </w:pPr>
            <w:proofErr w:type="spellStart"/>
            <w:r>
              <w:t>Datasets</w:t>
            </w:r>
            <w:proofErr w:type="spellEnd"/>
          </w:p>
        </w:tc>
        <w:tc>
          <w:tcPr>
            <w:tcW w:w="928" w:type="dxa"/>
            <w:shd w:val="clear" w:color="auto" w:fill="ED7D31" w:themeFill="accent2"/>
          </w:tcPr>
          <w:p w14:paraId="2F9F7DD6" w14:textId="412751D5" w:rsidR="00F060AE" w:rsidRDefault="00F060AE" w:rsidP="00F060AE">
            <w:pPr>
              <w:rPr>
                <w:lang w:val="en-US"/>
              </w:rPr>
            </w:pPr>
            <w:r>
              <w:rPr>
                <w:lang w:val="en-US"/>
              </w:rPr>
              <w:t>SE1</w:t>
            </w:r>
          </w:p>
        </w:tc>
        <w:tc>
          <w:tcPr>
            <w:tcW w:w="960" w:type="dxa"/>
            <w:shd w:val="clear" w:color="auto" w:fill="FFC000" w:themeFill="accent4"/>
          </w:tcPr>
          <w:p w14:paraId="14AB3783" w14:textId="771F8AA8" w:rsidR="00F060AE" w:rsidRDefault="00F060AE" w:rsidP="00F060AE">
            <w:pPr>
              <w:rPr>
                <w:lang w:val="en-US"/>
              </w:rPr>
            </w:pPr>
            <w:r>
              <w:rPr>
                <w:lang w:val="en-US"/>
              </w:rPr>
              <w:t>SE2</w:t>
            </w:r>
          </w:p>
        </w:tc>
        <w:tc>
          <w:tcPr>
            <w:tcW w:w="960" w:type="dxa"/>
            <w:shd w:val="clear" w:color="auto" w:fill="5B9BD5" w:themeFill="accent5"/>
          </w:tcPr>
          <w:p w14:paraId="077D5BFC" w14:textId="69794100" w:rsidR="00F060AE" w:rsidRDefault="00F060AE" w:rsidP="00F060AE">
            <w:pPr>
              <w:rPr>
                <w:lang w:val="en-US"/>
              </w:rPr>
            </w:pPr>
            <w:r>
              <w:rPr>
                <w:lang w:val="en-US"/>
              </w:rPr>
              <w:t>SE3</w:t>
            </w:r>
          </w:p>
        </w:tc>
        <w:tc>
          <w:tcPr>
            <w:tcW w:w="960" w:type="dxa"/>
            <w:shd w:val="clear" w:color="auto" w:fill="70AD47" w:themeFill="accent6"/>
          </w:tcPr>
          <w:p w14:paraId="6F3E7948" w14:textId="1D1173B9" w:rsidR="00F060AE" w:rsidRDefault="00F060AE" w:rsidP="00F060AE">
            <w:pPr>
              <w:rPr>
                <w:lang w:val="en-US"/>
              </w:rPr>
            </w:pPr>
            <w:r>
              <w:rPr>
                <w:lang w:val="en-US"/>
              </w:rPr>
              <w:t>SE4</w:t>
            </w:r>
          </w:p>
        </w:tc>
        <w:tc>
          <w:tcPr>
            <w:tcW w:w="960" w:type="dxa"/>
            <w:shd w:val="clear" w:color="auto" w:fill="ACB9CA" w:themeFill="text2" w:themeFillTint="66"/>
          </w:tcPr>
          <w:p w14:paraId="4ABFBBD6" w14:textId="79E7C066" w:rsidR="00F060AE" w:rsidRDefault="00F060AE" w:rsidP="00F060AE">
            <w:pPr>
              <w:rPr>
                <w:lang w:val="en-US"/>
              </w:rPr>
            </w:pPr>
            <w:r>
              <w:rPr>
                <w:lang w:val="en-US"/>
              </w:rPr>
              <w:t>SE5</w:t>
            </w:r>
          </w:p>
        </w:tc>
        <w:tc>
          <w:tcPr>
            <w:tcW w:w="1032" w:type="dxa"/>
          </w:tcPr>
          <w:p w14:paraId="3895E42C" w14:textId="3C27E6C8" w:rsidR="00F060AE" w:rsidRDefault="00F060AE" w:rsidP="00F060AE">
            <w:pPr>
              <w:rPr>
                <w:lang w:val="en-US"/>
              </w:rPr>
            </w:pPr>
            <w:r>
              <w:rPr>
                <w:lang w:val="en-US"/>
              </w:rPr>
              <w:t>Best score</w:t>
            </w:r>
          </w:p>
        </w:tc>
      </w:tr>
      <w:tr w:rsidR="00F060AE" w14:paraId="7690C0DD" w14:textId="77777777" w:rsidTr="00F060AE">
        <w:tc>
          <w:tcPr>
            <w:tcW w:w="2830" w:type="dxa"/>
          </w:tcPr>
          <w:p w14:paraId="073D1EDF" w14:textId="19F6F353" w:rsidR="00F060AE" w:rsidRPr="00F060AE" w:rsidRDefault="00F060AE" w:rsidP="00F060AE">
            <w:pPr>
              <w:rPr>
                <w:lang w:val="en-US"/>
              </w:rPr>
            </w:pPr>
            <w:r w:rsidRPr="00F060AE">
              <w:rPr>
                <w:lang w:val="en-US"/>
              </w:rPr>
              <w:t>STS2016.gs.answer-answer.txt</w:t>
            </w:r>
          </w:p>
        </w:tc>
        <w:tc>
          <w:tcPr>
            <w:tcW w:w="928" w:type="dxa"/>
            <w:shd w:val="clear" w:color="auto" w:fill="ED7D31" w:themeFill="accent2"/>
          </w:tcPr>
          <w:p w14:paraId="4ED60277" w14:textId="5CAB4E1E" w:rsidR="00F060AE" w:rsidRDefault="00F060AE" w:rsidP="00F060AE">
            <w:pPr>
              <w:rPr>
                <w:lang w:val="en-US"/>
              </w:rPr>
            </w:pPr>
            <w:r>
              <w:t>0.725</w:t>
            </w:r>
          </w:p>
        </w:tc>
        <w:tc>
          <w:tcPr>
            <w:tcW w:w="960" w:type="dxa"/>
            <w:shd w:val="clear" w:color="auto" w:fill="FFC000" w:themeFill="accent4"/>
          </w:tcPr>
          <w:p w14:paraId="03296494" w14:textId="73715124" w:rsidR="00F060AE" w:rsidRDefault="00F060AE" w:rsidP="00F060AE">
            <w:pPr>
              <w:rPr>
                <w:lang w:val="en-US"/>
              </w:rPr>
            </w:pPr>
            <w:r>
              <w:t>0.748</w:t>
            </w:r>
          </w:p>
        </w:tc>
        <w:tc>
          <w:tcPr>
            <w:tcW w:w="960" w:type="dxa"/>
            <w:shd w:val="clear" w:color="auto" w:fill="5B9BD5" w:themeFill="accent5"/>
          </w:tcPr>
          <w:p w14:paraId="660430F8" w14:textId="7F5086AB" w:rsidR="00F060AE" w:rsidRDefault="00F060AE" w:rsidP="00F060AE">
            <w:pPr>
              <w:rPr>
                <w:lang w:val="en-US"/>
              </w:rPr>
            </w:pPr>
            <w:r>
              <w:t>0.840</w:t>
            </w:r>
          </w:p>
        </w:tc>
        <w:tc>
          <w:tcPr>
            <w:tcW w:w="960" w:type="dxa"/>
            <w:shd w:val="clear" w:color="auto" w:fill="70AD47" w:themeFill="accent6"/>
          </w:tcPr>
          <w:p w14:paraId="49D78492" w14:textId="55F5941C" w:rsidR="00F060AE" w:rsidRDefault="00F060AE" w:rsidP="00F060AE">
            <w:pPr>
              <w:rPr>
                <w:lang w:val="en-US"/>
              </w:rPr>
            </w:pPr>
            <w:r>
              <w:t>0.719</w:t>
            </w:r>
          </w:p>
        </w:tc>
        <w:tc>
          <w:tcPr>
            <w:tcW w:w="960" w:type="dxa"/>
            <w:shd w:val="clear" w:color="auto" w:fill="ACB9CA" w:themeFill="text2" w:themeFillTint="66"/>
          </w:tcPr>
          <w:p w14:paraId="6C05A3C9" w14:textId="79A90D30" w:rsidR="00F060AE" w:rsidRDefault="00F060AE" w:rsidP="00F060AE">
            <w:pPr>
              <w:rPr>
                <w:lang w:val="en-US"/>
              </w:rPr>
            </w:pPr>
            <w:r>
              <w:rPr>
                <w:lang w:val="en-US"/>
              </w:rPr>
              <w:t>0.732</w:t>
            </w:r>
          </w:p>
        </w:tc>
        <w:tc>
          <w:tcPr>
            <w:tcW w:w="1032" w:type="dxa"/>
            <w:shd w:val="clear" w:color="auto" w:fill="5B9BD5" w:themeFill="accent5"/>
          </w:tcPr>
          <w:p w14:paraId="2F69528D" w14:textId="4ACBAB3C" w:rsidR="00F060AE" w:rsidRDefault="00F060AE" w:rsidP="00F060AE">
            <w:pPr>
              <w:rPr>
                <w:lang w:val="en-US"/>
              </w:rPr>
            </w:pPr>
            <w:r>
              <w:rPr>
                <w:lang w:val="en-US"/>
              </w:rPr>
              <w:t>0.840</w:t>
            </w:r>
          </w:p>
        </w:tc>
      </w:tr>
      <w:tr w:rsidR="00F060AE" w14:paraId="39C36F1E" w14:textId="77777777" w:rsidTr="00F060AE">
        <w:tc>
          <w:tcPr>
            <w:tcW w:w="2830" w:type="dxa"/>
          </w:tcPr>
          <w:p w14:paraId="2A43CFBA" w14:textId="337751BB" w:rsidR="00F060AE" w:rsidRDefault="00F060AE" w:rsidP="00F060AE">
            <w:pPr>
              <w:rPr>
                <w:lang w:val="en-US"/>
              </w:rPr>
            </w:pPr>
            <w:r>
              <w:t>STS2016.gs.headlines.txt</w:t>
            </w:r>
          </w:p>
        </w:tc>
        <w:tc>
          <w:tcPr>
            <w:tcW w:w="928" w:type="dxa"/>
            <w:shd w:val="clear" w:color="auto" w:fill="ED7D31" w:themeFill="accent2"/>
          </w:tcPr>
          <w:p w14:paraId="0684ECB6" w14:textId="774352AE" w:rsidR="00F060AE" w:rsidRDefault="00F060AE" w:rsidP="00F060AE">
            <w:pPr>
              <w:rPr>
                <w:lang w:val="en-US"/>
              </w:rPr>
            </w:pPr>
            <w:r>
              <w:rPr>
                <w:lang w:val="en-US"/>
              </w:rPr>
              <w:t>0.796</w:t>
            </w:r>
          </w:p>
        </w:tc>
        <w:tc>
          <w:tcPr>
            <w:tcW w:w="960" w:type="dxa"/>
            <w:shd w:val="clear" w:color="auto" w:fill="FFC000" w:themeFill="accent4"/>
          </w:tcPr>
          <w:p w14:paraId="3479C94D" w14:textId="73A4420D" w:rsidR="00F060AE" w:rsidRDefault="00F060AE" w:rsidP="00F060AE">
            <w:pPr>
              <w:rPr>
                <w:lang w:val="en-US"/>
              </w:rPr>
            </w:pPr>
            <w:r>
              <w:rPr>
                <w:lang w:val="en-US"/>
              </w:rPr>
              <w:t>0.843</w:t>
            </w:r>
          </w:p>
        </w:tc>
        <w:tc>
          <w:tcPr>
            <w:tcW w:w="960" w:type="dxa"/>
            <w:shd w:val="clear" w:color="auto" w:fill="5B9BD5" w:themeFill="accent5"/>
          </w:tcPr>
          <w:p w14:paraId="3F2C57E1" w14:textId="3EB7918F" w:rsidR="00F060AE" w:rsidRDefault="00F060AE" w:rsidP="00F060AE">
            <w:pPr>
              <w:rPr>
                <w:lang w:val="en-US"/>
              </w:rPr>
            </w:pPr>
            <w:r>
              <w:rPr>
                <w:lang w:val="en-US"/>
              </w:rPr>
              <w:t>0.837</w:t>
            </w:r>
          </w:p>
        </w:tc>
        <w:tc>
          <w:tcPr>
            <w:tcW w:w="960" w:type="dxa"/>
            <w:shd w:val="clear" w:color="auto" w:fill="70AD47" w:themeFill="accent6"/>
          </w:tcPr>
          <w:p w14:paraId="23342277" w14:textId="0446E2CF" w:rsidR="00F060AE" w:rsidRDefault="00F060AE" w:rsidP="00F060AE">
            <w:pPr>
              <w:rPr>
                <w:lang w:val="en-US"/>
              </w:rPr>
            </w:pPr>
            <w:r>
              <w:rPr>
                <w:lang w:val="en-US"/>
              </w:rPr>
              <w:t>0.782</w:t>
            </w:r>
          </w:p>
        </w:tc>
        <w:tc>
          <w:tcPr>
            <w:tcW w:w="960" w:type="dxa"/>
            <w:shd w:val="clear" w:color="auto" w:fill="ACB9CA" w:themeFill="text2" w:themeFillTint="66"/>
          </w:tcPr>
          <w:p w14:paraId="221AECE6" w14:textId="5179ECF1" w:rsidR="00F060AE" w:rsidRDefault="00F060AE" w:rsidP="00F060AE">
            <w:pPr>
              <w:rPr>
                <w:lang w:val="en-US"/>
              </w:rPr>
            </w:pPr>
            <w:r>
              <w:rPr>
                <w:lang w:val="en-US"/>
              </w:rPr>
              <w:t>0.828</w:t>
            </w:r>
          </w:p>
        </w:tc>
        <w:tc>
          <w:tcPr>
            <w:tcW w:w="1032" w:type="dxa"/>
            <w:shd w:val="clear" w:color="auto" w:fill="FFC000" w:themeFill="accent4"/>
          </w:tcPr>
          <w:p w14:paraId="7DFEF9D5" w14:textId="5054CF40" w:rsidR="00F060AE" w:rsidRDefault="00F060AE" w:rsidP="00F060A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Pr="00F060AE">
              <w:rPr>
                <w:shd w:val="clear" w:color="auto" w:fill="FFC000" w:themeFill="accent4"/>
                <w:lang w:val="en-US"/>
              </w:rPr>
              <w:t>.843</w:t>
            </w:r>
          </w:p>
        </w:tc>
      </w:tr>
      <w:tr w:rsidR="00F060AE" w14:paraId="024BE335" w14:textId="77777777" w:rsidTr="00F060AE">
        <w:tc>
          <w:tcPr>
            <w:tcW w:w="2830" w:type="dxa"/>
          </w:tcPr>
          <w:p w14:paraId="198AACCA" w14:textId="2231D59A" w:rsidR="00F060AE" w:rsidRDefault="00F060AE" w:rsidP="00F060AE">
            <w:pPr>
              <w:rPr>
                <w:lang w:val="en-US"/>
              </w:rPr>
            </w:pPr>
            <w:r>
              <w:lastRenderedPageBreak/>
              <w:t>STS2016.gs.plagiarism.txt</w:t>
            </w:r>
          </w:p>
        </w:tc>
        <w:tc>
          <w:tcPr>
            <w:tcW w:w="928" w:type="dxa"/>
            <w:shd w:val="clear" w:color="auto" w:fill="ED7D31" w:themeFill="accent2"/>
          </w:tcPr>
          <w:p w14:paraId="78138185" w14:textId="143F4521" w:rsidR="00F060AE" w:rsidRDefault="00F060AE" w:rsidP="00F060AE">
            <w:pPr>
              <w:rPr>
                <w:lang w:val="en-US"/>
              </w:rPr>
            </w:pPr>
            <w:r>
              <w:rPr>
                <w:lang w:val="en-US"/>
              </w:rPr>
              <w:t>0.829</w:t>
            </w:r>
          </w:p>
        </w:tc>
        <w:tc>
          <w:tcPr>
            <w:tcW w:w="960" w:type="dxa"/>
            <w:shd w:val="clear" w:color="auto" w:fill="FFC000" w:themeFill="accent4"/>
          </w:tcPr>
          <w:p w14:paraId="1F5CB7BD" w14:textId="18A3DE8E" w:rsidR="00F060AE" w:rsidRDefault="00F060AE" w:rsidP="00F060AE">
            <w:pPr>
              <w:rPr>
                <w:lang w:val="en-US"/>
              </w:rPr>
            </w:pPr>
            <w:r>
              <w:rPr>
                <w:lang w:val="en-US"/>
              </w:rPr>
              <w:t>0.823</w:t>
            </w:r>
          </w:p>
        </w:tc>
        <w:tc>
          <w:tcPr>
            <w:tcW w:w="960" w:type="dxa"/>
            <w:shd w:val="clear" w:color="auto" w:fill="5B9BD5" w:themeFill="accent5"/>
          </w:tcPr>
          <w:p w14:paraId="4301A135" w14:textId="1BA3E78B" w:rsidR="00F060AE" w:rsidRDefault="00F060AE" w:rsidP="00F060AE">
            <w:pPr>
              <w:rPr>
                <w:lang w:val="en-US"/>
              </w:rPr>
            </w:pPr>
            <w:r>
              <w:rPr>
                <w:lang w:val="en-US"/>
              </w:rPr>
              <w:t>0.864</w:t>
            </w:r>
          </w:p>
        </w:tc>
        <w:tc>
          <w:tcPr>
            <w:tcW w:w="960" w:type="dxa"/>
            <w:shd w:val="clear" w:color="auto" w:fill="70AD47" w:themeFill="accent6"/>
          </w:tcPr>
          <w:p w14:paraId="30923609" w14:textId="6789C571" w:rsidR="00F060AE" w:rsidRDefault="00F060AE" w:rsidP="00F060AE">
            <w:pPr>
              <w:rPr>
                <w:lang w:val="en-US"/>
              </w:rPr>
            </w:pPr>
            <w:r>
              <w:rPr>
                <w:lang w:val="en-US"/>
              </w:rPr>
              <w:t>0.804</w:t>
            </w:r>
          </w:p>
        </w:tc>
        <w:tc>
          <w:tcPr>
            <w:tcW w:w="960" w:type="dxa"/>
            <w:shd w:val="clear" w:color="auto" w:fill="ACB9CA" w:themeFill="text2" w:themeFillTint="66"/>
          </w:tcPr>
          <w:p w14:paraId="742FD18E" w14:textId="0FB1ECB6" w:rsidR="00F060AE" w:rsidRDefault="00F060AE" w:rsidP="00F060AE">
            <w:pPr>
              <w:rPr>
                <w:lang w:val="en-US"/>
              </w:rPr>
            </w:pPr>
            <w:r>
              <w:rPr>
                <w:lang w:val="en-US"/>
              </w:rPr>
              <w:t>0.849</w:t>
            </w:r>
          </w:p>
        </w:tc>
        <w:tc>
          <w:tcPr>
            <w:tcW w:w="1032" w:type="dxa"/>
            <w:shd w:val="clear" w:color="auto" w:fill="5B9BD5" w:themeFill="accent5"/>
          </w:tcPr>
          <w:p w14:paraId="69873011" w14:textId="27053D71" w:rsidR="00F060AE" w:rsidRDefault="00F060AE" w:rsidP="00F060AE">
            <w:pPr>
              <w:rPr>
                <w:lang w:val="en-US"/>
              </w:rPr>
            </w:pPr>
            <w:r>
              <w:rPr>
                <w:lang w:val="en-US"/>
              </w:rPr>
              <w:t>0.864</w:t>
            </w:r>
          </w:p>
        </w:tc>
      </w:tr>
      <w:tr w:rsidR="00F060AE" w14:paraId="58CC961D" w14:textId="77777777" w:rsidTr="00F060AE">
        <w:tc>
          <w:tcPr>
            <w:tcW w:w="2830" w:type="dxa"/>
          </w:tcPr>
          <w:p w14:paraId="3458125D" w14:textId="70871AC3" w:rsidR="00F060AE" w:rsidRDefault="00F060AE" w:rsidP="00F060AE">
            <w:pPr>
              <w:rPr>
                <w:lang w:val="en-US"/>
              </w:rPr>
            </w:pPr>
            <w:r>
              <w:t>STS2016.gs.postediting.txt</w:t>
            </w:r>
          </w:p>
        </w:tc>
        <w:tc>
          <w:tcPr>
            <w:tcW w:w="928" w:type="dxa"/>
            <w:shd w:val="clear" w:color="auto" w:fill="ED7D31" w:themeFill="accent2"/>
          </w:tcPr>
          <w:p w14:paraId="31C556C6" w14:textId="1F5825DF" w:rsidR="00F060AE" w:rsidRDefault="00F060AE" w:rsidP="00F060AE">
            <w:pPr>
              <w:rPr>
                <w:lang w:val="en-US"/>
              </w:rPr>
            </w:pPr>
            <w:r>
              <w:rPr>
                <w:lang w:val="en-US"/>
              </w:rPr>
              <w:t>0.857</w:t>
            </w:r>
          </w:p>
        </w:tc>
        <w:tc>
          <w:tcPr>
            <w:tcW w:w="960" w:type="dxa"/>
            <w:shd w:val="clear" w:color="auto" w:fill="FFC000" w:themeFill="accent4"/>
          </w:tcPr>
          <w:p w14:paraId="7A9EC45D" w14:textId="0484E775" w:rsidR="00F060AE" w:rsidRDefault="00F060AE" w:rsidP="00F060AE">
            <w:pPr>
              <w:rPr>
                <w:lang w:val="en-US"/>
              </w:rPr>
            </w:pPr>
            <w:r>
              <w:rPr>
                <w:lang w:val="en-US"/>
              </w:rPr>
              <w:t>0.880</w:t>
            </w:r>
          </w:p>
        </w:tc>
        <w:tc>
          <w:tcPr>
            <w:tcW w:w="960" w:type="dxa"/>
            <w:shd w:val="clear" w:color="auto" w:fill="5B9BD5" w:themeFill="accent5"/>
          </w:tcPr>
          <w:p w14:paraId="37E02D34" w14:textId="68F65CE7" w:rsidR="00F060AE" w:rsidRDefault="00F060AE" w:rsidP="00F060AE">
            <w:pPr>
              <w:rPr>
                <w:lang w:val="en-US"/>
              </w:rPr>
            </w:pPr>
            <w:r>
              <w:rPr>
                <w:lang w:val="en-US"/>
              </w:rPr>
              <w:t>0.880</w:t>
            </w:r>
          </w:p>
        </w:tc>
        <w:tc>
          <w:tcPr>
            <w:tcW w:w="960" w:type="dxa"/>
            <w:shd w:val="clear" w:color="auto" w:fill="70AD47" w:themeFill="accent6"/>
          </w:tcPr>
          <w:p w14:paraId="2E3302D4" w14:textId="6495DD2E" w:rsidR="00F060AE" w:rsidRDefault="00F060AE" w:rsidP="00F060AE">
            <w:pPr>
              <w:rPr>
                <w:lang w:val="en-US"/>
              </w:rPr>
            </w:pPr>
            <w:r>
              <w:rPr>
                <w:lang w:val="en-US"/>
              </w:rPr>
              <w:t>0.834</w:t>
            </w:r>
          </w:p>
        </w:tc>
        <w:tc>
          <w:tcPr>
            <w:tcW w:w="960" w:type="dxa"/>
            <w:shd w:val="clear" w:color="auto" w:fill="ACB9CA" w:themeFill="text2" w:themeFillTint="66"/>
          </w:tcPr>
          <w:p w14:paraId="760037CF" w14:textId="3B97B769" w:rsidR="00F060AE" w:rsidRDefault="00F060AE" w:rsidP="00F060AE">
            <w:pPr>
              <w:rPr>
                <w:lang w:val="en-US"/>
              </w:rPr>
            </w:pPr>
            <w:r>
              <w:rPr>
                <w:lang w:val="en-US"/>
              </w:rPr>
              <w:t>0.885</w:t>
            </w:r>
          </w:p>
        </w:tc>
        <w:tc>
          <w:tcPr>
            <w:tcW w:w="1032" w:type="dxa"/>
            <w:shd w:val="clear" w:color="auto" w:fill="ACB9CA" w:themeFill="text2" w:themeFillTint="66"/>
          </w:tcPr>
          <w:p w14:paraId="0169F444" w14:textId="73BC40A2" w:rsidR="00F060AE" w:rsidRDefault="00F060AE" w:rsidP="00F060AE">
            <w:pPr>
              <w:rPr>
                <w:lang w:val="en-US"/>
              </w:rPr>
            </w:pPr>
            <w:r>
              <w:rPr>
                <w:lang w:val="en-US"/>
              </w:rPr>
              <w:t>0.885</w:t>
            </w:r>
          </w:p>
        </w:tc>
      </w:tr>
      <w:tr w:rsidR="00F060AE" w:rsidRPr="00F060AE" w14:paraId="06770763" w14:textId="77777777" w:rsidTr="00F060AE">
        <w:tc>
          <w:tcPr>
            <w:tcW w:w="2830" w:type="dxa"/>
          </w:tcPr>
          <w:p w14:paraId="3BA7C654" w14:textId="1263402A" w:rsidR="00F060AE" w:rsidRPr="00F060AE" w:rsidRDefault="00F060AE" w:rsidP="00F060AE">
            <w:r>
              <w:t>STS2016.gs.question-question.txt</w:t>
            </w:r>
          </w:p>
        </w:tc>
        <w:tc>
          <w:tcPr>
            <w:tcW w:w="928" w:type="dxa"/>
            <w:shd w:val="clear" w:color="auto" w:fill="ED7D31" w:themeFill="accent2"/>
          </w:tcPr>
          <w:p w14:paraId="2E706A1F" w14:textId="60633AB0" w:rsidR="00F060AE" w:rsidRPr="00F060AE" w:rsidRDefault="00F060AE" w:rsidP="00F060AE">
            <w:r>
              <w:t>0.805</w:t>
            </w:r>
          </w:p>
        </w:tc>
        <w:tc>
          <w:tcPr>
            <w:tcW w:w="960" w:type="dxa"/>
            <w:shd w:val="clear" w:color="auto" w:fill="FFC000" w:themeFill="accent4"/>
          </w:tcPr>
          <w:p w14:paraId="29A3E66E" w14:textId="55BD6D4E" w:rsidR="00F060AE" w:rsidRPr="00F060AE" w:rsidRDefault="00F060AE" w:rsidP="00F060AE">
            <w:r>
              <w:t>0.821</w:t>
            </w:r>
          </w:p>
        </w:tc>
        <w:tc>
          <w:tcPr>
            <w:tcW w:w="960" w:type="dxa"/>
            <w:shd w:val="clear" w:color="auto" w:fill="5B9BD5" w:themeFill="accent5"/>
          </w:tcPr>
          <w:p w14:paraId="0FCBC229" w14:textId="3040D397" w:rsidR="00F060AE" w:rsidRPr="00F060AE" w:rsidRDefault="00F060AE" w:rsidP="00F060AE">
            <w:r>
              <w:t>0.805</w:t>
            </w:r>
          </w:p>
        </w:tc>
        <w:tc>
          <w:tcPr>
            <w:tcW w:w="960" w:type="dxa"/>
            <w:shd w:val="clear" w:color="auto" w:fill="70AD47" w:themeFill="accent6"/>
          </w:tcPr>
          <w:p w14:paraId="16E45B37" w14:textId="5013F860" w:rsidR="00F060AE" w:rsidRPr="00F060AE" w:rsidRDefault="00F060AE" w:rsidP="00F060AE">
            <w:r>
              <w:t>0.784</w:t>
            </w:r>
          </w:p>
        </w:tc>
        <w:tc>
          <w:tcPr>
            <w:tcW w:w="960" w:type="dxa"/>
            <w:shd w:val="clear" w:color="auto" w:fill="ACB9CA" w:themeFill="text2" w:themeFillTint="66"/>
          </w:tcPr>
          <w:p w14:paraId="518C08EC" w14:textId="504DBB21" w:rsidR="00F060AE" w:rsidRPr="00F060AE" w:rsidRDefault="00F060AE" w:rsidP="00F060AE">
            <w:r>
              <w:t>0.794</w:t>
            </w:r>
          </w:p>
        </w:tc>
        <w:tc>
          <w:tcPr>
            <w:tcW w:w="1032" w:type="dxa"/>
            <w:shd w:val="clear" w:color="auto" w:fill="FFC000" w:themeFill="accent4"/>
          </w:tcPr>
          <w:p w14:paraId="043F2B91" w14:textId="35885F2F" w:rsidR="00F060AE" w:rsidRPr="00F060AE" w:rsidRDefault="00F060AE" w:rsidP="00F060AE">
            <w:r>
              <w:t>0.821</w:t>
            </w:r>
          </w:p>
        </w:tc>
      </w:tr>
    </w:tbl>
    <w:p w14:paraId="2AAA9CE7" w14:textId="6DCDF934" w:rsidR="00F060AE" w:rsidRDefault="00F060AE" w:rsidP="00F060AE"/>
    <w:p w14:paraId="11DE41E5" w14:textId="0EC5980B" w:rsidR="00F060AE" w:rsidRDefault="00F060AE" w:rsidP="00F060AE">
      <w:pPr>
        <w:pStyle w:val="Paragraphedeliste"/>
        <w:numPr>
          <w:ilvl w:val="0"/>
          <w:numId w:val="3"/>
        </w:numPr>
      </w:pPr>
      <w:r>
        <w:t>Discussion</w:t>
      </w:r>
    </w:p>
    <w:p w14:paraId="32583BDA" w14:textId="79C61EDE" w:rsidR="00202C6B" w:rsidRDefault="00202C6B" w:rsidP="00202C6B"/>
    <w:p w14:paraId="409B162C" w14:textId="26ADAB31" w:rsidR="00202C6B" w:rsidRDefault="00202C6B" w:rsidP="00202C6B">
      <w:pPr>
        <w:rPr>
          <w:lang w:val="en-US"/>
        </w:rPr>
      </w:pPr>
      <w:r>
        <w:rPr>
          <w:lang w:val="en-US"/>
        </w:rPr>
        <w:t>T5-Large (SE3)</w:t>
      </w:r>
      <w:r w:rsidR="00F25434">
        <w:rPr>
          <w:lang w:val="en-US"/>
        </w:rPr>
        <w:t>,</w:t>
      </w:r>
      <w:r>
        <w:rPr>
          <w:lang w:val="en-US"/>
        </w:rPr>
        <w:t xml:space="preserve"> a large</w:t>
      </w:r>
      <w:r w:rsidR="00F25434">
        <w:rPr>
          <w:lang w:val="en-US"/>
        </w:rPr>
        <w:t>r</w:t>
      </w:r>
      <w:r>
        <w:rPr>
          <w:lang w:val="en-US"/>
        </w:rPr>
        <w:t xml:space="preserve"> model</w:t>
      </w:r>
      <w:r w:rsidR="00F25434">
        <w:rPr>
          <w:lang w:val="en-US"/>
        </w:rPr>
        <w:t>,</w:t>
      </w:r>
      <w:r>
        <w:rPr>
          <w:lang w:val="en-US"/>
        </w:rPr>
        <w:t xml:space="preserve"> gives </w:t>
      </w:r>
      <w:r w:rsidR="00F25434">
        <w:rPr>
          <w:lang w:val="en-US"/>
        </w:rPr>
        <w:t>strong</w:t>
      </w:r>
      <w:r>
        <w:rPr>
          <w:lang w:val="en-US"/>
        </w:rPr>
        <w:t xml:space="preserve"> performance </w:t>
      </w:r>
      <w:r w:rsidR="00F25434">
        <w:rPr>
          <w:lang w:val="en-US"/>
        </w:rPr>
        <w:t>achieving then</w:t>
      </w:r>
      <w:r>
        <w:rPr>
          <w:lang w:val="en-US"/>
        </w:rPr>
        <w:t xml:space="preserve"> </w:t>
      </w:r>
      <w:r w:rsidR="00F25434">
        <w:rPr>
          <w:lang w:val="en-US"/>
        </w:rPr>
        <w:t>the best</w:t>
      </w:r>
      <w:r>
        <w:rPr>
          <w:lang w:val="en-US"/>
        </w:rPr>
        <w:t xml:space="preserve"> score</w:t>
      </w:r>
      <w:r w:rsidR="00F25434">
        <w:rPr>
          <w:lang w:val="en-US"/>
        </w:rPr>
        <w:t xml:space="preserve"> in 2</w:t>
      </w:r>
      <w:r>
        <w:rPr>
          <w:lang w:val="en-US"/>
        </w:rPr>
        <w:t xml:space="preserve"> of the 5 trials. For the answer-answer dataset it </w:t>
      </w:r>
      <w:r w:rsidR="00F25434">
        <w:rPr>
          <w:lang w:val="en-US"/>
        </w:rPr>
        <w:t>outperforms all other models by significant margin</w:t>
      </w:r>
      <w:r>
        <w:rPr>
          <w:lang w:val="en-US"/>
        </w:rPr>
        <w:t>. Although</w:t>
      </w:r>
      <w:r w:rsidR="00F25434">
        <w:rPr>
          <w:lang w:val="en-US"/>
        </w:rPr>
        <w:t>,</w:t>
      </w:r>
      <w:r>
        <w:rPr>
          <w:lang w:val="en-US"/>
        </w:rPr>
        <w:t xml:space="preserve"> we can </w:t>
      </w:r>
      <w:r w:rsidR="00F25434">
        <w:rPr>
          <w:lang w:val="en-US"/>
        </w:rPr>
        <w:t>notice</w:t>
      </w:r>
      <w:r>
        <w:rPr>
          <w:lang w:val="en-US"/>
        </w:rPr>
        <w:t xml:space="preserve"> </w:t>
      </w:r>
      <w:r w:rsidR="00F25434">
        <w:rPr>
          <w:lang w:val="en-US"/>
        </w:rPr>
        <w:t xml:space="preserve">that </w:t>
      </w:r>
      <w:r w:rsidR="00F25434" w:rsidRPr="00202C6B">
        <w:rPr>
          <w:lang w:val="en-US"/>
        </w:rPr>
        <w:t>All</w:t>
      </w:r>
      <w:r>
        <w:rPr>
          <w:lang w:val="en-US"/>
        </w:rPr>
        <w:t xml:space="preserve">-MPNet-Base-v2 </w:t>
      </w:r>
      <w:r w:rsidR="00F25434">
        <w:rPr>
          <w:lang w:val="en-US"/>
        </w:rPr>
        <w:t xml:space="preserve">(SE2) </w:t>
      </w:r>
      <w:r>
        <w:rPr>
          <w:lang w:val="en-US"/>
        </w:rPr>
        <w:t xml:space="preserve">which is a smaller model gives </w:t>
      </w:r>
      <w:r w:rsidR="00F25434">
        <w:rPr>
          <w:lang w:val="en-US"/>
        </w:rPr>
        <w:t>competitive</w:t>
      </w:r>
      <w:r>
        <w:rPr>
          <w:lang w:val="en-US"/>
        </w:rPr>
        <w:t xml:space="preserve"> performance with also </w:t>
      </w:r>
      <w:r w:rsidR="00F25434">
        <w:rPr>
          <w:lang w:val="en-US"/>
        </w:rPr>
        <w:t>the</w:t>
      </w:r>
      <w:r>
        <w:rPr>
          <w:lang w:val="en-US"/>
        </w:rPr>
        <w:t xml:space="preserve"> best score</w:t>
      </w:r>
      <w:r w:rsidR="00F25434">
        <w:rPr>
          <w:lang w:val="en-US"/>
        </w:rPr>
        <w:t xml:space="preserve"> in 2 cases</w:t>
      </w:r>
      <w:r>
        <w:rPr>
          <w:lang w:val="en-US"/>
        </w:rPr>
        <w:t xml:space="preserve"> out of the 5. This means that </w:t>
      </w:r>
      <w:r w:rsidR="00F25434">
        <w:rPr>
          <w:lang w:val="en-US"/>
        </w:rPr>
        <w:t>SE2</w:t>
      </w:r>
      <w:r>
        <w:rPr>
          <w:lang w:val="en-US"/>
        </w:rPr>
        <w:t xml:space="preserve"> can be an alternative</w:t>
      </w:r>
      <w:r w:rsidR="00F25434">
        <w:rPr>
          <w:lang w:val="en-US"/>
        </w:rPr>
        <w:t>, especially in scenarios</w:t>
      </w:r>
      <w:r>
        <w:rPr>
          <w:lang w:val="en-US"/>
        </w:rPr>
        <w:t xml:space="preserve"> requiring smaller </w:t>
      </w:r>
      <w:r w:rsidR="00F25434">
        <w:rPr>
          <w:lang w:val="en-US"/>
        </w:rPr>
        <w:t>computational characteristics.</w:t>
      </w:r>
    </w:p>
    <w:p w14:paraId="38E6640B" w14:textId="7998BBC8" w:rsidR="00F25434" w:rsidRDefault="00F25434" w:rsidP="00202C6B">
      <w:pPr>
        <w:rPr>
          <w:lang w:val="en-US"/>
        </w:rPr>
      </w:pPr>
    </w:p>
    <w:p w14:paraId="7368D3ED" w14:textId="24807D73" w:rsidR="00F25434" w:rsidRPr="00202C6B" w:rsidRDefault="00F25434" w:rsidP="00202C6B">
      <w:pPr>
        <w:rPr>
          <w:lang w:val="en-US"/>
        </w:rPr>
      </w:pPr>
      <w:r w:rsidRPr="00F25434">
        <w:rPr>
          <w:lang w:val="en-US"/>
        </w:rPr>
        <w:t>SE1 ((All-MiniLM-L6-v2) and SE5 (All-DistilRoBERTa-v1</w:t>
      </w:r>
      <w:r>
        <w:rPr>
          <w:lang w:val="en-US"/>
        </w:rPr>
        <w:t>) shows promising results despite their smaller architecture. They offer a good trade-off between accuracy and efficiency</w:t>
      </w:r>
    </w:p>
    <w:sectPr w:rsidR="00F25434" w:rsidRPr="00202C6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74D8"/>
    <w:multiLevelType w:val="hybridMultilevel"/>
    <w:tmpl w:val="D68C47F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C02B6"/>
    <w:multiLevelType w:val="hybridMultilevel"/>
    <w:tmpl w:val="C7EE86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B6568"/>
    <w:multiLevelType w:val="hybridMultilevel"/>
    <w:tmpl w:val="C414C5A0"/>
    <w:lvl w:ilvl="0" w:tplc="0D2CA9EE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55711B96"/>
    <w:multiLevelType w:val="hybridMultilevel"/>
    <w:tmpl w:val="D1762FF0"/>
    <w:lvl w:ilvl="0" w:tplc="E368A86C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1164265">
    <w:abstractNumId w:val="3"/>
  </w:num>
  <w:num w:numId="2" w16cid:durableId="260112606">
    <w:abstractNumId w:val="0"/>
  </w:num>
  <w:num w:numId="3" w16cid:durableId="1461725285">
    <w:abstractNumId w:val="1"/>
  </w:num>
  <w:num w:numId="4" w16cid:durableId="16581475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E7C"/>
    <w:rsid w:val="00146B3C"/>
    <w:rsid w:val="00202C6B"/>
    <w:rsid w:val="002239EF"/>
    <w:rsid w:val="004E1B2D"/>
    <w:rsid w:val="005C2E7C"/>
    <w:rsid w:val="00B647D9"/>
    <w:rsid w:val="00CF5DBD"/>
    <w:rsid w:val="00D72820"/>
    <w:rsid w:val="00F060AE"/>
    <w:rsid w:val="00F2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A4D03D"/>
  <w15:chartTrackingRefBased/>
  <w15:docId w15:val="{5D162F88-E7C8-FB47-B3C3-9B2CE5450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C2E7C"/>
    <w:pPr>
      <w:ind w:left="720"/>
      <w:contextualSpacing/>
    </w:pPr>
  </w:style>
  <w:style w:type="table" w:styleId="Grilledutableau">
    <w:name w:val="Table Grid"/>
    <w:basedOn w:val="TableauNormal"/>
    <w:uiPriority w:val="39"/>
    <w:rsid w:val="00CF5D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F060AE"/>
    <w:rPr>
      <w:color w:val="808080"/>
    </w:rPr>
  </w:style>
  <w:style w:type="character" w:styleId="lev">
    <w:name w:val="Strong"/>
    <w:basedOn w:val="Policepardfaut"/>
    <w:uiPriority w:val="22"/>
    <w:qFormat/>
    <w:rsid w:val="00F060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2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7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6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 2013 – 2022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313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Souleymane Sankara</dc:creator>
  <cp:keywords/>
  <dc:description/>
  <cp:lastModifiedBy>Souleymane Sankara</cp:lastModifiedBy>
  <cp:revision>2</cp:revision>
  <dcterms:created xsi:type="dcterms:W3CDTF">2025-02-09T00:59:00Z</dcterms:created>
  <dcterms:modified xsi:type="dcterms:W3CDTF">2025-02-09T09:25:00Z</dcterms:modified>
</cp:coreProperties>
</file>