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2410C"/>
          <w:sz w:val="18"/>
          <w:szCs w:val="18"/>
        </w:rPr>
        <w:t xml:space="preserve">DATA &amp; ANALYTICS - QUALITY REVIEW</w:t>
      </w:r>
    </w:p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Dashboard Audit &amp; Review</w:t>
      </w:r>
    </w:p>
    <w:p>
      <w:pPr>
        <w:spacing w:after="40"/>
      </w:pPr>
      <w:r>
        <w:rPr>
          <w:color w:val="595959"/>
          <w:sz w:val="24"/>
          <w:szCs w:val="24"/>
        </w:rPr>
        <w:t xml:space="preserve">India Political Pulse - X (Twitter) Analytics, May 2026</w:t>
      </w:r>
    </w:p>
    <w:p>
      <w:pPr>
        <w:spacing w:after="200"/>
      </w:pPr>
      <w:r>
        <w:rPr>
          <w:b/>
          <w:bCs/>
          <w:sz w:val="18"/>
          <w:szCs w:val="18"/>
        </w:rPr>
        <w:t xml:space="preserve">Prepared by: </w:t>
      </w:r>
      <w:r>
        <w:rPr>
          <w:sz w:val="18"/>
          <w:szCs w:val="18"/>
        </w:rPr>
        <w:t xml:space="preserve">Senior Data Analyst Manager (L1)    </w:t>
      </w:r>
      <w:r>
        <w:rPr>
          <w:b/>
          <w:bCs/>
          <w:sz w:val="18"/>
          <w:szCs w:val="18"/>
        </w:rPr>
        <w:t xml:space="preserve">Date: </w:t>
      </w:r>
      <w:r>
        <w:rPr>
          <w:sz w:val="18"/>
          <w:szCs w:val="18"/>
        </w:rPr>
        <w:t xml:space="preserve">3 July 2026    </w:t>
      </w:r>
      <w:r>
        <w:rPr>
          <w:b/>
          <w:bCs/>
          <w:sz w:val="18"/>
          <w:szCs w:val="18"/>
        </w:rPr>
        <w:t xml:space="preserve">Status: </w:t>
      </w:r>
      <w:r>
        <w:rPr>
          <w:sz w:val="18"/>
          <w:szCs w:val="18"/>
        </w:rPr>
        <w:t xml:space="preserve">For review</w:t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review assesses the India Political Pulse dashboard for decision-grade reliability across four lenses: data accuracy, metric definition, visual encoding, and analytical honesty. The dashboard is feature-rich and, after recent corrections, its core roster of Chief Ministers and Deputy Chief Ministers is now web-verified and materially accurate - a strong foundation.</w:t>
      </w:r>
    </w:p>
    <w:p>
      <w:pPr>
        <w:spacing w:after="120"/>
      </w:pPr>
      <w:r>
        <w:t xml:space="preserve">However, a programmatic scan of the underlying data surfaced two high-severity issues that affect the credibility of headline outputs, plus five medium/low items. The most urgent is duplication in the viral-tweet feed (roughly half the 'Top Viral Tweets' rows are the same tweet repeated), followed by an Executive Summary whose sentiment/party/hashtag cards do not respond to the date filter and can therefore mislead on any sub-range. Neither is difficult to fix; both should be closed before the dashboard is used for external reporting.</w:t>
      </w:r>
    </w:p>
    <w:p>
      <w:pPr>
        <w:spacing w:after="120"/>
      </w:pPr>
      <w:r>
        <w:rPr>
          <w:b/>
          <w:bCs/>
        </w:rPr>
        <w:t xml:space="preserve">Overall assessment: AMBER - fit for internal exploration today, not yet fit for executive or external distribution until the P0 items below are resolved.</w:t>
      </w:r>
    </w:p>
    <w:p>
      <w:pPr>
        <w:pStyle w:val="Heading1"/>
      </w:pPr>
      <w:r>
        <w:t xml:space="preserve">2. Scope &amp; method</w:t>
      </w:r>
    </w:p>
    <w:p>
      <w:pPr>
        <w:spacing w:after="120"/>
      </w:pPr>
      <w:r>
        <w:t xml:space="preserve">The review combined a manual walkthrough of every tab with an automated data-quality scan of the embedded datasets (CM/Dy CM roster, per-handle daily metrics, viral-tweet feed, party colour map, and role flags). Findings below cite concrete counts from that scan rather than impressions, so each item is independently verifiable.</w:t>
      </w:r>
    </w:p>
    <w:p>
      <w:pPr>
        <w:pStyle w:val="Heading1"/>
      </w:pPr>
      <w:r>
        <w:t xml:space="preserve">3.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500"/>
        <w:gridCol w:w="5740"/>
        <w:gridCol w:w="1500"/>
      </w:tblGrid>
      <w:tr>
        <w:trPr>
          <w:tblHeader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integrity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Top Viral Tweets contains duplicates - 31 of 60 rows are the same tweet (same handle + text) repeated 2-3x with differing view counts. Inflates rankings and totals.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Analytical integrity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Executive Summary is partly static - Sentiment, Party Performance and Hashtag cards show fixed full-month numbers that do NOT change with the date filter. Misleads on sub-ranges (e.g. 'Last 3 Days').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 leader records (10 Dy CMs + Kerala CM) are real office-holders but carry 0 tweets / 0 followers / 0 views. State-level KPIs and rankings understate reality.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E8890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Consistency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 party codes are unmapped in the colour palette (JD(U), JKNC, JMM, NCP, NDPP, NPF, NPP, SKM, Shiv Sena, ZPM, CPI(M)) and render as neutral grey - weakens the map and legend for regional parties.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E8890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hygiene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Mixed date formats in source - 6 of 60 viral tweets use DD-MM-YYYY, the rest ISO (YYYY-MM-DD). Handled at render but not normalised at source.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E8890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'Former' office-holders (Siddaramaiah, Pinarayi Vijayan) sit inside the CM table. Factually correct, but needs a clear 'Former' tag to avoid being read as current.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Metric clarity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Untracked handles display followers/views as '0' rather than 'Not tracked / -', which reads as a real zero.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3.1 What is working well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CM / Dy CM roster is now web-verified - recent fixes corrected Karnataka (Shivakumar to CM), added Delhi, Gujarat, J&amp;K, Meghalaya, Mizoram, Nagaland and Manipur Deputy CMs, and Kerala's current CM.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Current-vs-contestant tagging (green 'Current' / amber 'Contestant') adds genuine analytical value and is applied consistently across tables.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date filter now cascades to KPIs, Top Performers and Viral Tweets; dependent State-Party dropdowns reduce user error.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Metric labelling improved - the level strip is explicitly 'total tweets' and the leaderboard shows Avg Views/Post rather than a raw total.</w:t>
      </w:r>
    </w:p>
    <w:p>
      <w:pPr>
        <w:pStyle w:val="Heading2"/>
      </w:pPr>
      <w:r>
        <w:t xml:space="preserve">3.2 High-severity detail</w:t>
      </w:r>
    </w:p>
    <w:p>
      <w:pPr>
        <w:spacing w:after="120"/>
      </w:pPr>
      <w:r>
        <w:t xml:space="preserve">F1 - Duplicate viral tweets. Of 60 rows in the viral feed, 31 are repeats of an existing (handle, text) pair; e.g. the narendramodi Rajiv-Gandhi tribute appears three times with different view figures. Any 'top tweet by views' output is therefore double-counting a single post. Fix by de-duplicating at ingest and keeping the single best-metric instance.</w:t>
      </w:r>
    </w:p>
    <w:p>
      <w:pPr>
        <w:spacing w:after="120"/>
      </w:pPr>
      <w:r>
        <w:t xml:space="preserve">F2 - Static Executive Summary. Only the title and the Top Performers card recompute with the date range; the Sentiment, Party Performance and Hashtag cards are hard-coded full-month figures (e.g. 'BJP 95,903 tweets, 184.6 Cr views'). A reader who selects 'Last 3 Days' still sees month totals presented as if current. Either make these cards range-aware or badge them as a full-month baseline.</w:t>
      </w:r>
    </w:p>
    <w:p>
      <w:pPr>
        <w:pStyle w:val="Heading1"/>
      </w:pPr>
      <w:r>
        <w:t xml:space="preserve">4. Recommendations (prioritised)</w:t>
      </w:r>
    </w:p>
    <w:p>
      <w:pPr>
        <w:spacing w:after="120"/>
      </w:pPr>
      <w:r>
        <w:rPr>
          <w:i/>
          <w:iCs/>
          <w:color w:val="595959"/>
        </w:rPr>
        <w:t xml:space="preserve">Priorities: P0 = fix before any external/executive use; P1 = next sprint; P2 = hardening &amp; governance.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140"/>
        <w:gridCol w:w="150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41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7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41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41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  <w:tc>
          <w:tcPr>
            <w:tcW w:type="dxa" w:w="7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Deduplicate the viral-tweet feed at ingest - group by (handle, normalised text), keep the max-metric row. Re-validate 'Top Viral Tweets' and any view-based leaderboard.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Eng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  <w:tc>
          <w:tcPr>
            <w:tcW w:type="dxa" w:w="7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Make the Executive Summary honest - either recompute Sentiment/Party/Hashtag cards for the selected range, or clearly label them 'Full May 2026 baseline' so they are not read as period-specific.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Analytics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E8890B"/>
                <w:sz w:val="18"/>
                <w:szCs w:val="18"/>
              </w:rPr>
              <w:t xml:space="preserve">P1</w:t>
            </w:r>
          </w:p>
        </w:tc>
        <w:tc>
          <w:tcPr>
            <w:tcW w:type="dxa" w:w="7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Backfill real follower/tweet metrics for the 11 placeholder leaders, or render untracked fields as '-' with a footnote instead of 0.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Eng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E8890B"/>
                <w:sz w:val="18"/>
                <w:szCs w:val="18"/>
              </w:rPr>
              <w:t xml:space="preserve">P1</w:t>
            </w:r>
          </w:p>
        </w:tc>
        <w:tc>
          <w:tcPr>
            <w:tcW w:type="dxa" w:w="7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Extend the colour palette to every party code so no leader/state renders as generic grey.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Front-end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E8890B"/>
                <w:sz w:val="18"/>
                <w:szCs w:val="18"/>
              </w:rPr>
              <w:t xml:space="preserve">P1</w:t>
            </w:r>
          </w:p>
        </w:tc>
        <w:tc>
          <w:tcPr>
            <w:tcW w:type="dxa" w:w="7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Normalise all dates to ISO (YYYY-MM-DD) at ingest; add a schema check that rejects other formats.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Eng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P2</w:t>
            </w:r>
          </w:p>
        </w:tc>
        <w:tc>
          <w:tcPr>
            <w:tcW w:type="dxa" w:w="7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Publish a one-page data dictionary - every KPI defined (unit, numerator/denominator, coverage) and surfaced as tooltips.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Analytics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P2</w:t>
            </w:r>
          </w:p>
        </w:tc>
        <w:tc>
          <w:tcPr>
            <w:tcW w:type="dxa" w:w="7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a maintained CM/Dy CM roster (party + effective dates) as the single source of truth, plus automated validation before each refresh.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Analytics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P2</w:t>
            </w:r>
          </w:p>
        </w:tc>
        <w:tc>
          <w:tcPr>
            <w:tcW w:type="dxa" w:w="7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a visible 'Data as of' timestamp and source-lineage note for auditability.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Front-end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Sign-off &amp; next step</w:t>
      </w:r>
    </w:p>
    <w:p>
      <w:pPr>
        <w:spacing w:after="120"/>
      </w:pPr>
      <w:r>
        <w:t xml:space="preserve">Recommendation: close the two P0 items (viral de-duplication and Executive Summary honesty), then re-run the data-quality scan as a gate. On a clean scan the dashboard can be promoted from 'internal exploration' to 'executive-ready'.</w:t>
      </w:r>
    </w:p>
    <w:p>
      <w:pPr>
        <w:spacing w:after="120"/>
      </w:pPr>
      <w:r>
        <w:rPr>
          <w:i/>
          <w:iCs/>
        </w:rPr>
        <w:t xml:space="preserve">I can implement the P0 fixes directly in the dashboard and produce a before/after data-quality diff on request.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Confidential - Data &amp; Analytics  |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2410C" w:sz="6" w:space="4"/>
      </w:pBdr>
      <w:jc w:val="right"/>
    </w:pPr>
    <w:r>
      <w:rPr>
        <w:color w:val="595959"/>
        <w:sz w:val="16"/>
        <w:szCs w:val="16"/>
      </w:rPr>
      <w:t xml:space="preserve">India Political Pulse - Dashboard Audit &amp;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C2410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2026-07-03T08:54:31.090Z</dcterms:created>
  <dcterms:modified xsi:type="dcterms:W3CDTF">2026-07-03T08:54:31.090Z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