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2469" w14:textId="781C9719" w:rsidR="00E647A4" w:rsidRDefault="006A47E6" w:rsidP="0087473F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1AD9B3A" w14:textId="77777777" w:rsidR="00E647A4" w:rsidRDefault="00E647A4" w:rsidP="0087473F">
      <w:pPr>
        <w:ind w:firstLine="0"/>
        <w:jc w:val="center"/>
      </w:pPr>
    </w:p>
    <w:p w14:paraId="1C28B3B3" w14:textId="77777777" w:rsidR="00E647A4" w:rsidRDefault="006A47E6" w:rsidP="0087473F">
      <w:pPr>
        <w:ind w:firstLine="0"/>
        <w:jc w:val="center"/>
      </w:pPr>
      <w: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 </w:t>
      </w:r>
      <w:r>
        <w:br/>
        <w:t>(Самарский университет)</w:t>
      </w:r>
    </w:p>
    <w:p w14:paraId="60829345" w14:textId="77777777" w:rsidR="00E647A4" w:rsidRDefault="00E647A4">
      <w:pPr>
        <w:jc w:val="center"/>
      </w:pPr>
    </w:p>
    <w:p w14:paraId="0C58B595" w14:textId="77777777" w:rsidR="00E647A4" w:rsidRDefault="00E647A4">
      <w:pPr>
        <w:jc w:val="center"/>
      </w:pPr>
    </w:p>
    <w:p w14:paraId="423ABDBE" w14:textId="77777777" w:rsidR="00E647A4" w:rsidRDefault="00E647A4">
      <w:pPr>
        <w:jc w:val="center"/>
      </w:pPr>
    </w:p>
    <w:p w14:paraId="628DE6BB" w14:textId="77777777" w:rsidR="00E647A4" w:rsidRDefault="00E647A4">
      <w:pPr>
        <w:jc w:val="center"/>
      </w:pPr>
    </w:p>
    <w:p w14:paraId="78D9836C" w14:textId="77777777" w:rsidR="00E647A4" w:rsidRDefault="00E647A4">
      <w:pPr>
        <w:jc w:val="center"/>
      </w:pPr>
    </w:p>
    <w:p w14:paraId="4B93D13A" w14:textId="77777777" w:rsidR="00E647A4" w:rsidRDefault="00E647A4">
      <w:pPr>
        <w:jc w:val="center"/>
      </w:pPr>
    </w:p>
    <w:p w14:paraId="00CE75D1" w14:textId="77777777" w:rsidR="00E647A4" w:rsidRDefault="006A47E6" w:rsidP="0087473F">
      <w:pPr>
        <w:ind w:firstLine="0"/>
        <w:jc w:val="center"/>
        <w:rPr>
          <w:i/>
        </w:rPr>
      </w:pPr>
      <w:r>
        <w:rPr>
          <w:i/>
        </w:rPr>
        <w:t>Борисов А.Н.</w:t>
      </w:r>
    </w:p>
    <w:p w14:paraId="0B8A7AF1" w14:textId="77777777" w:rsidR="00E647A4" w:rsidRDefault="00E647A4" w:rsidP="0087473F">
      <w:pPr>
        <w:ind w:firstLine="0"/>
        <w:jc w:val="center"/>
        <w:rPr>
          <w:i/>
        </w:rPr>
      </w:pPr>
    </w:p>
    <w:p w14:paraId="5A9B22E0" w14:textId="77777777" w:rsidR="00E647A4" w:rsidRDefault="00E647A4" w:rsidP="0087473F">
      <w:pPr>
        <w:ind w:firstLine="0"/>
        <w:jc w:val="center"/>
      </w:pPr>
    </w:p>
    <w:p w14:paraId="0C95E0FA" w14:textId="77777777" w:rsidR="00E647A4" w:rsidRDefault="006A47E6" w:rsidP="0087473F">
      <w:pPr>
        <w:ind w:firstLine="0"/>
        <w:jc w:val="center"/>
        <w:rPr>
          <w:b/>
        </w:rPr>
      </w:pPr>
      <w:r>
        <w:rPr>
          <w:b/>
        </w:rPr>
        <w:t>ВЫЧИСЛЕНИЯ С ПЛАВАЮЩЕЙ ЗАПЯТОЙ</w:t>
      </w:r>
    </w:p>
    <w:p w14:paraId="6CE4A0B2" w14:textId="77777777" w:rsidR="00E647A4" w:rsidRDefault="00E647A4" w:rsidP="0087473F">
      <w:pPr>
        <w:ind w:firstLine="0"/>
        <w:jc w:val="center"/>
        <w:rPr>
          <w:b/>
        </w:rPr>
      </w:pPr>
    </w:p>
    <w:p w14:paraId="19F5D09E" w14:textId="77777777" w:rsidR="00E647A4" w:rsidRDefault="006A47E6" w:rsidP="0087473F">
      <w:pPr>
        <w:ind w:firstLine="0"/>
        <w:jc w:val="center"/>
        <w:rPr>
          <w:i/>
        </w:rPr>
      </w:pPr>
      <w:r>
        <w:rPr>
          <w:i/>
        </w:rPr>
        <w:t>Методические указания к лабораторной работе 2</w:t>
      </w:r>
    </w:p>
    <w:p w14:paraId="0650EBEF" w14:textId="77777777" w:rsidR="00E647A4" w:rsidRDefault="00E647A4">
      <w:pPr>
        <w:jc w:val="center"/>
      </w:pPr>
    </w:p>
    <w:p w14:paraId="6977DB95" w14:textId="77777777" w:rsidR="00E647A4" w:rsidRDefault="00E647A4">
      <w:pPr>
        <w:jc w:val="center"/>
      </w:pPr>
    </w:p>
    <w:p w14:paraId="362FBFF7" w14:textId="77777777" w:rsidR="00E647A4" w:rsidRDefault="00E647A4">
      <w:pPr>
        <w:jc w:val="center"/>
      </w:pPr>
    </w:p>
    <w:p w14:paraId="60E44297" w14:textId="77777777" w:rsidR="00E647A4" w:rsidRDefault="00E647A4">
      <w:pPr>
        <w:jc w:val="center"/>
      </w:pPr>
    </w:p>
    <w:p w14:paraId="2FDB8F38" w14:textId="77777777" w:rsidR="00E647A4" w:rsidRDefault="00E647A4">
      <w:pPr>
        <w:jc w:val="center"/>
      </w:pPr>
    </w:p>
    <w:p w14:paraId="1512348F" w14:textId="77777777" w:rsidR="00E647A4" w:rsidRDefault="00E647A4">
      <w:pPr>
        <w:jc w:val="center"/>
      </w:pPr>
    </w:p>
    <w:p w14:paraId="767703EC" w14:textId="77777777" w:rsidR="00E647A4" w:rsidRDefault="00E647A4">
      <w:pPr>
        <w:jc w:val="center"/>
      </w:pPr>
    </w:p>
    <w:p w14:paraId="4EDE7ADB" w14:textId="77777777" w:rsidR="00E647A4" w:rsidRDefault="00E647A4">
      <w:pPr>
        <w:jc w:val="center"/>
      </w:pPr>
    </w:p>
    <w:p w14:paraId="481C02CB" w14:textId="77777777" w:rsidR="00E647A4" w:rsidRDefault="00E647A4">
      <w:pPr>
        <w:jc w:val="center"/>
      </w:pPr>
    </w:p>
    <w:p w14:paraId="75A3FA6A" w14:textId="77777777" w:rsidR="00E647A4" w:rsidRDefault="00E647A4">
      <w:pPr>
        <w:jc w:val="center"/>
      </w:pPr>
    </w:p>
    <w:p w14:paraId="2ECA9817" w14:textId="77777777" w:rsidR="00E647A4" w:rsidRDefault="00E647A4">
      <w:pPr>
        <w:jc w:val="center"/>
      </w:pPr>
    </w:p>
    <w:p w14:paraId="2D396D45" w14:textId="77777777" w:rsidR="00E647A4" w:rsidRDefault="00E647A4">
      <w:pPr>
        <w:jc w:val="center"/>
      </w:pPr>
    </w:p>
    <w:p w14:paraId="0F21AB6A" w14:textId="77777777" w:rsidR="00E647A4" w:rsidRDefault="00E647A4">
      <w:pPr>
        <w:jc w:val="center"/>
      </w:pPr>
    </w:p>
    <w:p w14:paraId="19B9AF97" w14:textId="77777777" w:rsidR="00E647A4" w:rsidRDefault="00E647A4">
      <w:pPr>
        <w:jc w:val="center"/>
      </w:pPr>
    </w:p>
    <w:p w14:paraId="03920289" w14:textId="77777777" w:rsidR="00E647A4" w:rsidRDefault="00E647A4">
      <w:pPr>
        <w:ind w:firstLine="0"/>
      </w:pPr>
    </w:p>
    <w:p w14:paraId="1377EA9C" w14:textId="77777777" w:rsidR="00E647A4" w:rsidRDefault="00E647A4">
      <w:pPr>
        <w:jc w:val="center"/>
      </w:pPr>
    </w:p>
    <w:p w14:paraId="7A7015EB" w14:textId="77777777" w:rsidR="00E647A4" w:rsidRDefault="00E647A4">
      <w:pPr>
        <w:ind w:firstLine="0"/>
      </w:pPr>
    </w:p>
    <w:p w14:paraId="3905E1DE" w14:textId="77777777" w:rsidR="00E647A4" w:rsidRDefault="00E647A4">
      <w:pPr>
        <w:jc w:val="center"/>
      </w:pPr>
    </w:p>
    <w:p w14:paraId="31B6C11D" w14:textId="77777777" w:rsidR="00E647A4" w:rsidRDefault="00E647A4">
      <w:pPr>
        <w:ind w:firstLine="0"/>
      </w:pPr>
    </w:p>
    <w:p w14:paraId="4B1B499B" w14:textId="1E9576A0" w:rsidR="00E647A4" w:rsidRPr="00073901" w:rsidRDefault="006A47E6" w:rsidP="0087473F">
      <w:pPr>
        <w:ind w:firstLine="0"/>
        <w:jc w:val="center"/>
        <w:rPr>
          <w:lang w:val="en-US"/>
        </w:rPr>
      </w:pPr>
      <w:r>
        <w:t>Самара</w:t>
      </w:r>
      <w:r w:rsidRPr="00073901">
        <w:rPr>
          <w:lang w:val="en-US"/>
        </w:rPr>
        <w:t>, 202</w:t>
      </w:r>
      <w:r w:rsidR="00750A29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067950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582EA" w14:textId="2DBABB2B" w:rsidR="00073901" w:rsidRPr="00073901" w:rsidRDefault="00073901" w:rsidP="00073901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07390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AF55C6E" w14:textId="2BB57BA5" w:rsidR="009D2244" w:rsidRDefault="0007390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55808" w:history="1">
            <w:r w:rsidR="009D2244" w:rsidRPr="00607055">
              <w:rPr>
                <w:rStyle w:val="Hyperlink"/>
                <w:rFonts w:eastAsiaTheme="majorEastAsia"/>
                <w:noProof/>
              </w:rPr>
              <w:t>Цели и задачи лабораторной работы</w:t>
            </w:r>
            <w:r w:rsidR="009D2244">
              <w:rPr>
                <w:noProof/>
                <w:webHidden/>
              </w:rPr>
              <w:tab/>
            </w:r>
            <w:r w:rsidR="009D2244">
              <w:rPr>
                <w:noProof/>
                <w:webHidden/>
              </w:rPr>
              <w:fldChar w:fldCharType="begin"/>
            </w:r>
            <w:r w:rsidR="009D2244">
              <w:rPr>
                <w:noProof/>
                <w:webHidden/>
              </w:rPr>
              <w:instrText xml:space="preserve"> PAGEREF _Toc209655808 \h </w:instrText>
            </w:r>
            <w:r w:rsidR="009D2244">
              <w:rPr>
                <w:noProof/>
                <w:webHidden/>
              </w:rPr>
            </w:r>
            <w:r w:rsidR="009D2244"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4</w:t>
            </w:r>
            <w:r w:rsidR="009D2244">
              <w:rPr>
                <w:noProof/>
                <w:webHidden/>
              </w:rPr>
              <w:fldChar w:fldCharType="end"/>
            </w:r>
          </w:hyperlink>
        </w:p>
        <w:p w14:paraId="61E7DA3A" w14:textId="3AAFCD4E" w:rsidR="009D2244" w:rsidRDefault="009D224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09" w:history="1">
            <w:r w:rsidRPr="00607055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BD10" w14:textId="671A3B31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10" w:history="1">
            <w:r w:rsidRPr="00607055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Исторические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80C80F" w14:textId="4B3293D9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11" w:history="1">
            <w:r w:rsidRPr="00607055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Стандарт IEEE-754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87B899" w14:textId="448D2C43" w:rsidR="009D2244" w:rsidRDefault="009D224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12" w:history="1">
            <w:r w:rsidRPr="00607055">
              <w:rPr>
                <w:rStyle w:val="Hyperlink"/>
                <w:rFonts w:eastAsiaTheme="majorEastAsia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rFonts w:eastAsiaTheme="majorEastAsia"/>
                <w:noProof/>
              </w:rPr>
              <w:t>Представление чисел с плавающей запятой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948F" w14:textId="3617B2D6" w:rsidR="009D2244" w:rsidRDefault="009D224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13" w:history="1">
            <w:r w:rsidRPr="00607055">
              <w:rPr>
                <w:rStyle w:val="Hyperlink"/>
                <w:rFonts w:eastAsiaTheme="majorEastAsia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rFonts w:eastAsiaTheme="majorEastAsia"/>
                <w:noProof/>
              </w:rPr>
              <w:t>Бесконечность, денормализованные числа и не-числа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F6A9" w14:textId="68335FA1" w:rsidR="009D2244" w:rsidRDefault="009D224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14" w:history="1">
            <w:r w:rsidRPr="00607055">
              <w:rPr>
                <w:rStyle w:val="Hyperlink"/>
                <w:rFonts w:eastAsiaTheme="majorEastAsia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rFonts w:eastAsiaTheme="majorEastAsia"/>
                <w:noProof/>
              </w:rPr>
              <w:t>Режимы округления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7A87" w14:textId="16A36895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15" w:history="1">
            <w:r w:rsidRPr="00607055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Ассемблер NASM и вещественные числа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4C4B4F" w14:textId="2D77ADE9" w:rsidR="009D2244" w:rsidRDefault="009D224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16" w:history="1">
            <w:r w:rsidRPr="00607055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rFonts w:eastAsiaTheme="majorEastAsia"/>
                <w:noProof/>
              </w:rPr>
              <w:t>Сопроцессор х87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ED5E" w14:textId="3227BC65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17" w:history="1">
            <w:r w:rsidRPr="00607055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Общая схема сопроцессора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2BF68E" w14:textId="13E97B27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18" w:history="1">
            <w:r w:rsidRPr="00607055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Стек сопроцессора. Регистр тегов. Поле TOP регистра состояния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D9E8366" w14:textId="7C4233F8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19" w:history="1">
            <w:r w:rsidRPr="00607055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ПОЛИЗ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523A36B" w14:textId="67B92A30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0" w:history="1">
            <w:r w:rsidRPr="00607055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Регистр состояния. Управляющий регистр. Исключения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40FEA9" w14:textId="66DDFD85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1" w:history="1">
            <w:r w:rsidRPr="00607055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Инструкции перемещения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F767B79" w14:textId="4404408D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2" w:history="1">
            <w:r w:rsidRPr="00607055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Инструкции арифметики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F6BC83E" w14:textId="4A00C059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3" w:history="1">
            <w:r w:rsidRPr="00607055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Инструкции сравнения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4EDD2F5" w14:textId="41CAFA1A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4" w:history="1">
            <w:r w:rsidRPr="00607055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Тригонометрические инструкции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2C2D213" w14:textId="742FBDEF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5" w:history="1">
            <w:r w:rsidRPr="00607055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Инструкции остатка, возведения в степень и логарифмирования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021146" w14:textId="316D62FD" w:rsidR="009D2244" w:rsidRDefault="009D224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26" w:history="1">
            <w:r w:rsidRPr="00607055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rFonts w:eastAsiaTheme="majorEastAsia"/>
                <w:noProof/>
              </w:rPr>
              <w:t>Набор инструкций 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7355" w14:textId="2FA3B025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7" w:history="1">
            <w:r w:rsidRPr="00607055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Регистры XMM. Скалярный режим работы.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D1E79F7" w14:textId="3A147588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8" w:history="1">
            <w:r w:rsidRPr="00607055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Инструкции перемещения и приведения типов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539DCC3" w14:textId="61844F47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29" w:history="1">
            <w:r w:rsidRPr="00607055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Инструкции арифметики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7D6EB20" w14:textId="2064DD88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0" w:history="1">
            <w:r w:rsidRPr="00607055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Инструкции сравнения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B06ECA3" w14:textId="2D736000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1" w:history="1">
            <w:r w:rsidRPr="00607055">
              <w:rPr>
                <w:rStyle w:val="Hyperlink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Регистр MXCSR. Маска исключений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3B10407" w14:textId="538A2A07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2" w:history="1">
            <w:r w:rsidRPr="00607055">
              <w:rPr>
                <w:rStyle w:val="Hyperlink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Ограничения набора инструкций 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8F46014" w14:textId="6FB49328" w:rsidR="009D2244" w:rsidRDefault="009D224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33" w:history="1">
            <w:r w:rsidRPr="00607055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rFonts w:eastAsiaTheme="majorEastAsia"/>
                <w:noProof/>
              </w:rPr>
              <w:t>Векторные инструкции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A971" w14:textId="72E40821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4" w:history="1">
            <w:r w:rsidRPr="00607055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lang w:val="en-US"/>
              </w:rPr>
              <w:t>SIMD</w:t>
            </w:r>
            <w:r w:rsidRPr="00607055">
              <w:rPr>
                <w:rStyle w:val="Hyperlink"/>
              </w:rPr>
              <w:t xml:space="preserve">. Векторные инструкции </w:t>
            </w:r>
            <w:r w:rsidRPr="00607055">
              <w:rPr>
                <w:rStyle w:val="Hyperlink"/>
                <w:lang w:val="en-US"/>
              </w:rPr>
              <w:t>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A6F4D82" w14:textId="21889AC6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5" w:history="1">
            <w:r w:rsidRPr="00607055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Особенности взаимодействия с памятью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AFD5F00" w14:textId="5A9311AA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6" w:history="1">
            <w:r w:rsidRPr="00607055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Извлечение/вставка отдельных элементов вектора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532569E" w14:textId="08EE592E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7" w:history="1">
            <w:r w:rsidRPr="00607055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Инструкции перестановки элементов вектора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731E083" w14:textId="3B42001E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8" w:history="1">
            <w:r w:rsidRPr="00607055">
              <w:rPr>
                <w:rStyle w:val="Hyperlink"/>
              </w:rPr>
              <w:t>4.5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>«Горизонтальное сложение»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F7ED7D5" w14:textId="462CA740" w:rsidR="009D2244" w:rsidRDefault="009D2244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9655839" w:history="1">
            <w:r w:rsidRPr="00607055">
              <w:rPr>
                <w:rStyle w:val="Hyperlink"/>
              </w:rPr>
              <w:t>4.6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</w:rPr>
              <w:t xml:space="preserve">Наборы инструкций </w:t>
            </w:r>
            <w:r w:rsidRPr="00607055">
              <w:rPr>
                <w:rStyle w:val="Hyperlink"/>
                <w:lang w:val="en-US"/>
              </w:rPr>
              <w:t>AVX</w:t>
            </w:r>
            <w:r w:rsidRPr="00607055">
              <w:rPr>
                <w:rStyle w:val="Hyperlink"/>
              </w:rPr>
              <w:t xml:space="preserve"> и </w:t>
            </w:r>
            <w:r w:rsidRPr="00607055">
              <w:rPr>
                <w:rStyle w:val="Hyperlink"/>
                <w:lang w:val="en-US"/>
              </w:rPr>
              <w:t>AVX</w:t>
            </w:r>
            <w:r w:rsidRPr="00607055">
              <w:rPr>
                <w:rStyle w:val="Hyperlink"/>
              </w:rPr>
              <w:t>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_Toc209655839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1340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02AE2D8" w14:textId="731A9036" w:rsidR="009D2244" w:rsidRDefault="009D224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40" w:history="1">
            <w:r w:rsidRPr="00607055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7055">
              <w:rPr>
                <w:rStyle w:val="Hyperlink"/>
                <w:rFonts w:eastAsiaTheme="majorEastAsia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317E" w14:textId="7CE6D200" w:rsidR="009D2244" w:rsidRDefault="009D224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41" w:history="1">
            <w:r w:rsidRPr="00607055">
              <w:rPr>
                <w:rStyle w:val="Hyperlink"/>
                <w:rFonts w:eastAsiaTheme="majorEastAsia"/>
                <w:noProof/>
              </w:rPr>
              <w:t>Приложение А. Пример изменения маски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6B05" w14:textId="06688F54" w:rsidR="009D2244" w:rsidRDefault="009D224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655842" w:history="1">
            <w:r w:rsidRPr="00607055">
              <w:rPr>
                <w:rStyle w:val="Hyperlink"/>
                <w:rFonts w:eastAsiaTheme="majorEastAsia"/>
                <w:noProof/>
              </w:rPr>
              <w:t>Приложение Б. Примеры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34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3062" w14:textId="37C6622B" w:rsidR="00073901" w:rsidRDefault="00073901" w:rsidP="0007390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7D1B25" w14:textId="77777777" w:rsidR="00E647A4" w:rsidRPr="00073901" w:rsidRDefault="00E647A4">
      <w:pPr>
        <w:spacing w:after="160"/>
        <w:ind w:firstLine="0"/>
        <w:jc w:val="left"/>
        <w:rPr>
          <w:b/>
          <w:lang w:val="en-US"/>
        </w:rPr>
      </w:pPr>
    </w:p>
    <w:p w14:paraId="16C2CAC9" w14:textId="77777777" w:rsidR="00713A50" w:rsidRDefault="00713A50">
      <w:pPr>
        <w:rPr>
          <w:b/>
        </w:rPr>
      </w:pPr>
      <w:r>
        <w:br w:type="page"/>
      </w:r>
    </w:p>
    <w:p w14:paraId="1D872153" w14:textId="7BDADFA6" w:rsidR="00E647A4" w:rsidRDefault="006A47E6" w:rsidP="004D4F2C">
      <w:pPr>
        <w:pStyle w:val="Heading1"/>
        <w:numPr>
          <w:ilvl w:val="0"/>
          <w:numId w:val="0"/>
        </w:numPr>
        <w:ind w:left="709"/>
      </w:pPr>
      <w:bookmarkStart w:id="0" w:name="_Toc209655808"/>
      <w:r>
        <w:lastRenderedPageBreak/>
        <w:t>Цели и задачи лабораторной работы</w:t>
      </w:r>
      <w:bookmarkEnd w:id="0"/>
    </w:p>
    <w:p w14:paraId="6416408C" w14:textId="77777777" w:rsidR="00E647A4" w:rsidRPr="0087473F" w:rsidRDefault="006A47E6">
      <w:r w:rsidRPr="0087473F">
        <w:t>Цель лабораторной работы: изучение способов реализации вычислений с плавающей запятой на языке ассемблера NASM для архитектуры х86-64.</w:t>
      </w:r>
    </w:p>
    <w:p w14:paraId="44B71B11" w14:textId="77777777" w:rsidR="00E647A4" w:rsidRPr="0087473F" w:rsidRDefault="006A47E6">
      <w:r w:rsidRPr="0087473F">
        <w:t>Задание на лабораторную работу: реализовать набор программ, решающих указанные математические задачи в 2-х вариантах: с помощью набора инструкций х87 и с помощью набора инструкций SSE.</w:t>
      </w:r>
    </w:p>
    <w:p w14:paraId="3F963DB5" w14:textId="77777777" w:rsidR="00E647A4" w:rsidRDefault="00E647A4"/>
    <w:p w14:paraId="01CA1D21" w14:textId="77777777" w:rsidR="00E647A4" w:rsidRDefault="006A47E6" w:rsidP="004D4F2C">
      <w:pPr>
        <w:pStyle w:val="Heading1"/>
      </w:pPr>
      <w:bookmarkStart w:id="1" w:name="_Toc209655809"/>
      <w:r>
        <w:t>Введение</w:t>
      </w:r>
      <w:bookmarkEnd w:id="1"/>
    </w:p>
    <w:p w14:paraId="41CC1C55" w14:textId="77777777" w:rsidR="00E647A4" w:rsidRDefault="006A47E6" w:rsidP="004D4F2C">
      <w:pPr>
        <w:pStyle w:val="Heading2"/>
      </w:pPr>
      <w:bookmarkStart w:id="2" w:name="_Toc209655810"/>
      <w:r>
        <w:t>Исторические сведения</w:t>
      </w:r>
      <w:bookmarkEnd w:id="2"/>
    </w:p>
    <w:p w14:paraId="4E67BC33" w14:textId="77777777" w:rsidR="00E647A4" w:rsidRDefault="006A47E6">
      <w:r>
        <w:t>Процессор Intel 8087, вышедший в 1978 г., мог осуществлять только целочисленные вычисления. Вычисления с плавающей запятой приходилось эмулировать с помощью целочисленных инструкций, что, очевидно, сказывалось на производительности.</w:t>
      </w:r>
    </w:p>
    <w:p w14:paraId="7CABE0C4" w14:textId="77777777" w:rsidR="00E647A4" w:rsidRDefault="006A47E6">
      <w:r>
        <w:t>В 1980 г. был выпущен математический сопроцессор (</w:t>
      </w:r>
      <w:proofErr w:type="spellStart"/>
      <w:r>
        <w:t>Floating</w:t>
      </w:r>
      <w:proofErr w:type="spellEnd"/>
      <w:r>
        <w:t xml:space="preserve"> Point Unit, FPU) Intel 8087, предназначенный для выполнения операций вещественной арифметики. Данный сопроцессор был выпущен в виде физически отдельного устройства, который работал параллельно с центральным процессором. Для работы с данным сопроцессором используются инструкции из набора, получившего название х87. Начиная с процессора Intel 80486 (1989 г.), сопроцессор был интегрирован в кристалл центрального процессора и перестал выпускаться в качестве отдельного устройства.</w:t>
      </w:r>
    </w:p>
    <w:p w14:paraId="68DAC326" w14:textId="7DB39864" w:rsidR="00E647A4" w:rsidRPr="00B9390A" w:rsidRDefault="006A47E6">
      <w:r>
        <w:t xml:space="preserve">Сопроцессор выступал в качестве </w:t>
      </w:r>
      <w:r w:rsidR="00713A50">
        <w:t>единственного средства</w:t>
      </w:r>
      <w:r>
        <w:t xml:space="preserve"> выполнения вещественных операций до 1999 г., в котором было выпущено расширение набора инструкций х86 под названием SSE (</w:t>
      </w:r>
      <w:proofErr w:type="spellStart"/>
      <w:r>
        <w:t>Streaming</w:t>
      </w:r>
      <w:proofErr w:type="spellEnd"/>
      <w:r>
        <w:t xml:space="preserve"> SIMD </w:t>
      </w:r>
      <w:proofErr w:type="spellStart"/>
      <w:r>
        <w:t>Extensions</w:t>
      </w:r>
      <w:proofErr w:type="spellEnd"/>
      <w:r>
        <w:t>). Данный набор инструкций привнес 8 новых регистров ХММ0-XMM7, которые позволяли выполнять арифметические операции над числами одинарной точности. В наборе инструкций SSE2 (2002 г.) добавились инструкции для работы с числами двойной точности, а число регистров XMM увеличилось до 16.</w:t>
      </w:r>
      <w:r w:rsidR="007A69CB">
        <w:t xml:space="preserve"> </w:t>
      </w:r>
      <w:r w:rsidR="00B9390A">
        <w:t xml:space="preserve">В архитектуре х86-64 </w:t>
      </w:r>
      <w:r w:rsidR="009137D1">
        <w:t>расширение</w:t>
      </w:r>
      <w:r w:rsidR="00FF02D1">
        <w:t xml:space="preserve"> </w:t>
      </w:r>
      <w:r w:rsidR="00FF02D1">
        <w:rPr>
          <w:lang w:val="en-US"/>
        </w:rPr>
        <w:t>SSE</w:t>
      </w:r>
      <w:r w:rsidR="00FF02D1" w:rsidRPr="00FF02D1">
        <w:t>2</w:t>
      </w:r>
      <w:r w:rsidR="009137D1">
        <w:t xml:space="preserve"> (изначально необязательное для реализации)</w:t>
      </w:r>
      <w:r w:rsidR="00FF02D1" w:rsidRPr="00FF02D1">
        <w:t xml:space="preserve"> </w:t>
      </w:r>
      <w:r w:rsidR="00FF02D1">
        <w:t>стал</w:t>
      </w:r>
      <w:r w:rsidR="009137D1">
        <w:t>о</w:t>
      </w:r>
      <w:r w:rsidR="00FF02D1">
        <w:t xml:space="preserve"> частью базового набора инструкций</w:t>
      </w:r>
      <w:r w:rsidR="00B9390A">
        <w:t xml:space="preserve">, что позволило сделать инструкции и регистры из </w:t>
      </w:r>
      <w:r w:rsidR="00B9390A">
        <w:rPr>
          <w:lang w:val="en-US"/>
        </w:rPr>
        <w:t>SSE</w:t>
      </w:r>
      <w:r w:rsidR="00B9390A" w:rsidRPr="00B9390A">
        <w:t xml:space="preserve"> </w:t>
      </w:r>
      <w:r w:rsidR="00B9390A">
        <w:t>основным средством выполнения вычислений с плавающей запятой.</w:t>
      </w:r>
    </w:p>
    <w:p w14:paraId="2B7D8410" w14:textId="77777777" w:rsidR="00E647A4" w:rsidRDefault="006A47E6" w:rsidP="004D4F2C">
      <w:pPr>
        <w:pStyle w:val="Heading2"/>
      </w:pPr>
      <w:bookmarkStart w:id="3" w:name="_Toc209655811"/>
      <w:r>
        <w:lastRenderedPageBreak/>
        <w:t>Стандарт IEEE-754</w:t>
      </w:r>
      <w:bookmarkEnd w:id="3"/>
    </w:p>
    <w:p w14:paraId="09402BF0" w14:textId="77777777" w:rsidR="00E647A4" w:rsidRDefault="006A47E6">
      <w:pPr>
        <w:pStyle w:val="Heading3"/>
        <w:numPr>
          <w:ilvl w:val="2"/>
          <w:numId w:val="3"/>
        </w:numPr>
      </w:pPr>
      <w:bookmarkStart w:id="4" w:name="_Toc143785868"/>
      <w:bookmarkStart w:id="5" w:name="_Toc143786197"/>
      <w:bookmarkStart w:id="6" w:name="_Toc209655812"/>
      <w:r>
        <w:t>Представление чисел с плавающей запятой</w:t>
      </w:r>
      <w:bookmarkEnd w:id="4"/>
      <w:bookmarkEnd w:id="5"/>
      <w:bookmarkEnd w:id="6"/>
    </w:p>
    <w:p w14:paraId="7DE24CA8" w14:textId="77777777" w:rsidR="00E647A4" w:rsidRDefault="006A47E6">
      <w:r>
        <w:t>Стандарт IEEE-754, принятый в 1985 г. регламентирует представление чисел с плавающей запятой, вычисления над ними и реакцию на некоторые особые случаи, возникающие при вычислениях.</w:t>
      </w:r>
    </w:p>
    <w:p w14:paraId="6DA3CB41" w14:textId="77777777" w:rsidR="00E647A4" w:rsidRDefault="006A47E6">
      <w:r>
        <w:t xml:space="preserve">Согласно данному стандарту, числа с плавающей запятой могут кодироваться 32 (числа одинарной точности) либо 64 битами (числа двойной точности). В дальнейшем в стандарт были включены также числа четверной и половинной точности, но в процессорах х86-64 </w:t>
      </w:r>
      <w:proofErr w:type="spellStart"/>
      <w:r>
        <w:t>аппаратно</w:t>
      </w:r>
      <w:proofErr w:type="spellEnd"/>
      <w:r>
        <w:t xml:space="preserve"> они не поддерживаются.</w:t>
      </w:r>
    </w:p>
    <w:p w14:paraId="3FB97121" w14:textId="77777777" w:rsidR="00E647A4" w:rsidRDefault="006A47E6">
      <w:r>
        <w:t xml:space="preserve">На аппаратном уровне числа представляются в виде </w:t>
      </w:r>
      <w:r>
        <w:br/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s</m:t>
            </m:r>
          </m:sup>
        </m:sSup>
        <m:r>
          <w:rPr>
            <w:rFonts w:ascii="Cambria Math" w:eastAsia="Cambria Math" w:hAnsi="Cambria Math" w:cs="Cambria Math"/>
          </w:rPr>
          <m:t>∙m∙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exp-bias</m:t>
            </m:r>
          </m:sup>
        </m:sSup>
      </m:oMath>
      <w:r>
        <w:t xml:space="preserve">, где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 xml:space="preserve"> – знак числа (0 – положительное, 1 - отрицательное), 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 xml:space="preserve"> – мантисса,  </w:t>
      </w:r>
      <m:oMath>
        <m:r>
          <w:rPr>
            <w:rFonts w:ascii="Cambria Math" w:eastAsia="Cambria Math" w:hAnsi="Cambria Math" w:cs="Cambria Math"/>
          </w:rPr>
          <m:t>exp</m:t>
        </m:r>
      </m:oMath>
      <w:r>
        <w:t xml:space="preserve"> – экспонента. Мантисса и экспонента кодируются в виде </w:t>
      </w:r>
      <w:r>
        <w:rPr>
          <w:i/>
        </w:rPr>
        <w:t>положительных</w:t>
      </w:r>
      <w:r>
        <w:t xml:space="preserve"> чисел, при этом значения </w:t>
      </w:r>
      <m:oMath>
        <m:r>
          <w:rPr>
            <w:rFonts w:ascii="Cambria Math" w:eastAsia="Cambria Math" w:hAnsi="Cambria Math" w:cs="Cambria Math"/>
          </w:rPr>
          <m:t>exp=0</m:t>
        </m:r>
      </m:oMath>
      <w:r>
        <w:t xml:space="preserve"> и </w:t>
      </w:r>
      <m:oMath>
        <m:r>
          <w:rPr>
            <w:rFonts w:ascii="Cambria Math" w:eastAsia="Cambria Math" w:hAnsi="Cambria Math" w:cs="Cambria Math"/>
          </w:rPr>
          <m:t>exp=11…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11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 является зарезервированным.</w:t>
      </w:r>
    </w:p>
    <w:p w14:paraId="4835C3D9" w14:textId="77777777" w:rsidR="00E647A4" w:rsidRDefault="006A47E6">
      <w:r>
        <w:t xml:space="preserve"> Поскольку необходимо предоставить возможность представления отрицательных степеней, при вычислениях из экспоненты неявно вычитается постоянное смещение </w:t>
      </w:r>
      <m:oMath>
        <m:r>
          <w:rPr>
            <w:rFonts w:ascii="Cambria Math" w:eastAsia="Cambria Math" w:hAnsi="Cambria Math" w:cs="Cambria Math"/>
          </w:rPr>
          <m:t>bias</m:t>
        </m:r>
      </m:oMath>
      <w:r>
        <w:t>, значение которого зависит от типа числа (т.е. итоговое представление экспоненты отличается от стандартного представления чисел).</w:t>
      </w:r>
    </w:p>
    <w:p w14:paraId="51A732E6" w14:textId="77777777" w:rsidR="00E647A4" w:rsidRDefault="006A47E6">
      <w:r>
        <w:t>На битовом уровне число кодируется, как показано на рисунке 1.1 с пояснениями в таблице 1.1.</w:t>
      </w:r>
    </w:p>
    <w:p w14:paraId="16587DF2" w14:textId="77777777" w:rsidR="00E647A4" w:rsidRDefault="00E647A4"/>
    <w:p w14:paraId="5BE45EF7" w14:textId="77777777" w:rsidR="00E647A4" w:rsidRDefault="006A47E6">
      <w:pPr>
        <w:ind w:firstLine="0"/>
      </w:pPr>
      <w:r>
        <w:rPr>
          <w:noProof/>
        </w:rPr>
        <w:drawing>
          <wp:inline distT="0" distB="0" distL="0" distR="0" wp14:anchorId="050603EF" wp14:editId="52D18FAF">
            <wp:extent cx="5731510" cy="59690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16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C1075" w14:textId="77777777" w:rsidR="00E647A4" w:rsidRDefault="006A47E6">
      <w:pPr>
        <w:ind w:firstLine="0"/>
        <w:jc w:val="center"/>
      </w:pPr>
      <w:r>
        <w:t>Рисунок 1.1 – Битовое представление вещественного числа</w:t>
      </w:r>
    </w:p>
    <w:p w14:paraId="46B03377" w14:textId="77777777" w:rsidR="00E647A4" w:rsidRDefault="00E647A4">
      <w:pPr>
        <w:ind w:firstLine="0"/>
        <w:jc w:val="left"/>
      </w:pPr>
    </w:p>
    <w:p w14:paraId="70B349B3" w14:textId="77777777" w:rsidR="00E647A4" w:rsidRDefault="006A47E6">
      <w:pPr>
        <w:ind w:firstLine="0"/>
        <w:jc w:val="left"/>
      </w:pPr>
      <w:r>
        <w:t>Таблица 1.1. Параметры представления вещественных чисел</w:t>
      </w: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E647A4" w14:paraId="39DEB528" w14:textId="77777777">
        <w:tc>
          <w:tcPr>
            <w:tcW w:w="2254" w:type="dxa"/>
          </w:tcPr>
          <w:p w14:paraId="291F4054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Точность числа</w:t>
            </w:r>
          </w:p>
        </w:tc>
        <w:tc>
          <w:tcPr>
            <w:tcW w:w="2254" w:type="dxa"/>
          </w:tcPr>
          <w:p w14:paraId="2EF3AA5D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54" w:type="dxa"/>
          </w:tcPr>
          <w:p w14:paraId="54DB6F13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254" w:type="dxa"/>
          </w:tcPr>
          <w:p w14:paraId="01411C13" w14:textId="77777777" w:rsidR="00E647A4" w:rsidRDefault="006A47E6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bias</w:t>
            </w:r>
            <w:proofErr w:type="spellEnd"/>
          </w:p>
        </w:tc>
      </w:tr>
      <w:tr w:rsidR="00E647A4" w14:paraId="425094ED" w14:textId="77777777">
        <w:tc>
          <w:tcPr>
            <w:tcW w:w="2254" w:type="dxa"/>
          </w:tcPr>
          <w:p w14:paraId="2FD89879" w14:textId="77777777" w:rsidR="00E647A4" w:rsidRDefault="006A47E6">
            <w:pPr>
              <w:ind w:firstLine="0"/>
            </w:pPr>
            <w:r>
              <w:t>Одинарная</w:t>
            </w:r>
          </w:p>
        </w:tc>
        <w:tc>
          <w:tcPr>
            <w:tcW w:w="2254" w:type="dxa"/>
          </w:tcPr>
          <w:p w14:paraId="235E3034" w14:textId="77777777" w:rsidR="00E647A4" w:rsidRDefault="006A47E6">
            <w:pPr>
              <w:ind w:firstLine="0"/>
            </w:pPr>
            <w:r>
              <w:t>24</w:t>
            </w:r>
          </w:p>
        </w:tc>
        <w:tc>
          <w:tcPr>
            <w:tcW w:w="2254" w:type="dxa"/>
          </w:tcPr>
          <w:p w14:paraId="6F6BF0FC" w14:textId="77777777" w:rsidR="00E647A4" w:rsidRDefault="006A47E6">
            <w:pPr>
              <w:ind w:firstLine="0"/>
            </w:pPr>
            <w:r>
              <w:t>8</w:t>
            </w:r>
          </w:p>
        </w:tc>
        <w:tc>
          <w:tcPr>
            <w:tcW w:w="2254" w:type="dxa"/>
          </w:tcPr>
          <w:p w14:paraId="1B08F94C" w14:textId="77777777" w:rsidR="00E647A4" w:rsidRDefault="006A47E6">
            <w:pPr>
              <w:ind w:firstLine="0"/>
            </w:pPr>
            <w:r>
              <w:t>127</w:t>
            </w:r>
          </w:p>
        </w:tc>
      </w:tr>
      <w:tr w:rsidR="00E647A4" w14:paraId="14E4A456" w14:textId="77777777">
        <w:tc>
          <w:tcPr>
            <w:tcW w:w="2254" w:type="dxa"/>
          </w:tcPr>
          <w:p w14:paraId="286E2A68" w14:textId="77777777" w:rsidR="00E647A4" w:rsidRDefault="006A47E6">
            <w:pPr>
              <w:ind w:firstLine="0"/>
            </w:pPr>
            <w:r>
              <w:t>Двойная</w:t>
            </w:r>
          </w:p>
        </w:tc>
        <w:tc>
          <w:tcPr>
            <w:tcW w:w="2254" w:type="dxa"/>
          </w:tcPr>
          <w:p w14:paraId="255D973F" w14:textId="77777777" w:rsidR="00E647A4" w:rsidRDefault="006A47E6">
            <w:pPr>
              <w:ind w:firstLine="0"/>
            </w:pPr>
            <w:r>
              <w:t>53</w:t>
            </w:r>
          </w:p>
        </w:tc>
        <w:tc>
          <w:tcPr>
            <w:tcW w:w="2254" w:type="dxa"/>
          </w:tcPr>
          <w:p w14:paraId="12801FF6" w14:textId="77777777" w:rsidR="00E647A4" w:rsidRDefault="006A47E6">
            <w:pPr>
              <w:ind w:firstLine="0"/>
            </w:pPr>
            <w:r>
              <w:t>11</w:t>
            </w:r>
          </w:p>
        </w:tc>
        <w:tc>
          <w:tcPr>
            <w:tcW w:w="2254" w:type="dxa"/>
          </w:tcPr>
          <w:p w14:paraId="5856CC33" w14:textId="77777777" w:rsidR="00E647A4" w:rsidRDefault="006A47E6">
            <w:pPr>
              <w:ind w:firstLine="0"/>
            </w:pPr>
            <w:r>
              <w:t>1023</w:t>
            </w:r>
          </w:p>
        </w:tc>
      </w:tr>
    </w:tbl>
    <w:p w14:paraId="2281289F" w14:textId="77777777" w:rsidR="00E647A4" w:rsidRDefault="00E647A4">
      <w:pPr>
        <w:ind w:firstLine="0"/>
      </w:pPr>
    </w:p>
    <w:p w14:paraId="50002A23" w14:textId="77777777" w:rsidR="00E647A4" w:rsidRDefault="006A47E6">
      <w:r>
        <w:t xml:space="preserve">Фактическая точность мантиссы равна (M+1) бит, поскольку для всех </w:t>
      </w:r>
      <w:r>
        <w:rPr>
          <w:i/>
        </w:rPr>
        <w:t>нормализованных</w:t>
      </w:r>
      <w:r>
        <w:t xml:space="preserve"> чисел первый бит равен 1 и не хранится.</w:t>
      </w:r>
    </w:p>
    <w:p w14:paraId="315D5A68" w14:textId="77777777" w:rsidR="00E647A4" w:rsidRDefault="006A47E6">
      <w:pPr>
        <w:pStyle w:val="Heading3"/>
        <w:numPr>
          <w:ilvl w:val="2"/>
          <w:numId w:val="3"/>
        </w:numPr>
      </w:pPr>
      <w:bookmarkStart w:id="7" w:name="_Toc143785869"/>
      <w:bookmarkStart w:id="8" w:name="_Toc143786198"/>
      <w:bookmarkStart w:id="9" w:name="_Toc209655813"/>
      <w:r>
        <w:t xml:space="preserve">Бесконечность, </w:t>
      </w:r>
      <w:proofErr w:type="spellStart"/>
      <w:r>
        <w:t>денормализованные</w:t>
      </w:r>
      <w:proofErr w:type="spellEnd"/>
      <w:r>
        <w:t xml:space="preserve"> числа и не-числа</w:t>
      </w:r>
      <w:bookmarkEnd w:id="7"/>
      <w:bookmarkEnd w:id="8"/>
      <w:bookmarkEnd w:id="9"/>
    </w:p>
    <w:p w14:paraId="65620B84" w14:textId="77777777" w:rsidR="00E647A4" w:rsidRDefault="006A47E6">
      <w:r>
        <w:t xml:space="preserve">Число является </w:t>
      </w:r>
      <w:r>
        <w:rPr>
          <w:i/>
        </w:rPr>
        <w:t>нормализованным</w:t>
      </w:r>
      <w:r>
        <w:t xml:space="preserve">, если оно представимо в виде </w:t>
      </w:r>
      <m:oMath>
        <m:r>
          <w:rPr>
            <w:rFonts w:ascii="Cambria Math" w:eastAsia="Cambria Math" w:hAnsi="Cambria Math" w:cs="Cambria Math"/>
          </w:rPr>
          <m:t>±1,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…×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exp-bias</m:t>
            </m:r>
          </m:sup>
        </m:sSup>
      </m:oMath>
      <w:r>
        <w:t xml:space="preserve">, где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… </m:t>
        </m:r>
      </m:oMath>
      <w:r>
        <w:t xml:space="preserve">- биты мантиссы, и </w:t>
      </w:r>
      <m:oMath>
        <m:r>
          <w:rPr>
            <w:rFonts w:ascii="Cambria Math" w:eastAsia="Cambria Math" w:hAnsi="Cambria Math" w:cs="Cambria Math"/>
          </w:rPr>
          <m:t>exp&gt;0</m:t>
        </m:r>
      </m:oMath>
      <w:r>
        <w:t>. Поскольку битовое представление мантиссы всегда начинается с 1 для нормализованных чисел, первый бит не хранится в представлении числа.</w:t>
      </w:r>
    </w:p>
    <w:p w14:paraId="7D60A895" w14:textId="77777777" w:rsidR="00E647A4" w:rsidRDefault="006A47E6">
      <w:r>
        <w:lastRenderedPageBreak/>
        <w:t xml:space="preserve">Особыми случаями являются </w:t>
      </w:r>
      <w:proofErr w:type="spellStart"/>
      <w:r>
        <w:t>денормализованные</w:t>
      </w:r>
      <w:proofErr w:type="spellEnd"/>
      <w:r>
        <w:t xml:space="preserve"> числа, бесконечность и не-числа.</w:t>
      </w:r>
    </w:p>
    <w:p w14:paraId="00304FF9" w14:textId="77777777" w:rsidR="00E647A4" w:rsidRDefault="006A47E6">
      <w:proofErr w:type="spellStart"/>
      <w:r>
        <w:rPr>
          <w:i/>
        </w:rPr>
        <w:t>Денормализованные</w:t>
      </w:r>
      <w:proofErr w:type="spellEnd"/>
      <w:r>
        <w:rPr>
          <w:i/>
        </w:rPr>
        <w:t xml:space="preserve"> числа</w:t>
      </w:r>
      <w:r>
        <w:t xml:space="preserve"> идентифицируются по значению </w:t>
      </w:r>
      <m:oMath>
        <m:r>
          <w:rPr>
            <w:rFonts w:ascii="Cambria Math" w:eastAsia="Cambria Math" w:hAnsi="Cambria Math" w:cs="Cambria Math"/>
          </w:rPr>
          <m:t>exp=0</m:t>
        </m:r>
      </m:oMath>
      <w:r>
        <w:t xml:space="preserve">. Для денормализованных чисел первый (неявный) бит равен 0. Итоговое значение денормализованного числа представимо в виде </w:t>
      </w:r>
      <w:r>
        <w:br/>
      </w:r>
      <m:oMath>
        <m:r>
          <w:rPr>
            <w:rFonts w:ascii="Cambria Math" w:eastAsia="Cambria Math" w:hAnsi="Cambria Math" w:cs="Cambria Math"/>
          </w:rPr>
          <m:t>±0,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…×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-bias+1</m:t>
            </m:r>
          </m:sup>
        </m:sSup>
      </m:oMath>
      <w:r>
        <w:t xml:space="preserve"> (отсюда следует, что ±0 – особое денормализованное число), где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… </m:t>
        </m:r>
      </m:oMath>
      <w:r>
        <w:t xml:space="preserve">- биты мантиссы. Модуль денормализованного числа меньше модуля любого нормализованного числа. </w:t>
      </w:r>
    </w:p>
    <w:p w14:paraId="5878B00A" w14:textId="77777777" w:rsidR="00E647A4" w:rsidRDefault="006A47E6">
      <w:r>
        <w:t xml:space="preserve">В зависимости от настроек, при получении </w:t>
      </w:r>
      <w:proofErr w:type="spellStart"/>
      <w:r>
        <w:t>денормализованного</w:t>
      </w:r>
      <w:proofErr w:type="spellEnd"/>
      <w:r>
        <w:t xml:space="preserve"> числа в результате операции FPU может просто вернуть результат, округлить его до 0, или выдать аппаратное исключение (</w:t>
      </w:r>
      <w:proofErr w:type="spellStart"/>
      <w:r>
        <w:t>Underflow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, исключение потери точности).</w:t>
      </w:r>
    </w:p>
    <w:p w14:paraId="29064C66" w14:textId="77777777" w:rsidR="00E647A4" w:rsidRDefault="006A47E6">
      <w:r>
        <w:t xml:space="preserve">Остальные особые случаи идентифицируются значением </w:t>
      </w:r>
      <m:oMath>
        <m:r>
          <w:rPr>
            <w:rFonts w:ascii="Cambria Math" w:eastAsia="Cambria Math" w:hAnsi="Cambria Math" w:cs="Cambria Math"/>
          </w:rPr>
          <m:t>exp=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</m:t>
            </m:r>
          </m:sup>
        </m:sSup>
        <m:r>
          <w:rPr>
            <w:rFonts w:ascii="Cambria Math" w:eastAsia="Cambria Math" w:hAnsi="Cambria Math" w:cs="Cambria Math"/>
          </w:rPr>
          <m:t>-1</m:t>
        </m:r>
      </m:oMath>
      <w:r>
        <w:t xml:space="preserve"> (т.е. все поле экспоненты заполнено 1). </w:t>
      </w:r>
    </w:p>
    <w:p w14:paraId="05B4C131" w14:textId="46324F30" w:rsidR="006D168D" w:rsidRDefault="006A47E6" w:rsidP="00BE7444">
      <w:r>
        <w:rPr>
          <w:i/>
        </w:rPr>
        <w:t>Бесконечность</w:t>
      </w:r>
      <w:r>
        <w:t xml:space="preserve"> (как положительная, так и отрицательная), идентифициру</w:t>
      </w:r>
      <w:r w:rsidR="00AE1261">
        <w:t>е</w:t>
      </w:r>
      <w:r>
        <w:t xml:space="preserve">тся по мантиссе = 0. </w:t>
      </w:r>
    </w:p>
    <w:p w14:paraId="2D2B9AC9" w14:textId="6D627139" w:rsidR="00E647A4" w:rsidRDefault="006A47E6">
      <w:r>
        <w:rPr>
          <w:i/>
        </w:rPr>
        <w:t>Не-числа</w:t>
      </w:r>
      <w:r w:rsidR="006D168D" w:rsidRPr="006D168D">
        <w:t xml:space="preserve"> </w:t>
      </w:r>
      <w:r w:rsidR="006D168D" w:rsidRPr="006D168D">
        <w:rPr>
          <w:i/>
          <w:iCs/>
        </w:rPr>
        <w:t>(</w:t>
      </w:r>
      <w:proofErr w:type="spellStart"/>
      <w:r w:rsidR="006D168D" w:rsidRPr="006D168D">
        <w:rPr>
          <w:i/>
          <w:iCs/>
        </w:rPr>
        <w:t>Not</w:t>
      </w:r>
      <w:proofErr w:type="spellEnd"/>
      <w:r w:rsidR="006D168D" w:rsidRPr="006D168D">
        <w:rPr>
          <w:i/>
          <w:iCs/>
        </w:rPr>
        <w:t xml:space="preserve">-a-Number, </w:t>
      </w:r>
      <w:proofErr w:type="spellStart"/>
      <w:r w:rsidR="006D168D" w:rsidRPr="006D168D">
        <w:rPr>
          <w:i/>
          <w:iCs/>
        </w:rPr>
        <w:t>NaN</w:t>
      </w:r>
      <w:proofErr w:type="spellEnd"/>
      <w:r w:rsidR="006D168D" w:rsidRPr="006D168D">
        <w:rPr>
          <w:iCs/>
        </w:rPr>
        <w:t>) идентифицируются по мантиссе ≠ 0</w:t>
      </w:r>
      <w:r w:rsidR="006D168D" w:rsidRPr="006D168D">
        <w:rPr>
          <w:i/>
        </w:rPr>
        <w:t xml:space="preserve">. </w:t>
      </w:r>
      <w:r w:rsidR="006D168D" w:rsidRPr="006D168D">
        <w:rPr>
          <w:iCs/>
        </w:rPr>
        <w:t xml:space="preserve">Не-числа являются результатом запрещенной </w:t>
      </w:r>
      <w:r w:rsidR="00972F0E" w:rsidRPr="006D168D">
        <w:rPr>
          <w:iCs/>
        </w:rPr>
        <w:t>операции</w:t>
      </w:r>
      <w:r w:rsidR="00972F0E" w:rsidRPr="006D168D">
        <w:rPr>
          <w:i/>
        </w:rPr>
        <w:t xml:space="preserve"> (</w:t>
      </w:r>
      <m:oMath>
        <m:r>
          <w:rPr>
            <w:rFonts w:ascii="Cambria Math" w:eastAsia="Cambria Math" w:hAnsi="Cambria Math" w:cs="Cambria Math"/>
          </w:rPr>
          <m:t>ln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∞</m:t>
            </m:r>
          </m:num>
          <m:den>
            <m:r>
              <w:rPr>
                <w:rFonts w:ascii="Cambria Math" w:eastAsia="Cambria Math" w:hAnsi="Cambria Math" w:cs="Cambria Math"/>
              </w:rPr>
              <m:t>∞</m:t>
            </m:r>
          </m:den>
        </m:f>
        <m:r>
          <w:rPr>
            <w:rFonts w:ascii="Cambria Math" w:eastAsia="Cambria Math" w:hAnsi="Cambria Math" w:cs="Cambria Math"/>
          </w:rPr>
          <m:t>,0×∞, ∓∞+ ±∞, ±∞-±∞</m:t>
        </m:r>
      </m:oMath>
      <w:r>
        <w:t xml:space="preserve"> и др.). Если хоть один из операндов является NaN, результатом любой операции также является NaN.  </w:t>
      </w:r>
      <w:proofErr w:type="spellStart"/>
      <w:r>
        <w:rPr>
          <w:i/>
        </w:rPr>
        <w:t>NaN</w:t>
      </w:r>
      <w:proofErr w:type="spellEnd"/>
      <w:r>
        <w:rPr>
          <w:i/>
        </w:rPr>
        <w:t xml:space="preserve"> не равно никакому другому числу (включая само </w:t>
      </w:r>
      <w:proofErr w:type="spellStart"/>
      <w:r>
        <w:rPr>
          <w:i/>
        </w:rPr>
        <w:t>NaN</w:t>
      </w:r>
      <w:proofErr w:type="spellEnd"/>
      <w:r>
        <w:rPr>
          <w:i/>
        </w:rPr>
        <w:t>)</w:t>
      </w:r>
      <w:r>
        <w:t>.</w:t>
      </w:r>
    </w:p>
    <w:p w14:paraId="7CDDD5E0" w14:textId="313FF8F2" w:rsidR="00E647A4" w:rsidRDefault="006A47E6">
      <w:r>
        <w:t xml:space="preserve">Сигнальные </w:t>
      </w:r>
      <w:proofErr w:type="spellStart"/>
      <w:r>
        <w:t>NaN</w:t>
      </w:r>
      <w:proofErr w:type="spellEnd"/>
      <w:r>
        <w:t xml:space="preserve">, или </w:t>
      </w:r>
      <w:proofErr w:type="spellStart"/>
      <w:r>
        <w:t>sNaN</w:t>
      </w:r>
      <w:proofErr w:type="spellEnd"/>
      <w:r>
        <w:t>, (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мантисса в виде </w:t>
      </w:r>
      <w:r>
        <w:rPr>
          <w:b/>
        </w:rPr>
        <w:t>0</w:t>
      </w:r>
      <w:r>
        <w:t>…</w:t>
      </w:r>
      <w:r>
        <w:rPr>
          <w:vertAlign w:val="subscript"/>
        </w:rPr>
        <w:t xml:space="preserve">2 </w:t>
      </w:r>
      <w:r w:rsidR="006D168D" w:rsidRPr="006D168D">
        <w:t>≠ 0)</w:t>
      </w:r>
      <w:r w:rsidR="006D168D" w:rsidRPr="006D168D">
        <w:rPr>
          <w:vertAlign w:val="subscript"/>
        </w:rPr>
        <w:t xml:space="preserve"> </w:t>
      </w:r>
      <w:r w:rsidR="006D168D" w:rsidRPr="006D168D">
        <w:t xml:space="preserve">заставляют FPU выпустить аппаратное исключение </w:t>
      </w:r>
      <w:r w:rsidR="00972F0E">
        <w:t>при выполнении</w:t>
      </w:r>
      <w:r w:rsidR="00B9037C">
        <w:t xml:space="preserve"> операции над ними</w:t>
      </w:r>
      <w:r w:rsidR="00161DFF">
        <w:t xml:space="preserve"> (при условии, что исключения не маскированы)</w:t>
      </w:r>
      <w:r w:rsidR="006D168D" w:rsidRPr="006D168D">
        <w:t>.</w:t>
      </w:r>
    </w:p>
    <w:p w14:paraId="6562EFCE" w14:textId="77777777" w:rsidR="00E647A4" w:rsidRDefault="006A47E6">
      <w:r>
        <w:t xml:space="preserve">«Тихие» </w:t>
      </w:r>
      <w:proofErr w:type="spellStart"/>
      <w:r>
        <w:t>NaN</w:t>
      </w:r>
      <w:proofErr w:type="spellEnd"/>
      <w:r>
        <w:t xml:space="preserve">, или </w:t>
      </w:r>
      <w:proofErr w:type="spellStart"/>
      <w:r>
        <w:t>qNaN</w:t>
      </w:r>
      <w:proofErr w:type="spellEnd"/>
      <w:r>
        <w:t>, (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мантисса в виде </w:t>
      </w:r>
      <w:r>
        <w:rPr>
          <w:b/>
        </w:rPr>
        <w:t>1</w:t>
      </w:r>
      <w:r>
        <w:t>…</w:t>
      </w:r>
      <w:r>
        <w:rPr>
          <w:vertAlign w:val="subscript"/>
        </w:rPr>
        <w:t>2</w:t>
      </w:r>
      <w:r>
        <w:t xml:space="preserve">) не заставляют FPU выпускать исключения. Обычно </w:t>
      </w:r>
      <w:proofErr w:type="spellStart"/>
      <w:r>
        <w:t>qNaN</w:t>
      </w:r>
      <w:proofErr w:type="spellEnd"/>
      <w:r>
        <w:t xml:space="preserve"> являются результатом работы FPU при отключенных аппаратных исключениях.</w:t>
      </w:r>
    </w:p>
    <w:p w14:paraId="1F968E60" w14:textId="77777777" w:rsidR="00E647A4" w:rsidRDefault="006A47E6">
      <w:r>
        <w:t xml:space="preserve">Для обоих типов </w:t>
      </w:r>
      <w:proofErr w:type="spellStart"/>
      <w:r>
        <w:t>NaN</w:t>
      </w:r>
      <w:proofErr w:type="spellEnd"/>
      <w:r>
        <w:t xml:space="preserve"> оставшаяся часть мантиссы (все биты, кроме первого) может содержать любое значение, и может использоваться для передачи дополнительной информации (</w:t>
      </w:r>
      <w:proofErr w:type="spellStart"/>
      <w:r>
        <w:t>payload</w:t>
      </w:r>
      <w:proofErr w:type="spellEnd"/>
      <w:r>
        <w:t>).</w:t>
      </w:r>
    </w:p>
    <w:p w14:paraId="6DE0B8DC" w14:textId="77777777" w:rsidR="00E647A4" w:rsidRDefault="006A47E6">
      <w:r>
        <w:t>Итоговый вид битовых представлений различных типов вещественных чисел приведен в таблице 1.2 (знаковый бит опущен, т.к. не учитывается).</w:t>
      </w:r>
    </w:p>
    <w:p w14:paraId="6120D4C5" w14:textId="77777777" w:rsidR="00E647A4" w:rsidRDefault="00E647A4">
      <w:pPr>
        <w:ind w:firstLine="0"/>
      </w:pPr>
    </w:p>
    <w:p w14:paraId="438F655B" w14:textId="77777777" w:rsidR="00E647A4" w:rsidRDefault="006A47E6">
      <w:pPr>
        <w:ind w:firstLine="0"/>
      </w:pPr>
      <w:r>
        <w:t>Таблица 1.2. Битовые представления типов вещественных чисел.</w:t>
      </w:r>
    </w:p>
    <w:tbl>
      <w:tblPr>
        <w:tblStyle w:val="a0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06BC0E13" w14:textId="77777777">
        <w:tc>
          <w:tcPr>
            <w:tcW w:w="3005" w:type="dxa"/>
          </w:tcPr>
          <w:p w14:paraId="6F301B17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Тип числа</w:t>
            </w:r>
          </w:p>
        </w:tc>
        <w:tc>
          <w:tcPr>
            <w:tcW w:w="3005" w:type="dxa"/>
          </w:tcPr>
          <w:p w14:paraId="238C22B0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Экспонента</w:t>
            </w:r>
          </w:p>
        </w:tc>
        <w:tc>
          <w:tcPr>
            <w:tcW w:w="3006" w:type="dxa"/>
          </w:tcPr>
          <w:p w14:paraId="521B91FA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Мантисса</w:t>
            </w:r>
          </w:p>
        </w:tc>
      </w:tr>
      <w:tr w:rsidR="00E647A4" w14:paraId="5015A27B" w14:textId="77777777">
        <w:tc>
          <w:tcPr>
            <w:tcW w:w="3005" w:type="dxa"/>
          </w:tcPr>
          <w:p w14:paraId="777491BE" w14:textId="77777777" w:rsidR="00E647A4" w:rsidRDefault="006A47E6">
            <w:pPr>
              <w:ind w:firstLine="0"/>
            </w:pPr>
            <w:r>
              <w:t>Нормализованное</w:t>
            </w:r>
          </w:p>
        </w:tc>
        <w:tc>
          <w:tcPr>
            <w:tcW w:w="3005" w:type="dxa"/>
          </w:tcPr>
          <w:p w14:paraId="4E08119F" w14:textId="77777777" w:rsidR="00E647A4" w:rsidRDefault="006A47E6">
            <w:pPr>
              <w:ind w:firstLine="0"/>
            </w:pPr>
            <w:r>
              <w:t>00…01</w:t>
            </w:r>
            <w:r>
              <w:rPr>
                <w:vertAlign w:val="subscript"/>
              </w:rPr>
              <w:t>2</w:t>
            </w:r>
            <w:r>
              <w:t xml:space="preserve"> – 11…10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2698D44F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4685796F" w14:textId="77777777">
        <w:tc>
          <w:tcPr>
            <w:tcW w:w="3005" w:type="dxa"/>
          </w:tcPr>
          <w:p w14:paraId="690722F8" w14:textId="77777777" w:rsidR="00E647A4" w:rsidRDefault="006A47E6">
            <w:pPr>
              <w:ind w:firstLine="0"/>
            </w:pPr>
            <w:proofErr w:type="spellStart"/>
            <w:r>
              <w:t>Денормализованное</w:t>
            </w:r>
            <w:proofErr w:type="spellEnd"/>
          </w:p>
        </w:tc>
        <w:tc>
          <w:tcPr>
            <w:tcW w:w="3005" w:type="dxa"/>
          </w:tcPr>
          <w:p w14:paraId="51D57F93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068C116F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268B69F0" w14:textId="77777777">
        <w:tc>
          <w:tcPr>
            <w:tcW w:w="3005" w:type="dxa"/>
          </w:tcPr>
          <w:p w14:paraId="09907450" w14:textId="77777777" w:rsidR="00E647A4" w:rsidRDefault="006A47E6">
            <w:pPr>
              <w:ind w:firstLine="0"/>
            </w:pPr>
            <w:r>
              <w:lastRenderedPageBreak/>
              <w:t xml:space="preserve">Бесконечность </w:t>
            </w:r>
          </w:p>
        </w:tc>
        <w:tc>
          <w:tcPr>
            <w:tcW w:w="3005" w:type="dxa"/>
          </w:tcPr>
          <w:p w14:paraId="05CAE480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53ACC842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</w:p>
        </w:tc>
      </w:tr>
      <w:tr w:rsidR="00E647A4" w14:paraId="5547CA9F" w14:textId="77777777">
        <w:tc>
          <w:tcPr>
            <w:tcW w:w="3005" w:type="dxa"/>
          </w:tcPr>
          <w:p w14:paraId="4D6BED7C" w14:textId="77777777" w:rsidR="00E647A4" w:rsidRDefault="006A47E6">
            <w:pPr>
              <w:ind w:firstLine="0"/>
            </w:pPr>
            <w:proofErr w:type="spellStart"/>
            <w:r>
              <w:t>sNaN</w:t>
            </w:r>
            <w:proofErr w:type="spellEnd"/>
          </w:p>
        </w:tc>
        <w:tc>
          <w:tcPr>
            <w:tcW w:w="3005" w:type="dxa"/>
          </w:tcPr>
          <w:p w14:paraId="40828AF5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6B19BBD5" w14:textId="77777777" w:rsidR="00E647A4" w:rsidRDefault="006A47E6">
            <w:pPr>
              <w:ind w:firstLine="0"/>
            </w:pPr>
            <w:r>
              <w:t>00…01</w:t>
            </w:r>
            <w:r>
              <w:rPr>
                <w:vertAlign w:val="subscript"/>
              </w:rPr>
              <w:t xml:space="preserve">2 </w:t>
            </w:r>
            <w:r>
              <w:t>– 01…11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40D52427" w14:textId="77777777">
        <w:tc>
          <w:tcPr>
            <w:tcW w:w="3005" w:type="dxa"/>
          </w:tcPr>
          <w:p w14:paraId="3E35137F" w14:textId="77777777" w:rsidR="00E647A4" w:rsidRDefault="006A47E6">
            <w:pPr>
              <w:ind w:firstLine="0"/>
            </w:pPr>
            <w:proofErr w:type="spellStart"/>
            <w:r>
              <w:t>qNaN</w:t>
            </w:r>
            <w:proofErr w:type="spellEnd"/>
          </w:p>
        </w:tc>
        <w:tc>
          <w:tcPr>
            <w:tcW w:w="3005" w:type="dxa"/>
          </w:tcPr>
          <w:p w14:paraId="1539D1E5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6636011A" w14:textId="77777777" w:rsidR="00E647A4" w:rsidRDefault="006A47E6">
            <w:pPr>
              <w:ind w:firstLine="0"/>
            </w:pPr>
            <w:r>
              <w:t>10…00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</w:tbl>
    <w:p w14:paraId="4BD8C09D" w14:textId="77777777" w:rsidR="00E647A4" w:rsidRDefault="00E647A4"/>
    <w:p w14:paraId="556215B5" w14:textId="77777777" w:rsidR="00E647A4" w:rsidRDefault="006A47E6">
      <w:pPr>
        <w:pStyle w:val="Heading3"/>
        <w:numPr>
          <w:ilvl w:val="2"/>
          <w:numId w:val="3"/>
        </w:numPr>
      </w:pPr>
      <w:r>
        <w:t xml:space="preserve"> </w:t>
      </w:r>
      <w:bookmarkStart w:id="10" w:name="_Toc143785870"/>
      <w:bookmarkStart w:id="11" w:name="_Toc143786199"/>
      <w:bookmarkStart w:id="12" w:name="_Toc209655814"/>
      <w:r>
        <w:t>Режимы округления</w:t>
      </w:r>
      <w:bookmarkEnd w:id="10"/>
      <w:bookmarkEnd w:id="11"/>
      <w:bookmarkEnd w:id="12"/>
    </w:p>
    <w:p w14:paraId="2EE7B651" w14:textId="77777777" w:rsidR="00E647A4" w:rsidRDefault="006A47E6">
      <w:r>
        <w:t>Поскольку в ходе вычислений с плавающей запятой неизбежно возникают округления в младшем разряде, в стандарте IEEE-754 определены 4 возможных режима округления:</w:t>
      </w:r>
    </w:p>
    <w:p w14:paraId="0A4A1B0B" w14:textId="77777777" w:rsidR="00E647A4" w:rsidRPr="00C800EF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округление к ближайшему целому;</w:t>
      </w:r>
    </w:p>
    <w:p w14:paraId="57FC31C3" w14:textId="6B154470" w:rsidR="00E647A4" w:rsidRPr="00C800EF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>округление вверх (к +∞);</w:t>
      </w:r>
    </w:p>
    <w:p w14:paraId="010DEB99" w14:textId="5691004D" w:rsidR="00E647A4" w:rsidRPr="00C800EF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 xml:space="preserve">округление вниз (к </w:t>
      </w:r>
      <w:r w:rsidR="00E03F32">
        <w:rPr>
          <w:rFonts w:eastAsia="Gungsuh"/>
          <w:color w:val="000000"/>
          <w:lang w:val="en-US"/>
        </w:rPr>
        <w:t xml:space="preserve">– </w:t>
      </w:r>
      <w:r w:rsidRPr="00C800EF">
        <w:rPr>
          <w:rFonts w:eastAsia="Gungsuh"/>
          <w:color w:val="000000"/>
        </w:rPr>
        <w:t>∞);</w:t>
      </w:r>
    </w:p>
    <w:p w14:paraId="0E13F353" w14:textId="77777777" w:rsidR="00E647A4" w:rsidRPr="00C800EF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округление в сторону 0 (к минимальному модулю).</w:t>
      </w:r>
    </w:p>
    <w:p w14:paraId="2E6A671C" w14:textId="77777777" w:rsidR="00E647A4" w:rsidRPr="00C800EF" w:rsidRDefault="00E647A4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430265BD" w14:textId="77777777" w:rsidR="00E647A4" w:rsidRPr="00C800EF" w:rsidRDefault="006A47E6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C800EF">
        <w:rPr>
          <w:color w:val="000000"/>
        </w:rPr>
        <w:t>Данные режимы в том числе применяются при преобразовании вещественных чисел в целые.</w:t>
      </w:r>
    </w:p>
    <w:p w14:paraId="4E05ED92" w14:textId="77777777" w:rsidR="00E647A4" w:rsidRPr="00C800EF" w:rsidRDefault="00E647A4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5477DD65" w14:textId="77777777" w:rsidR="00E647A4" w:rsidRPr="00C800EF" w:rsidRDefault="006A47E6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 w:rsidRPr="00C800EF">
        <w:rPr>
          <w:color w:val="000000"/>
        </w:rPr>
        <w:t>Результаты округления числа 0,3:</w:t>
      </w:r>
    </w:p>
    <w:p w14:paraId="15753FFD" w14:textId="77777777" w:rsidR="00E647A4" w:rsidRPr="00C800EF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к ближайшему целому: 0,0</w:t>
      </w:r>
    </w:p>
    <w:p w14:paraId="4E248DA6" w14:textId="3ED7DE59" w:rsidR="00E647A4" w:rsidRPr="00C800EF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>округление вверх (к +∞): 1,0</w:t>
      </w:r>
    </w:p>
    <w:p w14:paraId="6B5AF0BE" w14:textId="00F1D22A" w:rsidR="00E647A4" w:rsidRPr="00C800EF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 xml:space="preserve">округление вниз (к </w:t>
      </w:r>
      <w:r w:rsidR="00E03F32">
        <w:rPr>
          <w:rFonts w:eastAsia="Gungsuh"/>
          <w:color w:val="000000"/>
          <w:lang w:val="en-US"/>
        </w:rPr>
        <w:t xml:space="preserve">– </w:t>
      </w:r>
      <w:r w:rsidRPr="00C800EF">
        <w:rPr>
          <w:rFonts w:eastAsia="Gungsuh"/>
          <w:color w:val="000000"/>
        </w:rPr>
        <w:t>∞): 0,0</w:t>
      </w:r>
    </w:p>
    <w:p w14:paraId="1AD2A841" w14:textId="77777777" w:rsidR="00E647A4" w:rsidRPr="00C800EF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округление в сторону 0: 0,0</w:t>
      </w:r>
    </w:p>
    <w:p w14:paraId="1E8D8993" w14:textId="77777777" w:rsidR="00E647A4" w:rsidRPr="00C800EF" w:rsidRDefault="00E647A4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36E39C94" w14:textId="77777777" w:rsidR="00E647A4" w:rsidRPr="00C800EF" w:rsidRDefault="006A47E6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 w:rsidRPr="00C800EF">
        <w:rPr>
          <w:color w:val="000000"/>
        </w:rPr>
        <w:t>Результаты округления числа -0,7:</w:t>
      </w:r>
    </w:p>
    <w:p w14:paraId="54FA9AE1" w14:textId="77777777" w:rsidR="00E647A4" w:rsidRPr="00C800EF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к ближайшему целому: -1,0</w:t>
      </w:r>
    </w:p>
    <w:p w14:paraId="2D147DA9" w14:textId="78C3995A" w:rsidR="00E647A4" w:rsidRPr="00C800EF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>округление вверх (к +∞): -0,0</w:t>
      </w:r>
    </w:p>
    <w:p w14:paraId="062580A8" w14:textId="4E382D85" w:rsidR="00E647A4" w:rsidRPr="00C800EF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 xml:space="preserve">округление вниз (к </w:t>
      </w:r>
      <w:r w:rsidR="00E03F32">
        <w:rPr>
          <w:rFonts w:eastAsia="Gungsuh"/>
          <w:color w:val="000000"/>
          <w:lang w:val="en-US"/>
        </w:rPr>
        <w:t xml:space="preserve">– </w:t>
      </w:r>
      <w:r w:rsidRPr="00C800EF">
        <w:rPr>
          <w:rFonts w:eastAsia="Gungsuh"/>
          <w:color w:val="000000"/>
        </w:rPr>
        <w:t>∞): -1,0</w:t>
      </w:r>
    </w:p>
    <w:p w14:paraId="5503CF69" w14:textId="4B0A8CD4" w:rsidR="00E647A4" w:rsidRDefault="006A47E6" w:rsidP="00BE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округление в сторону 0: -0,0</w:t>
      </w:r>
    </w:p>
    <w:p w14:paraId="0E38D580" w14:textId="77777777" w:rsidR="00E647A4" w:rsidRDefault="006A47E6" w:rsidP="004D4F2C">
      <w:pPr>
        <w:pStyle w:val="Heading2"/>
      </w:pPr>
      <w:bookmarkStart w:id="13" w:name="_Toc209655815"/>
      <w:r>
        <w:t>Ассемблер NASM и вещественные числа</w:t>
      </w:r>
      <w:bookmarkEnd w:id="13"/>
    </w:p>
    <w:p w14:paraId="3563479F" w14:textId="77777777" w:rsidR="00E647A4" w:rsidRDefault="006A47E6">
      <w:r>
        <w:t xml:space="preserve">В языке ассемблера NASM вещественные числа кодируются на уровне их байтовых представлений. </w:t>
      </w:r>
    </w:p>
    <w:p w14:paraId="3CBF7A79" w14:textId="77777777" w:rsidR="00E647A4" w:rsidRDefault="006A47E6">
      <w:r>
        <w:t xml:space="preserve">В секциях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proofErr w:type="gramStart"/>
      <w:r>
        <w:rPr>
          <w:rFonts w:ascii="Courier New" w:eastAsia="Courier New" w:hAnsi="Courier New" w:cs="Courier New"/>
        </w:rPr>
        <w:t>/.</w:t>
      </w:r>
      <w:proofErr w:type="spellStart"/>
      <w:r>
        <w:rPr>
          <w:rFonts w:ascii="Courier New" w:eastAsia="Courier New" w:hAnsi="Courier New" w:cs="Courier New"/>
        </w:rPr>
        <w:t>rodata</w:t>
      </w:r>
      <w:proofErr w:type="spellEnd"/>
      <w:proofErr w:type="gramEnd"/>
      <w:r>
        <w:t xml:space="preserve"> объявить вещественное число можно следующим образом:</w:t>
      </w:r>
    </w:p>
    <w:p w14:paraId="18CA5A63" w14:textId="77777777" w:rsidR="00E647A4" w:rsidRDefault="00E647A4"/>
    <w:p w14:paraId="25FA470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.data</w:t>
      </w:r>
    </w:p>
    <w:p w14:paraId="0D84BBA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some_float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dd 0.0</w:t>
      </w:r>
    </w:p>
    <w:p w14:paraId="3820C2A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some_double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dq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-1.0</w:t>
      </w:r>
    </w:p>
    <w:p w14:paraId="5BD83C3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some_long_double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dt 255.21</w:t>
      </w:r>
    </w:p>
    <w:p w14:paraId="118BB326" w14:textId="77777777" w:rsidR="00E647A4" w:rsidRPr="004D4F2C" w:rsidRDefault="00E647A4">
      <w:pPr>
        <w:rPr>
          <w:lang w:val="en-US"/>
        </w:rPr>
      </w:pPr>
    </w:p>
    <w:p w14:paraId="37647B1E" w14:textId="77777777" w:rsidR="00E647A4" w:rsidRDefault="006A47E6">
      <w:r>
        <w:lastRenderedPageBreak/>
        <w:t>Вещественная константа будет закодирована согласно размеру ячейки (</w:t>
      </w:r>
      <w:proofErr w:type="spellStart"/>
      <w:r>
        <w:rPr>
          <w:rFonts w:ascii="Courier New" w:eastAsia="Courier New" w:hAnsi="Courier New" w:cs="Courier New"/>
        </w:rPr>
        <w:t>dd</w:t>
      </w:r>
      <w:proofErr w:type="spellEnd"/>
      <w:r>
        <w:t xml:space="preserve"> – одинарная точность, </w:t>
      </w:r>
      <w:proofErr w:type="spellStart"/>
      <w:r>
        <w:rPr>
          <w:rFonts w:ascii="Courier New" w:eastAsia="Courier New" w:hAnsi="Courier New" w:cs="Courier New"/>
        </w:rPr>
        <w:t>dq</w:t>
      </w:r>
      <w:proofErr w:type="spellEnd"/>
      <w:r>
        <w:t xml:space="preserve"> – двойная точность, 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t xml:space="preserve"> – расширенная точность). </w:t>
      </w:r>
      <w:proofErr w:type="spellStart"/>
      <w:r>
        <w:t>Псевдоинструкция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t xml:space="preserve"> выделяет 10 байт.</w:t>
      </w:r>
    </w:p>
    <w:p w14:paraId="24D3FE39" w14:textId="77777777" w:rsidR="00E647A4" w:rsidRDefault="006A47E6">
      <w:pPr>
        <w:rPr>
          <w:rFonts w:ascii="Courier New" w:eastAsia="Courier New" w:hAnsi="Courier New" w:cs="Courier New"/>
        </w:rPr>
      </w:pPr>
      <w:r>
        <w:t xml:space="preserve">Для помещения специальных значений в NASM определены константы </w:t>
      </w:r>
      <w:r>
        <w:rPr>
          <w:rFonts w:ascii="Courier New" w:eastAsia="Courier New" w:hAnsi="Courier New" w:cs="Courier New"/>
        </w:rPr>
        <w:t>__Infinity__</w:t>
      </w:r>
      <w:r>
        <w:t>, </w:t>
      </w:r>
      <w:r>
        <w:rPr>
          <w:rFonts w:ascii="Courier New" w:eastAsia="Courier New" w:hAnsi="Courier New" w:cs="Courier New"/>
        </w:rPr>
        <w:t>__</w:t>
      </w:r>
      <w:proofErr w:type="spellStart"/>
      <w:r>
        <w:rPr>
          <w:rFonts w:ascii="Courier New" w:eastAsia="Courier New" w:hAnsi="Courier New" w:cs="Courier New"/>
        </w:rPr>
        <w:t>QNaN</w:t>
      </w:r>
      <w:proofErr w:type="spellEnd"/>
      <w:r>
        <w:rPr>
          <w:rFonts w:ascii="Courier New" w:eastAsia="Courier New" w:hAnsi="Courier New" w:cs="Courier New"/>
        </w:rPr>
        <w:t>__</w:t>
      </w:r>
      <w:r>
        <w:t> и </w:t>
      </w:r>
      <w:r>
        <w:rPr>
          <w:rFonts w:ascii="Courier New" w:eastAsia="Courier New" w:hAnsi="Courier New" w:cs="Courier New"/>
        </w:rPr>
        <w:t>__</w:t>
      </w:r>
      <w:proofErr w:type="spellStart"/>
      <w:r>
        <w:rPr>
          <w:rFonts w:ascii="Courier New" w:eastAsia="Courier New" w:hAnsi="Courier New" w:cs="Courier New"/>
        </w:rPr>
        <w:t>SNaN</w:t>
      </w:r>
      <w:proofErr w:type="spellEnd"/>
      <w:r>
        <w:rPr>
          <w:rFonts w:ascii="Courier New" w:eastAsia="Courier New" w:hAnsi="Courier New" w:cs="Courier New"/>
        </w:rPr>
        <w:t>__:</w:t>
      </w:r>
    </w:p>
    <w:p w14:paraId="73CC9FC1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C19A12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float_</w:t>
      </w:r>
      <w:r w:rsidRPr="004D4F2C">
        <w:rPr>
          <w:rFonts w:ascii="Courier New" w:eastAsia="Courier New" w:hAnsi="Courier New" w:cs="Courier New"/>
          <w:lang w:val="en-US"/>
        </w:rPr>
        <w:t>inf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dd __Infinity__</w:t>
      </w:r>
    </w:p>
    <w:p w14:paraId="4E4840B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double_qnan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dq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__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QNaN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__</w:t>
      </w:r>
    </w:p>
    <w:p w14:paraId="44E692E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long_double_snan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dt __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__</w:t>
      </w:r>
    </w:p>
    <w:p w14:paraId="5C9D8DA4" w14:textId="77777777" w:rsidR="00E647A4" w:rsidRPr="004D4F2C" w:rsidRDefault="00E647A4">
      <w:pPr>
        <w:rPr>
          <w:lang w:val="en-US"/>
        </w:rPr>
      </w:pPr>
    </w:p>
    <w:p w14:paraId="234FA67F" w14:textId="1364421A" w:rsidR="00E647A4" w:rsidRDefault="006A47E6">
      <w:r>
        <w:t xml:space="preserve">Для записи в память или в регистр общего назначения </w:t>
      </w:r>
      <w:r w:rsidR="00AE1261">
        <w:t>вещественного</w:t>
      </w:r>
      <w:r>
        <w:t xml:space="preserve"> числа используются макросы </w:t>
      </w:r>
      <w:r>
        <w:rPr>
          <w:rFonts w:ascii="Courier New" w:eastAsia="Courier New" w:hAnsi="Courier New" w:cs="Courier New"/>
        </w:rPr>
        <w:t>__float32</w:t>
      </w:r>
      <w:r>
        <w:t xml:space="preserve">__ и </w:t>
      </w:r>
      <w:r>
        <w:rPr>
          <w:rFonts w:ascii="Courier New" w:eastAsia="Courier New" w:hAnsi="Courier New" w:cs="Courier New"/>
        </w:rPr>
        <w:t>__float64__</w:t>
      </w:r>
      <w:r>
        <w:t>:</w:t>
      </w:r>
    </w:p>
    <w:p w14:paraId="41B3086A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C569FC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[x], __float32_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-1.0)</w:t>
      </w:r>
    </w:p>
    <w:p w14:paraId="723C63E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, __float64_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0.1)</w:t>
      </w:r>
    </w:p>
    <w:p w14:paraId="2EF0FA5F" w14:textId="77777777" w:rsidR="00161DFF" w:rsidRPr="00A742C5" w:rsidRDefault="00161DFF">
      <w:pPr>
        <w:ind w:firstLine="0"/>
        <w:rPr>
          <w:lang w:val="en-US"/>
        </w:rPr>
      </w:pPr>
    </w:p>
    <w:p w14:paraId="11D1106D" w14:textId="05F54F54" w:rsidR="00E647A4" w:rsidRDefault="006A47E6">
      <w:pPr>
        <w:ind w:firstLine="0"/>
      </w:pPr>
      <w:r>
        <w:t>Данные макросы вычисляют битовое представление вещественного числа, а затем подставляют его в виде целого числа в инструкцию. Реально исполняются следующие инструкции:</w:t>
      </w:r>
    </w:p>
    <w:p w14:paraId="1C6FDCF9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A7CF8D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mov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dword</w:t>
      </w:r>
      <w:proofErr w:type="spellEnd"/>
      <w:r>
        <w:rPr>
          <w:rFonts w:ascii="Courier New" w:eastAsia="Courier New" w:hAnsi="Courier New" w:cs="Courier New"/>
          <w:color w:val="000000"/>
        </w:rPr>
        <w:t>[x], 0xbf800000</w:t>
      </w:r>
    </w:p>
    <w:p w14:paraId="7763861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mov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, 0x3fb999999999999a</w:t>
      </w:r>
    </w:p>
    <w:p w14:paraId="401C9B84" w14:textId="77777777" w:rsidR="00E647A4" w:rsidRDefault="00E647A4">
      <w:pPr>
        <w:ind w:firstLine="0"/>
      </w:pPr>
    </w:p>
    <w:p w14:paraId="4BDD035D" w14:textId="77777777" w:rsidR="009137D1" w:rsidRDefault="009137D1">
      <w:pPr>
        <w:rPr>
          <w:b/>
        </w:rPr>
      </w:pPr>
      <w:r>
        <w:br w:type="page"/>
      </w:r>
    </w:p>
    <w:p w14:paraId="2486EB66" w14:textId="6DEA2D69" w:rsidR="00E647A4" w:rsidRDefault="006A47E6" w:rsidP="004D4F2C">
      <w:pPr>
        <w:pStyle w:val="Heading1"/>
      </w:pPr>
      <w:bookmarkStart w:id="14" w:name="_Toc209655816"/>
      <w:r>
        <w:lastRenderedPageBreak/>
        <w:t>Сопроцессор х87</w:t>
      </w:r>
      <w:bookmarkEnd w:id="14"/>
    </w:p>
    <w:p w14:paraId="670176BA" w14:textId="77777777" w:rsidR="00E647A4" w:rsidRDefault="006A47E6" w:rsidP="004D4F2C">
      <w:pPr>
        <w:pStyle w:val="Heading2"/>
      </w:pPr>
      <w:bookmarkStart w:id="15" w:name="_Toc209655817"/>
      <w:r>
        <w:t xml:space="preserve">Общая схема </w:t>
      </w:r>
      <w:r w:rsidRPr="004D4F2C">
        <w:t>сопроцессора</w:t>
      </w:r>
      <w:bookmarkEnd w:id="15"/>
    </w:p>
    <w:p w14:paraId="3E34B322" w14:textId="77777777" w:rsidR="00E647A4" w:rsidRDefault="006A47E6">
      <w:r>
        <w:t xml:space="preserve">Сопроцессор x87 реализован по схеме стековой машины. Отличительной особенностью сопроцессора является то, что по умолчанию он работает не по стандарту IEEE-754. Операции в сопроцессоре выполняются с точностью </w:t>
      </w:r>
      <w:r>
        <w:rPr>
          <w:b/>
        </w:rPr>
        <w:t>80-бит</w:t>
      </w:r>
      <w:r>
        <w:t xml:space="preserve"> (тип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в языке C, некоторые компиляторы, в частности MSVC, считают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double</w:t>
      </w:r>
      <w:proofErr w:type="spellEnd"/>
      <w:r>
        <w:t>).</w:t>
      </w:r>
    </w:p>
    <w:p w14:paraId="105FD2F3" w14:textId="0D58CB81" w:rsidR="00AE1261" w:rsidRDefault="006A47E6" w:rsidP="00AE1261">
      <w:r>
        <w:t xml:space="preserve">Общая схема сопроцессора приведена на рисунке </w:t>
      </w:r>
      <w:r w:rsidR="00AE1261">
        <w:t>2</w:t>
      </w:r>
      <w:r>
        <w:t>.1.</w:t>
      </w:r>
      <w:r w:rsidR="00AE1261">
        <w:t xml:space="preserve"> Сопроцессор имеет 8 регистров данных (R0-R7 на рисунке), организованных в виде стека, управляющий регистр (Control </w:t>
      </w:r>
      <w:proofErr w:type="spellStart"/>
      <w:r w:rsidR="00AE1261">
        <w:t>Register</w:t>
      </w:r>
      <w:proofErr w:type="spellEnd"/>
      <w:r w:rsidR="00AE1261">
        <w:t xml:space="preserve"> на рисунке), регистры состояния и тэгов (</w:t>
      </w:r>
      <w:proofErr w:type="spellStart"/>
      <w:r w:rsidR="00AE1261">
        <w:t>Status</w:t>
      </w:r>
      <w:proofErr w:type="spellEnd"/>
      <w:r w:rsidR="00AE1261">
        <w:t xml:space="preserve"> </w:t>
      </w:r>
      <w:proofErr w:type="spellStart"/>
      <w:r w:rsidR="00AE1261">
        <w:t>Register</w:t>
      </w:r>
      <w:proofErr w:type="spellEnd"/>
      <w:r w:rsidR="00AE1261">
        <w:t xml:space="preserve"> и </w:t>
      </w:r>
      <w:proofErr w:type="spellStart"/>
      <w:r w:rsidR="00AE1261">
        <w:t>Tag</w:t>
      </w:r>
      <w:proofErr w:type="spellEnd"/>
      <w:r w:rsidR="00AE1261">
        <w:t xml:space="preserve"> </w:t>
      </w:r>
      <w:proofErr w:type="spellStart"/>
      <w:r w:rsidR="00AE1261">
        <w:t>Register</w:t>
      </w:r>
      <w:proofErr w:type="spellEnd"/>
      <w:r w:rsidR="00AE1261">
        <w:t xml:space="preserve"> на рисунке соответственно), а также регистры последней инструкции, операндов и </w:t>
      </w:r>
      <w:proofErr w:type="spellStart"/>
      <w:r w:rsidR="00AE1261">
        <w:t>опкода</w:t>
      </w:r>
      <w:proofErr w:type="spellEnd"/>
      <w:r w:rsidR="00AE1261">
        <w:t xml:space="preserve">. </w:t>
      </w:r>
    </w:p>
    <w:p w14:paraId="6703FEDC" w14:textId="77777777" w:rsidR="00E647A4" w:rsidRDefault="00E647A4"/>
    <w:p w14:paraId="1F5523AD" w14:textId="77777777" w:rsidR="00E647A4" w:rsidRDefault="006A47E6">
      <w:pPr>
        <w:jc w:val="center"/>
      </w:pPr>
      <w:r>
        <w:rPr>
          <w:noProof/>
        </w:rPr>
        <w:drawing>
          <wp:inline distT="0" distB="0" distL="0" distR="0" wp14:anchorId="4C821EB1" wp14:editId="36E03847">
            <wp:extent cx="4238530" cy="3139317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530" cy="3139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670F3" w14:textId="77777777" w:rsidR="00E647A4" w:rsidRDefault="006A47E6">
      <w:pPr>
        <w:jc w:val="center"/>
      </w:pPr>
      <w:r>
        <w:t>Рисунок 2.1 – Общая схема сопроцессора х87</w:t>
      </w:r>
    </w:p>
    <w:p w14:paraId="4967F098" w14:textId="77777777" w:rsidR="00E647A4" w:rsidRDefault="00E647A4"/>
    <w:p w14:paraId="3121ED92" w14:textId="77777777" w:rsidR="00E647A4" w:rsidRDefault="006A47E6" w:rsidP="004D4F2C">
      <w:pPr>
        <w:pStyle w:val="Heading2"/>
      </w:pPr>
      <w:bookmarkStart w:id="16" w:name="_Toc209655818"/>
      <w:r>
        <w:t>Стек сопроцессора. Регистр тегов. Поле TOP регистра состояния</w:t>
      </w:r>
      <w:bookmarkEnd w:id="16"/>
    </w:p>
    <w:p w14:paraId="7DA3B6A7" w14:textId="77777777" w:rsidR="00E647A4" w:rsidRDefault="006A47E6">
      <w:r>
        <w:t>В отличие от регистров общего назначения, регистры x87 не доступны по своим исходным именам. Регистры сопроцессора организованы в стек. В рамках данного стека регистры могут быть либо заняты, либо пустыми. Чтение или запись в пустую ячейку приводят к аппаратному исключению.</w:t>
      </w:r>
    </w:p>
    <w:p w14:paraId="0CA322DA" w14:textId="77777777" w:rsidR="00E647A4" w:rsidRDefault="006A47E6">
      <w:r>
        <w:t xml:space="preserve">Индекс регистра, являющегося вершиной текущего стека, хранится в поле </w:t>
      </w:r>
      <w:r>
        <w:rPr>
          <w:rFonts w:ascii="Courier New" w:eastAsia="Courier New" w:hAnsi="Courier New" w:cs="Courier New"/>
        </w:rPr>
        <w:t>TOP</w:t>
      </w:r>
      <w:r>
        <w:t xml:space="preserve"> регистра состояния. Регистры адресуются относительно текущей </w:t>
      </w:r>
      <w:r>
        <w:lastRenderedPageBreak/>
        <w:t xml:space="preserve">вершины. К примеру, регистр </w:t>
      </w:r>
      <w:r>
        <w:rPr>
          <w:rFonts w:ascii="Courier New" w:eastAsia="Courier New" w:hAnsi="Courier New" w:cs="Courier New"/>
        </w:rPr>
        <w:t>st0</w:t>
      </w:r>
      <w:r>
        <w:t xml:space="preserve"> соответствует текущей вершине стека, регистр </w:t>
      </w:r>
      <w:r>
        <w:rPr>
          <w:rFonts w:ascii="Courier New" w:eastAsia="Courier New" w:hAnsi="Courier New" w:cs="Courier New"/>
        </w:rPr>
        <w:t>st2</w:t>
      </w:r>
      <w:r>
        <w:t xml:space="preserve"> – третьему относительно вершины регистру. Аналогично стеку вызовов, стек сопроцессора растет вниз. </w:t>
      </w:r>
    </w:p>
    <w:p w14:paraId="697CB42C" w14:textId="77777777" w:rsidR="00E647A4" w:rsidRDefault="006A47E6">
      <w:r>
        <w:t>Текущее состояние каждого регистра хранится в регистре тегов, структура которого приведена на рисунке 2.2.</w:t>
      </w:r>
    </w:p>
    <w:p w14:paraId="7018F7EA" w14:textId="77777777" w:rsidR="00E647A4" w:rsidRDefault="00E647A4"/>
    <w:p w14:paraId="08EBB67C" w14:textId="77777777" w:rsidR="00E647A4" w:rsidRDefault="006A47E6">
      <w:pPr>
        <w:jc w:val="center"/>
      </w:pPr>
      <w:r>
        <w:rPr>
          <w:noProof/>
        </w:rPr>
        <w:drawing>
          <wp:inline distT="0" distB="0" distL="0" distR="0" wp14:anchorId="52DBDCAD" wp14:editId="0D1D7F3D">
            <wp:extent cx="4472940" cy="1272540"/>
            <wp:effectExtent l="0" t="0" r="3810" b="381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7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46ADE" w14:textId="77777777" w:rsidR="00E647A4" w:rsidRDefault="006A47E6">
      <w:pPr>
        <w:jc w:val="center"/>
      </w:pPr>
      <w:r>
        <w:t>Рисунок 2.2 – Регистр тегов</w:t>
      </w:r>
    </w:p>
    <w:p w14:paraId="6B44ACD9" w14:textId="77777777" w:rsidR="00E647A4" w:rsidRDefault="00E647A4"/>
    <w:p w14:paraId="44A7F7BE" w14:textId="77777777" w:rsidR="00E647A4" w:rsidRDefault="006A47E6">
      <w:r>
        <w:t>Регистр тэгов разделен на 8 частей по 2 бита, каждая из которых хранит состояние того или иного регистра. Значение 11 в поле тега означает, что регистр не содержит значения (находится вне стека), чтение из этого регистра приведет к ошибке. Остальные значения означают, что регистр является частью текущего стека, и содержит либо нормализованное число (тег 00), либо 0 (тег 01), либо иное ненормализованное число (тег 10).</w:t>
      </w:r>
    </w:p>
    <w:p w14:paraId="7AD8180D" w14:textId="77777777" w:rsidR="00E647A4" w:rsidRDefault="006A47E6">
      <w:r>
        <w:t>Пример состояния стека с 3 числами приведен на рисунке 2.3.</w:t>
      </w:r>
    </w:p>
    <w:p w14:paraId="4F1F975E" w14:textId="77777777" w:rsidR="00E647A4" w:rsidRDefault="006A47E6">
      <w:pPr>
        <w:jc w:val="center"/>
      </w:pPr>
      <w:r>
        <w:rPr>
          <w:noProof/>
        </w:rPr>
        <w:drawing>
          <wp:inline distT="0" distB="0" distL="0" distR="0" wp14:anchorId="3CE0C4CB" wp14:editId="15EA6AD4">
            <wp:extent cx="4120515" cy="274320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ED9AD" w14:textId="77777777" w:rsidR="00E647A4" w:rsidRDefault="006A47E6">
      <w:pPr>
        <w:jc w:val="center"/>
      </w:pPr>
      <w:r>
        <w:t>Рисунок 2.3 – Пример стека FPU с 3 элементами</w:t>
      </w:r>
    </w:p>
    <w:p w14:paraId="10F1843D" w14:textId="77777777" w:rsidR="00E647A4" w:rsidRDefault="00E647A4">
      <w:pPr>
        <w:jc w:val="center"/>
      </w:pPr>
    </w:p>
    <w:p w14:paraId="1C6AC917" w14:textId="77777777" w:rsidR="00E647A4" w:rsidRDefault="006A47E6" w:rsidP="004D4F2C">
      <w:pPr>
        <w:pStyle w:val="Heading2"/>
      </w:pPr>
      <w:bookmarkStart w:id="17" w:name="_Toc209655819"/>
      <w:r>
        <w:t>ПОЛИЗ</w:t>
      </w:r>
      <w:bookmarkEnd w:id="17"/>
    </w:p>
    <w:p w14:paraId="47B14249" w14:textId="259147EC" w:rsidR="00E647A4" w:rsidRDefault="006A47E6">
      <w:r>
        <w:t xml:space="preserve">Ответ на вопрос о том, почему регистры сопроцессора организованы в стек, можно легко получить, если </w:t>
      </w:r>
      <w:r w:rsidR="00972F0E">
        <w:t>вспомнить</w:t>
      </w:r>
      <w:r>
        <w:t xml:space="preserve">, </w:t>
      </w:r>
      <w:r w:rsidR="00972F0E">
        <w:t>способы представления</w:t>
      </w:r>
      <w:r>
        <w:t xml:space="preserve"> последовательно</w:t>
      </w:r>
      <w:r w:rsidR="00972F0E">
        <w:t>сти</w:t>
      </w:r>
      <w:r>
        <w:t xml:space="preserve"> </w:t>
      </w:r>
      <w:r w:rsidR="00972F0E">
        <w:t>операций</w:t>
      </w:r>
      <w:r>
        <w:t xml:space="preserve"> математического выражения.</w:t>
      </w:r>
    </w:p>
    <w:p w14:paraId="7648B692" w14:textId="77777777" w:rsidR="00E647A4" w:rsidRDefault="006A47E6">
      <w:r>
        <w:lastRenderedPageBreak/>
        <w:t xml:space="preserve">Стандартный способ записи математических выражений (инфиксная запись) обладает неоднозначностью, которую приходится решать с помощью управляющих символов (скобок). К примеру,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и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  <w:r>
        <w:t xml:space="preserve"> являются совершенно разными выражениями</w:t>
      </w:r>
    </w:p>
    <w:p w14:paraId="5E90E6E3" w14:textId="77777777" w:rsidR="00E647A4" w:rsidRDefault="006A47E6">
      <w:r>
        <w:t xml:space="preserve">Префиксная и постфиксная запись не обладают данными недостатками. Префиксная запись была изобретена польским математиком Яном </w:t>
      </w:r>
      <w:proofErr w:type="spellStart"/>
      <w:r>
        <w:t>Лукасевичем</w:t>
      </w:r>
      <w:proofErr w:type="spellEnd"/>
      <w:r>
        <w:t xml:space="preserve"> в 1920 г, и получила название польской нотации или польской записи. Постфиксная запись получила в информатике большее распространение, и в настоящее время широко известна под названиями польской обратной записи, польской обратной нотации, польской инверсной записи или ПОЛИЗ.</w:t>
      </w:r>
    </w:p>
    <w:p w14:paraId="77F6895F" w14:textId="77777777" w:rsidR="00E647A4" w:rsidRDefault="006A47E6">
      <w:r>
        <w:t xml:space="preserve">В ПОЛИЗ оператор записывается после операндов. К примеру,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t xml:space="preserve"> будет записано, как </w:t>
      </w:r>
      <w:r>
        <w:rPr>
          <w:rFonts w:ascii="Courier New" w:eastAsia="Courier New" w:hAnsi="Courier New" w:cs="Courier New"/>
        </w:rPr>
        <w:t>a b +</w:t>
      </w:r>
      <w:r>
        <w:t xml:space="preserve">. Выражения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и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  <w:r>
        <w:t xml:space="preserve"> будут записаны, как </w:t>
      </w:r>
      <w:r>
        <w:rPr>
          <w:rFonts w:ascii="Courier New" w:eastAsia="Courier New" w:hAnsi="Courier New" w:cs="Courier New"/>
        </w:rPr>
        <w:t>a b c / +</w:t>
      </w:r>
      <w:r>
        <w:t xml:space="preserve">   и   </w:t>
      </w:r>
      <w:r>
        <w:rPr>
          <w:rFonts w:ascii="Courier New" w:eastAsia="Courier New" w:hAnsi="Courier New" w:cs="Courier New"/>
        </w:rPr>
        <w:t>a b + c /</w:t>
      </w:r>
      <w:r>
        <w:t>.</w:t>
      </w:r>
    </w:p>
    <w:p w14:paraId="48010BD4" w14:textId="1BC10B91" w:rsidR="00E647A4" w:rsidRDefault="006A47E6">
      <w:r>
        <w:t xml:space="preserve">Замечательными свойствами данной нотации </w:t>
      </w:r>
      <w:r w:rsidR="000D7A26">
        <w:t>являются отсутствие</w:t>
      </w:r>
      <w:r>
        <w:t xml:space="preserve"> неоднозначностей и </w:t>
      </w:r>
      <w:r w:rsidR="000D7A26">
        <w:t>простота</w:t>
      </w:r>
      <w:r>
        <w:t xml:space="preserve"> реализаци</w:t>
      </w:r>
      <w:r w:rsidR="000D7A26">
        <w:t>и</w:t>
      </w:r>
      <w:r>
        <w:t xml:space="preserve"> вычислений на основе стековой машины по следующему правилу:</w:t>
      </w:r>
    </w:p>
    <w:p w14:paraId="6B2FA9D7" w14:textId="7D089ECF" w:rsidR="00E647A4" w:rsidRDefault="00325ECE" w:rsidP="00325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</w:t>
      </w:r>
      <w:r w:rsidR="006A47E6">
        <w:rPr>
          <w:color w:val="000000"/>
        </w:rPr>
        <w:t>ыражение читается слева направо</w:t>
      </w:r>
      <w:r>
        <w:rPr>
          <w:color w:val="000000"/>
        </w:rPr>
        <w:t>;</w:t>
      </w:r>
    </w:p>
    <w:p w14:paraId="1E93978A" w14:textId="6707E870" w:rsidR="00E647A4" w:rsidRDefault="00325ECE" w:rsidP="00325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</w:t>
      </w:r>
      <w:r w:rsidR="006A47E6">
        <w:rPr>
          <w:color w:val="000000"/>
        </w:rPr>
        <w:t>сли текущий элемент – операнд, поместить в стек</w:t>
      </w:r>
      <w:r>
        <w:rPr>
          <w:color w:val="000000"/>
        </w:rPr>
        <w:t>;</w:t>
      </w:r>
    </w:p>
    <w:p w14:paraId="1F295B7B" w14:textId="497A35E2" w:rsidR="00E647A4" w:rsidRDefault="00325ECE" w:rsidP="00325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</w:t>
      </w:r>
      <w:r w:rsidR="006A47E6">
        <w:rPr>
          <w:color w:val="000000"/>
        </w:rPr>
        <w:t xml:space="preserve">сли текущий элемент – оператор, </w:t>
      </w:r>
      <w:r>
        <w:rPr>
          <w:color w:val="000000"/>
        </w:rPr>
        <w:t>вытолкнуть</w:t>
      </w:r>
      <w:r w:rsidR="006A47E6">
        <w:rPr>
          <w:color w:val="000000"/>
        </w:rPr>
        <w:t xml:space="preserve"> из стека требуемое количество операндов, обратить их порядок, выполнить операцию, записать результат в стек</w:t>
      </w:r>
      <w:r>
        <w:rPr>
          <w:color w:val="000000"/>
        </w:rPr>
        <w:t>;</w:t>
      </w:r>
    </w:p>
    <w:p w14:paraId="10A74911" w14:textId="39E66F55" w:rsidR="00E647A4" w:rsidRDefault="00325ECE" w:rsidP="00325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</w:t>
      </w:r>
      <w:r w:rsidR="006A47E6">
        <w:rPr>
          <w:color w:val="000000"/>
        </w:rPr>
        <w:t>сли вся строка прочитана, то результат – на вершине стека</w:t>
      </w:r>
      <w:r w:rsidR="009749B5">
        <w:rPr>
          <w:color w:val="000000"/>
        </w:rPr>
        <w:t>.</w:t>
      </w:r>
    </w:p>
    <w:p w14:paraId="7CAABA4F" w14:textId="77777777" w:rsidR="00E647A4" w:rsidRDefault="006A47E6">
      <w:r>
        <w:t xml:space="preserve">К примеру, для </w:t>
      </w:r>
      <w:r>
        <w:rPr>
          <w:rFonts w:ascii="Courier New" w:eastAsia="Courier New" w:hAnsi="Courier New" w:cs="Courier New"/>
        </w:rPr>
        <w:t>3 16 8 / +</w:t>
      </w:r>
      <w:r>
        <w:t xml:space="preserve">, на момент выполнения операции </w:t>
      </w:r>
      <w:r>
        <w:rPr>
          <w:rFonts w:ascii="Courier New" w:eastAsia="Courier New" w:hAnsi="Courier New" w:cs="Courier New"/>
        </w:rPr>
        <w:t>/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[8 16 3]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8 16</w:t>
      </w:r>
      <w:r>
        <w:t xml:space="preserve"> (в таком порядке), операция будет выполнена, как </w:t>
      </w:r>
      <w:r>
        <w:rPr>
          <w:rFonts w:ascii="Courier New" w:eastAsia="Courier New" w:hAnsi="Courier New" w:cs="Courier New"/>
        </w:rPr>
        <w:t>16/8=2</w:t>
      </w:r>
      <w:r>
        <w:t xml:space="preserve"> (отметьте изменение порядка), после операции стек будет содержать </w:t>
      </w:r>
      <w:r>
        <w:rPr>
          <w:rFonts w:ascii="Courier New" w:eastAsia="Courier New" w:hAnsi="Courier New" w:cs="Courier New"/>
        </w:rPr>
        <w:t>[2 3]</w:t>
      </w:r>
      <w:r>
        <w:t xml:space="preserve">. Процесс выполнения + тривиален, после операции стек будет содержать </w:t>
      </w:r>
      <w:r>
        <w:rPr>
          <w:rFonts w:ascii="Courier New" w:eastAsia="Courier New" w:hAnsi="Courier New" w:cs="Courier New"/>
        </w:rPr>
        <w:t>[5]</w:t>
      </w:r>
      <w:r>
        <w:t>.</w:t>
      </w:r>
    </w:p>
    <w:p w14:paraId="3CBA5E30" w14:textId="77777777" w:rsidR="00E647A4" w:rsidRDefault="006A47E6">
      <w:r>
        <w:t xml:space="preserve">Для </w:t>
      </w:r>
      <w:r>
        <w:rPr>
          <w:rFonts w:ascii="Courier New" w:eastAsia="Courier New" w:hAnsi="Courier New" w:cs="Courier New"/>
        </w:rPr>
        <w:t>3 16 + 8 /</w:t>
      </w:r>
      <w:r>
        <w:t xml:space="preserve"> , на момент выполнения операции </w:t>
      </w:r>
      <w:r>
        <w:rPr>
          <w:rFonts w:ascii="Courier New" w:eastAsia="Courier New" w:hAnsi="Courier New" w:cs="Courier New"/>
        </w:rPr>
        <w:t>+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[3 16]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3 16</w:t>
      </w:r>
      <w:r>
        <w:t xml:space="preserve">, операция будет выполнена, как </w:t>
      </w:r>
      <w:r>
        <w:rPr>
          <w:rFonts w:ascii="Courier New" w:eastAsia="Courier New" w:hAnsi="Courier New" w:cs="Courier New"/>
        </w:rPr>
        <w:t>16+3=19</w:t>
      </w:r>
      <w:r>
        <w:t xml:space="preserve">, после операции стек будет иметь вид </w:t>
      </w:r>
      <w:r>
        <w:rPr>
          <w:rFonts w:ascii="Courier New" w:eastAsia="Courier New" w:hAnsi="Courier New" w:cs="Courier New"/>
        </w:rPr>
        <w:t>[19]</w:t>
      </w:r>
      <w:r>
        <w:t xml:space="preserve">.На момент выполнения операции </w:t>
      </w:r>
      <w:r>
        <w:rPr>
          <w:rFonts w:ascii="Courier New" w:eastAsia="Courier New" w:hAnsi="Courier New" w:cs="Courier New"/>
        </w:rPr>
        <w:t>/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[8 19]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8 19</w:t>
      </w:r>
      <w:r>
        <w:t xml:space="preserve">, операция будет выполнена, как </w:t>
      </w:r>
      <w:r>
        <w:rPr>
          <w:rFonts w:ascii="Courier New" w:eastAsia="Courier New" w:hAnsi="Courier New" w:cs="Courier New"/>
        </w:rPr>
        <w:t>19/8=2,375</w:t>
      </w:r>
      <w:r>
        <w:t xml:space="preserve">, после операции стек будет иметь вид </w:t>
      </w:r>
      <w:r>
        <w:rPr>
          <w:rFonts w:ascii="Courier New" w:eastAsia="Courier New" w:hAnsi="Courier New" w:cs="Courier New"/>
        </w:rPr>
        <w:t>[2,375]</w:t>
      </w:r>
      <w:r>
        <w:t>.</w:t>
      </w:r>
    </w:p>
    <w:p w14:paraId="54BC2A15" w14:textId="77777777" w:rsidR="00E647A4" w:rsidRDefault="006A47E6">
      <w:r>
        <w:t xml:space="preserve">Во время компиляции математические выражения преобразуются в ПОЛИЗ-запись, которая потом отлично транслируется в инструкции сопроцессора. Алгоритм </w:t>
      </w:r>
      <w:proofErr w:type="spellStart"/>
      <w:r>
        <w:t>Дейкстры</w:t>
      </w:r>
      <w:proofErr w:type="spellEnd"/>
      <w:r>
        <w:t xml:space="preserve"> для преобразования инфиксной записи в постфиксную можно легко найти в открытых источниках.</w:t>
      </w:r>
    </w:p>
    <w:p w14:paraId="51A74EE1" w14:textId="77777777" w:rsidR="00E647A4" w:rsidRDefault="006A47E6" w:rsidP="004D4F2C">
      <w:pPr>
        <w:pStyle w:val="Heading2"/>
      </w:pPr>
      <w:bookmarkStart w:id="18" w:name="_Toc209655820"/>
      <w:r>
        <w:lastRenderedPageBreak/>
        <w:t>Регистр состояния. Управляющий регистр. Исключения</w:t>
      </w:r>
      <w:bookmarkEnd w:id="18"/>
    </w:p>
    <w:p w14:paraId="1A89F31E" w14:textId="77777777" w:rsidR="00E647A4" w:rsidRDefault="006A47E6">
      <w:r>
        <w:t xml:space="preserve">В процессе выполнения арифметических операций могут возникнуть различного рода ошибки: деление на 0, потеря точности и пр. </w:t>
      </w:r>
    </w:p>
    <w:p w14:paraId="39409686" w14:textId="77777777" w:rsidR="00E647A4" w:rsidRDefault="006A47E6">
      <w:r>
        <w:t>Аналогично регистру флагов RFLAGS, результат последней операции отражается в регистре состояния сопроцессора. Структура регистра приведена на рисунке 2.4.</w:t>
      </w:r>
    </w:p>
    <w:p w14:paraId="7DDB573C" w14:textId="77777777" w:rsidR="00E647A4" w:rsidRDefault="006A47E6">
      <w:r>
        <w:rPr>
          <w:noProof/>
        </w:rPr>
        <w:drawing>
          <wp:inline distT="0" distB="0" distL="0" distR="0" wp14:anchorId="5D10FAA4" wp14:editId="6F6C452F">
            <wp:extent cx="4709010" cy="3205968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010" cy="3205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EA0B7" w14:textId="77777777" w:rsidR="00E647A4" w:rsidRDefault="006A47E6">
      <w:pPr>
        <w:jc w:val="center"/>
      </w:pPr>
      <w:r>
        <w:t>Рисунок 2.4 – Регистр состояния FPU</w:t>
      </w:r>
    </w:p>
    <w:p w14:paraId="60587980" w14:textId="77777777" w:rsidR="00E647A4" w:rsidRDefault="006A47E6">
      <w:r>
        <w:rPr>
          <w:i/>
        </w:rPr>
        <w:t>Код состояния</w:t>
      </w:r>
      <w:r>
        <w:t xml:space="preserve"> определяет результат последней операции. Ранее код состояния использовался при реализации сравнений, однако начиная с процессоров архитектуры P6 данные коды более могут не использоваться. </w:t>
      </w:r>
    </w:p>
    <w:p w14:paraId="3D3A085B" w14:textId="525E2864" w:rsidR="00E647A4" w:rsidRDefault="006A47E6">
      <w:r>
        <w:rPr>
          <w:i/>
        </w:rPr>
        <w:t>Флаг ошибки стека</w:t>
      </w:r>
      <w:r>
        <w:t xml:space="preserve"> </w:t>
      </w:r>
      <w:r w:rsidR="00325ECE">
        <w:t>выставляется</w:t>
      </w:r>
      <w:r>
        <w:t xml:space="preserve"> при переполнении стека (попытке добавить элемент в уже полный стек) либо при попытке удаления элемента из пустого стека.</w:t>
      </w:r>
    </w:p>
    <w:p w14:paraId="765F5143" w14:textId="77777777" w:rsidR="00E647A4" w:rsidRDefault="006A47E6">
      <w:r>
        <w:rPr>
          <w:i/>
        </w:rPr>
        <w:t>Флаг наличия</w:t>
      </w:r>
      <w:r>
        <w:t xml:space="preserve"> </w:t>
      </w:r>
      <w:r>
        <w:rPr>
          <w:i/>
        </w:rPr>
        <w:t>исключения</w:t>
      </w:r>
      <w:r>
        <w:t xml:space="preserve"> равен 1, если равен 1 любой из флагов исключений. Флаги исключений сигнализируют об ошибке, произошедшей в результате последней операции.</w:t>
      </w:r>
    </w:p>
    <w:p w14:paraId="41BD7F1C" w14:textId="77777777" w:rsidR="00E647A4" w:rsidRDefault="006A47E6">
      <w:r>
        <w:rPr>
          <w:i/>
        </w:rPr>
        <w:t>Ошибка неточного результата</w:t>
      </w:r>
      <w:r>
        <w:t xml:space="preserve"> возникает, если результат операции не может быть представлен в точности (например, бесконечная дробь 1/3 не может быть представлена точно). </w:t>
      </w:r>
    </w:p>
    <w:p w14:paraId="1DC2341C" w14:textId="77777777" w:rsidR="00E647A4" w:rsidRDefault="006A47E6">
      <w:r>
        <w:rPr>
          <w:i/>
        </w:rPr>
        <w:t>Ошибка потери точности</w:t>
      </w:r>
      <w:r>
        <w:t xml:space="preserve"> возникает, если результатом операции является </w:t>
      </w:r>
      <w:proofErr w:type="spellStart"/>
      <w:r>
        <w:t>денормализованное</w:t>
      </w:r>
      <w:proofErr w:type="spellEnd"/>
      <w:r>
        <w:t xml:space="preserve"> число.</w:t>
      </w:r>
    </w:p>
    <w:p w14:paraId="3E55CEF8" w14:textId="77777777" w:rsidR="00E647A4" w:rsidRDefault="006A47E6">
      <w:r>
        <w:rPr>
          <w:i/>
        </w:rPr>
        <w:t>Ошибка переполнения</w:t>
      </w:r>
      <w:r>
        <w:t xml:space="preserve"> возникает, если результатом операции является бесконечность.</w:t>
      </w:r>
    </w:p>
    <w:p w14:paraId="7CF1CDCA" w14:textId="77777777" w:rsidR="00E647A4" w:rsidRDefault="006A47E6">
      <w:r>
        <w:rPr>
          <w:i/>
        </w:rPr>
        <w:t xml:space="preserve">Ошибка </w:t>
      </w:r>
      <w:proofErr w:type="spellStart"/>
      <w:r>
        <w:rPr>
          <w:i/>
        </w:rPr>
        <w:t>денормализованного</w:t>
      </w:r>
      <w:proofErr w:type="spellEnd"/>
      <w:r>
        <w:rPr>
          <w:i/>
        </w:rPr>
        <w:t xml:space="preserve"> операнда</w:t>
      </w:r>
      <w:r>
        <w:t xml:space="preserve"> возникает, если один из операндов является </w:t>
      </w:r>
      <w:proofErr w:type="spellStart"/>
      <w:r>
        <w:t>денормализованным</w:t>
      </w:r>
      <w:proofErr w:type="spellEnd"/>
      <w:r>
        <w:t xml:space="preserve"> числом.</w:t>
      </w:r>
    </w:p>
    <w:p w14:paraId="6370CC72" w14:textId="25627BF8" w:rsidR="00E647A4" w:rsidRPr="00A742C5" w:rsidRDefault="006A47E6">
      <w:r>
        <w:rPr>
          <w:i/>
        </w:rPr>
        <w:lastRenderedPageBreak/>
        <w:t>Ошибка невыполнимой операции</w:t>
      </w:r>
      <w:r>
        <w:t xml:space="preserve"> возникает, если запрошенная операция не может быть выполнена корректно (например, </w:t>
      </w:r>
      <w:proofErr w:type="spellStart"/>
      <w:r>
        <w:t>ln</w:t>
      </w:r>
      <w:proofErr w:type="spellEnd"/>
      <w:r>
        <w:t xml:space="preserve"> -1).</w:t>
      </w:r>
      <w:r w:rsidR="00CD5C86">
        <w:t xml:space="preserve"> Это же исключение возникает при попытки загрузки сигнального </w:t>
      </w:r>
      <w:proofErr w:type="spellStart"/>
      <w:r w:rsidR="00CD5C86">
        <w:rPr>
          <w:lang w:val="en-US"/>
        </w:rPr>
        <w:t>NaN</w:t>
      </w:r>
      <w:proofErr w:type="spellEnd"/>
      <w:r w:rsidR="00CD5C86" w:rsidRPr="00CD5C86">
        <w:t xml:space="preserve"> </w:t>
      </w:r>
      <w:r w:rsidR="00CD5C86">
        <w:t xml:space="preserve">в </w:t>
      </w:r>
      <w:r w:rsidR="00CD5C86">
        <w:rPr>
          <w:lang w:val="en-US"/>
        </w:rPr>
        <w:t>FPU</w:t>
      </w:r>
      <w:r w:rsidR="00CD5C86" w:rsidRPr="00CD5C86">
        <w:t>.</w:t>
      </w:r>
    </w:p>
    <w:p w14:paraId="542274EF" w14:textId="77777777" w:rsidR="004A1117" w:rsidRDefault="004A1117" w:rsidP="004A1117">
      <w:r>
        <w:t xml:space="preserve">Сохранение регистра состояния производится инструкциями </w:t>
      </w:r>
      <w:r>
        <w:rPr>
          <w:rFonts w:ascii="Courier New" w:eastAsia="Courier New" w:hAnsi="Courier New" w:cs="Courier New"/>
        </w:rPr>
        <w:t>FSTSW</w:t>
      </w:r>
      <w:r>
        <w:t>/</w:t>
      </w:r>
      <w:r>
        <w:rPr>
          <w:rFonts w:ascii="Courier New" w:eastAsia="Courier New" w:hAnsi="Courier New" w:cs="Courier New"/>
        </w:rPr>
        <w:t>FNSTSW</w:t>
      </w:r>
      <w:r>
        <w:t xml:space="preserve"> (FPU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Word). Инструкция </w:t>
      </w:r>
      <w:r>
        <w:rPr>
          <w:rFonts w:ascii="Courier New" w:eastAsia="Courier New" w:hAnsi="Courier New" w:cs="Courier New"/>
        </w:rPr>
        <w:t>FSTSW</w:t>
      </w:r>
      <w:r>
        <w:t xml:space="preserve"> проверяет наличие немаскированных исключений перед сохранением слова состояния в памяти, инструкция </w:t>
      </w:r>
      <w:r>
        <w:rPr>
          <w:rFonts w:ascii="Courier New" w:eastAsia="Courier New" w:hAnsi="Courier New" w:cs="Courier New"/>
        </w:rPr>
        <w:t>FNSTSW</w:t>
      </w:r>
      <w:r>
        <w:t xml:space="preserve"> сохраняет слово состояния без проверок. Сохранение слова состояния может потребоваться для проверки кода состояния или его отдельных флагов </w:t>
      </w:r>
      <w:r>
        <w:rPr>
          <w:rFonts w:ascii="Courier New" w:eastAsia="Courier New" w:hAnsi="Courier New" w:cs="Courier New"/>
        </w:rPr>
        <w:t>C0-C3</w:t>
      </w:r>
      <w:r>
        <w:t>.</w:t>
      </w:r>
    </w:p>
    <w:p w14:paraId="79601A3C" w14:textId="5D578DE4" w:rsidR="00E647A4" w:rsidRDefault="004A1117">
      <w:r>
        <w:t xml:space="preserve">За управление поведением </w:t>
      </w:r>
      <w:r>
        <w:rPr>
          <w:lang w:val="en-US"/>
        </w:rPr>
        <w:t>FPU</w:t>
      </w:r>
      <w:r w:rsidRPr="004A1117">
        <w:t xml:space="preserve"> </w:t>
      </w:r>
      <w:r>
        <w:t xml:space="preserve">отвечает управляющий регистр </w:t>
      </w:r>
      <w:r>
        <w:rPr>
          <w:lang w:val="en-US"/>
        </w:rPr>
        <w:t>FPU</w:t>
      </w:r>
      <w:r w:rsidRPr="004A1117">
        <w:t xml:space="preserve"> </w:t>
      </w:r>
      <w:r>
        <w:t>(рисунок 2.5)</w:t>
      </w:r>
      <w:r w:rsidRPr="004A1117">
        <w:t>.</w:t>
      </w:r>
      <w:r>
        <w:t xml:space="preserve"> В частности, управляющий регистр управляет генерацией аппаратных исключений</w:t>
      </w:r>
      <w:r w:rsidR="004E1299">
        <w:t xml:space="preserve"> через т.н. </w:t>
      </w:r>
      <w:r w:rsidR="004E1299" w:rsidRPr="004E1299">
        <w:rPr>
          <w:i/>
          <w:iCs/>
        </w:rPr>
        <w:t>маску исключений</w:t>
      </w:r>
      <w:r>
        <w:t>: ошибка приводит к аппаратному исключению, если соответствующий</w:t>
      </w:r>
      <w:r w:rsidR="004E1299">
        <w:t xml:space="preserve"> типу ошибки</w:t>
      </w:r>
      <w:r>
        <w:t xml:space="preserve"> флаг в маске исключений не равен 1. </w:t>
      </w:r>
    </w:p>
    <w:p w14:paraId="76DB746B" w14:textId="77777777" w:rsidR="00E647A4" w:rsidRDefault="006A47E6">
      <w:pPr>
        <w:jc w:val="center"/>
      </w:pPr>
      <w:r>
        <w:rPr>
          <w:noProof/>
        </w:rPr>
        <w:drawing>
          <wp:inline distT="0" distB="0" distL="0" distR="0" wp14:anchorId="27A71396" wp14:editId="4FA7308A">
            <wp:extent cx="5120014" cy="3949186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16969" r="13428" b="13436"/>
                    <a:stretch>
                      <a:fillRect/>
                    </a:stretch>
                  </pic:blipFill>
                  <pic:spPr>
                    <a:xfrm>
                      <a:off x="0" y="0"/>
                      <a:ext cx="5120014" cy="3949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E1A31" w14:textId="77777777" w:rsidR="00E647A4" w:rsidRDefault="006A47E6">
      <w:pPr>
        <w:jc w:val="center"/>
      </w:pPr>
      <w:r>
        <w:t>Рисунок 2.5 – Управляющий регистр FPU</w:t>
      </w:r>
    </w:p>
    <w:p w14:paraId="240FA43E" w14:textId="77777777" w:rsidR="00E647A4" w:rsidRDefault="00E647A4"/>
    <w:p w14:paraId="071C9B38" w14:textId="46EB3E38" w:rsidR="00E647A4" w:rsidRDefault="006A47E6">
      <w:r>
        <w:t xml:space="preserve">Помимо маски </w:t>
      </w:r>
      <w:r w:rsidR="00565C5A">
        <w:t>исключений</w:t>
      </w:r>
      <w:r>
        <w:t xml:space="preserve">, управляющий регистр также содержит 2 бита, указывающие режим округления (см. таблицу </w:t>
      </w:r>
      <w:r w:rsidR="001B70BF" w:rsidRPr="001B70BF">
        <w:t>2</w:t>
      </w:r>
      <w:r>
        <w:t>.1) и 2 бита, указывающие точность вычислений (в пределах л/р не используются).</w:t>
      </w:r>
    </w:p>
    <w:p w14:paraId="2D5647EA" w14:textId="6D6967F6" w:rsidR="001B70BF" w:rsidRDefault="000D7A26">
      <w:r>
        <w:br/>
      </w:r>
      <w:r>
        <w:br/>
      </w:r>
    </w:p>
    <w:p w14:paraId="4060CA54" w14:textId="1C36953B" w:rsidR="001B70BF" w:rsidRPr="00B973D6" w:rsidRDefault="001B70BF" w:rsidP="001B70BF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>
        <w:rPr>
          <w:rFonts w:eastAsiaTheme="minorEastAsia"/>
          <w:lang w:val="en-US"/>
        </w:rPr>
        <w:t>1</w:t>
      </w:r>
      <w:r>
        <w:rPr>
          <w:rFonts w:eastAsiaTheme="minorEastAsia"/>
        </w:rPr>
        <w:t>. Коды режимов округления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1B70BF" w14:paraId="02F22FD3" w14:textId="77777777" w:rsidTr="007C1FDD">
        <w:trPr>
          <w:jc w:val="center"/>
        </w:trPr>
        <w:tc>
          <w:tcPr>
            <w:tcW w:w="3005" w:type="dxa"/>
          </w:tcPr>
          <w:p w14:paraId="5C3ECB29" w14:textId="77777777" w:rsidR="001B70BF" w:rsidRPr="003F467D" w:rsidRDefault="001B70BF" w:rsidP="007C1FDD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Режим округления</w:t>
            </w:r>
          </w:p>
        </w:tc>
        <w:tc>
          <w:tcPr>
            <w:tcW w:w="3005" w:type="dxa"/>
          </w:tcPr>
          <w:p w14:paraId="7004CB25" w14:textId="77777777" w:rsidR="001B70BF" w:rsidRPr="003F467D" w:rsidRDefault="001B70BF" w:rsidP="007C1FDD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Код</w:t>
            </w:r>
          </w:p>
        </w:tc>
      </w:tr>
      <w:tr w:rsidR="001B70BF" w14:paraId="42C6F120" w14:textId="77777777" w:rsidTr="007C1FDD">
        <w:trPr>
          <w:jc w:val="center"/>
        </w:trPr>
        <w:tc>
          <w:tcPr>
            <w:tcW w:w="3005" w:type="dxa"/>
          </w:tcPr>
          <w:p w14:paraId="20215BFD" w14:textId="77777777" w:rsidR="001B70BF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 ближайшему целому</w:t>
            </w:r>
          </w:p>
        </w:tc>
        <w:tc>
          <w:tcPr>
            <w:tcW w:w="3005" w:type="dxa"/>
          </w:tcPr>
          <w:p w14:paraId="3AD2C471" w14:textId="77777777" w:rsidR="001B70BF" w:rsidRPr="003F467D" w:rsidRDefault="001B70BF" w:rsidP="007C1FDD">
            <w:pPr>
              <w:ind w:firstLine="0"/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</w:rPr>
              <w:t>00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  <w:tr w:rsidR="001B70BF" w14:paraId="33C11C38" w14:textId="77777777" w:rsidTr="007C1FDD">
        <w:trPr>
          <w:jc w:val="center"/>
        </w:trPr>
        <w:tc>
          <w:tcPr>
            <w:tcW w:w="3005" w:type="dxa"/>
          </w:tcPr>
          <w:p w14:paraId="651D3CCD" w14:textId="77777777" w:rsidR="001B70BF" w:rsidRPr="00FC36C3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Вниз</w:t>
            </w:r>
          </w:p>
        </w:tc>
        <w:tc>
          <w:tcPr>
            <w:tcW w:w="3005" w:type="dxa"/>
          </w:tcPr>
          <w:p w14:paraId="2DB27F0F" w14:textId="77777777" w:rsidR="001B70BF" w:rsidRPr="003F467D" w:rsidRDefault="001B70BF" w:rsidP="007C1FDD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01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  <w:tr w:rsidR="001B70BF" w14:paraId="75752242" w14:textId="77777777" w:rsidTr="007C1FDD">
        <w:trPr>
          <w:jc w:val="center"/>
        </w:trPr>
        <w:tc>
          <w:tcPr>
            <w:tcW w:w="3005" w:type="dxa"/>
          </w:tcPr>
          <w:p w14:paraId="12646BE9" w14:textId="77777777" w:rsidR="001B70BF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Вверх</w:t>
            </w:r>
          </w:p>
        </w:tc>
        <w:tc>
          <w:tcPr>
            <w:tcW w:w="3005" w:type="dxa"/>
          </w:tcPr>
          <w:p w14:paraId="318C7BC6" w14:textId="77777777" w:rsidR="001B70BF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  <w:tr w:rsidR="001B70BF" w14:paraId="3E71A93C" w14:textId="77777777" w:rsidTr="007C1FDD">
        <w:trPr>
          <w:jc w:val="center"/>
        </w:trPr>
        <w:tc>
          <w:tcPr>
            <w:tcW w:w="3005" w:type="dxa"/>
          </w:tcPr>
          <w:p w14:paraId="29B03B2F" w14:textId="77777777" w:rsidR="001B70BF" w:rsidRPr="00FC36C3" w:rsidRDefault="001B70BF" w:rsidP="007C1FDD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К нулю</w:t>
            </w:r>
          </w:p>
        </w:tc>
        <w:tc>
          <w:tcPr>
            <w:tcW w:w="3005" w:type="dxa"/>
          </w:tcPr>
          <w:p w14:paraId="68DB41A1" w14:textId="77777777" w:rsidR="001B70BF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5B5D844E" w14:textId="77777777" w:rsidR="001B70BF" w:rsidRDefault="001B70BF" w:rsidP="009101CF">
      <w:pPr>
        <w:ind w:firstLine="0"/>
      </w:pPr>
    </w:p>
    <w:p w14:paraId="37769E8B" w14:textId="0A940F82" w:rsidR="00E647A4" w:rsidRDefault="006A47E6">
      <w:r>
        <w:t xml:space="preserve">Сохранение управляющего регистра производится инструкциями </w:t>
      </w:r>
      <w:r>
        <w:rPr>
          <w:rFonts w:ascii="Courier New" w:eastAsia="Courier New" w:hAnsi="Courier New" w:cs="Courier New"/>
        </w:rPr>
        <w:t>FSTCW/FNSTCW</w:t>
      </w:r>
      <w:r>
        <w:t xml:space="preserve"> (FPU </w:t>
      </w:r>
      <w:proofErr w:type="spellStart"/>
      <w:r>
        <w:t>STore</w:t>
      </w:r>
      <w:proofErr w:type="spellEnd"/>
      <w:r>
        <w:t xml:space="preserve"> Control Word). Инструкция </w:t>
      </w:r>
      <w:r>
        <w:rPr>
          <w:rFonts w:ascii="Courier New" w:eastAsia="Courier New" w:hAnsi="Courier New" w:cs="Courier New"/>
        </w:rPr>
        <w:t>FSTCW</w:t>
      </w:r>
      <w:r>
        <w:t xml:space="preserve"> проверяет наличие немаскированных исключений перед сохранением </w:t>
      </w:r>
      <w:r w:rsidR="004E1299">
        <w:t>состояния регистра</w:t>
      </w:r>
      <w:r>
        <w:t xml:space="preserve"> в памяти, инструкция </w:t>
      </w:r>
      <w:r>
        <w:rPr>
          <w:rFonts w:ascii="Courier New" w:eastAsia="Courier New" w:hAnsi="Courier New" w:cs="Courier New"/>
        </w:rPr>
        <w:t>FNSTCW</w:t>
      </w:r>
      <w:r>
        <w:t xml:space="preserve"> сохраняет значение управляющего регистра без проверок.</w:t>
      </w:r>
      <w:r w:rsidR="004E1299">
        <w:t xml:space="preserve"> </w:t>
      </w:r>
      <w:r>
        <w:t xml:space="preserve">Загрузка управляющего регистра производится инструкцией </w:t>
      </w:r>
      <w:r>
        <w:rPr>
          <w:rFonts w:ascii="Courier New" w:eastAsia="Courier New" w:hAnsi="Courier New" w:cs="Courier New"/>
        </w:rPr>
        <w:t xml:space="preserve">FLDCW </w:t>
      </w:r>
      <w:r>
        <w:t xml:space="preserve">(FPU </w:t>
      </w:r>
      <w:proofErr w:type="spellStart"/>
      <w:r>
        <w:t>LoaD</w:t>
      </w:r>
      <w:proofErr w:type="spellEnd"/>
      <w:r>
        <w:t xml:space="preserve"> Control Word). </w:t>
      </w:r>
      <w:r w:rsidR="004E1299">
        <w:t xml:space="preserve">Пример изменения состояния управляющего регистра приведен в приложении А. </w:t>
      </w:r>
    </w:p>
    <w:p w14:paraId="5CACFB28" w14:textId="77777777" w:rsidR="00E647A4" w:rsidRDefault="006A47E6">
      <w:r>
        <w:t>Отключить возникновение аппаратных исключений можно последовательностью инструкций</w:t>
      </w:r>
    </w:p>
    <w:p w14:paraId="732C245D" w14:textId="77777777" w:rsidR="00E647A4" w:rsidRDefault="00E647A4">
      <w:pPr>
        <w:rPr>
          <w:rFonts w:ascii="Courier New" w:eastAsia="Courier New" w:hAnsi="Courier New" w:cs="Courier New"/>
        </w:rPr>
      </w:pPr>
    </w:p>
    <w:p w14:paraId="7F7C072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FNSTCW  [</w:t>
      </w:r>
      <w:proofErr w:type="spellStart"/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542A8D3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 byte[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], 0x3F</w:t>
      </w:r>
    </w:p>
    <w:p w14:paraId="7F78B6DE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FLDCW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 [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addr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550C69D1" w14:textId="77777777" w:rsidR="00E647A4" w:rsidRDefault="00E647A4">
      <w:pPr>
        <w:rPr>
          <w:rFonts w:ascii="Courier New" w:eastAsia="Courier New" w:hAnsi="Courier New" w:cs="Courier New"/>
        </w:rPr>
      </w:pPr>
    </w:p>
    <w:p w14:paraId="58446AD7" w14:textId="7FC635AF" w:rsidR="00E647A4" w:rsidRDefault="006A47E6">
      <w:r>
        <w:t xml:space="preserve">Хотя ошибки детектируются FPU немедленно, аппаратные исключения, по историческим причинам, бросаются только во время выполнения </w:t>
      </w:r>
      <w:r>
        <w:rPr>
          <w:i/>
        </w:rPr>
        <w:t>следующей</w:t>
      </w:r>
      <w:r>
        <w:t xml:space="preserve"> инструкции FPU (т.е., ошибка деления на 0 при </w:t>
      </w:r>
      <w:r>
        <w:rPr>
          <w:rFonts w:ascii="Courier New" w:eastAsia="Courier New" w:hAnsi="Courier New" w:cs="Courier New"/>
        </w:rPr>
        <w:t>FDIV</w:t>
      </w:r>
      <w:r>
        <w:t xml:space="preserve"> может быть обнаружена только во время выполнения следующей инструкции, например </w:t>
      </w:r>
      <w:r>
        <w:rPr>
          <w:rFonts w:ascii="Courier New" w:eastAsia="Courier New" w:hAnsi="Courier New" w:cs="Courier New"/>
        </w:rPr>
        <w:t>FADD</w:t>
      </w:r>
      <w:r>
        <w:t>).</w:t>
      </w:r>
    </w:p>
    <w:p w14:paraId="53C393DE" w14:textId="49BED38B" w:rsidR="00E647A4" w:rsidRDefault="006A47E6">
      <w:r>
        <w:t xml:space="preserve">Для немедленной проверки на наличие немаскированных исключений используется инструкция </w:t>
      </w:r>
      <w:r>
        <w:rPr>
          <w:rFonts w:ascii="Courier New" w:eastAsia="Courier New" w:hAnsi="Courier New" w:cs="Courier New"/>
        </w:rPr>
        <w:t>FWAIT</w:t>
      </w:r>
      <w:r>
        <w:t xml:space="preserve">. В то время, когда сопроцессор был отдельным устройством, данная инструкция использовалась для ожидания окончания выполнения FPU текущей операции. В настоящее время ее единственная функция – проверка на исключения. </w:t>
      </w:r>
    </w:p>
    <w:p w14:paraId="42276123" w14:textId="77777777" w:rsidR="00E647A4" w:rsidRDefault="006A47E6" w:rsidP="004D4F2C">
      <w:pPr>
        <w:pStyle w:val="Heading2"/>
      </w:pPr>
      <w:bookmarkStart w:id="19" w:name="_Toc209655821"/>
      <w:r>
        <w:t>Инструкции перемещения данных</w:t>
      </w:r>
      <w:bookmarkEnd w:id="19"/>
    </w:p>
    <w:p w14:paraId="7BC65AB8" w14:textId="77777777" w:rsidR="00E647A4" w:rsidRDefault="006A47E6">
      <w:r>
        <w:t>Поскольку регистры сопроцессора организованы в виде стека, загрузка данных в стек и выгрузка данных из него возможны только в/из вершины стека.</w:t>
      </w:r>
    </w:p>
    <w:p w14:paraId="03935157" w14:textId="77777777" w:rsidR="00E647A4" w:rsidRDefault="006A47E6">
      <w:r>
        <w:t xml:space="preserve">Поместить новое вещественное число в стек можно инструкцией FLD. При этом стек увеличивается на 1. Данная инструкция принимает </w:t>
      </w:r>
      <w:r>
        <w:lastRenderedPageBreak/>
        <w:t xml:space="preserve">только 1 аргумент – источник, в роли которого может выступать другой регистр сопроцессора или память. </w:t>
      </w:r>
    </w:p>
    <w:p w14:paraId="45A419E6" w14:textId="77777777" w:rsidR="00E647A4" w:rsidRDefault="006A47E6">
      <w:r>
        <w:t>Примеры:</w:t>
      </w:r>
    </w:p>
    <w:p w14:paraId="4382553C" w14:textId="77777777" w:rsidR="00E647A4" w:rsidRDefault="006A47E6">
      <w:r>
        <w:rPr>
          <w:rFonts w:ascii="Courier New" w:eastAsia="Courier New" w:hAnsi="Courier New" w:cs="Courier New"/>
        </w:rPr>
        <w:t>FLD ST</w:t>
      </w:r>
      <w:proofErr w:type="gramStart"/>
      <w:r>
        <w:rPr>
          <w:rFonts w:ascii="Courier New" w:eastAsia="Courier New" w:hAnsi="Courier New" w:cs="Courier New"/>
        </w:rPr>
        <w:t>5 ;</w:t>
      </w:r>
      <w:proofErr w:type="gramEnd"/>
      <w:r>
        <w:t xml:space="preserve"> поместить содержимое регистра ST5 в стек (ST5 станет при этом ST6)</w:t>
      </w:r>
    </w:p>
    <w:p w14:paraId="7A0CBFFA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  <w:u w:val="single"/>
        </w:rPr>
        <w:t>dword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поместить число </w:t>
      </w:r>
      <w:r>
        <w:rPr>
          <w:i/>
          <w:u w:val="single"/>
        </w:rPr>
        <w:t>одинарной</w:t>
      </w:r>
      <w:r>
        <w:t xml:space="preserve"> точности в стек.</w:t>
      </w:r>
    </w:p>
    <w:p w14:paraId="562DCA36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  <w:u w:val="single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поместить число </w:t>
      </w:r>
      <w:r>
        <w:rPr>
          <w:i/>
          <w:u w:val="single"/>
        </w:rPr>
        <w:t>двойной</w:t>
      </w:r>
      <w:r>
        <w:t xml:space="preserve"> точности в стек.</w:t>
      </w:r>
    </w:p>
    <w:p w14:paraId="35B36524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</w:rPr>
        <w:t>tbyte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rcx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поместить число расширенной точности в стек</w:t>
      </w:r>
    </w:p>
    <w:p w14:paraId="3E3BE2A8" w14:textId="77777777" w:rsidR="00E647A4" w:rsidRDefault="006A47E6">
      <w:r>
        <w:t>При загрузке данных в сопроцессор вещественное число автоматически приводится к 80-битному формату.</w:t>
      </w:r>
    </w:p>
    <w:p w14:paraId="1A7312F0" w14:textId="77777777" w:rsidR="00E647A4" w:rsidRDefault="006A47E6">
      <w:r>
        <w:t xml:space="preserve">Выгрузка вещественных чисел осуществляется инструкциями </w:t>
      </w:r>
      <w:r>
        <w:rPr>
          <w:rFonts w:ascii="Courier New" w:eastAsia="Courier New" w:hAnsi="Courier New" w:cs="Courier New"/>
        </w:rPr>
        <w:t>FST</w:t>
      </w:r>
      <w:r>
        <w:t xml:space="preserve"> и </w:t>
      </w:r>
      <w:r>
        <w:rPr>
          <w:rFonts w:ascii="Courier New" w:eastAsia="Courier New" w:hAnsi="Courier New" w:cs="Courier New"/>
        </w:rPr>
        <w:t>FSTP</w:t>
      </w:r>
      <w:r>
        <w:t xml:space="preserve">. Инструкция </w:t>
      </w:r>
      <w:r>
        <w:rPr>
          <w:rFonts w:ascii="Courier New" w:eastAsia="Courier New" w:hAnsi="Courier New" w:cs="Courier New"/>
        </w:rPr>
        <w:t>FST</w:t>
      </w:r>
      <w:r>
        <w:t xml:space="preserve"> сохраняет значение на вершине стека. Инструкция </w:t>
      </w:r>
      <w:r>
        <w:rPr>
          <w:rFonts w:ascii="Courier New" w:eastAsia="Courier New" w:hAnsi="Courier New" w:cs="Courier New"/>
        </w:rPr>
        <w:t>FSTP</w:t>
      </w:r>
      <w:r>
        <w:t xml:space="preserve"> дополнительно выталкивает значение из вершины стека (т.е. размер стека уменьшается).</w:t>
      </w:r>
    </w:p>
    <w:p w14:paraId="4BAA34BD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>:</w:t>
      </w:r>
    </w:p>
    <w:p w14:paraId="5BB60F4D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FST ST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5 ;</w:t>
      </w:r>
      <w:proofErr w:type="gramEnd"/>
      <w:r w:rsidRPr="004D4F2C">
        <w:rPr>
          <w:lang w:val="en-US"/>
        </w:rPr>
        <w:t xml:space="preserve"> ST5=ST0</w:t>
      </w:r>
    </w:p>
    <w:p w14:paraId="7275D23D" w14:textId="38C6563C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FSTP ST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5 ;</w:t>
      </w:r>
      <w:proofErr w:type="gramEnd"/>
      <w:r w:rsidRPr="004D4F2C">
        <w:rPr>
          <w:lang w:val="en-US"/>
        </w:rPr>
        <w:t xml:space="preserve"> ST5=ST0, ST0 </w:t>
      </w:r>
      <w:r>
        <w:t>выталкивается</w:t>
      </w:r>
      <w:r w:rsidRPr="004D4F2C">
        <w:rPr>
          <w:lang w:val="en-US"/>
        </w:rPr>
        <w:t>,</w:t>
      </w:r>
      <w:r w:rsidR="00565C5A" w:rsidRPr="00565C5A">
        <w:rPr>
          <w:lang w:val="en-US"/>
        </w:rPr>
        <w:t xml:space="preserve"> </w:t>
      </w:r>
      <w:r w:rsidRPr="004D4F2C">
        <w:rPr>
          <w:lang w:val="en-US"/>
        </w:rPr>
        <w:t xml:space="preserve">ST5 </w:t>
      </w:r>
      <w:r>
        <w:t>становится</w:t>
      </w:r>
      <w:r w:rsidRPr="004D4F2C">
        <w:rPr>
          <w:lang w:val="en-US"/>
        </w:rPr>
        <w:t xml:space="preserve"> ST4.</w:t>
      </w:r>
    </w:p>
    <w:p w14:paraId="2D0F6320" w14:textId="10FEFF6F" w:rsidR="00E647A4" w:rsidRDefault="006A47E6">
      <w:r>
        <w:rPr>
          <w:rFonts w:ascii="Courier New" w:eastAsia="Courier New" w:hAnsi="Courier New" w:cs="Courier New"/>
        </w:rPr>
        <w:t xml:space="preserve">FST </w:t>
      </w:r>
      <w:r w:rsidR="004973B4">
        <w:rPr>
          <w:rFonts w:ascii="Courier New" w:eastAsia="Courier New" w:hAnsi="Courier New" w:cs="Courier New"/>
          <w:u w:val="single"/>
          <w:lang w:val="en-US"/>
        </w:rPr>
        <w:t>d</w:t>
      </w:r>
      <w:proofErr w:type="spellStart"/>
      <w:r>
        <w:rPr>
          <w:rFonts w:ascii="Courier New" w:eastAsia="Courier New" w:hAnsi="Courier New" w:cs="Courier New"/>
          <w:u w:val="single"/>
        </w:rPr>
        <w:t>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сохранить в память число одинарной точности</w:t>
      </w:r>
    </w:p>
    <w:p w14:paraId="425A8AEE" w14:textId="77777777" w:rsidR="00E647A4" w:rsidRDefault="006A47E6">
      <w:r>
        <w:rPr>
          <w:rFonts w:ascii="Courier New" w:eastAsia="Courier New" w:hAnsi="Courier New" w:cs="Courier New"/>
        </w:rPr>
        <w:t xml:space="preserve">FSTP </w:t>
      </w:r>
      <w:proofErr w:type="spellStart"/>
      <w:r>
        <w:rPr>
          <w:rFonts w:ascii="Courier New" w:eastAsia="Courier New" w:hAnsi="Courier New" w:cs="Courier New"/>
          <w:u w:val="single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сохранить в память число двойной точности, вытолкнуть значение из вершины стека</w:t>
      </w:r>
    </w:p>
    <w:p w14:paraId="2690B12B" w14:textId="77777777" w:rsidR="00E647A4" w:rsidRDefault="006A47E6">
      <w:r>
        <w:t xml:space="preserve">Загрузка </w:t>
      </w:r>
      <w:r>
        <w:rPr>
          <w:u w:val="single"/>
        </w:rPr>
        <w:t>знаковых</w:t>
      </w:r>
      <w:r>
        <w:t xml:space="preserve"> целых чисел с последующим преобразованием в вещественное число производится инструкцией </w:t>
      </w:r>
      <w:r>
        <w:rPr>
          <w:rFonts w:ascii="Courier New" w:eastAsia="Courier New" w:hAnsi="Courier New" w:cs="Courier New"/>
        </w:rPr>
        <w:t>FILD</w:t>
      </w:r>
      <w:r>
        <w:t xml:space="preserve">. Данная инструкция принимает единственный аргумент, который </w:t>
      </w:r>
      <w:r>
        <w:rPr>
          <w:u w:val="single"/>
        </w:rPr>
        <w:t>должен быть адресом</w:t>
      </w:r>
      <w:r>
        <w:t xml:space="preserve"> (не целочисленным регистром!). При этом указатель на </w:t>
      </w:r>
      <w:proofErr w:type="spellStart"/>
      <w:r>
        <w:rPr>
          <w:rFonts w:ascii="Courier New" w:eastAsia="Courier New" w:hAnsi="Courier New" w:cs="Courier New"/>
        </w:rPr>
        <w:t>byte</w:t>
      </w:r>
      <w:proofErr w:type="spellEnd"/>
      <w:r>
        <w:t xml:space="preserve"> не поддерживается, только </w:t>
      </w:r>
      <w:proofErr w:type="spellStart"/>
      <w:r>
        <w:rPr>
          <w:rFonts w:ascii="Courier New" w:eastAsia="Courier New" w:hAnsi="Courier New" w:cs="Courier New"/>
        </w:rPr>
        <w:t>word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dword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t>.</w:t>
      </w:r>
    </w:p>
    <w:p w14:paraId="17E976E5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>:</w:t>
      </w:r>
    </w:p>
    <w:p w14:paraId="7282F279" w14:textId="77777777" w:rsidR="00E647A4" w:rsidRPr="004D4F2C" w:rsidRDefault="006A47E6">
      <w:pPr>
        <w:rPr>
          <w:lang w:val="en-US"/>
        </w:rPr>
      </w:pPr>
      <w:proofErr w:type="gramStart"/>
      <w:r w:rsidRPr="004D4F2C">
        <w:rPr>
          <w:rFonts w:ascii="Courier New" w:eastAsia="Courier New" w:hAnsi="Courier New" w:cs="Courier New"/>
          <w:lang w:val="en-US"/>
        </w:rPr>
        <w:t>FILD  word</w:t>
      </w:r>
      <w:proofErr w:type="gramEnd"/>
      <w:r w:rsidRPr="004D4F2C">
        <w:rPr>
          <w:rFonts w:ascii="Courier New" w:eastAsia="Courier New" w:hAnsi="Courier New" w:cs="Courier New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short -&gt; long double.</w:t>
      </w:r>
    </w:p>
    <w:p w14:paraId="249D1082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FILD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int -&gt; long double.</w:t>
      </w:r>
    </w:p>
    <w:p w14:paraId="388F0B24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FILD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long </w:t>
      </w:r>
      <w:proofErr w:type="spellStart"/>
      <w:r w:rsidRPr="004D4F2C">
        <w:rPr>
          <w:lang w:val="en-US"/>
        </w:rPr>
        <w:t>long</w:t>
      </w:r>
      <w:proofErr w:type="spellEnd"/>
      <w:r w:rsidRPr="004D4F2C">
        <w:rPr>
          <w:lang w:val="en-US"/>
        </w:rPr>
        <w:t xml:space="preserve"> -&gt; long double.</w:t>
      </w:r>
    </w:p>
    <w:p w14:paraId="62AB3B98" w14:textId="77777777" w:rsidR="00E647A4" w:rsidRDefault="006A47E6">
      <w:r>
        <w:t xml:space="preserve">Преобразование вещественных чисел в целое производится инструкциями </w:t>
      </w:r>
      <w:r>
        <w:rPr>
          <w:rFonts w:ascii="Courier New" w:eastAsia="Courier New" w:hAnsi="Courier New" w:cs="Courier New"/>
        </w:rPr>
        <w:t>FIST</w:t>
      </w:r>
      <w:r>
        <w:t xml:space="preserve"> и </w:t>
      </w:r>
      <w:r>
        <w:rPr>
          <w:rFonts w:ascii="Courier New" w:eastAsia="Courier New" w:hAnsi="Courier New" w:cs="Courier New"/>
        </w:rPr>
        <w:t>FISTP</w:t>
      </w:r>
      <w:r>
        <w:t xml:space="preserve">.  </w:t>
      </w:r>
      <w:r>
        <w:rPr>
          <w:rFonts w:ascii="Courier New" w:eastAsia="Courier New" w:hAnsi="Courier New" w:cs="Courier New"/>
        </w:rPr>
        <w:t>FISTP</w:t>
      </w:r>
      <w:r>
        <w:t xml:space="preserve"> дополнительно выталкивает значение из вершины стека. Преобразование в 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t xml:space="preserve"> поддерживается только инструкцией </w:t>
      </w:r>
      <w:r>
        <w:rPr>
          <w:rFonts w:ascii="Courier New" w:eastAsia="Courier New" w:hAnsi="Courier New" w:cs="Courier New"/>
        </w:rPr>
        <w:t>FISTP</w:t>
      </w:r>
      <w:r>
        <w:t>.</w:t>
      </w:r>
    </w:p>
    <w:p w14:paraId="5E1A160D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 xml:space="preserve">: </w:t>
      </w:r>
    </w:p>
    <w:p w14:paraId="29CCD6C7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FIST 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long double-&gt;short.</w:t>
      </w:r>
    </w:p>
    <w:p w14:paraId="325852E8" w14:textId="77777777" w:rsidR="00E647A4" w:rsidRDefault="006A47E6">
      <w:r>
        <w:rPr>
          <w:rFonts w:ascii="Courier New" w:eastAsia="Courier New" w:hAnsi="Courier New" w:cs="Courier New"/>
        </w:rPr>
        <w:t xml:space="preserve">FISTP 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преобразование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-&gt;</w:t>
      </w:r>
      <w:proofErr w:type="spellStart"/>
      <w:r>
        <w:t>int</w:t>
      </w:r>
      <w:proofErr w:type="spellEnd"/>
      <w:r>
        <w:t xml:space="preserve"> с выталкиванием из вершины.</w:t>
      </w:r>
    </w:p>
    <w:p w14:paraId="0171541E" w14:textId="6872929F" w:rsidR="00E647A4" w:rsidRDefault="006A47E6">
      <w:r>
        <w:lastRenderedPageBreak/>
        <w:t xml:space="preserve">Обмен значений между вершиной стека и другим регистром производится инструкцией </w:t>
      </w:r>
      <w:r>
        <w:rPr>
          <w:rFonts w:ascii="Courier New" w:eastAsia="Courier New" w:hAnsi="Courier New" w:cs="Courier New"/>
        </w:rPr>
        <w:t>FXCH</w:t>
      </w:r>
      <w:r>
        <w:t xml:space="preserve">. Данная инструкция принимает 1 операнд – </w:t>
      </w:r>
      <w:r w:rsidR="00565C5A">
        <w:t>регистр, с</w:t>
      </w:r>
      <w:r>
        <w:t xml:space="preserve"> которым вершина стека обменивается значением. </w:t>
      </w:r>
    </w:p>
    <w:p w14:paraId="73B4C176" w14:textId="77777777" w:rsidR="00E647A4" w:rsidRDefault="006A47E6">
      <w:r>
        <w:t xml:space="preserve">Пример: </w:t>
      </w:r>
      <w:r>
        <w:rPr>
          <w:rFonts w:ascii="Courier New" w:eastAsia="Courier New" w:hAnsi="Courier New" w:cs="Courier New"/>
        </w:rPr>
        <w:t>FXCH ST</w:t>
      </w:r>
      <w:proofErr w:type="gramStart"/>
      <w:r>
        <w:rPr>
          <w:rFonts w:ascii="Courier New" w:eastAsia="Courier New" w:hAnsi="Courier New" w:cs="Courier New"/>
        </w:rPr>
        <w:t>2</w:t>
      </w:r>
      <w:r>
        <w:t xml:space="preserve"> ;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ST2</w:t>
      </w:r>
      <w:sdt>
        <w:sdtPr>
          <w:tag w:val="goog_rdk_8"/>
          <w:id w:val="1348597396"/>
        </w:sdtPr>
        <w:sdtContent>
          <w:r>
            <w:rPr>
              <w:rFonts w:ascii="Nova Mono" w:eastAsia="Nova Mono" w:hAnsi="Nova Mono" w:cs="Nova Mono"/>
            </w:rPr>
            <w:t>⬄</w:t>
          </w:r>
        </w:sdtContent>
      </w:sdt>
      <w:r>
        <w:rPr>
          <w:rFonts w:ascii="Courier New" w:eastAsia="Courier New" w:hAnsi="Courier New" w:cs="Courier New"/>
        </w:rPr>
        <w:t>ST0</w:t>
      </w:r>
    </w:p>
    <w:p w14:paraId="786EBF68" w14:textId="77777777" w:rsidR="00E647A4" w:rsidRDefault="006A47E6">
      <w:r>
        <w:t>Для загрузки констант в вершину стека используется ряд специальных инструкций:</w:t>
      </w:r>
    </w:p>
    <w:p w14:paraId="4BB1E19B" w14:textId="77777777" w:rsidR="00E647A4" w:rsidRDefault="006A47E6">
      <w:r>
        <w:rPr>
          <w:rFonts w:ascii="Courier New" w:eastAsia="Courier New" w:hAnsi="Courier New" w:cs="Courier New"/>
        </w:rPr>
        <w:t xml:space="preserve">FLD1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1 в стек.</w:t>
      </w:r>
    </w:p>
    <w:p w14:paraId="0228D5A6" w14:textId="77777777" w:rsidR="00E647A4" w:rsidRDefault="006A47E6">
      <w:r>
        <w:rPr>
          <w:rFonts w:ascii="Courier New" w:eastAsia="Courier New" w:hAnsi="Courier New" w:cs="Courier New"/>
        </w:rPr>
        <w:t xml:space="preserve">FLDZ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0 в стек.</w:t>
      </w:r>
    </w:p>
    <w:p w14:paraId="7398E8B7" w14:textId="77777777" w:rsidR="00E647A4" w:rsidRDefault="006A47E6">
      <w:proofErr w:type="gramStart"/>
      <w:r>
        <w:rPr>
          <w:rFonts w:ascii="Courier New" w:eastAsia="Courier New" w:hAnsi="Courier New" w:cs="Courier New"/>
        </w:rPr>
        <w:t>FLDPI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π в стек.</w:t>
      </w:r>
    </w:p>
    <w:p w14:paraId="4C24A327" w14:textId="662A5C71" w:rsidR="00E647A4" w:rsidRDefault="006A47E6">
      <w:r>
        <w:rPr>
          <w:rFonts w:ascii="Courier New" w:eastAsia="Courier New" w:hAnsi="Courier New" w:cs="Courier New"/>
        </w:rPr>
        <w:t>FLDL2</w:t>
      </w:r>
      <w:proofErr w:type="gramStart"/>
      <w:r>
        <w:rPr>
          <w:rFonts w:ascii="Courier New" w:eastAsia="Courier New" w:hAnsi="Courier New" w:cs="Courier New"/>
        </w:rPr>
        <w:t>T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>
        <w:t xml:space="preserve"> в стек.</w:t>
      </w:r>
    </w:p>
    <w:p w14:paraId="3493E483" w14:textId="3C4CC64F" w:rsidR="00E647A4" w:rsidRDefault="006A47E6">
      <w:r>
        <w:rPr>
          <w:rFonts w:ascii="Courier New" w:eastAsia="Courier New" w:hAnsi="Courier New" w:cs="Courier New"/>
        </w:rPr>
        <w:t>FLDL2</w:t>
      </w:r>
      <w:proofErr w:type="gramStart"/>
      <w:r>
        <w:rPr>
          <w:rFonts w:ascii="Courier New" w:eastAsia="Courier New" w:hAnsi="Courier New" w:cs="Courier New"/>
        </w:rPr>
        <w:t>E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fName>
          <m:e>
            <m:r>
              <w:rPr>
                <w:rFonts w:ascii="Cambria Math" w:eastAsia="Cambria Math" w:hAnsi="Cambria Math" w:cs="Cambria Math"/>
              </w:rPr>
              <m:t>e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28B24B29" w14:textId="6AE98CAE" w:rsidR="00E647A4" w:rsidRDefault="006A47E6">
      <w:r>
        <w:rPr>
          <w:rFonts w:ascii="Courier New" w:eastAsia="Courier New" w:hAnsi="Courier New" w:cs="Courier New"/>
        </w:rPr>
        <w:t>FLDLG</w:t>
      </w:r>
      <w:proofErr w:type="gramStart"/>
      <w:r>
        <w:rPr>
          <w:rFonts w:ascii="Courier New" w:eastAsia="Courier New" w:hAnsi="Courier New" w:cs="Courier New"/>
        </w:rPr>
        <w:t>2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fName>
          <m:e>
            <m:r>
              <w:rPr>
                <w:rFonts w:ascii="Cambria Math" w:eastAsia="Cambria Math" w:hAnsi="Cambria Math" w:cs="Cambria Math"/>
              </w:rPr>
              <m:t>2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5AFA2801" w14:textId="6183BC5B" w:rsidR="00E647A4" w:rsidRDefault="006A47E6">
      <w:r>
        <w:rPr>
          <w:rFonts w:ascii="Courier New" w:eastAsia="Courier New" w:hAnsi="Courier New" w:cs="Courier New"/>
        </w:rPr>
        <w:t>FLDLN</w:t>
      </w:r>
      <w:proofErr w:type="gramStart"/>
      <w:r>
        <w:rPr>
          <w:rFonts w:ascii="Courier New" w:eastAsia="Courier New" w:hAnsi="Courier New" w:cs="Courier New"/>
        </w:rPr>
        <w:t>2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49DD8C79" w14:textId="77777777" w:rsidR="00E647A4" w:rsidRPr="004D4F2C" w:rsidRDefault="006A47E6" w:rsidP="004D4F2C">
      <w:pPr>
        <w:pStyle w:val="Heading2"/>
      </w:pPr>
      <w:bookmarkStart w:id="20" w:name="_Toc209655822"/>
      <w:r w:rsidRPr="004D4F2C">
        <w:t>Инструкции арифметики</w:t>
      </w:r>
      <w:bookmarkEnd w:id="20"/>
    </w:p>
    <w:p w14:paraId="5362DD31" w14:textId="77777777" w:rsidR="00E647A4" w:rsidRDefault="006A47E6">
      <w:r>
        <w:t>Список инструкций, выполняющих стандартные арифметические операции, приведен ниже:</w:t>
      </w:r>
    </w:p>
    <w:p w14:paraId="12CC7579" w14:textId="77777777" w:rsidR="00E647A4" w:rsidRDefault="006A47E6">
      <w:r>
        <w:rPr>
          <w:rFonts w:ascii="Courier New" w:eastAsia="Courier New" w:hAnsi="Courier New" w:cs="Courier New"/>
        </w:rPr>
        <w:t>FADD/</w:t>
      </w:r>
      <w:proofErr w:type="gramStart"/>
      <w:r>
        <w:rPr>
          <w:rFonts w:ascii="Courier New" w:eastAsia="Courier New" w:hAnsi="Courier New" w:cs="Courier New"/>
        </w:rPr>
        <w:t>FADDP ;</w:t>
      </w:r>
      <w:proofErr w:type="gramEnd"/>
      <w:r>
        <w:t xml:space="preserve"> сложение</w:t>
      </w:r>
    </w:p>
    <w:p w14:paraId="48C3602C" w14:textId="77777777" w:rsidR="00E647A4" w:rsidRDefault="006A47E6">
      <w:r>
        <w:rPr>
          <w:rFonts w:ascii="Courier New" w:eastAsia="Courier New" w:hAnsi="Courier New" w:cs="Courier New"/>
        </w:rPr>
        <w:t>FMUL/</w:t>
      </w:r>
      <w:proofErr w:type="gramStart"/>
      <w:r>
        <w:rPr>
          <w:rFonts w:ascii="Courier New" w:eastAsia="Courier New" w:hAnsi="Courier New" w:cs="Courier New"/>
        </w:rPr>
        <w:t>FMULP ;</w:t>
      </w:r>
      <w:proofErr w:type="gramEnd"/>
      <w:r>
        <w:t xml:space="preserve"> умножение</w:t>
      </w:r>
    </w:p>
    <w:p w14:paraId="0A4D6130" w14:textId="77777777" w:rsidR="00E647A4" w:rsidRPr="004973B4" w:rsidRDefault="006A47E6">
      <w:r>
        <w:rPr>
          <w:rFonts w:ascii="Courier New" w:eastAsia="Courier New" w:hAnsi="Courier New" w:cs="Courier New"/>
        </w:rPr>
        <w:t>FSUB/FSUBR/FSUBP/</w:t>
      </w:r>
      <w:proofErr w:type="gramStart"/>
      <w:r>
        <w:rPr>
          <w:rFonts w:ascii="Courier New" w:eastAsia="Courier New" w:hAnsi="Courier New" w:cs="Courier New"/>
        </w:rPr>
        <w:t>FSUBR ;</w:t>
      </w:r>
      <w:proofErr w:type="gramEnd"/>
      <w:r>
        <w:t xml:space="preserve"> вычитание</w:t>
      </w:r>
    </w:p>
    <w:p w14:paraId="559622D0" w14:textId="77777777" w:rsidR="00E647A4" w:rsidRDefault="006A47E6">
      <w:r>
        <w:rPr>
          <w:rFonts w:ascii="Courier New" w:eastAsia="Courier New" w:hAnsi="Courier New" w:cs="Courier New"/>
        </w:rPr>
        <w:t>FDIV/FDIVR/FDIVP/</w:t>
      </w:r>
      <w:proofErr w:type="gramStart"/>
      <w:r>
        <w:rPr>
          <w:rFonts w:ascii="Courier New" w:eastAsia="Courier New" w:hAnsi="Courier New" w:cs="Courier New"/>
        </w:rPr>
        <w:t>FDIVR ;</w:t>
      </w:r>
      <w:proofErr w:type="gramEnd"/>
      <w:r>
        <w:t xml:space="preserve"> деление</w:t>
      </w:r>
    </w:p>
    <w:p w14:paraId="7BC25E20" w14:textId="0DD55FEE" w:rsidR="00E647A4" w:rsidRDefault="006A47E6">
      <w:r>
        <w:t>Поскольку арифметические операции выполняются</w:t>
      </w:r>
      <w:r w:rsidR="00C91C24">
        <w:t xml:space="preserve"> сходным образом</w:t>
      </w:r>
      <w:r>
        <w:t>, далее будут рассмотрена только операция вычитания.</w:t>
      </w:r>
    </w:p>
    <w:p w14:paraId="6AA1E649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FSUB</w:t>
      </w:r>
      <w:r>
        <w:t xml:space="preserve"> может принимать 0,1 или 2 операнда. </w:t>
      </w:r>
    </w:p>
    <w:p w14:paraId="600C77AD" w14:textId="77777777" w:rsidR="00E647A4" w:rsidRDefault="006A47E6">
      <w:r>
        <w:rPr>
          <w:i/>
        </w:rPr>
        <w:t>В случае отсутствия операндов</w:t>
      </w:r>
      <w:r>
        <w:t xml:space="preserve"> инструкции </w:t>
      </w:r>
      <w:r w:rsidRPr="005A1ACF">
        <w:rPr>
          <w:rStyle w:val="ASM0"/>
        </w:rPr>
        <w:t>FSUB</w:t>
      </w:r>
      <w:r>
        <w:t xml:space="preserve"> и </w:t>
      </w:r>
      <w:r w:rsidRPr="005A1ACF">
        <w:rPr>
          <w:rStyle w:val="ASM0"/>
        </w:rPr>
        <w:t>FSUBP</w:t>
      </w:r>
      <w:r>
        <w:t xml:space="preserve"> являются синонимами – операция выполняется над ST1 и ST0, результат записывается в ST1, значение из вершины стека выталкивается. </w:t>
      </w:r>
    </w:p>
    <w:p w14:paraId="59581D09" w14:textId="77777777" w:rsidR="00E647A4" w:rsidRDefault="006A47E6">
      <w:r>
        <w:rPr>
          <w:i/>
        </w:rPr>
        <w:t>В случае одного операнда</w:t>
      </w:r>
      <w:r>
        <w:t xml:space="preserve"> первым неявным операндом является </w:t>
      </w:r>
      <w:r>
        <w:rPr>
          <w:rFonts w:ascii="Courier New" w:eastAsia="Courier New" w:hAnsi="Courier New" w:cs="Courier New"/>
        </w:rPr>
        <w:t>ST0</w:t>
      </w:r>
      <w:r>
        <w:t>. Значение аргумента вычитается из ST0 без выталкивания.</w:t>
      </w:r>
    </w:p>
    <w:p w14:paraId="245EBF68" w14:textId="77777777" w:rsidR="00E647A4" w:rsidRDefault="006A47E6">
      <w:r>
        <w:rPr>
          <w:i/>
        </w:rPr>
        <w:t>В случае 2-х операндов</w:t>
      </w:r>
      <w:r>
        <w:t xml:space="preserve"> один из операндов должен быть регистр </w:t>
      </w:r>
      <w:r>
        <w:rPr>
          <w:rFonts w:ascii="Courier New" w:eastAsia="Courier New" w:hAnsi="Courier New" w:cs="Courier New"/>
        </w:rPr>
        <w:t>ST0</w:t>
      </w:r>
      <w:r>
        <w:t xml:space="preserve"> – вершина стека. Выталкивания значения из вершины не происходит.</w:t>
      </w:r>
    </w:p>
    <w:p w14:paraId="61E1CA27" w14:textId="77777777" w:rsidR="00E647A4" w:rsidRDefault="006A47E6">
      <w:r>
        <w:t>Примеры:</w:t>
      </w:r>
    </w:p>
    <w:p w14:paraId="2E151E0C" w14:textId="77777777" w:rsidR="00E647A4" w:rsidRDefault="006A47E6">
      <w:r>
        <w:rPr>
          <w:rFonts w:ascii="Courier New" w:eastAsia="Courier New" w:hAnsi="Courier New" w:cs="Courier New"/>
        </w:rPr>
        <w:t xml:space="preserve">FSUB         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ST1-=ST0, вытолкнуть значение из вершины.</w:t>
      </w:r>
    </w:p>
    <w:p w14:paraId="7B2E9111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FSUB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ST0-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 xml:space="preserve">long </w:t>
      </w:r>
      <w:proofErr w:type="gramStart"/>
      <w:r w:rsidRPr="004D4F2C">
        <w:rPr>
          <w:lang w:val="en-US"/>
        </w:rPr>
        <w:t>double)*</w:t>
      </w:r>
      <w:proofErr w:type="gramEnd"/>
      <w:r w:rsidRPr="004D4F2C">
        <w:rPr>
          <w:lang w:val="en-US"/>
        </w:rPr>
        <w:t>RAX</w:t>
      </w:r>
      <w:r w:rsidRPr="004D4F2C">
        <w:rPr>
          <w:rFonts w:ascii="Courier New" w:eastAsia="Courier New" w:hAnsi="Courier New" w:cs="Courier New"/>
          <w:lang w:val="en-US"/>
        </w:rPr>
        <w:t>.</w:t>
      </w:r>
    </w:p>
    <w:p w14:paraId="448029C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FSUB st5    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ST0-=ST5.</w:t>
      </w: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03D02AE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 st0,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5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ST0-=ST5.</w:t>
      </w:r>
    </w:p>
    <w:p w14:paraId="640A0DA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 st5,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ST5-=ST0.</w:t>
      </w:r>
    </w:p>
    <w:p w14:paraId="70BA6235" w14:textId="77777777" w:rsidR="00E647A4" w:rsidRDefault="006A47E6">
      <w:r>
        <w:lastRenderedPageBreak/>
        <w:t xml:space="preserve">Инструкция </w:t>
      </w:r>
      <w:r>
        <w:rPr>
          <w:rFonts w:ascii="Courier New" w:eastAsia="Courier New" w:hAnsi="Courier New" w:cs="Courier New"/>
        </w:rPr>
        <w:t>FSUBR</w:t>
      </w:r>
      <w:r>
        <w:t xml:space="preserve"> действует аналогично, но при этом порядок элементов при вычитании меняется.</w:t>
      </w:r>
    </w:p>
    <w:p w14:paraId="39568157" w14:textId="77777777" w:rsidR="00E647A4" w:rsidRDefault="006A47E6">
      <w:r>
        <w:rPr>
          <w:rFonts w:ascii="Courier New" w:eastAsia="Courier New" w:hAnsi="Courier New" w:cs="Courier New"/>
        </w:rPr>
        <w:t xml:space="preserve">FSUBR    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ST1=ST0-ST1, вытолкнуть значение из вершины.</w:t>
      </w:r>
    </w:p>
    <w:p w14:paraId="46ACCAA2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FSUBR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ST0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 xml:space="preserve">long </w:t>
      </w:r>
      <w:proofErr w:type="gramStart"/>
      <w:r w:rsidRPr="004D4F2C">
        <w:rPr>
          <w:lang w:val="en-US"/>
        </w:rPr>
        <w:t>double)*</w:t>
      </w:r>
      <w:proofErr w:type="gramEnd"/>
      <w:r w:rsidRPr="004D4F2C">
        <w:rPr>
          <w:lang w:val="en-US"/>
        </w:rPr>
        <w:t>RAX-ST0.</w:t>
      </w:r>
    </w:p>
    <w:p w14:paraId="6DE6957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FSUBR st5    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ST0=ST5-ST0.</w:t>
      </w:r>
    </w:p>
    <w:p w14:paraId="4202118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FSUBR st0,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5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ST0=ST5-ST0.</w:t>
      </w:r>
    </w:p>
    <w:p w14:paraId="6466A97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FSUBR st5,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ST5=ST0-ST5.</w:t>
      </w:r>
    </w:p>
    <w:p w14:paraId="518093D2" w14:textId="77777777" w:rsidR="00E647A4" w:rsidRDefault="006A47E6">
      <w:r>
        <w:t xml:space="preserve">Инструкции </w:t>
      </w:r>
      <w:r>
        <w:rPr>
          <w:rFonts w:ascii="Courier New" w:eastAsia="Courier New" w:hAnsi="Courier New" w:cs="Courier New"/>
        </w:rPr>
        <w:t>FSUBP</w:t>
      </w:r>
      <w:r>
        <w:t xml:space="preserve"> и </w:t>
      </w:r>
      <w:r>
        <w:rPr>
          <w:rFonts w:ascii="Courier New" w:eastAsia="Courier New" w:hAnsi="Courier New" w:cs="Courier New"/>
        </w:rPr>
        <w:t>FSUBRP</w:t>
      </w:r>
      <w:r>
        <w:t xml:space="preserve"> выполняются аналогично своим аналогам без суффикса </w:t>
      </w:r>
      <w:r>
        <w:rPr>
          <w:rFonts w:ascii="Courier New" w:eastAsia="Courier New" w:hAnsi="Courier New" w:cs="Courier New"/>
        </w:rPr>
        <w:t>P</w:t>
      </w:r>
      <w:r>
        <w:t>, но при этом всегда выталкивают значение с вершины стека.</w:t>
      </w:r>
    </w:p>
    <w:p w14:paraId="4CB3CBB6" w14:textId="632C6590" w:rsidR="00E647A4" w:rsidRDefault="006A47E6">
      <w:r>
        <w:t xml:space="preserve">Приведенные в разделе </w:t>
      </w:r>
      <w:r w:rsidR="00BE4E42">
        <w:t>2</w:t>
      </w:r>
      <w:r>
        <w:t>.3 примеры могут быть реализованы следующим образом (считая, что все аргументы – числа одинарной точности).</w:t>
      </w:r>
    </w:p>
    <w:p w14:paraId="289AD897" w14:textId="77777777" w:rsidR="00E647A4" w:rsidRDefault="00E647A4"/>
    <w:p w14:paraId="5773D9AB" w14:textId="77777777" w:rsidR="00E647A4" w:rsidRDefault="006A47E6">
      <w:pPr>
        <w:rPr>
          <w:rFonts w:ascii="Courier New" w:eastAsia="Courier New" w:hAnsi="Courier New" w:cs="Courier New"/>
        </w:rPr>
      </w:pPr>
      <w:r>
        <w:t>Выражение:</w:t>
      </w:r>
      <w:r>
        <w:rPr>
          <w:rFonts w:ascii="Courier New" w:eastAsia="Courier New" w:hAnsi="Courier New" w:cs="Courier New"/>
        </w:rPr>
        <w:t xml:space="preserve"> x=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</w:t>
      </w:r>
    </w:p>
    <w:p w14:paraId="12725389" w14:textId="77777777" w:rsidR="00E647A4" w:rsidRDefault="006A47E6">
      <w:r>
        <w:t>ПОЛИЗ:</w:t>
      </w:r>
      <w:r>
        <w:rPr>
          <w:rFonts w:ascii="Courier New" w:eastAsia="Courier New" w:hAnsi="Courier New" w:cs="Courier New"/>
        </w:rPr>
        <w:t xml:space="preserve"> a b c / +</w:t>
      </w:r>
      <w:r>
        <w:t xml:space="preserve">   </w:t>
      </w:r>
    </w:p>
    <w:p w14:paraId="46FB5D26" w14:textId="77777777" w:rsidR="00E647A4" w:rsidRPr="004D4F2C" w:rsidRDefault="006A47E6">
      <w:pPr>
        <w:rPr>
          <w:lang w:val="en-US"/>
        </w:rPr>
      </w:pPr>
      <w:r>
        <w:t>Ассемблер</w:t>
      </w:r>
      <w:r w:rsidRPr="004D4F2C">
        <w:rPr>
          <w:lang w:val="en-US"/>
        </w:rPr>
        <w:t>:</w:t>
      </w:r>
    </w:p>
    <w:p w14:paraId="3431655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660A12C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B7F110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[c]</w:t>
      </w:r>
    </w:p>
    <w:p w14:paraId="44BDA80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</w:p>
    <w:p w14:paraId="3AE467B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</w:p>
    <w:p w14:paraId="676AC5E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FSTP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0636BECE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7D42ABCA" w14:textId="77777777" w:rsidR="00E647A4" w:rsidRDefault="006A47E6">
      <w:r>
        <w:t xml:space="preserve">Выражение: </w:t>
      </w:r>
      <w:r>
        <w:rPr>
          <w:rFonts w:ascii="Courier New" w:eastAsia="Courier New" w:hAnsi="Courier New" w:cs="Courier New"/>
        </w:rPr>
        <w:t>x=(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</w:p>
    <w:p w14:paraId="01C5651D" w14:textId="77777777" w:rsidR="00E647A4" w:rsidRDefault="006A47E6">
      <w:r>
        <w:t>ПОЛИЗ:</w:t>
      </w:r>
      <w:r>
        <w:rPr>
          <w:rFonts w:ascii="Courier New" w:eastAsia="Courier New" w:hAnsi="Courier New" w:cs="Courier New"/>
        </w:rPr>
        <w:t xml:space="preserve"> a b + c /</w:t>
      </w:r>
    </w:p>
    <w:p w14:paraId="0CC4BF69" w14:textId="77777777" w:rsidR="00E647A4" w:rsidRPr="004D4F2C" w:rsidRDefault="006A47E6">
      <w:pPr>
        <w:rPr>
          <w:lang w:val="en-US"/>
        </w:rPr>
      </w:pPr>
      <w:r>
        <w:t>Ассемблер</w:t>
      </w:r>
      <w:r w:rsidRPr="004D4F2C">
        <w:rPr>
          <w:lang w:val="en-US"/>
        </w:rPr>
        <w:t>:</w:t>
      </w:r>
    </w:p>
    <w:p w14:paraId="72EFE99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78E27EB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42467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</w:p>
    <w:p w14:paraId="23A69A0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[c]</w:t>
      </w:r>
    </w:p>
    <w:p w14:paraId="496F71F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</w:p>
    <w:p w14:paraId="53738A1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FSTP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12845B49" w14:textId="77777777" w:rsidR="00E647A4" w:rsidRDefault="006A47E6" w:rsidP="004D4F2C">
      <w:pPr>
        <w:pStyle w:val="Heading2"/>
      </w:pPr>
      <w:bookmarkStart w:id="21" w:name="_Toc209655823"/>
      <w:r>
        <w:t>Инструкции сравнения</w:t>
      </w:r>
      <w:bookmarkEnd w:id="21"/>
    </w:p>
    <w:p w14:paraId="7AAEC054" w14:textId="77777777" w:rsidR="00E647A4" w:rsidRDefault="006A47E6">
      <w:pPr>
        <w:rPr>
          <w:color w:val="000000"/>
          <w:sz w:val="27"/>
          <w:szCs w:val="27"/>
        </w:rPr>
      </w:pPr>
      <w:r>
        <w:t xml:space="preserve">Сравнение реализуется с помощью инструкций </w:t>
      </w:r>
      <w:r>
        <w:rPr>
          <w:rFonts w:ascii="Courier New" w:eastAsia="Courier New" w:hAnsi="Courier New" w:cs="Courier New"/>
        </w:rPr>
        <w:t>FCOMI</w:t>
      </w:r>
      <w:r>
        <w:rPr>
          <w:color w:val="000000"/>
          <w:sz w:val="27"/>
          <w:szCs w:val="27"/>
        </w:rPr>
        <w:t xml:space="preserve"> и </w:t>
      </w:r>
      <w:r>
        <w:rPr>
          <w:rFonts w:ascii="Courier New" w:eastAsia="Courier New" w:hAnsi="Courier New" w:cs="Courier New"/>
        </w:rPr>
        <w:t>FCOMIP</w:t>
      </w:r>
      <w:r>
        <w:rPr>
          <w:color w:val="000000"/>
          <w:sz w:val="27"/>
          <w:szCs w:val="27"/>
        </w:rPr>
        <w:t xml:space="preserve"> (FPU </w:t>
      </w:r>
      <w:proofErr w:type="spellStart"/>
      <w:r>
        <w:rPr>
          <w:color w:val="000000"/>
          <w:sz w:val="27"/>
          <w:szCs w:val="27"/>
        </w:rPr>
        <w:t>COMpare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Integer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flags</w:t>
      </w:r>
      <w:proofErr w:type="spellEnd"/>
      <w:r>
        <w:rPr>
          <w:color w:val="000000"/>
          <w:sz w:val="27"/>
          <w:szCs w:val="27"/>
        </w:rPr>
        <w:t xml:space="preserve"> )</w:t>
      </w:r>
      <w:proofErr w:type="gramEnd"/>
      <w:r>
        <w:rPr>
          <w:color w:val="000000"/>
          <w:sz w:val="27"/>
          <w:szCs w:val="27"/>
        </w:rPr>
        <w:t xml:space="preserve">. Данные инструкции принимают регистр FPU в качестве операнда и сравнивают его с вершиной стека. </w:t>
      </w:r>
      <w:r>
        <w:rPr>
          <w:rFonts w:ascii="Courier New" w:eastAsia="Courier New" w:hAnsi="Courier New" w:cs="Courier New"/>
        </w:rPr>
        <w:t>FCOMIP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 xml:space="preserve">дополнительно выталкивает значение из вершины стека. </w:t>
      </w:r>
      <w:r>
        <w:rPr>
          <w:color w:val="000000"/>
          <w:sz w:val="27"/>
          <w:szCs w:val="27"/>
        </w:rPr>
        <w:br/>
        <w:t xml:space="preserve">Пример: </w:t>
      </w:r>
      <w:r>
        <w:rPr>
          <w:rFonts w:ascii="Courier New" w:eastAsia="Courier New" w:hAnsi="Courier New" w:cs="Courier New"/>
        </w:rPr>
        <w:t>FCOMI st1</w:t>
      </w:r>
      <w:r>
        <w:t>.</w:t>
      </w:r>
    </w:p>
    <w:p w14:paraId="1D155B4A" w14:textId="3F78885B" w:rsidR="00E647A4" w:rsidRDefault="006A47E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сравнения записывается в флаги </w:t>
      </w:r>
      <w:r>
        <w:rPr>
          <w:rFonts w:ascii="Courier New" w:eastAsia="Courier New" w:hAnsi="Courier New" w:cs="Courier New"/>
        </w:rPr>
        <w:t>ZF</w:t>
      </w:r>
      <w:r>
        <w:rPr>
          <w:color w:val="000000"/>
          <w:sz w:val="27"/>
          <w:szCs w:val="27"/>
        </w:rPr>
        <w:t xml:space="preserve">, </w:t>
      </w:r>
      <w:r>
        <w:rPr>
          <w:rFonts w:ascii="Courier New" w:eastAsia="Courier New" w:hAnsi="Courier New" w:cs="Courier New"/>
        </w:rPr>
        <w:t>CF</w:t>
      </w:r>
      <w:r>
        <w:rPr>
          <w:color w:val="000000"/>
          <w:sz w:val="27"/>
          <w:szCs w:val="27"/>
        </w:rPr>
        <w:t xml:space="preserve"> и </w:t>
      </w:r>
      <w:r>
        <w:rPr>
          <w:rFonts w:ascii="Courier New" w:eastAsia="Courier New" w:hAnsi="Courier New" w:cs="Courier New"/>
        </w:rPr>
        <w:t>PF</w:t>
      </w:r>
      <w:r>
        <w:rPr>
          <w:color w:val="000000"/>
          <w:sz w:val="27"/>
          <w:szCs w:val="27"/>
        </w:rPr>
        <w:t xml:space="preserve"> регистра </w:t>
      </w:r>
      <w:r>
        <w:rPr>
          <w:rFonts w:ascii="Courier New" w:eastAsia="Courier New" w:hAnsi="Courier New" w:cs="Courier New"/>
        </w:rPr>
        <w:t>RFLAGS</w:t>
      </w:r>
      <w:r>
        <w:rPr>
          <w:color w:val="000000"/>
          <w:sz w:val="27"/>
          <w:szCs w:val="27"/>
        </w:rPr>
        <w:t xml:space="preserve"> согласно таблице </w:t>
      </w:r>
      <w:r w:rsidR="001B70BF" w:rsidRPr="001B70B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1B70BF" w:rsidRPr="001B70B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</w:p>
    <w:p w14:paraId="7EAAB6AB" w14:textId="77777777" w:rsidR="00E647A4" w:rsidRPr="002E413E" w:rsidRDefault="00E647A4" w:rsidP="003E5E50">
      <w:pPr>
        <w:ind w:firstLine="0"/>
        <w:rPr>
          <w:color w:val="000000"/>
          <w:sz w:val="27"/>
          <w:szCs w:val="27"/>
        </w:rPr>
      </w:pPr>
    </w:p>
    <w:p w14:paraId="762EC98F" w14:textId="7C94EE4E" w:rsidR="00E647A4" w:rsidRPr="002A282B" w:rsidRDefault="006A47E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</w:t>
      </w:r>
      <w:r w:rsidR="001B70BF" w:rsidRPr="0080750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1B70BF" w:rsidRPr="0080750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. </w:t>
      </w:r>
      <w:r w:rsidR="00BE4E42">
        <w:rPr>
          <w:color w:val="000000"/>
          <w:sz w:val="27"/>
          <w:szCs w:val="27"/>
        </w:rPr>
        <w:t xml:space="preserve">Флаги, изменяемые </w:t>
      </w:r>
      <w:r w:rsidR="00BE4E42" w:rsidRPr="00BE4E42">
        <w:rPr>
          <w:rStyle w:val="ASM0"/>
        </w:rPr>
        <w:t>FCOMPI</w:t>
      </w:r>
      <w:r w:rsidR="00BE4E42" w:rsidRPr="002A282B">
        <w:rPr>
          <w:rStyle w:val="ASM0"/>
          <w:lang w:val="ru-RU"/>
        </w:rPr>
        <w:t>(</w:t>
      </w:r>
      <w:r w:rsidR="00BE4E42" w:rsidRPr="00BE4E42">
        <w:rPr>
          <w:rStyle w:val="ASM0"/>
        </w:rPr>
        <w:t>P</w:t>
      </w:r>
      <w:r w:rsidR="00BE4E42" w:rsidRPr="002A282B">
        <w:rPr>
          <w:rStyle w:val="ASM0"/>
          <w:lang w:val="ru-RU"/>
        </w:rPr>
        <w:t>)</w:t>
      </w:r>
    </w:p>
    <w:tbl>
      <w:tblPr>
        <w:tblStyle w:val="a1"/>
        <w:tblW w:w="3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5"/>
        <w:gridCol w:w="441"/>
        <w:gridCol w:w="426"/>
        <w:gridCol w:w="457"/>
      </w:tblGrid>
      <w:tr w:rsidR="00E647A4" w14:paraId="6DEFE145" w14:textId="77777777">
        <w:trPr>
          <w:jc w:val="center"/>
        </w:trPr>
        <w:tc>
          <w:tcPr>
            <w:tcW w:w="2575" w:type="dxa"/>
          </w:tcPr>
          <w:p w14:paraId="7BF7747F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сравнения</w:t>
            </w:r>
          </w:p>
        </w:tc>
        <w:tc>
          <w:tcPr>
            <w:tcW w:w="441" w:type="dxa"/>
          </w:tcPr>
          <w:p w14:paraId="5F3D2E96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ZF</w:t>
            </w:r>
          </w:p>
        </w:tc>
        <w:tc>
          <w:tcPr>
            <w:tcW w:w="426" w:type="dxa"/>
          </w:tcPr>
          <w:p w14:paraId="49311379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PF</w:t>
            </w:r>
          </w:p>
        </w:tc>
        <w:tc>
          <w:tcPr>
            <w:tcW w:w="457" w:type="dxa"/>
          </w:tcPr>
          <w:p w14:paraId="7AC4E0C5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CF</w:t>
            </w:r>
          </w:p>
        </w:tc>
      </w:tr>
      <w:tr w:rsidR="00E647A4" w14:paraId="140BD192" w14:textId="77777777">
        <w:trPr>
          <w:jc w:val="center"/>
        </w:trPr>
        <w:tc>
          <w:tcPr>
            <w:tcW w:w="2575" w:type="dxa"/>
          </w:tcPr>
          <w:p w14:paraId="26A2101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ST</w:t>
            </w:r>
            <w:proofErr w:type="gramStart"/>
            <w:r>
              <w:rPr>
                <w:color w:val="000000"/>
              </w:rPr>
              <w:t>0 &gt;</w:t>
            </w:r>
            <w:proofErr w:type="gramEnd"/>
            <w:r>
              <w:rPr>
                <w:color w:val="000000"/>
              </w:rPr>
              <w:t xml:space="preserve"> ST(i)</w:t>
            </w:r>
          </w:p>
        </w:tc>
        <w:tc>
          <w:tcPr>
            <w:tcW w:w="441" w:type="dxa"/>
          </w:tcPr>
          <w:p w14:paraId="324F740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26" w:type="dxa"/>
          </w:tcPr>
          <w:p w14:paraId="2D241E0B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5DA1677B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647A4" w14:paraId="774A748B" w14:textId="77777777">
        <w:trPr>
          <w:jc w:val="center"/>
        </w:trPr>
        <w:tc>
          <w:tcPr>
            <w:tcW w:w="2575" w:type="dxa"/>
          </w:tcPr>
          <w:p w14:paraId="2473997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ST0 </w:t>
            </w:r>
            <w:proofErr w:type="gramStart"/>
            <w:r>
              <w:rPr>
                <w:color w:val="000000"/>
              </w:rPr>
              <w:t>&lt; ST</w:t>
            </w:r>
            <w:proofErr w:type="gramEnd"/>
            <w:r>
              <w:rPr>
                <w:color w:val="000000"/>
              </w:rPr>
              <w:t>(i)</w:t>
            </w:r>
          </w:p>
        </w:tc>
        <w:tc>
          <w:tcPr>
            <w:tcW w:w="441" w:type="dxa"/>
          </w:tcPr>
          <w:p w14:paraId="01D44D3F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26" w:type="dxa"/>
          </w:tcPr>
          <w:p w14:paraId="48A40E87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58CE2411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647A4" w14:paraId="3E0B80A2" w14:textId="77777777">
        <w:trPr>
          <w:jc w:val="center"/>
        </w:trPr>
        <w:tc>
          <w:tcPr>
            <w:tcW w:w="2575" w:type="dxa"/>
          </w:tcPr>
          <w:p w14:paraId="7E65E69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ST0 = ST(i)</w:t>
            </w:r>
          </w:p>
        </w:tc>
        <w:tc>
          <w:tcPr>
            <w:tcW w:w="441" w:type="dxa"/>
          </w:tcPr>
          <w:p w14:paraId="264B1C1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6" w:type="dxa"/>
          </w:tcPr>
          <w:p w14:paraId="2A80BED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282567CA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647A4" w14:paraId="002953C2" w14:textId="77777777">
        <w:trPr>
          <w:jc w:val="center"/>
        </w:trPr>
        <w:tc>
          <w:tcPr>
            <w:tcW w:w="2575" w:type="dxa"/>
          </w:tcPr>
          <w:p w14:paraId="5A528EE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Нет порядка (</w:t>
            </w:r>
            <w:proofErr w:type="spellStart"/>
            <w:r>
              <w:rPr>
                <w:color w:val="000000"/>
              </w:rPr>
              <w:t>NaN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41" w:type="dxa"/>
          </w:tcPr>
          <w:p w14:paraId="2C4236A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6" w:type="dxa"/>
          </w:tcPr>
          <w:p w14:paraId="03365CC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7" w:type="dxa"/>
          </w:tcPr>
          <w:p w14:paraId="5791670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4C7EDB0B" w14:textId="77777777" w:rsidR="00E647A4" w:rsidRDefault="00E647A4"/>
    <w:p w14:paraId="39A61D39" w14:textId="2126FFD6" w:rsidR="00E647A4" w:rsidRDefault="006A47E6">
      <w:r>
        <w:t xml:space="preserve">Поскольку результат сравнения записывается в флаг </w:t>
      </w:r>
      <w:r>
        <w:rPr>
          <w:rFonts w:ascii="Courier New" w:eastAsia="Courier New" w:hAnsi="Courier New" w:cs="Courier New"/>
        </w:rPr>
        <w:t>CF</w:t>
      </w:r>
      <w:r w:rsidR="00BE4E42" w:rsidRPr="00BE4E42">
        <w:rPr>
          <w:rFonts w:ascii="Courier New" w:eastAsia="Courier New" w:hAnsi="Courier New" w:cs="Courier New"/>
        </w:rPr>
        <w:t xml:space="preserve"> </w:t>
      </w:r>
      <w:r w:rsidR="00BE4E42" w:rsidRPr="00BE4E42">
        <w:rPr>
          <w:rFonts w:eastAsia="Courier New"/>
        </w:rPr>
        <w:t>(</w:t>
      </w:r>
      <w:r w:rsidR="00BE4E42">
        <w:rPr>
          <w:rFonts w:eastAsia="Courier New"/>
        </w:rPr>
        <w:t>флаг переноса/беззнакового переполнения</w:t>
      </w:r>
      <w:r w:rsidR="00BE4E42" w:rsidRPr="00BE4E42">
        <w:rPr>
          <w:rFonts w:eastAsia="Courier New"/>
        </w:rPr>
        <w:t>)</w:t>
      </w:r>
      <w:r>
        <w:t>, следует использовать условные переходы, завязанные на беззнаковое сравнение (</w:t>
      </w:r>
      <w:r>
        <w:rPr>
          <w:rFonts w:ascii="Courier New" w:eastAsia="Courier New" w:hAnsi="Courier New" w:cs="Courier New"/>
        </w:rPr>
        <w:t>JA</w:t>
      </w:r>
      <w:r>
        <w:t xml:space="preserve">, </w:t>
      </w:r>
      <w:r>
        <w:rPr>
          <w:rFonts w:ascii="Courier New" w:eastAsia="Courier New" w:hAnsi="Courier New" w:cs="Courier New"/>
        </w:rPr>
        <w:t>JB</w:t>
      </w:r>
      <w:r>
        <w:t>)</w:t>
      </w:r>
    </w:p>
    <w:p w14:paraId="34BBEEF9" w14:textId="77777777" w:rsidR="00E647A4" w:rsidRDefault="006A47E6">
      <w:r>
        <w:t xml:space="preserve">Если исключение невыполнимой операции не маскировано, то </w:t>
      </w:r>
      <w:r>
        <w:rPr>
          <w:rFonts w:ascii="Courier New" w:eastAsia="Courier New" w:hAnsi="Courier New" w:cs="Courier New"/>
        </w:rPr>
        <w:t>FCOMI</w:t>
      </w:r>
      <w:r>
        <w:t xml:space="preserve"> сгенерирует аппаратное исключение, если хотя бы один из операндов является </w:t>
      </w:r>
      <w:proofErr w:type="spellStart"/>
      <w:r>
        <w:t>NaN</w:t>
      </w:r>
      <w:proofErr w:type="spellEnd"/>
      <w:r>
        <w:t xml:space="preserve">. Для корректной обработки </w:t>
      </w:r>
      <w:proofErr w:type="spellStart"/>
      <w:r>
        <w:t>NaN</w:t>
      </w:r>
      <w:proofErr w:type="spellEnd"/>
      <w:r>
        <w:t xml:space="preserve"> необходимо либо маскировать исключение, либо использовать инструкции </w:t>
      </w:r>
      <w:r>
        <w:rPr>
          <w:rFonts w:ascii="Courier New" w:eastAsia="Courier New" w:hAnsi="Courier New" w:cs="Courier New"/>
        </w:rPr>
        <w:t>FUCOMI</w:t>
      </w:r>
      <w:r>
        <w:t>/</w:t>
      </w:r>
      <w:r>
        <w:rPr>
          <w:rFonts w:ascii="Courier New" w:eastAsia="Courier New" w:hAnsi="Courier New" w:cs="Courier New"/>
        </w:rPr>
        <w:t>FUCOMIP</w:t>
      </w:r>
      <w:r>
        <w:t>.</w:t>
      </w:r>
    </w:p>
    <w:p w14:paraId="28CB8313" w14:textId="77777777" w:rsidR="00E647A4" w:rsidRDefault="006A47E6" w:rsidP="004D4F2C">
      <w:pPr>
        <w:pStyle w:val="Heading2"/>
      </w:pPr>
      <w:bookmarkStart w:id="22" w:name="_Toc209655824"/>
      <w:r>
        <w:t>Тригонометрические инструкции</w:t>
      </w:r>
      <w:bookmarkEnd w:id="22"/>
    </w:p>
    <w:p w14:paraId="227047B8" w14:textId="77777777" w:rsidR="00E647A4" w:rsidRDefault="006A47E6">
      <w:r>
        <w:t>Тригонометрические функции им вычисляются следующими инструкциями (значения интерпретируются в радианах):</w:t>
      </w:r>
    </w:p>
    <w:p w14:paraId="487C3330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FSIN</w:t>
      </w:r>
      <w:r w:rsidRPr="004D4F2C">
        <w:rPr>
          <w:lang w:val="en-US"/>
        </w:rPr>
        <w:t xml:space="preserve">       </w:t>
      </w:r>
      <w:proofErr w:type="gramStart"/>
      <w:r w:rsidRPr="004D4F2C">
        <w:rPr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ST0 = </w:t>
      </w:r>
      <w:proofErr w:type="gramStart"/>
      <w:r w:rsidRPr="004D4F2C">
        <w:rPr>
          <w:lang w:val="en-US"/>
        </w:rPr>
        <w:t>sin(</w:t>
      </w:r>
      <w:proofErr w:type="gramEnd"/>
      <w:r w:rsidRPr="004D4F2C">
        <w:rPr>
          <w:lang w:val="en-US"/>
        </w:rPr>
        <w:t>ST0)</w:t>
      </w:r>
    </w:p>
    <w:p w14:paraId="5FC48E01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FCOS</w:t>
      </w:r>
      <w:r w:rsidRPr="004D4F2C">
        <w:rPr>
          <w:lang w:val="en-US"/>
        </w:rPr>
        <w:t xml:space="preserve">       </w:t>
      </w:r>
      <w:proofErr w:type="gramStart"/>
      <w:r w:rsidRPr="004D4F2C">
        <w:rPr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ST0 = </w:t>
      </w:r>
      <w:proofErr w:type="gramStart"/>
      <w:r w:rsidRPr="004D4F2C">
        <w:rPr>
          <w:lang w:val="en-US"/>
        </w:rPr>
        <w:t>cos(</w:t>
      </w:r>
      <w:proofErr w:type="gramEnd"/>
      <w:r w:rsidRPr="004D4F2C">
        <w:rPr>
          <w:lang w:val="en-US"/>
        </w:rPr>
        <w:t>ST0)</w:t>
      </w:r>
    </w:p>
    <w:p w14:paraId="1288A6D7" w14:textId="77777777" w:rsidR="00E647A4" w:rsidRDefault="006A47E6">
      <w:proofErr w:type="gramStart"/>
      <w:r>
        <w:rPr>
          <w:rFonts w:ascii="Courier New" w:eastAsia="Courier New" w:hAnsi="Courier New" w:cs="Courier New"/>
        </w:rPr>
        <w:t>FSINCOS</w:t>
      </w:r>
      <w:r>
        <w:t xml:space="preserve">  ;</w:t>
      </w:r>
      <w:proofErr w:type="gramEnd"/>
      <w:r>
        <w:t xml:space="preserve"> X = </w:t>
      </w:r>
      <w:proofErr w:type="spellStart"/>
      <w:proofErr w:type="gramStart"/>
      <w:r>
        <w:t>sin</w:t>
      </w:r>
      <w:proofErr w:type="spellEnd"/>
      <w:r>
        <w:t>(</w:t>
      </w:r>
      <w:proofErr w:type="gramEnd"/>
      <w:r>
        <w:t xml:space="preserve">ST0), Y =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ST0); вытолкнуть из стека вершину, поместить в стек Y и X</w:t>
      </w:r>
      <w:r>
        <w:rPr>
          <w:rFonts w:ascii="Courier New" w:eastAsia="Courier New" w:hAnsi="Courier New" w:cs="Courier New"/>
        </w:rPr>
        <w:t>.</w:t>
      </w:r>
    </w:p>
    <w:p w14:paraId="1F753DDB" w14:textId="77777777" w:rsidR="00E647A4" w:rsidRDefault="006A47E6">
      <w:r>
        <w:rPr>
          <w:rFonts w:ascii="Courier New" w:eastAsia="Courier New" w:hAnsi="Courier New" w:cs="Courier New"/>
        </w:rPr>
        <w:t xml:space="preserve">FPTAN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t xml:space="preserve"> ;</w:t>
      </w:r>
      <w:proofErr w:type="gramEnd"/>
      <w:r>
        <w:t xml:space="preserve"> ST0 = </w:t>
      </w:r>
      <w:proofErr w:type="spellStart"/>
      <w:r>
        <w:t>tg</w:t>
      </w:r>
      <w:proofErr w:type="spellEnd"/>
      <w:r>
        <w:t xml:space="preserve"> (ST0), затем поместить в стек 1.0.</w:t>
      </w:r>
    </w:p>
    <w:p w14:paraId="6FD2B36D" w14:textId="77777777" w:rsidR="00E647A4" w:rsidRDefault="006A47E6">
      <w:proofErr w:type="gramStart"/>
      <w:r>
        <w:rPr>
          <w:rFonts w:ascii="Courier New" w:eastAsia="Courier New" w:hAnsi="Courier New" w:cs="Courier New"/>
        </w:rPr>
        <w:t>FPATAN</w:t>
      </w:r>
      <w: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t>;</w:t>
      </w:r>
      <w:proofErr w:type="gramEnd"/>
      <w:r>
        <w:t xml:space="preserve"> ST1 = </w:t>
      </w:r>
      <w:proofErr w:type="spellStart"/>
      <w:proofErr w:type="gramStart"/>
      <w:r>
        <w:t>arctg</w:t>
      </w:r>
      <w:proofErr w:type="spellEnd"/>
      <w:r>
        <w:t>(</w:t>
      </w:r>
      <w:proofErr w:type="gramEnd"/>
      <w:r>
        <w:t>ST1/ST0), вытолкнуть из стека вершину.</w:t>
      </w:r>
    </w:p>
    <w:p w14:paraId="013A57A2" w14:textId="77777777" w:rsidR="00E647A4" w:rsidRDefault="006A47E6">
      <w:r>
        <w:t>Модуль экспоненты аргумента должен быть не более 63 (</w:t>
      </w:r>
      <w:proofErr w:type="spellStart"/>
      <w:r>
        <w:t>т.е</w:t>
      </w:r>
      <w:proofErr w:type="spellEnd"/>
      <w:r>
        <w:t xml:space="preserve"> модуль числа должен находиться в диапазоне (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-64</m:t>
            </m:r>
          </m:sup>
        </m:sSup>
        <m:r>
          <w:rPr>
            <w:rFonts w:ascii="Cambria Math" w:eastAsia="Cambria Math" w:hAnsi="Cambria Math" w:cs="Cambria Math"/>
          </w:rPr>
          <m:t>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64</m:t>
            </m:r>
          </m:sup>
        </m:sSup>
      </m:oMath>
      <w:r>
        <w:t xml:space="preserve">)). О причинах подобного см. инструкцию </w:t>
      </w:r>
      <w:r>
        <w:rPr>
          <w:rFonts w:ascii="Courier New" w:eastAsia="Courier New" w:hAnsi="Courier New" w:cs="Courier New"/>
        </w:rPr>
        <w:t>FPREM1</w:t>
      </w:r>
      <w:r>
        <w:t>.</w:t>
      </w:r>
    </w:p>
    <w:p w14:paraId="36409F38" w14:textId="77777777" w:rsidR="00E647A4" w:rsidRDefault="006A47E6">
      <w:r>
        <w:t>Инструкции для прямого вычисления котангенса, арксинуса, арккосинуса и арккотангенса отсутствуют.</w:t>
      </w:r>
    </w:p>
    <w:p w14:paraId="6828F81E" w14:textId="77777777" w:rsidR="00E647A4" w:rsidRDefault="006A47E6" w:rsidP="004D4F2C">
      <w:pPr>
        <w:pStyle w:val="Heading2"/>
      </w:pPr>
      <w:bookmarkStart w:id="23" w:name="_Toc209655825"/>
      <w:r>
        <w:lastRenderedPageBreak/>
        <w:t>Инструкции остатка, возведения в степень и логарифмирования</w:t>
      </w:r>
      <w:bookmarkEnd w:id="23"/>
    </w:p>
    <w:p w14:paraId="06C374DD" w14:textId="77777777" w:rsidR="00E647A4" w:rsidRDefault="006A47E6">
      <w:r>
        <w:rPr>
          <w:i/>
        </w:rPr>
        <w:t>Вещественный остаток</w:t>
      </w:r>
      <w:r>
        <w:t xml:space="preserve"> от деления на число рассчитывается инструкциями </w:t>
      </w:r>
      <w:r>
        <w:rPr>
          <w:rFonts w:ascii="Courier New" w:eastAsia="Courier New" w:hAnsi="Courier New" w:cs="Courier New"/>
        </w:rPr>
        <w:t>FPREM</w:t>
      </w:r>
      <w:r>
        <w:t xml:space="preserve"> и </w:t>
      </w:r>
      <w:r>
        <w:rPr>
          <w:rFonts w:ascii="Courier New" w:eastAsia="Courier New" w:hAnsi="Courier New" w:cs="Courier New"/>
        </w:rPr>
        <w:t>FPREM1</w:t>
      </w:r>
      <w:r>
        <w:t xml:space="preserve">. </w:t>
      </w:r>
      <w:r>
        <w:rPr>
          <w:rFonts w:ascii="Courier New" w:eastAsia="Courier New" w:hAnsi="Courier New" w:cs="Courier New"/>
        </w:rPr>
        <w:t>FPREM1</w:t>
      </w:r>
      <w:r>
        <w:t xml:space="preserve"> рассчитывает остаток, согласно IEEE-754.</w:t>
      </w:r>
    </w:p>
    <w:p w14:paraId="1366ED39" w14:textId="77777777" w:rsidR="00E647A4" w:rsidRDefault="006A47E6">
      <w:r>
        <w:t xml:space="preserve">Данные инструкции рассчитывают остаток от деления </w:t>
      </w:r>
      <w:r>
        <w:rPr>
          <w:rFonts w:ascii="Courier New" w:eastAsia="Courier New" w:hAnsi="Courier New" w:cs="Courier New"/>
        </w:rPr>
        <w:t>ST0</w:t>
      </w:r>
      <w:r>
        <w:t xml:space="preserve"> на </w:t>
      </w:r>
      <w:r>
        <w:rPr>
          <w:rFonts w:ascii="Courier New" w:eastAsia="Courier New" w:hAnsi="Courier New" w:cs="Courier New"/>
        </w:rPr>
        <w:t>ST1</w:t>
      </w:r>
      <w:r>
        <w:t xml:space="preserve">. При этом, если разница в экспоненте между данными числами более 63 (т.е. остаток от деления </w:t>
      </w:r>
      <w:r>
        <w:rPr>
          <w:rFonts w:ascii="Courier New" w:eastAsia="Courier New" w:hAnsi="Courier New" w:cs="Courier New"/>
        </w:rPr>
        <w:t>ST0</w:t>
      </w:r>
      <w:r>
        <w:t xml:space="preserve"> на </w:t>
      </w:r>
      <w:r>
        <w:rPr>
          <w:rFonts w:ascii="Courier New" w:eastAsia="Courier New" w:hAnsi="Courier New" w:cs="Courier New"/>
        </w:rPr>
        <w:t>ST1</w:t>
      </w:r>
      <w:r>
        <w:t xml:space="preserve"> по модулю больше 2</w:t>
      </w:r>
      <w:r>
        <w:rPr>
          <w:vertAlign w:val="superscript"/>
        </w:rPr>
        <w:t>63</w:t>
      </w:r>
      <w:r>
        <w:t xml:space="preserve">), то инструкция устанавливает флаг </w:t>
      </w:r>
      <w:r>
        <w:rPr>
          <w:rFonts w:ascii="Courier New" w:eastAsia="Courier New" w:hAnsi="Courier New" w:cs="Courier New"/>
        </w:rPr>
        <w:t>С2=1</w:t>
      </w:r>
      <w:r>
        <w:t xml:space="preserve"> в слове состояния и возвращает частичный остаток. Как следствие, если нет гарантии, что </w:t>
      </w:r>
      <w:r>
        <w:rPr>
          <w:rFonts w:ascii="Courier New" w:eastAsia="Courier New" w:hAnsi="Courier New" w:cs="Courier New"/>
        </w:rPr>
        <w:t>ST0</w:t>
      </w:r>
      <w:r>
        <w:t xml:space="preserve"> и </w:t>
      </w:r>
      <w:r>
        <w:rPr>
          <w:rFonts w:ascii="Courier New" w:eastAsia="Courier New" w:hAnsi="Courier New" w:cs="Courier New"/>
        </w:rPr>
        <w:t>ST1</w:t>
      </w:r>
      <w:r>
        <w:t xml:space="preserve"> отличаются менее, чем в 2</w:t>
      </w:r>
      <w:r>
        <w:rPr>
          <w:vertAlign w:val="superscript"/>
        </w:rPr>
        <w:t>63</w:t>
      </w:r>
      <w:r>
        <w:t xml:space="preserve"> раз, инструкции </w:t>
      </w:r>
      <w:r>
        <w:rPr>
          <w:rFonts w:ascii="Courier New" w:eastAsia="Courier New" w:hAnsi="Courier New" w:cs="Courier New"/>
        </w:rPr>
        <w:t>FPREM/FPREM1</w:t>
      </w:r>
      <w:r>
        <w:t xml:space="preserve"> должны выполняться в цикле с выгрузкой слова состояния инструкцией </w:t>
      </w:r>
      <w:r>
        <w:rPr>
          <w:rFonts w:ascii="Courier New" w:eastAsia="Courier New" w:hAnsi="Courier New" w:cs="Courier New"/>
        </w:rPr>
        <w:t>FSTSW</w:t>
      </w:r>
      <w:r>
        <w:t xml:space="preserve"> в память и явной проверкой флага </w:t>
      </w:r>
      <w:r>
        <w:rPr>
          <w:rFonts w:ascii="Courier New" w:eastAsia="Courier New" w:hAnsi="Courier New" w:cs="Courier New"/>
        </w:rPr>
        <w:t>C2</w:t>
      </w:r>
      <w:r>
        <w:t>.</w:t>
      </w:r>
    </w:p>
    <w:p w14:paraId="6EA75A41" w14:textId="77777777" w:rsidR="00E647A4" w:rsidRDefault="006A47E6">
      <w:r>
        <w:rPr>
          <w:i/>
        </w:rPr>
        <w:t>Вычисление квадратного корня</w:t>
      </w:r>
      <w:r>
        <w:t xml:space="preserve"> выполняется инструкцией </w:t>
      </w:r>
      <w:r>
        <w:rPr>
          <w:rFonts w:ascii="Courier New" w:eastAsia="Courier New" w:hAnsi="Courier New" w:cs="Courier New"/>
        </w:rPr>
        <w:t>FSQRT</w:t>
      </w:r>
      <w:r>
        <w:t>. Данная инструкция вычисляет ST0=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ST0).</w:t>
      </w:r>
    </w:p>
    <w:p w14:paraId="253E5272" w14:textId="440E00F0" w:rsidR="00E647A4" w:rsidRDefault="006A47E6">
      <w:r>
        <w:rPr>
          <w:i/>
        </w:rPr>
        <w:t>Вычисление логарифма</w:t>
      </w:r>
      <w:r>
        <w:t xml:space="preserve"> выполняется с помощью инструкции </w:t>
      </w:r>
      <w:r>
        <w:rPr>
          <w:rFonts w:ascii="Courier New" w:eastAsia="Courier New" w:hAnsi="Courier New" w:cs="Courier New"/>
        </w:rPr>
        <w:t>FYL2X</w:t>
      </w:r>
      <w:r>
        <w:t>. Данная инструкция вычисляет ST1=ST1*log</w:t>
      </w:r>
      <w:r>
        <w:rPr>
          <w:vertAlign w:val="subscript"/>
        </w:rPr>
        <w:t>2</w:t>
      </w:r>
      <w:r>
        <w:t>(ST0) c вытеснением вершины из стека</w:t>
      </w:r>
      <w:r w:rsidR="005A1ACF" w:rsidRPr="005A1ACF">
        <w:t xml:space="preserve"> (</w:t>
      </w:r>
      <w:r w:rsidR="005A1ACF">
        <w:t>на вершине остается логарифм</w:t>
      </w:r>
      <w:r w:rsidR="005A1ACF" w:rsidRPr="005A1ACF">
        <w:t>)</w:t>
      </w:r>
      <w:r>
        <w:t xml:space="preserve">. Данная инструкция позволяет считать логарифм по другому основанию по формуле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>.</w:t>
      </w:r>
    </w:p>
    <w:p w14:paraId="62EDA95E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i/>
          <w:color w:val="000000"/>
        </w:rPr>
        <w:t xml:space="preserve">Возведение в степень </w:t>
      </w:r>
      <w:r>
        <w:rPr>
          <w:color w:val="000000"/>
        </w:rPr>
        <w:t xml:space="preserve">производится с помощью инструкций </w:t>
      </w:r>
      <w:r>
        <w:rPr>
          <w:rFonts w:ascii="Courier New" w:eastAsia="Courier New" w:hAnsi="Courier New" w:cs="Courier New"/>
          <w:color w:val="000000"/>
        </w:rPr>
        <w:t>F2XM1,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FSCALE </w:t>
      </w:r>
      <w:r>
        <w:rPr>
          <w:color w:val="000000"/>
        </w:rPr>
        <w:t>и</w:t>
      </w:r>
      <w:r>
        <w:rPr>
          <w:rFonts w:ascii="Courier New" w:eastAsia="Courier New" w:hAnsi="Courier New" w:cs="Courier New"/>
          <w:color w:val="000000"/>
        </w:rPr>
        <w:t xml:space="preserve"> FPREM</w:t>
      </w:r>
      <w:r>
        <w:rPr>
          <w:color w:val="000000"/>
        </w:rPr>
        <w:t>.</w:t>
      </w:r>
    </w:p>
    <w:p w14:paraId="52875FB4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F2XM1</w:t>
      </w:r>
      <w:r>
        <w:t xml:space="preserve"> вычисляет ST0 =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ST0</m:t>
            </m:r>
          </m:sup>
        </m:sSup>
        <m:r>
          <w:rPr>
            <w:rFonts w:ascii="Cambria Math" w:eastAsia="Cambria Math" w:hAnsi="Cambria Math" w:cs="Cambria Math"/>
          </w:rPr>
          <m:t> </m:t>
        </m:r>
      </m:oMath>
      <w:r>
        <w:t xml:space="preserve">-1. </w:t>
      </w:r>
      <w:r>
        <w:rPr>
          <w:i/>
        </w:rPr>
        <w:t>ST0 должно быть по модулю &lt;1</w:t>
      </w:r>
      <w:r>
        <w:t xml:space="preserve">. </w:t>
      </w:r>
    </w:p>
    <w:p w14:paraId="2E6F4D17" w14:textId="4BA32289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FSCALE</w:t>
      </w:r>
      <w:r>
        <w:t xml:space="preserve"> вычисляет </w:t>
      </w:r>
      <m:oMath>
        <m:r>
          <w:rPr>
            <w:rFonts w:ascii="Cambria Math" w:eastAsia="Cambria Math" w:hAnsi="Cambria Math" w:cs="Cambria Math"/>
          </w:rPr>
          <m:t>ST0=ST0*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ST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  <m:r>
              <w:rPr>
                <w:rFonts w:ascii="Cambria Math" w:eastAsia="Cambria Math" w:hAnsi="Cambria Math" w:cs="Cambria Math"/>
              </w:rPr>
              <m:t>*⌊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ST1</m:t>
                </m:r>
              </m:e>
            </m:d>
            <m:r>
              <w:rPr>
                <w:rFonts w:ascii="Cambria Math" w:eastAsia="Cambria Math" w:hAnsi="Cambria Math" w:cs="Cambria Math"/>
              </w:rPr>
              <m:t>⌋</m:t>
            </m:r>
          </m:sup>
        </m:sSup>
      </m:oMath>
      <w:r>
        <w:t xml:space="preserve"> (возводит 2 степень, равную ST</w:t>
      </w:r>
      <w:r w:rsidR="0080750B" w:rsidRPr="0080750B">
        <w:t>1</w:t>
      </w:r>
      <w:r w:rsidR="0080750B" w:rsidRPr="00EA32E7">
        <w:t xml:space="preserve"> </w:t>
      </w:r>
      <w:r w:rsidR="0080750B">
        <w:rPr>
          <w:lang w:val="en-US"/>
        </w:rPr>
        <w:t>c</w:t>
      </w:r>
      <w:r w:rsidR="0080750B" w:rsidRPr="00EA32E7">
        <w:t xml:space="preserve"> </w:t>
      </w:r>
      <w:r w:rsidR="0080750B">
        <w:t>отброшенной дробной частью</w:t>
      </w:r>
      <w:r>
        <w:t>).</w:t>
      </w:r>
    </w:p>
    <w:p w14:paraId="7EED36E1" w14:textId="13CCF1CB" w:rsidR="00E647A4" w:rsidRDefault="006A47E6">
      <w:r>
        <w:t xml:space="preserve">Возведение в степень по основанию, отличному от 2, </w:t>
      </w:r>
      <w:r w:rsidR="005B71D8">
        <w:t>производится по</w:t>
      </w:r>
      <w:r>
        <w:t xml:space="preserve"> формуле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b∙</m:t>
            </m:r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-1+1. Показатель степени в данном выражении можно вычислить инструкцией </w:t>
      </w:r>
      <w:r>
        <w:rPr>
          <w:rFonts w:ascii="Courier New" w:eastAsia="Courier New" w:hAnsi="Courier New" w:cs="Courier New"/>
        </w:rPr>
        <w:t>FYL2X</w:t>
      </w:r>
      <w:r>
        <w:t xml:space="preserve">, дробная часть показателя извлекается инструкцией </w:t>
      </w:r>
      <w:r>
        <w:rPr>
          <w:rFonts w:ascii="Courier New" w:eastAsia="Courier New" w:hAnsi="Courier New" w:cs="Courier New"/>
        </w:rPr>
        <w:t>FPREM</w:t>
      </w:r>
      <w:r>
        <w:t xml:space="preserve">, далее целая и дробная части показателя используются инструкциями </w:t>
      </w:r>
      <w:r>
        <w:rPr>
          <w:rFonts w:ascii="Courier New" w:eastAsia="Courier New" w:hAnsi="Courier New" w:cs="Courier New"/>
        </w:rPr>
        <w:t>FSCALE</w:t>
      </w:r>
      <w:r>
        <w:t xml:space="preserve"> и </w:t>
      </w:r>
      <w:r>
        <w:rPr>
          <w:rFonts w:ascii="Courier New" w:eastAsia="Courier New" w:hAnsi="Courier New" w:cs="Courier New"/>
        </w:rPr>
        <w:t>F2XM1</w:t>
      </w:r>
      <w:r>
        <w:t>. Итоговый код на языке ассемблера:</w:t>
      </w:r>
    </w:p>
    <w:p w14:paraId="6D5F5989" w14:textId="77777777" w:rsidR="00E647A4" w:rsidRDefault="00E647A4"/>
    <w:p w14:paraId="7DFACA16" w14:textId="77777777" w:rsidR="00E647A4" w:rsidRPr="00972F0E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r w:rsidRPr="00972F0E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972F0E">
        <w:rPr>
          <w:rFonts w:ascii="Courier New" w:eastAsia="Courier New" w:hAnsi="Courier New" w:cs="Courier New"/>
          <w:color w:val="000000"/>
        </w:rPr>
        <w:t>[</w:t>
      </w:r>
      <w:r w:rsidRPr="004D4F2C">
        <w:rPr>
          <w:rFonts w:ascii="Courier New" w:eastAsia="Courier New" w:hAnsi="Courier New" w:cs="Courier New"/>
          <w:color w:val="000000"/>
          <w:lang w:val="en-US"/>
        </w:rPr>
        <w:t>b</w:t>
      </w:r>
      <w:r w:rsidRPr="00972F0E">
        <w:rPr>
          <w:rFonts w:ascii="Courier New" w:eastAsia="Courier New" w:hAnsi="Courier New" w:cs="Courier New"/>
          <w:color w:val="000000"/>
        </w:rPr>
        <w:t>]</w:t>
      </w:r>
    </w:p>
    <w:p w14:paraId="1927AECC" w14:textId="77777777" w:rsidR="00E647A4" w:rsidRPr="00972F0E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r w:rsidRPr="00972F0E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972F0E">
        <w:rPr>
          <w:rFonts w:ascii="Courier New" w:eastAsia="Courier New" w:hAnsi="Courier New" w:cs="Courier New"/>
          <w:color w:val="000000"/>
        </w:rPr>
        <w:t>[</w:t>
      </w:r>
      <w:r w:rsidRPr="004D4F2C">
        <w:rPr>
          <w:rFonts w:ascii="Courier New" w:eastAsia="Courier New" w:hAnsi="Courier New" w:cs="Courier New"/>
          <w:color w:val="000000"/>
          <w:lang w:val="en-US"/>
        </w:rPr>
        <w:t>a</w:t>
      </w:r>
      <w:r w:rsidRPr="00972F0E">
        <w:rPr>
          <w:rFonts w:ascii="Courier New" w:eastAsia="Courier New" w:hAnsi="Courier New" w:cs="Courier New"/>
          <w:color w:val="000000"/>
        </w:rPr>
        <w:t>]</w:t>
      </w:r>
    </w:p>
    <w:p w14:paraId="226984E1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FYL2X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;вычисляем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показатель</w:t>
      </w:r>
    </w:p>
    <w:p w14:paraId="451B6B21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FLD1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;загружаем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+1.0 в стек</w:t>
      </w:r>
    </w:p>
    <w:p w14:paraId="47E99E17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FLD ST</w:t>
      </w:r>
      <w:proofErr w:type="gramStart"/>
      <w:r>
        <w:rPr>
          <w:rFonts w:ascii="Courier New" w:eastAsia="Courier New" w:hAnsi="Courier New" w:cs="Courier New"/>
          <w:color w:val="000000"/>
        </w:rPr>
        <w:t>1  ;</w:t>
      </w:r>
      <w:proofErr w:type="gramEnd"/>
      <w:r>
        <w:rPr>
          <w:rFonts w:ascii="Courier New" w:eastAsia="Courier New" w:hAnsi="Courier New" w:cs="Courier New"/>
          <w:color w:val="000000"/>
        </w:rPr>
        <w:t>дублируем показатель в стек</w:t>
      </w:r>
    </w:p>
    <w:p w14:paraId="6862AEAC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FPREM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;получаем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дробную часть</w:t>
      </w:r>
    </w:p>
    <w:p w14:paraId="2CD3DFE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F2XM1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;возводим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 дробную часть показателя</w:t>
      </w:r>
    </w:p>
    <w:p w14:paraId="5741EF45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FADD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;прибавляем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1 из стека</w:t>
      </w:r>
    </w:p>
    <w:p w14:paraId="17850D0D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FSCALE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;возводим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 целую часть и умножаем</w:t>
      </w:r>
    </w:p>
    <w:p w14:paraId="62CAE0D5" w14:textId="7F91B2BD" w:rsidR="00E647A4" w:rsidRPr="009137D1" w:rsidRDefault="006A47E6" w:rsidP="009137D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FSTP ST</w:t>
      </w:r>
      <w:proofErr w:type="gramStart"/>
      <w:r w:rsidR="005B71D8" w:rsidRPr="007557C8">
        <w:rPr>
          <w:rFonts w:ascii="Courier New" w:eastAsia="Courier New" w:hAnsi="Courier New" w:cs="Courier New"/>
          <w:color w:val="000000"/>
        </w:rPr>
        <w:t>1</w:t>
      </w:r>
      <w:r>
        <w:rPr>
          <w:rFonts w:ascii="Courier New" w:eastAsia="Courier New" w:hAnsi="Courier New" w:cs="Courier New"/>
          <w:color w:val="000000"/>
        </w:rPr>
        <w:t xml:space="preserve"> 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выталкиваем лишнее из </w:t>
      </w:r>
      <w:r w:rsidR="007557C8">
        <w:rPr>
          <w:rFonts w:ascii="Courier New" w:eastAsia="Courier New" w:hAnsi="Courier New" w:cs="Courier New"/>
          <w:color w:val="000000"/>
        </w:rPr>
        <w:t>стека</w:t>
      </w:r>
    </w:p>
    <w:p w14:paraId="248A2C42" w14:textId="77777777" w:rsidR="009137D1" w:rsidRDefault="009137D1">
      <w:pPr>
        <w:rPr>
          <w:b/>
        </w:rPr>
      </w:pPr>
      <w:r>
        <w:br w:type="page"/>
      </w:r>
    </w:p>
    <w:p w14:paraId="1D9BC954" w14:textId="13830602" w:rsidR="00E647A4" w:rsidRDefault="006A47E6" w:rsidP="004D4F2C">
      <w:pPr>
        <w:pStyle w:val="Heading1"/>
      </w:pPr>
      <w:bookmarkStart w:id="24" w:name="_Toc209655826"/>
      <w:r w:rsidRPr="004D4F2C">
        <w:lastRenderedPageBreak/>
        <w:t>Набор инструкций SSE</w:t>
      </w:r>
      <w:bookmarkEnd w:id="24"/>
    </w:p>
    <w:p w14:paraId="7C876BAF" w14:textId="77777777" w:rsidR="00E647A4" w:rsidRDefault="006A47E6" w:rsidP="004D4F2C">
      <w:pPr>
        <w:pStyle w:val="Heading2"/>
      </w:pPr>
      <w:bookmarkStart w:id="25" w:name="_Toc209655827"/>
      <w:r>
        <w:t>Регистры XMM. Скалярный режим работы.</w:t>
      </w:r>
      <w:bookmarkEnd w:id="25"/>
    </w:p>
    <w:p w14:paraId="723B2669" w14:textId="3684429A" w:rsidR="00E647A4" w:rsidRDefault="006A47E6">
      <w:r>
        <w:t>Набор инструкций SSE2</w:t>
      </w:r>
      <w:r w:rsidR="003E5E50">
        <w:t>, включенный в х86-64,</w:t>
      </w:r>
      <w:r>
        <w:t xml:space="preserve"> </w:t>
      </w:r>
      <w:r w:rsidR="009D2244">
        <w:t>определяет</w:t>
      </w:r>
      <w:r>
        <w:t xml:space="preserve"> 16 регистров, обозначаемых XMM0-15. Регистры XMM независимы друг от друга, в отличие от регистров сопроцессора.</w:t>
      </w:r>
    </w:p>
    <w:p w14:paraId="623D8480" w14:textId="0709972F" w:rsidR="00E647A4" w:rsidRDefault="009D2244">
      <w:r>
        <w:t>ХММ-регистр имеет размер</w:t>
      </w:r>
      <w:r w:rsidR="006A47E6">
        <w:t xml:space="preserve"> 16 байт</w:t>
      </w:r>
      <w:r>
        <w:t xml:space="preserve"> и может вмещать вектор из 2 или 4 вещественных чисел</w:t>
      </w:r>
      <w:r w:rsidR="006A47E6">
        <w:t xml:space="preserve">. В скалярном режиме используется только младшие 4 или 8 байт регистра. Для работы с числами одинарной точности используются инструкции с суффиксом </w:t>
      </w:r>
      <w:r w:rsidR="006A47E6">
        <w:rPr>
          <w:rFonts w:ascii="Courier New" w:eastAsia="Courier New" w:hAnsi="Courier New" w:cs="Courier New"/>
        </w:rPr>
        <w:t>SS</w:t>
      </w:r>
      <w:r w:rsidR="006A47E6">
        <w:t xml:space="preserve"> (</w:t>
      </w:r>
      <w:proofErr w:type="spellStart"/>
      <w:r w:rsidR="006A47E6">
        <w:t>Scalar</w:t>
      </w:r>
      <w:proofErr w:type="spellEnd"/>
      <w:r w:rsidR="006A47E6">
        <w:t xml:space="preserve"> Single, пример – </w:t>
      </w:r>
      <w:r w:rsidR="006A47E6">
        <w:rPr>
          <w:rFonts w:ascii="Courier New" w:eastAsia="Courier New" w:hAnsi="Courier New" w:cs="Courier New"/>
        </w:rPr>
        <w:t>ADDSS</w:t>
      </w:r>
      <w:r w:rsidR="006A47E6">
        <w:t xml:space="preserve">). Для работы с числами двойной точности используется инструкции с суффиксом </w:t>
      </w:r>
      <w:r w:rsidR="006A47E6">
        <w:rPr>
          <w:rFonts w:ascii="Courier New" w:eastAsia="Courier New" w:hAnsi="Courier New" w:cs="Courier New"/>
        </w:rPr>
        <w:t xml:space="preserve">SD </w:t>
      </w:r>
      <w:r w:rsidR="006A47E6">
        <w:t>(</w:t>
      </w:r>
      <w:proofErr w:type="spellStart"/>
      <w:r w:rsidR="006A47E6">
        <w:t>Scalar</w:t>
      </w:r>
      <w:proofErr w:type="spellEnd"/>
      <w:r w:rsidR="006A47E6">
        <w:t xml:space="preserve"> Double, пример - </w:t>
      </w:r>
      <w:r w:rsidR="006A47E6">
        <w:rPr>
          <w:rFonts w:ascii="Courier New" w:eastAsia="Courier New" w:hAnsi="Courier New" w:cs="Courier New"/>
        </w:rPr>
        <w:t>ADDSD</w:t>
      </w:r>
      <w:r w:rsidR="006A47E6">
        <w:t>).</w:t>
      </w:r>
    </w:p>
    <w:p w14:paraId="6D11142A" w14:textId="77777777" w:rsidR="00E647A4" w:rsidRDefault="006A47E6" w:rsidP="004D4F2C">
      <w:pPr>
        <w:pStyle w:val="Heading2"/>
      </w:pPr>
      <w:bookmarkStart w:id="26" w:name="_Toc209655828"/>
      <w:r>
        <w:t>Инструкции перемещения и приведения типов</w:t>
      </w:r>
      <w:bookmarkEnd w:id="26"/>
    </w:p>
    <w:p w14:paraId="433F7E27" w14:textId="5C30A31F" w:rsidR="00E647A4" w:rsidRDefault="006A47E6">
      <w:r>
        <w:rPr>
          <w:i/>
        </w:rPr>
        <w:t>Перемещение данных</w:t>
      </w:r>
      <w:r>
        <w:t xml:space="preserve"> производится инструкциями </w:t>
      </w:r>
      <w:r>
        <w:rPr>
          <w:rFonts w:ascii="Courier New" w:eastAsia="Courier New" w:hAnsi="Courier New" w:cs="Courier New"/>
        </w:rPr>
        <w:t>MOVS</w:t>
      </w:r>
      <w:r w:rsidR="00750A29" w:rsidRPr="00750A29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 xml:space="preserve"> </w:t>
      </w:r>
      <w:r>
        <w:t xml:space="preserve">(где вместо </w:t>
      </w:r>
      <w:r w:rsidR="00750A29" w:rsidRPr="00750A29">
        <w:rPr>
          <w:rFonts w:ascii="Courier New" w:eastAsia="Courier New" w:hAnsi="Courier New" w:cs="Courier New"/>
        </w:rPr>
        <w:t>*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для чисел одинарной точности, </w:t>
      </w:r>
      <w:r>
        <w:rPr>
          <w:rFonts w:ascii="Courier New" w:eastAsia="Courier New" w:hAnsi="Courier New" w:cs="Courier New"/>
        </w:rPr>
        <w:t>D</w:t>
      </w:r>
      <w:r>
        <w:t xml:space="preserve"> для чисел двойной точности). Инструкции принимают 2 аргумента – источник и приемник. Хотя бы один аргумент должен быть XMM-регистром. Если аргументом является указатель, то размер читаемых/записываемых данных соответствует типу данных инструкции (4 или 8 байт)</w:t>
      </w:r>
    </w:p>
    <w:p w14:paraId="75D77169" w14:textId="77777777" w:rsidR="00E647A4" w:rsidRDefault="006A47E6">
      <w:r>
        <w:t>Примеры:</w:t>
      </w:r>
    </w:p>
    <w:p w14:paraId="6526C1C7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MOVSS xmm0, [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1AE4DA38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MOVSD [</w:t>
      </w:r>
      <w:proofErr w:type="spellStart"/>
      <w:r>
        <w:rPr>
          <w:rFonts w:ascii="Courier New" w:eastAsia="Courier New" w:hAnsi="Courier New" w:cs="Courier New"/>
          <w:color w:val="000000"/>
        </w:rPr>
        <w:t>rbx</w:t>
      </w:r>
      <w:proofErr w:type="spellEnd"/>
      <w:r>
        <w:rPr>
          <w:rFonts w:ascii="Courier New" w:eastAsia="Courier New" w:hAnsi="Courier New" w:cs="Courier New"/>
          <w:color w:val="000000"/>
        </w:rPr>
        <w:t>], xmm1</w:t>
      </w:r>
    </w:p>
    <w:p w14:paraId="58945189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MOVSS xmm1, xmm0</w:t>
      </w:r>
    </w:p>
    <w:p w14:paraId="4D08E1A4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68C5277E" w14:textId="77777777" w:rsidR="00E647A4" w:rsidRDefault="006A47E6">
      <w:r>
        <w:rPr>
          <w:i/>
        </w:rPr>
        <w:t xml:space="preserve">Переместить значение без приведения типов </w:t>
      </w:r>
      <w:r>
        <w:t xml:space="preserve">из целочисленного регистра в XMM-регистр можно инструкциями </w:t>
      </w:r>
      <w:r w:rsidRPr="00750A29">
        <w:rPr>
          <w:rStyle w:val="ASM0"/>
        </w:rPr>
        <w:t>MOVD</w:t>
      </w:r>
      <w:r w:rsidRPr="002E413E">
        <w:rPr>
          <w:rStyle w:val="ASM0"/>
          <w:lang w:val="ru-RU"/>
        </w:rPr>
        <w:t>/</w:t>
      </w:r>
      <w:r w:rsidRPr="00750A29">
        <w:rPr>
          <w:rStyle w:val="ASM0"/>
        </w:rPr>
        <w:t>MOVQ</w:t>
      </w:r>
      <w:r>
        <w:t xml:space="preserve">, суффикс указывает на размер данных (4/8 байт). Данные инструкции полезны для загрузки констант при помощи макросов из </w:t>
      </w:r>
      <w:r>
        <w:rPr>
          <w:u w:val="single"/>
        </w:rPr>
        <w:t>раздела 1.3</w:t>
      </w:r>
      <w:r>
        <w:t>. Пример:</w:t>
      </w:r>
    </w:p>
    <w:p w14:paraId="6E890196" w14:textId="77777777" w:rsidR="00E647A4" w:rsidRPr="002E413E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</w:t>
      </w:r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r w:rsidRPr="002E413E">
        <w:rPr>
          <w:rFonts w:ascii="Courier New" w:eastAsia="Courier New" w:hAnsi="Courier New" w:cs="Courier New"/>
          <w:color w:val="000000"/>
          <w:lang w:val="en-US"/>
        </w:rPr>
        <w:t>, __</w:t>
      </w:r>
      <w:r w:rsidRPr="004D4F2C">
        <w:rPr>
          <w:rFonts w:ascii="Courier New" w:eastAsia="Courier New" w:hAnsi="Courier New" w:cs="Courier New"/>
          <w:color w:val="000000"/>
          <w:lang w:val="en-US"/>
        </w:rPr>
        <w:t>float</w:t>
      </w:r>
      <w:r w:rsidRPr="002E413E">
        <w:rPr>
          <w:rFonts w:ascii="Courier New" w:eastAsia="Courier New" w:hAnsi="Courier New" w:cs="Courier New"/>
          <w:color w:val="000000"/>
          <w:lang w:val="en-US"/>
        </w:rPr>
        <w:t>64_</w:t>
      </w:r>
      <w:proofErr w:type="gramStart"/>
      <w:r w:rsidRPr="002E413E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2E413E">
        <w:rPr>
          <w:rFonts w:ascii="Courier New" w:eastAsia="Courier New" w:hAnsi="Courier New" w:cs="Courier New"/>
          <w:color w:val="000000"/>
          <w:lang w:val="en-US"/>
        </w:rPr>
        <w:t>-1.0)</w:t>
      </w:r>
    </w:p>
    <w:p w14:paraId="190EB827" w14:textId="77777777" w:rsidR="00E647A4" w:rsidRPr="002E413E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MOVQ</w:t>
      </w:r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0,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64BB6FEE" w14:textId="77777777" w:rsidR="00E647A4" w:rsidRPr="002E413E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</w:t>
      </w:r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RCX</w:t>
      </w:r>
      <w:r w:rsidRPr="002E413E">
        <w:rPr>
          <w:rFonts w:ascii="Courier New" w:eastAsia="Courier New" w:hAnsi="Courier New" w:cs="Courier New"/>
          <w:color w:val="000000"/>
          <w:lang w:val="en-US"/>
        </w:rPr>
        <w:t>, __</w:t>
      </w:r>
      <w:r w:rsidRPr="004D4F2C">
        <w:rPr>
          <w:rFonts w:ascii="Courier New" w:eastAsia="Courier New" w:hAnsi="Courier New" w:cs="Courier New"/>
          <w:color w:val="000000"/>
          <w:lang w:val="en-US"/>
        </w:rPr>
        <w:t>float</w:t>
      </w:r>
      <w:r w:rsidRPr="002E413E">
        <w:rPr>
          <w:rFonts w:ascii="Courier New" w:eastAsia="Courier New" w:hAnsi="Courier New" w:cs="Courier New"/>
          <w:color w:val="000000"/>
          <w:lang w:val="en-US"/>
        </w:rPr>
        <w:t>32_</w:t>
      </w:r>
      <w:proofErr w:type="gramStart"/>
      <w:r w:rsidRPr="002E413E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2E413E">
        <w:rPr>
          <w:rFonts w:ascii="Courier New" w:eastAsia="Courier New" w:hAnsi="Courier New" w:cs="Courier New"/>
          <w:color w:val="000000"/>
          <w:lang w:val="en-US"/>
        </w:rPr>
        <w:t>128.23)</w:t>
      </w:r>
    </w:p>
    <w:p w14:paraId="05C1ED68" w14:textId="77777777" w:rsidR="00E647A4" w:rsidRPr="002E413E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MOVD</w:t>
      </w:r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1,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ECX</w:t>
      </w:r>
      <w:r w:rsidRPr="002E413E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</w:p>
    <w:p w14:paraId="7BBD707D" w14:textId="77777777" w:rsidR="00E647A4" w:rsidRPr="002E413E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2D917714" w14:textId="77777777" w:rsidR="00E647A4" w:rsidRDefault="006A47E6">
      <w:r>
        <w:rPr>
          <w:i/>
        </w:rPr>
        <w:t>Приведение между числами разной точности</w:t>
      </w:r>
      <w:r>
        <w:t xml:space="preserve"> производится инструкциями </w:t>
      </w:r>
      <w:r>
        <w:rPr>
          <w:rFonts w:ascii="Courier New" w:eastAsia="Courier New" w:hAnsi="Courier New" w:cs="Courier New"/>
        </w:rPr>
        <w:t>CVTSS2SD</w:t>
      </w:r>
      <w:r>
        <w:t xml:space="preserve"> и </w:t>
      </w:r>
      <w:r>
        <w:rPr>
          <w:rFonts w:ascii="Courier New" w:eastAsia="Courier New" w:hAnsi="Courier New" w:cs="Courier New"/>
        </w:rPr>
        <w:t>CVTSD2SS</w:t>
      </w:r>
      <w:r>
        <w:t xml:space="preserve">. Инструкция </w:t>
      </w:r>
      <w:r>
        <w:rPr>
          <w:rFonts w:ascii="Courier New" w:eastAsia="Courier New" w:hAnsi="Courier New" w:cs="Courier New"/>
        </w:rPr>
        <w:t>CVTSS2SD</w:t>
      </w:r>
      <w:r>
        <w:t xml:space="preserve"> 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Single To </w:t>
      </w:r>
      <w:proofErr w:type="spellStart"/>
      <w:r>
        <w:t>Scalar</w:t>
      </w:r>
      <w:proofErr w:type="spellEnd"/>
      <w:r>
        <w:t xml:space="preserve"> Double) выполняет приведение </w:t>
      </w:r>
      <w:proofErr w:type="spellStart"/>
      <w:r>
        <w:t>float</w:t>
      </w:r>
      <w:proofErr w:type="spellEnd"/>
      <w:proofErr w:type="gramStart"/>
      <w:r>
        <w:t>=&gt;</w:t>
      </w:r>
      <w:proofErr w:type="spellStart"/>
      <w:r>
        <w:t>double</w:t>
      </w:r>
      <w:proofErr w:type="spellEnd"/>
      <w:proofErr w:type="gramEnd"/>
      <w:r>
        <w:t xml:space="preserve"> (одинарную в двойную точность). Инструкция </w:t>
      </w:r>
      <w:r>
        <w:rPr>
          <w:rFonts w:ascii="Courier New" w:eastAsia="Courier New" w:hAnsi="Courier New" w:cs="Courier New"/>
        </w:rPr>
        <w:t>CVTSD2SS</w:t>
      </w:r>
      <w:r>
        <w:t xml:space="preserve"> 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Double To </w:t>
      </w:r>
      <w:proofErr w:type="spellStart"/>
      <w:r>
        <w:t>Scalar</w:t>
      </w:r>
      <w:proofErr w:type="spellEnd"/>
      <w:r>
        <w:t xml:space="preserve"> Single) выполняет приведение </w:t>
      </w:r>
      <w:proofErr w:type="spellStart"/>
      <w:r>
        <w:t>double</w:t>
      </w:r>
      <w:proofErr w:type="spellEnd"/>
      <w:proofErr w:type="gramStart"/>
      <w:r>
        <w:t>=&gt;</w:t>
      </w:r>
      <w:proofErr w:type="spellStart"/>
      <w:r>
        <w:t>float</w:t>
      </w:r>
      <w:proofErr w:type="spellEnd"/>
      <w:proofErr w:type="gramEnd"/>
      <w:r>
        <w:t xml:space="preserve"> (двойную в </w:t>
      </w:r>
      <w:r>
        <w:lastRenderedPageBreak/>
        <w:t xml:space="preserve">одинарную точность). Аргументы аналогичны инструкциям </w:t>
      </w:r>
      <w:r>
        <w:rPr>
          <w:rFonts w:ascii="Courier New" w:eastAsia="Courier New" w:hAnsi="Courier New" w:cs="Courier New"/>
        </w:rPr>
        <w:t>MOVSS/MOVSD</w:t>
      </w:r>
      <w:r>
        <w:t>.</w:t>
      </w:r>
    </w:p>
    <w:p w14:paraId="409203EC" w14:textId="628BBB91" w:rsidR="00E647A4" w:rsidRDefault="006A47E6">
      <w:r>
        <w:rPr>
          <w:i/>
        </w:rPr>
        <w:t>Преобразование целых чисел</w:t>
      </w:r>
      <w:r>
        <w:t xml:space="preserve"> в вещественные производится инструкциями </w:t>
      </w:r>
      <w:r>
        <w:rPr>
          <w:rFonts w:ascii="Courier New" w:eastAsia="Courier New" w:hAnsi="Courier New" w:cs="Courier New"/>
        </w:rPr>
        <w:t>CVTSI2S</w:t>
      </w:r>
      <w:r w:rsidR="00750A29" w:rsidRPr="00750A29">
        <w:rPr>
          <w:rFonts w:ascii="Courier New" w:eastAsia="Courier New" w:hAnsi="Courier New" w:cs="Courier New"/>
        </w:rPr>
        <w:t>*</w:t>
      </w:r>
      <w:r>
        <w:t xml:space="preserve"> и </w:t>
      </w:r>
      <w:r>
        <w:rPr>
          <w:rFonts w:ascii="Courier New" w:eastAsia="Courier New" w:hAnsi="Courier New" w:cs="Courier New"/>
        </w:rPr>
        <w:t>CVTS</w:t>
      </w:r>
      <w:r w:rsidR="00750A29" w:rsidRPr="00750A29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 xml:space="preserve">2SI </w:t>
      </w:r>
      <w:r>
        <w:t xml:space="preserve">(где вместо </w:t>
      </w:r>
      <w:r w:rsidR="00750A29" w:rsidRPr="00750A29">
        <w:rPr>
          <w:rFonts w:ascii="Courier New" w:eastAsia="Courier New" w:hAnsi="Courier New" w:cs="Courier New"/>
        </w:rPr>
        <w:t>*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или </w:t>
      </w:r>
      <w:r>
        <w:rPr>
          <w:rFonts w:ascii="Courier New" w:eastAsia="Courier New" w:hAnsi="Courier New" w:cs="Courier New"/>
        </w:rPr>
        <w:t>D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  <w:r>
        <w:t>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To …). Инструкции </w:t>
      </w:r>
      <w:r>
        <w:rPr>
          <w:rFonts w:ascii="Courier New" w:eastAsia="Courier New" w:hAnsi="Courier New" w:cs="Courier New"/>
        </w:rPr>
        <w:t>CVTSI2S</w:t>
      </w:r>
      <w:r w:rsidR="00750A29" w:rsidRPr="00750A29">
        <w:rPr>
          <w:rFonts w:ascii="Courier New" w:eastAsia="Courier New" w:hAnsi="Courier New" w:cs="Courier New"/>
        </w:rPr>
        <w:t>*</w:t>
      </w:r>
      <w:r>
        <w:t xml:space="preserve"> преобразуют целое число в число одинарной/двойной точности. Инструкции </w:t>
      </w:r>
      <w:r>
        <w:rPr>
          <w:rFonts w:ascii="Courier New" w:eastAsia="Courier New" w:hAnsi="Courier New" w:cs="Courier New"/>
        </w:rPr>
        <w:t>CVTS</w:t>
      </w:r>
      <w:r w:rsidR="00750A29" w:rsidRPr="00750A29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>2SI</w:t>
      </w:r>
      <w:r>
        <w:t xml:space="preserve"> преобразуют число одинарной/двойной точности в целое. Для инструкций </w:t>
      </w:r>
      <w:r>
        <w:rPr>
          <w:rFonts w:ascii="Courier New" w:eastAsia="Courier New" w:hAnsi="Courier New" w:cs="Courier New"/>
        </w:rPr>
        <w:t>CVTS</w:t>
      </w:r>
      <w:r w:rsidR="00750A29" w:rsidRPr="00750A29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>2SI</w:t>
      </w:r>
      <w:r>
        <w:t xml:space="preserve"> приемник должен быть регистром общего назначения. Источник для всех инструкций может быть как регистром, так и указателем. Размер целого числа выводится из размера аргумента. </w:t>
      </w:r>
    </w:p>
    <w:p w14:paraId="3CAD3D6A" w14:textId="77777777" w:rsidR="00E647A4" w:rsidRDefault="006A47E6">
      <w:r>
        <w:t>Примеры:</w:t>
      </w:r>
    </w:p>
    <w:p w14:paraId="5D19ECB0" w14:textId="77777777" w:rsidR="00E647A4" w:rsidRPr="00972F0E" w:rsidRDefault="006A47E6">
      <w:pPr>
        <w:rPr>
          <w:lang w:val="en-US"/>
        </w:rPr>
      </w:pPr>
      <w:r w:rsidRPr="001B70BF">
        <w:rPr>
          <w:rFonts w:ascii="Courier New" w:eastAsia="Courier New" w:hAnsi="Courier New" w:cs="Courier New"/>
          <w:lang w:val="en-US"/>
        </w:rPr>
        <w:t>CVTSI</w:t>
      </w:r>
      <w:r w:rsidRPr="00972F0E">
        <w:rPr>
          <w:rFonts w:ascii="Courier New" w:eastAsia="Courier New" w:hAnsi="Courier New" w:cs="Courier New"/>
          <w:lang w:val="en-US"/>
        </w:rPr>
        <w:t>2</w:t>
      </w:r>
      <w:r w:rsidRPr="001B70BF">
        <w:rPr>
          <w:rFonts w:ascii="Courier New" w:eastAsia="Courier New" w:hAnsi="Courier New" w:cs="Courier New"/>
          <w:lang w:val="en-US"/>
        </w:rPr>
        <w:t>SS</w:t>
      </w:r>
      <w:r w:rsidRPr="00972F0E">
        <w:rPr>
          <w:rFonts w:ascii="Courier New" w:eastAsia="Courier New" w:hAnsi="Courier New" w:cs="Courier New"/>
          <w:lang w:val="en-US"/>
        </w:rPr>
        <w:t xml:space="preserve"> </w:t>
      </w:r>
      <w:r w:rsidRPr="001B70BF">
        <w:rPr>
          <w:rFonts w:ascii="Courier New" w:eastAsia="Courier New" w:hAnsi="Courier New" w:cs="Courier New"/>
          <w:lang w:val="en-US"/>
        </w:rPr>
        <w:t>xmm</w:t>
      </w:r>
      <w:r w:rsidRPr="00972F0E">
        <w:rPr>
          <w:rFonts w:ascii="Courier New" w:eastAsia="Courier New" w:hAnsi="Courier New" w:cs="Courier New"/>
          <w:lang w:val="en-US"/>
        </w:rPr>
        <w:t xml:space="preserve">1, </w:t>
      </w:r>
      <w:proofErr w:type="spellStart"/>
      <w:proofErr w:type="gramStart"/>
      <w:r w:rsidRPr="001B70BF">
        <w:rPr>
          <w:rFonts w:ascii="Courier New" w:eastAsia="Courier New" w:hAnsi="Courier New" w:cs="Courier New"/>
          <w:lang w:val="en-US"/>
        </w:rPr>
        <w:t>eax</w:t>
      </w:r>
      <w:proofErr w:type="spellEnd"/>
      <w:r w:rsidRPr="00972F0E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972F0E">
        <w:rPr>
          <w:rFonts w:ascii="Courier New" w:eastAsia="Courier New" w:hAnsi="Courier New" w:cs="Courier New"/>
          <w:lang w:val="en-US"/>
        </w:rPr>
        <w:t xml:space="preserve"> </w:t>
      </w:r>
      <w:r w:rsidRPr="001B70BF">
        <w:rPr>
          <w:lang w:val="en-US"/>
        </w:rPr>
        <w:t>xmm</w:t>
      </w:r>
      <w:r w:rsidRPr="00972F0E">
        <w:rPr>
          <w:lang w:val="en-US"/>
        </w:rPr>
        <w:t>1 = (</w:t>
      </w:r>
      <w:r w:rsidRPr="001B70BF">
        <w:rPr>
          <w:lang w:val="en-US"/>
        </w:rPr>
        <w:t>float</w:t>
      </w:r>
      <w:r w:rsidRPr="00972F0E">
        <w:rPr>
          <w:lang w:val="en-US"/>
        </w:rPr>
        <w:t>)</w:t>
      </w:r>
      <w:proofErr w:type="spellStart"/>
      <w:r w:rsidRPr="001B70BF">
        <w:rPr>
          <w:lang w:val="en-US"/>
        </w:rPr>
        <w:t>eax</w:t>
      </w:r>
      <w:proofErr w:type="spellEnd"/>
    </w:p>
    <w:p w14:paraId="469A0C54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CVTSI2SD xmm2, 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xmm2 = (double)(*</w:t>
      </w:r>
      <w:proofErr w:type="spellStart"/>
      <w:r w:rsidRPr="004D4F2C">
        <w:rPr>
          <w:lang w:val="en-US"/>
        </w:rPr>
        <w:t>rax</w:t>
      </w:r>
      <w:proofErr w:type="spellEnd"/>
      <w:r w:rsidRPr="004D4F2C">
        <w:rPr>
          <w:lang w:val="en-US"/>
        </w:rPr>
        <w:t>)</w:t>
      </w:r>
    </w:p>
    <w:p w14:paraId="1ED7DE0A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CVTSD2SI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eax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, xmm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3  ;</w:t>
      </w:r>
      <w:proofErr w:type="gramEnd"/>
      <w:r w:rsidRPr="004D4F2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D4F2C">
        <w:rPr>
          <w:lang w:val="en-US"/>
        </w:rPr>
        <w:t>eax</w:t>
      </w:r>
      <w:proofErr w:type="spellEnd"/>
      <w:r w:rsidRPr="004D4F2C">
        <w:rPr>
          <w:lang w:val="en-US"/>
        </w:rPr>
        <w:t>=(int)xmm3</w:t>
      </w:r>
    </w:p>
    <w:p w14:paraId="5A6DF235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CVTSD2SI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, 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rbx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D4F2C">
        <w:rPr>
          <w:lang w:val="en-US"/>
        </w:rPr>
        <w:t>rax</w:t>
      </w:r>
      <w:proofErr w:type="spellEnd"/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 xml:space="preserve">long </w:t>
      </w:r>
      <w:proofErr w:type="gramStart"/>
      <w:r w:rsidRPr="004D4F2C">
        <w:rPr>
          <w:lang w:val="en-US"/>
        </w:rPr>
        <w:t>long)(</w:t>
      </w:r>
      <w:proofErr w:type="gramEnd"/>
      <w:r w:rsidRPr="004D4F2C">
        <w:rPr>
          <w:lang w:val="en-US"/>
        </w:rPr>
        <w:t>*</w:t>
      </w:r>
      <w:proofErr w:type="spellStart"/>
      <w:r w:rsidRPr="004D4F2C">
        <w:rPr>
          <w:lang w:val="en-US"/>
        </w:rPr>
        <w:t>rbx</w:t>
      </w:r>
      <w:proofErr w:type="spellEnd"/>
      <w:r w:rsidRPr="004D4F2C">
        <w:rPr>
          <w:lang w:val="en-US"/>
        </w:rPr>
        <w:t>)</w:t>
      </w:r>
    </w:p>
    <w:p w14:paraId="46F1CD85" w14:textId="77777777" w:rsidR="00E647A4" w:rsidRDefault="006A47E6" w:rsidP="004D4F2C">
      <w:pPr>
        <w:pStyle w:val="Heading2"/>
      </w:pPr>
      <w:bookmarkStart w:id="27" w:name="_Toc209655829"/>
      <w:r>
        <w:t>Инструкции арифметики</w:t>
      </w:r>
      <w:bookmarkEnd w:id="27"/>
    </w:p>
    <w:p w14:paraId="4566413B" w14:textId="270B4984" w:rsidR="00E647A4" w:rsidRDefault="006A47E6">
      <w:r>
        <w:t xml:space="preserve">Стандартные инструкции арифметики выполняются следующими инструкциями (где </w:t>
      </w:r>
      <w:r w:rsidR="00750A29" w:rsidRPr="00750A29">
        <w:rPr>
          <w:rFonts w:ascii="Courier New" w:eastAsia="Courier New" w:hAnsi="Courier New" w:cs="Courier New"/>
        </w:rPr>
        <w:t>*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или </w:t>
      </w:r>
      <w:r>
        <w:rPr>
          <w:rFonts w:ascii="Courier New" w:eastAsia="Courier New" w:hAnsi="Courier New" w:cs="Courier New"/>
        </w:rPr>
        <w:t>D</w:t>
      </w:r>
      <w:r>
        <w:t>):</w:t>
      </w:r>
    </w:p>
    <w:p w14:paraId="7EE14D12" w14:textId="3C632855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ADDS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XMM+=ARG</w:t>
      </w:r>
      <w:r w:rsidRPr="004D4F2C">
        <w:rPr>
          <w:lang w:val="en-US"/>
        </w:rPr>
        <w:t>.</w:t>
      </w:r>
    </w:p>
    <w:p w14:paraId="2456A72C" w14:textId="33B8E5EF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SUBS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XMM-=ARG</w:t>
      </w:r>
      <w:r w:rsidRPr="004D4F2C">
        <w:rPr>
          <w:lang w:val="en-US"/>
        </w:rPr>
        <w:t>.</w:t>
      </w:r>
    </w:p>
    <w:p w14:paraId="2B5811BC" w14:textId="2BEE2A35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DIVS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XMM/=ARG</w:t>
      </w:r>
      <w:r w:rsidRPr="004D4F2C">
        <w:rPr>
          <w:lang w:val="en-US"/>
        </w:rPr>
        <w:t>.</w:t>
      </w:r>
    </w:p>
    <w:p w14:paraId="6CAD2F76" w14:textId="314B1D2F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MULS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XMM*=ARG</w:t>
      </w:r>
      <w:r w:rsidRPr="004D4F2C">
        <w:rPr>
          <w:lang w:val="en-US"/>
        </w:rPr>
        <w:t>.</w:t>
      </w:r>
    </w:p>
    <w:p w14:paraId="4B02BDB9" w14:textId="2FB3068B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SQRTS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sqrt(</w:t>
      </w:r>
      <w:proofErr w:type="gramEnd"/>
      <w:r w:rsidRPr="004D4F2C">
        <w:rPr>
          <w:rFonts w:ascii="Courier New" w:eastAsia="Courier New" w:hAnsi="Courier New" w:cs="Courier New"/>
          <w:lang w:val="en-US"/>
        </w:rPr>
        <w:t>ARG)</w:t>
      </w:r>
    </w:p>
    <w:p w14:paraId="433545C9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RCPS</w:t>
      </w:r>
      <w:r w:rsidRPr="004D4F2C">
        <w:rPr>
          <w:rFonts w:ascii="Courier New" w:eastAsia="Courier New" w:hAnsi="Courier New" w:cs="Courier New"/>
          <w:u w:val="single"/>
          <w:lang w:val="en-US"/>
        </w:rPr>
        <w:t>S</w:t>
      </w:r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XMM=1/ARG</w:t>
      </w:r>
    </w:p>
    <w:p w14:paraId="6DC31937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RSQRTS</w:t>
      </w:r>
      <w:r w:rsidRPr="004D4F2C">
        <w:rPr>
          <w:rFonts w:ascii="Courier New" w:eastAsia="Courier New" w:hAnsi="Courier New" w:cs="Courier New"/>
          <w:u w:val="single"/>
          <w:lang w:val="en-US"/>
        </w:rPr>
        <w:t>S</w:t>
      </w:r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XMM=1/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sqrt(</w:t>
      </w:r>
      <w:proofErr w:type="gramEnd"/>
      <w:r w:rsidRPr="004D4F2C">
        <w:rPr>
          <w:rFonts w:ascii="Courier New" w:eastAsia="Courier New" w:hAnsi="Courier New" w:cs="Courier New"/>
          <w:lang w:val="en-US"/>
        </w:rPr>
        <w:t>ARG)</w:t>
      </w:r>
    </w:p>
    <w:p w14:paraId="70AB5414" w14:textId="77777777" w:rsidR="00E647A4" w:rsidRDefault="006A47E6">
      <w:r>
        <w:t>Все инструкции принимают 2 операнда. Первый операнд – всегда XMM-регистр, второй операнд может быть XMM-регистром или указателем.</w:t>
      </w:r>
    </w:p>
    <w:p w14:paraId="77C58244" w14:textId="77777777" w:rsidR="00E647A4" w:rsidRDefault="006A47E6">
      <w:r>
        <w:t xml:space="preserve">Примеры: </w:t>
      </w:r>
    </w:p>
    <w:p w14:paraId="6F236668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ADDSS xmm1, xmm2</w:t>
      </w:r>
    </w:p>
    <w:p w14:paraId="3C1C9FC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SUBSD xmm1, [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312AD38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SQRTSS xmm2, [</w:t>
      </w:r>
      <w:proofErr w:type="spellStart"/>
      <w:r>
        <w:rPr>
          <w:rFonts w:ascii="Courier New" w:eastAsia="Courier New" w:hAnsi="Courier New" w:cs="Courier New"/>
          <w:color w:val="000000"/>
        </w:rPr>
        <w:t>rbx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53020FB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RCPSS xmm2, xmm3</w:t>
      </w:r>
    </w:p>
    <w:p w14:paraId="11222E10" w14:textId="77777777" w:rsidR="00E647A4" w:rsidRDefault="006A47E6" w:rsidP="004D4F2C">
      <w:pPr>
        <w:pStyle w:val="Heading2"/>
      </w:pPr>
      <w:bookmarkStart w:id="28" w:name="_Toc209655830"/>
      <w:r>
        <w:t>Инструкции сравнения</w:t>
      </w:r>
      <w:bookmarkEnd w:id="28"/>
    </w:p>
    <w:p w14:paraId="674DC6F8" w14:textId="4BF47A0D" w:rsidR="00E647A4" w:rsidRDefault="006A47E6">
      <w:r>
        <w:t xml:space="preserve">Если сравнение необходимо </w:t>
      </w:r>
      <w:r>
        <w:rPr>
          <w:i/>
        </w:rPr>
        <w:t>для дальнейшего выполнения условного перехода</w:t>
      </w:r>
      <w:r>
        <w:t xml:space="preserve">, то следует использовать инструкции </w:t>
      </w:r>
      <w:r>
        <w:rPr>
          <w:rFonts w:ascii="Courier New" w:eastAsia="Courier New" w:hAnsi="Courier New" w:cs="Courier New"/>
        </w:rPr>
        <w:t>COMIS</w:t>
      </w:r>
      <w:r w:rsidR="00750A29" w:rsidRPr="00750A29">
        <w:rPr>
          <w:rFonts w:ascii="Courier New" w:eastAsia="Courier New" w:hAnsi="Courier New" w:cs="Courier New"/>
        </w:rPr>
        <w:t>*</w:t>
      </w:r>
      <w:r>
        <w:t xml:space="preserve"> или </w:t>
      </w:r>
      <w:r>
        <w:rPr>
          <w:rFonts w:ascii="Courier New" w:eastAsia="Courier New" w:hAnsi="Courier New" w:cs="Courier New"/>
        </w:rPr>
        <w:t>UCOMIS</w:t>
      </w:r>
      <w:r w:rsidR="00750A29" w:rsidRPr="00750A29">
        <w:rPr>
          <w:rFonts w:ascii="Courier New" w:eastAsia="Courier New" w:hAnsi="Courier New" w:cs="Courier New"/>
        </w:rPr>
        <w:t>*</w:t>
      </w:r>
      <w:r>
        <w:t xml:space="preserve">. Инструкции сравнивают операнды и выставляют флаги ZF, CF и PF </w:t>
      </w:r>
      <w:r>
        <w:lastRenderedPageBreak/>
        <w:t xml:space="preserve">регистра RFLAGS согласно таблице 3.1. Инструкция </w:t>
      </w:r>
      <w:proofErr w:type="spellStart"/>
      <w:r>
        <w:rPr>
          <w:rFonts w:ascii="Courier New" w:eastAsia="Courier New" w:hAnsi="Courier New" w:cs="Courier New"/>
        </w:rPr>
        <w:t>UCOMISx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используется, если </w:t>
      </w:r>
      <w:proofErr w:type="spellStart"/>
      <w:r>
        <w:t>NaN</w:t>
      </w:r>
      <w:proofErr w:type="spellEnd"/>
      <w:r>
        <w:t xml:space="preserve"> является допустимым значением.</w:t>
      </w:r>
    </w:p>
    <w:p w14:paraId="2DD709E9" w14:textId="77777777" w:rsidR="00E647A4" w:rsidRPr="00972F0E" w:rsidRDefault="006A47E6">
      <w:r>
        <w:t>Пример</w:t>
      </w:r>
      <w:r w:rsidRPr="00972F0E">
        <w:t>:</w:t>
      </w:r>
    </w:p>
    <w:p w14:paraId="2DA4061D" w14:textId="77777777" w:rsidR="00E647A4" w:rsidRPr="00972F0E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COMISS</w:t>
      </w:r>
      <w:r w:rsidRPr="00972F0E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proofErr w:type="spellEnd"/>
      <w:r w:rsidRPr="00972F0E">
        <w:rPr>
          <w:rFonts w:ascii="Courier New" w:eastAsia="Courier New" w:hAnsi="Courier New" w:cs="Courier New"/>
          <w:color w:val="000000"/>
        </w:rPr>
        <w:t>1, 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proofErr w:type="spellEnd"/>
      <w:r w:rsidRPr="00972F0E">
        <w:rPr>
          <w:rFonts w:ascii="Courier New" w:eastAsia="Courier New" w:hAnsi="Courier New" w:cs="Courier New"/>
          <w:color w:val="000000"/>
        </w:rPr>
        <w:t>]</w:t>
      </w:r>
    </w:p>
    <w:p w14:paraId="088B518B" w14:textId="77777777" w:rsidR="00E647A4" w:rsidRPr="00972F0E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JZ</w:t>
      </w:r>
      <w:r w:rsidRPr="00972F0E">
        <w:rPr>
          <w:rFonts w:ascii="Courier New" w:eastAsia="Courier New" w:hAnsi="Courier New" w:cs="Courier New"/>
          <w:color w:val="000000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label</w:t>
      </w:r>
    </w:p>
    <w:p w14:paraId="63C3EE27" w14:textId="4B194D2B" w:rsidR="00E647A4" w:rsidRDefault="006A47E6">
      <w:r>
        <w:t xml:space="preserve">Для сравнения вещественных чисел одинарной и двойной точности также используются инструкции </w:t>
      </w:r>
      <w:r>
        <w:rPr>
          <w:rFonts w:ascii="Courier New" w:eastAsia="Courier New" w:hAnsi="Courier New" w:cs="Courier New"/>
        </w:rPr>
        <w:t>CMPS</w:t>
      </w:r>
      <w:r w:rsidR="00750A29" w:rsidRPr="00750A29">
        <w:rPr>
          <w:rFonts w:ascii="Courier New" w:eastAsia="Courier New" w:hAnsi="Courier New" w:cs="Courier New"/>
        </w:rPr>
        <w:t>*</w:t>
      </w:r>
      <w:r>
        <w:t xml:space="preserve"> (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Single/Double). Это </w:t>
      </w:r>
      <w:proofErr w:type="spellStart"/>
      <w:r>
        <w:t>трехоперандные</w:t>
      </w:r>
      <w:proofErr w:type="spellEnd"/>
      <w:r>
        <w:t xml:space="preserve"> инструкции, третий аргумент которых является целочисленной константой, указывающей тип сравнения. Данные инструкции заполняют регистр-приемник битами 1 в случае, если результатом сравнения является True, и 0 – если </w:t>
      </w:r>
      <w:proofErr w:type="spellStart"/>
      <w:r>
        <w:t>False</w:t>
      </w:r>
      <w:proofErr w:type="spellEnd"/>
      <w:r>
        <w:t>.</w:t>
      </w:r>
    </w:p>
    <w:p w14:paraId="6E9431E5" w14:textId="0F38E024" w:rsidR="00E647A4" w:rsidRDefault="006A47E6">
      <w:r>
        <w:t xml:space="preserve">Для удобства в языке ассемблера NASM существуют специальные </w:t>
      </w:r>
      <w:proofErr w:type="spellStart"/>
      <w:r>
        <w:t>псевдоинструкции</w:t>
      </w:r>
      <w:proofErr w:type="spellEnd"/>
      <w:r>
        <w:t xml:space="preserve">, реализующие сравнение чисел с использованием </w:t>
      </w:r>
      <w:r>
        <w:rPr>
          <w:rFonts w:ascii="Courier New" w:eastAsia="Courier New" w:hAnsi="Courier New" w:cs="Courier New"/>
        </w:rPr>
        <w:t>CMPS</w:t>
      </w:r>
      <w:r w:rsidR="00750A29" w:rsidRPr="00750A29">
        <w:rPr>
          <w:rFonts w:ascii="Courier New" w:eastAsia="Courier New" w:hAnsi="Courier New" w:cs="Courier New"/>
        </w:rPr>
        <w:t>*</w:t>
      </w:r>
      <w:r>
        <w:t>:</w:t>
      </w:r>
    </w:p>
    <w:p w14:paraId="464B1554" w14:textId="3346B180" w:rsidR="00E647A4" w:rsidRPr="00C83E12" w:rsidRDefault="006A47E6">
      <w:r w:rsidRPr="004D4F2C">
        <w:rPr>
          <w:rFonts w:ascii="Courier New" w:eastAsia="Courier New" w:hAnsi="Courier New" w:cs="Courier New"/>
          <w:lang w:val="en-US"/>
        </w:rPr>
        <w:t>CMPEQS</w:t>
      </w:r>
      <w:r w:rsidR="00750A29" w:rsidRPr="00750A29">
        <w:rPr>
          <w:rFonts w:ascii="Courier New" w:eastAsia="Courier New" w:hAnsi="Courier New" w:cs="Courier New"/>
        </w:rPr>
        <w:t>*</w:t>
      </w:r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C83E12">
        <w:rPr>
          <w:rFonts w:ascii="Courier New" w:eastAsia="Courier New" w:hAnsi="Courier New" w:cs="Courier New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C83E12">
        <w:rPr>
          <w:rFonts w:ascii="Courier New" w:eastAsia="Courier New" w:hAnsi="Courier New" w:cs="Courier New"/>
        </w:rPr>
        <w:t xml:space="preserve">  ;</w:t>
      </w:r>
      <w:proofErr w:type="gramEnd"/>
      <w:r w:rsidRPr="00C83E12">
        <w:t xml:space="preserve"> </w:t>
      </w:r>
      <w:r w:rsidRPr="004D4F2C">
        <w:rPr>
          <w:lang w:val="en-US"/>
        </w:rPr>
        <w:t>XMM</w:t>
      </w:r>
      <w:r w:rsidRPr="00C83E12">
        <w:t xml:space="preserve"> = </w:t>
      </w:r>
      <w:r w:rsidRPr="004D4F2C">
        <w:rPr>
          <w:lang w:val="en-US"/>
        </w:rPr>
        <w:t>XMM</w:t>
      </w:r>
      <w:r w:rsidRPr="00C83E12">
        <w:t>==</w:t>
      </w:r>
      <w:proofErr w:type="gramStart"/>
      <w:r w:rsidRPr="004D4F2C">
        <w:rPr>
          <w:lang w:val="en-US"/>
        </w:rPr>
        <w:t>ARG</w:t>
      </w:r>
      <w:r w:rsidRPr="00C83E12">
        <w:t xml:space="preserve"> ?</w:t>
      </w:r>
      <w:proofErr w:type="gramEnd"/>
      <w:r w:rsidRPr="00C83E12">
        <w:t xml:space="preserve"> </w:t>
      </w:r>
      <w:r w:rsidR="00C83E12" w:rsidRPr="00C83E12">
        <w:t>0</w:t>
      </w:r>
      <w:proofErr w:type="spellStart"/>
      <w:r w:rsidR="00C83E12">
        <w:rPr>
          <w:lang w:val="en-US"/>
        </w:rPr>
        <w:t>xF</w:t>
      </w:r>
      <w:proofErr w:type="spellEnd"/>
      <w:r w:rsidR="00C83E12" w:rsidRPr="00C83E12">
        <w:t>...</w:t>
      </w:r>
      <w:proofErr w:type="gramStart"/>
      <w:r w:rsidR="00C83E12">
        <w:rPr>
          <w:lang w:val="en-US"/>
        </w:rPr>
        <w:t>F</w:t>
      </w:r>
      <w:r w:rsidRPr="00C83E12">
        <w:t xml:space="preserve"> :</w:t>
      </w:r>
      <w:proofErr w:type="gramEnd"/>
      <w:r w:rsidRPr="00C83E12">
        <w:t xml:space="preserve"> 0</w:t>
      </w:r>
      <w:r w:rsidRPr="00C83E12">
        <w:tab/>
      </w:r>
    </w:p>
    <w:p w14:paraId="497E0A29" w14:textId="3837A67F" w:rsidR="00E647A4" w:rsidRPr="00C83E12" w:rsidRDefault="006A47E6">
      <w:r w:rsidRPr="004D4F2C">
        <w:rPr>
          <w:rFonts w:ascii="Courier New" w:eastAsia="Courier New" w:hAnsi="Courier New" w:cs="Courier New"/>
          <w:lang w:val="en-US"/>
        </w:rPr>
        <w:t>CMPLTS</w:t>
      </w:r>
      <w:r w:rsidR="00750A29" w:rsidRPr="00750A29">
        <w:rPr>
          <w:rFonts w:ascii="Courier New" w:eastAsia="Courier New" w:hAnsi="Courier New" w:cs="Courier New"/>
        </w:rPr>
        <w:t>*</w:t>
      </w:r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C83E12">
        <w:rPr>
          <w:rFonts w:ascii="Courier New" w:eastAsia="Courier New" w:hAnsi="Courier New" w:cs="Courier New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C83E12">
        <w:rPr>
          <w:rFonts w:ascii="Courier New" w:eastAsia="Courier New" w:hAnsi="Courier New" w:cs="Courier New"/>
        </w:rPr>
        <w:t xml:space="preserve">  ;</w:t>
      </w:r>
      <w:proofErr w:type="gramEnd"/>
      <w:r w:rsidRPr="00C83E12">
        <w:t xml:space="preserve"> </w:t>
      </w:r>
      <w:r w:rsidRPr="004D4F2C">
        <w:rPr>
          <w:lang w:val="en-US"/>
        </w:rPr>
        <w:t>XMM</w:t>
      </w:r>
      <w:r w:rsidRPr="00C83E12">
        <w:t xml:space="preserve"> = </w:t>
      </w:r>
      <w:r w:rsidRPr="004D4F2C">
        <w:rPr>
          <w:lang w:val="en-US"/>
        </w:rPr>
        <w:t>XMM</w:t>
      </w:r>
      <w:r w:rsidRPr="00C83E12">
        <w:t>&lt;</w:t>
      </w:r>
      <w:proofErr w:type="gramStart"/>
      <w:r w:rsidRPr="004D4F2C">
        <w:rPr>
          <w:lang w:val="en-US"/>
        </w:rPr>
        <w:t>ARG</w:t>
      </w:r>
      <w:r w:rsidRPr="00C83E12">
        <w:t xml:space="preserve"> ?</w:t>
      </w:r>
      <w:proofErr w:type="gramEnd"/>
      <w:r w:rsidRPr="00C83E12">
        <w:t xml:space="preserve"> </w:t>
      </w:r>
      <w:r w:rsidR="00C83E12" w:rsidRPr="00C83E12">
        <w:t>0</w:t>
      </w:r>
      <w:proofErr w:type="spellStart"/>
      <w:r w:rsidR="00C83E12">
        <w:rPr>
          <w:lang w:val="en-US"/>
        </w:rPr>
        <w:t>xF</w:t>
      </w:r>
      <w:proofErr w:type="spellEnd"/>
      <w:r w:rsidR="00C83E12" w:rsidRPr="00C83E12">
        <w:t>...</w:t>
      </w:r>
      <w:proofErr w:type="gramStart"/>
      <w:r w:rsidR="00C83E12">
        <w:rPr>
          <w:lang w:val="en-US"/>
        </w:rPr>
        <w:t>F</w:t>
      </w:r>
      <w:r w:rsidRPr="00C83E12">
        <w:t xml:space="preserve"> :</w:t>
      </w:r>
      <w:proofErr w:type="gramEnd"/>
      <w:r w:rsidRPr="00C83E12">
        <w:t xml:space="preserve"> 0</w:t>
      </w:r>
    </w:p>
    <w:p w14:paraId="0358AE26" w14:textId="41671E48" w:rsidR="00E647A4" w:rsidRPr="00750A29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CMPLES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750A29">
        <w:rPr>
          <w:rFonts w:ascii="Courier New" w:eastAsia="Courier New" w:hAnsi="Courier New" w:cs="Courier New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750A29">
        <w:rPr>
          <w:rFonts w:ascii="Courier New" w:eastAsia="Courier New" w:hAnsi="Courier New" w:cs="Courier New"/>
          <w:lang w:val="en-US"/>
        </w:rPr>
        <w:t xml:space="preserve">, </w:t>
      </w:r>
      <w:r w:rsidRPr="004D4F2C">
        <w:rPr>
          <w:rFonts w:ascii="Courier New" w:eastAsia="Courier New" w:hAnsi="Courier New" w:cs="Courier New"/>
          <w:lang w:val="en-US"/>
        </w:rPr>
        <w:t>ARG</w:t>
      </w:r>
      <w:proofErr w:type="gramStart"/>
      <w:r w:rsidRPr="00750A29">
        <w:rPr>
          <w:rFonts w:ascii="Courier New" w:eastAsia="Courier New" w:hAnsi="Courier New" w:cs="Courier New"/>
          <w:lang w:val="en-US"/>
        </w:rPr>
        <w:tab/>
        <w:t xml:space="preserve"> ;</w:t>
      </w:r>
      <w:proofErr w:type="gramEnd"/>
      <w:r w:rsidRPr="00750A29">
        <w:rPr>
          <w:rFonts w:ascii="Courier New" w:eastAsia="Courier New" w:hAnsi="Courier New" w:cs="Courier New"/>
          <w:lang w:val="en-US"/>
        </w:rPr>
        <w:t xml:space="preserve"> </w:t>
      </w:r>
      <w:r w:rsidRPr="004D4F2C">
        <w:rPr>
          <w:lang w:val="en-US"/>
        </w:rPr>
        <w:t>XMM</w:t>
      </w:r>
      <w:r w:rsidRPr="00750A29">
        <w:rPr>
          <w:lang w:val="en-US"/>
        </w:rPr>
        <w:t xml:space="preserve"> = </w:t>
      </w:r>
      <w:r w:rsidRPr="004D4F2C">
        <w:rPr>
          <w:lang w:val="en-US"/>
        </w:rPr>
        <w:t>XMM</w:t>
      </w:r>
      <w:r w:rsidRPr="00750A29">
        <w:rPr>
          <w:lang w:val="en-US"/>
        </w:rPr>
        <w:t>&lt;=</w:t>
      </w:r>
      <w:proofErr w:type="gramStart"/>
      <w:r w:rsidRPr="004D4F2C">
        <w:rPr>
          <w:lang w:val="en-US"/>
        </w:rPr>
        <w:t>ARG</w:t>
      </w:r>
      <w:r w:rsidRPr="00750A29">
        <w:rPr>
          <w:lang w:val="en-US"/>
        </w:rPr>
        <w:t xml:space="preserve"> ?</w:t>
      </w:r>
      <w:proofErr w:type="gramEnd"/>
      <w:r w:rsidRPr="00750A29">
        <w:rPr>
          <w:lang w:val="en-US"/>
        </w:rPr>
        <w:t xml:space="preserve"> </w:t>
      </w:r>
      <w:r w:rsidR="00C83E12" w:rsidRPr="00750A29">
        <w:rPr>
          <w:lang w:val="en-US"/>
        </w:rPr>
        <w:t>0</w:t>
      </w:r>
      <w:r w:rsidR="00C83E12">
        <w:rPr>
          <w:lang w:val="en-US"/>
        </w:rPr>
        <w:t>xF</w:t>
      </w:r>
      <w:r w:rsidR="00C83E12" w:rsidRPr="00750A29">
        <w:rPr>
          <w:lang w:val="en-US"/>
        </w:rPr>
        <w:t>...</w:t>
      </w:r>
      <w:proofErr w:type="gramStart"/>
      <w:r w:rsidR="00C83E12">
        <w:rPr>
          <w:lang w:val="en-US"/>
        </w:rPr>
        <w:t>F</w:t>
      </w:r>
      <w:r w:rsidRPr="00750A29">
        <w:rPr>
          <w:lang w:val="en-US"/>
        </w:rPr>
        <w:t xml:space="preserve"> :</w:t>
      </w:r>
      <w:proofErr w:type="gramEnd"/>
      <w:r w:rsidRPr="00750A29">
        <w:rPr>
          <w:lang w:val="en-US"/>
        </w:rPr>
        <w:t xml:space="preserve"> 0</w:t>
      </w:r>
    </w:p>
    <w:p w14:paraId="7C1DA6D1" w14:textId="516E34F0" w:rsidR="00E647A4" w:rsidRPr="00750A29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CMPNEQS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750A29">
        <w:rPr>
          <w:rFonts w:ascii="Courier New" w:eastAsia="Courier New" w:hAnsi="Courier New" w:cs="Courier New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750A29">
        <w:rPr>
          <w:rFonts w:ascii="Courier New" w:eastAsia="Courier New" w:hAnsi="Courier New" w:cs="Courier New"/>
          <w:lang w:val="en-US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750A29">
        <w:rPr>
          <w:rFonts w:ascii="Courier New" w:eastAsia="Courier New" w:hAnsi="Courier New" w:cs="Courier New"/>
          <w:lang w:val="en-US"/>
        </w:rPr>
        <w:t xml:space="preserve"> ;</w:t>
      </w:r>
      <w:proofErr w:type="gramEnd"/>
      <w:r w:rsidRPr="00750A29">
        <w:rPr>
          <w:lang w:val="en-US"/>
        </w:rPr>
        <w:t xml:space="preserve"> </w:t>
      </w:r>
      <w:r w:rsidRPr="004D4F2C">
        <w:rPr>
          <w:lang w:val="en-US"/>
        </w:rPr>
        <w:t>XMM</w:t>
      </w:r>
      <w:r w:rsidRPr="00750A29">
        <w:rPr>
          <w:lang w:val="en-US"/>
        </w:rPr>
        <w:t xml:space="preserve"> = </w:t>
      </w:r>
      <w:proofErr w:type="gramStart"/>
      <w:r w:rsidRPr="004D4F2C">
        <w:rPr>
          <w:lang w:val="en-US"/>
        </w:rPr>
        <w:t>XMM</w:t>
      </w:r>
      <w:r w:rsidRPr="00750A29">
        <w:rPr>
          <w:lang w:val="en-US"/>
        </w:rPr>
        <w:t>!=</w:t>
      </w:r>
      <w:r w:rsidRPr="004D4F2C">
        <w:rPr>
          <w:lang w:val="en-US"/>
        </w:rPr>
        <w:t>ARG</w:t>
      </w:r>
      <w:r w:rsidRPr="00750A29">
        <w:rPr>
          <w:lang w:val="en-US"/>
        </w:rPr>
        <w:t xml:space="preserve"> ?</w:t>
      </w:r>
      <w:proofErr w:type="gramEnd"/>
      <w:r w:rsidRPr="00750A29">
        <w:rPr>
          <w:lang w:val="en-US"/>
        </w:rPr>
        <w:t xml:space="preserve"> </w:t>
      </w:r>
      <w:r w:rsidR="00C83E12" w:rsidRPr="00750A29">
        <w:rPr>
          <w:lang w:val="en-US"/>
        </w:rPr>
        <w:t>0</w:t>
      </w:r>
      <w:r w:rsidR="00C83E12">
        <w:rPr>
          <w:lang w:val="en-US"/>
        </w:rPr>
        <w:t>xF</w:t>
      </w:r>
      <w:r w:rsidR="00C83E12" w:rsidRPr="00750A29">
        <w:rPr>
          <w:lang w:val="en-US"/>
        </w:rPr>
        <w:t>...</w:t>
      </w:r>
      <w:proofErr w:type="gramStart"/>
      <w:r w:rsidR="00C83E12">
        <w:rPr>
          <w:lang w:val="en-US"/>
        </w:rPr>
        <w:t>F</w:t>
      </w:r>
      <w:r w:rsidRPr="00750A29">
        <w:rPr>
          <w:lang w:val="en-US"/>
        </w:rPr>
        <w:t xml:space="preserve"> :</w:t>
      </w:r>
      <w:proofErr w:type="gramEnd"/>
      <w:r w:rsidRPr="00750A29">
        <w:rPr>
          <w:lang w:val="en-US"/>
        </w:rPr>
        <w:t xml:space="preserve"> 0</w:t>
      </w:r>
    </w:p>
    <w:p w14:paraId="189596EA" w14:textId="549AA99E" w:rsidR="00E647A4" w:rsidRPr="00750A29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CMPNLTS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750A29">
        <w:rPr>
          <w:rFonts w:ascii="Courier New" w:eastAsia="Courier New" w:hAnsi="Courier New" w:cs="Courier New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750A29">
        <w:rPr>
          <w:rFonts w:ascii="Courier New" w:eastAsia="Courier New" w:hAnsi="Courier New" w:cs="Courier New"/>
          <w:lang w:val="en-US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750A29">
        <w:rPr>
          <w:rFonts w:ascii="Courier New" w:eastAsia="Courier New" w:hAnsi="Courier New" w:cs="Courier New"/>
          <w:lang w:val="en-US"/>
        </w:rPr>
        <w:t xml:space="preserve"> ;</w:t>
      </w:r>
      <w:proofErr w:type="gramEnd"/>
      <w:r w:rsidRPr="00750A29">
        <w:rPr>
          <w:lang w:val="en-US"/>
        </w:rPr>
        <w:t xml:space="preserve"> </w:t>
      </w:r>
      <w:r w:rsidRPr="004D4F2C">
        <w:rPr>
          <w:lang w:val="en-US"/>
        </w:rPr>
        <w:t>XMM</w:t>
      </w:r>
      <w:r w:rsidRPr="00750A29">
        <w:rPr>
          <w:lang w:val="en-US"/>
        </w:rPr>
        <w:t xml:space="preserve"> = </w:t>
      </w:r>
      <w:r w:rsidRPr="004D4F2C">
        <w:rPr>
          <w:lang w:val="en-US"/>
        </w:rPr>
        <w:t>XMM</w:t>
      </w:r>
      <w:r w:rsidRPr="00750A29">
        <w:rPr>
          <w:lang w:val="en-US"/>
        </w:rPr>
        <w:t>&gt;=</w:t>
      </w:r>
      <w:proofErr w:type="gramStart"/>
      <w:r w:rsidRPr="004D4F2C">
        <w:rPr>
          <w:lang w:val="en-US"/>
        </w:rPr>
        <w:t>ARG</w:t>
      </w:r>
      <w:r w:rsidRPr="00750A29">
        <w:rPr>
          <w:lang w:val="en-US"/>
        </w:rPr>
        <w:t xml:space="preserve"> ?</w:t>
      </w:r>
      <w:proofErr w:type="gramEnd"/>
      <w:r w:rsidRPr="00750A29">
        <w:rPr>
          <w:lang w:val="en-US"/>
        </w:rPr>
        <w:t xml:space="preserve"> </w:t>
      </w:r>
      <w:r w:rsidR="00C83E12" w:rsidRPr="00750A29">
        <w:rPr>
          <w:lang w:val="en-US"/>
        </w:rPr>
        <w:t>0</w:t>
      </w:r>
      <w:r w:rsidR="00C83E12">
        <w:rPr>
          <w:lang w:val="en-US"/>
        </w:rPr>
        <w:t>xF</w:t>
      </w:r>
      <w:r w:rsidR="00C83E12" w:rsidRPr="00750A29">
        <w:rPr>
          <w:lang w:val="en-US"/>
        </w:rPr>
        <w:t>...</w:t>
      </w:r>
      <w:proofErr w:type="gramStart"/>
      <w:r w:rsidR="00C83E12">
        <w:rPr>
          <w:lang w:val="en-US"/>
        </w:rPr>
        <w:t>F</w:t>
      </w:r>
      <w:r w:rsidRPr="00750A29">
        <w:rPr>
          <w:lang w:val="en-US"/>
        </w:rPr>
        <w:t xml:space="preserve"> :</w:t>
      </w:r>
      <w:proofErr w:type="gramEnd"/>
      <w:r w:rsidRPr="00750A29">
        <w:rPr>
          <w:lang w:val="en-US"/>
        </w:rPr>
        <w:t xml:space="preserve"> 0</w:t>
      </w:r>
    </w:p>
    <w:p w14:paraId="3DCB5391" w14:textId="16E08E9A" w:rsidR="00E647A4" w:rsidRPr="00750A29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CMPNLES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750A29">
        <w:rPr>
          <w:rFonts w:ascii="Courier New" w:eastAsia="Courier New" w:hAnsi="Courier New" w:cs="Courier New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750A29">
        <w:rPr>
          <w:rFonts w:ascii="Courier New" w:eastAsia="Courier New" w:hAnsi="Courier New" w:cs="Courier New"/>
          <w:lang w:val="en-US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750A29">
        <w:rPr>
          <w:rFonts w:ascii="Courier New" w:eastAsia="Courier New" w:hAnsi="Courier New" w:cs="Courier New"/>
          <w:lang w:val="en-US"/>
        </w:rPr>
        <w:t xml:space="preserve"> ;</w:t>
      </w:r>
      <w:proofErr w:type="gramEnd"/>
      <w:r w:rsidRPr="00750A29">
        <w:rPr>
          <w:lang w:val="en-US"/>
        </w:rPr>
        <w:t xml:space="preserve"> </w:t>
      </w:r>
      <w:r w:rsidRPr="004D4F2C">
        <w:rPr>
          <w:lang w:val="en-US"/>
        </w:rPr>
        <w:t>XMM</w:t>
      </w:r>
      <w:r w:rsidRPr="00750A29">
        <w:rPr>
          <w:lang w:val="en-US"/>
        </w:rPr>
        <w:t xml:space="preserve"> = </w:t>
      </w:r>
      <w:r w:rsidRPr="004D4F2C">
        <w:rPr>
          <w:lang w:val="en-US"/>
        </w:rPr>
        <w:t>XMM</w:t>
      </w:r>
      <w:r w:rsidRPr="00750A29">
        <w:rPr>
          <w:lang w:val="en-US"/>
        </w:rPr>
        <w:t>&gt;</w:t>
      </w:r>
      <w:proofErr w:type="gramStart"/>
      <w:r w:rsidRPr="004D4F2C">
        <w:rPr>
          <w:lang w:val="en-US"/>
        </w:rPr>
        <w:t>ARG</w:t>
      </w:r>
      <w:r w:rsidRPr="00750A29">
        <w:rPr>
          <w:lang w:val="en-US"/>
        </w:rPr>
        <w:t xml:space="preserve"> ?</w:t>
      </w:r>
      <w:proofErr w:type="gramEnd"/>
      <w:r w:rsidRPr="00750A29">
        <w:rPr>
          <w:lang w:val="en-US"/>
        </w:rPr>
        <w:t xml:space="preserve"> </w:t>
      </w:r>
      <w:r w:rsidR="00C83E12" w:rsidRPr="00750A29">
        <w:rPr>
          <w:lang w:val="en-US"/>
        </w:rPr>
        <w:t>0</w:t>
      </w:r>
      <w:r w:rsidR="00C83E12">
        <w:rPr>
          <w:lang w:val="en-US"/>
        </w:rPr>
        <w:t>xF</w:t>
      </w:r>
      <w:r w:rsidR="00C83E12" w:rsidRPr="00750A29">
        <w:rPr>
          <w:lang w:val="en-US"/>
        </w:rPr>
        <w:t>...</w:t>
      </w:r>
      <w:r w:rsidR="00C83E12">
        <w:rPr>
          <w:lang w:val="en-US"/>
        </w:rPr>
        <w:t>F</w:t>
      </w:r>
      <w:r w:rsidRPr="00750A29">
        <w:rPr>
          <w:lang w:val="en-US"/>
        </w:rPr>
        <w:t>: 0</w:t>
      </w:r>
    </w:p>
    <w:p w14:paraId="3C51C33C" w14:textId="798955DC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CMPUNORDS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ARG;</w:t>
      </w:r>
      <w:r w:rsidRPr="004D4F2C">
        <w:rPr>
          <w:lang w:val="en-US"/>
        </w:rPr>
        <w:t xml:space="preserve"> XMM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 xml:space="preserve">XMM is </w:t>
      </w:r>
      <w:proofErr w:type="spellStart"/>
      <w:proofErr w:type="gram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>)||(</w:t>
      </w:r>
      <w:proofErr w:type="gramEnd"/>
      <w:r w:rsidRPr="004D4F2C">
        <w:rPr>
          <w:lang w:val="en-US"/>
        </w:rPr>
        <w:t xml:space="preserve">ARG is </w:t>
      </w:r>
      <w:proofErr w:type="spellStart"/>
      <w:r w:rsidRPr="004D4F2C">
        <w:rPr>
          <w:lang w:val="en-US"/>
        </w:rPr>
        <w:t>NaN</w:t>
      </w:r>
      <w:proofErr w:type="spellEnd"/>
      <w:proofErr w:type="gramStart"/>
      <w:r w:rsidRPr="004D4F2C">
        <w:rPr>
          <w:lang w:val="en-US"/>
        </w:rPr>
        <w:t>)?-</w:t>
      </w:r>
      <w:proofErr w:type="gramEnd"/>
      <w:r w:rsidRPr="004D4F2C">
        <w:rPr>
          <w:lang w:val="en-US"/>
        </w:rPr>
        <w:t>1:0</w:t>
      </w:r>
    </w:p>
    <w:p w14:paraId="27BB9B4E" w14:textId="055AFE24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CMPORDS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ARG;</w:t>
      </w:r>
      <w:r w:rsidRPr="004D4F2C">
        <w:rPr>
          <w:lang w:val="en-US"/>
        </w:rPr>
        <w:t xml:space="preserve"> XMM</w:t>
      </w:r>
      <w:proofErr w:type="gramStart"/>
      <w:r w:rsidRPr="004D4F2C">
        <w:rPr>
          <w:lang w:val="en-US"/>
        </w:rPr>
        <w:t>=!(</w:t>
      </w:r>
      <w:proofErr w:type="gramEnd"/>
      <w:r w:rsidRPr="004D4F2C">
        <w:rPr>
          <w:lang w:val="en-US"/>
        </w:rPr>
        <w:t xml:space="preserve">(XMM is </w:t>
      </w:r>
      <w:proofErr w:type="spellStart"/>
      <w:proofErr w:type="gram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>)||(</w:t>
      </w:r>
      <w:proofErr w:type="gramEnd"/>
      <w:r w:rsidRPr="004D4F2C">
        <w:rPr>
          <w:lang w:val="en-US"/>
        </w:rPr>
        <w:t xml:space="preserve">ARG 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>)</w:t>
      </w:r>
      <w:proofErr w:type="gramStart"/>
      <w:r w:rsidRPr="004D4F2C">
        <w:rPr>
          <w:lang w:val="en-US"/>
        </w:rPr>
        <w:t>) ?</w:t>
      </w:r>
      <w:proofErr w:type="gramEnd"/>
      <w:r w:rsidRPr="004D4F2C">
        <w:rPr>
          <w:lang w:val="en-US"/>
        </w:rPr>
        <w:t>-1:0</w:t>
      </w:r>
    </w:p>
    <w:p w14:paraId="6341D640" w14:textId="51397402" w:rsidR="00E647A4" w:rsidRDefault="006A47E6">
      <w:r>
        <w:t xml:space="preserve">Если необходимо определить наибольшее из 2-х чисел, то вместо инструкций сравнения следует использовать инструкции </w:t>
      </w:r>
      <w:r>
        <w:rPr>
          <w:rFonts w:ascii="Courier New" w:eastAsia="Courier New" w:hAnsi="Courier New" w:cs="Courier New"/>
        </w:rPr>
        <w:t>MINS</w:t>
      </w:r>
      <w:r w:rsidR="00750A29" w:rsidRPr="00750A29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>/MAXS</w:t>
      </w:r>
      <w:r w:rsidR="00750A29" w:rsidRPr="00750A29">
        <w:rPr>
          <w:rFonts w:ascii="Courier New" w:eastAsia="Courier New" w:hAnsi="Courier New" w:cs="Courier New"/>
        </w:rPr>
        <w:t>*</w:t>
      </w:r>
      <w:r>
        <w:t>.</w:t>
      </w:r>
    </w:p>
    <w:p w14:paraId="6FC54A10" w14:textId="068F447E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MINS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XMM = XMM&lt;</w:t>
      </w:r>
      <w:proofErr w:type="gramStart"/>
      <w:r w:rsidRPr="004D4F2C">
        <w:rPr>
          <w:lang w:val="en-US"/>
        </w:rPr>
        <w:t>ARG ?</w:t>
      </w:r>
      <w:proofErr w:type="gramEnd"/>
      <w:r w:rsidRPr="004D4F2C">
        <w:rPr>
          <w:lang w:val="en-US"/>
        </w:rPr>
        <w:t xml:space="preserve"> </w:t>
      </w:r>
      <w:proofErr w:type="gramStart"/>
      <w:r w:rsidRPr="004D4F2C">
        <w:rPr>
          <w:lang w:val="en-US"/>
        </w:rPr>
        <w:t>XMM :</w:t>
      </w:r>
      <w:proofErr w:type="gramEnd"/>
      <w:r w:rsidRPr="004D4F2C">
        <w:rPr>
          <w:lang w:val="en-US"/>
        </w:rPr>
        <w:t xml:space="preserve"> ARG</w:t>
      </w:r>
    </w:p>
    <w:p w14:paraId="7EB72877" w14:textId="4BF0DE59" w:rsidR="00E647A4" w:rsidRPr="00750A29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MAXS</w:t>
      </w:r>
      <w:r w:rsidR="00750A29">
        <w:rPr>
          <w:rFonts w:ascii="Courier New" w:eastAsia="Courier New" w:hAnsi="Courier New" w:cs="Courier New"/>
          <w:lang w:val="en-US"/>
        </w:rPr>
        <w:t>*</w:t>
      </w:r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XMM = XMM&gt;</w:t>
      </w:r>
      <w:proofErr w:type="gramStart"/>
      <w:r w:rsidRPr="004D4F2C">
        <w:rPr>
          <w:lang w:val="en-US"/>
        </w:rPr>
        <w:t>ARG ?</w:t>
      </w:r>
      <w:proofErr w:type="gramEnd"/>
      <w:r w:rsidRPr="004D4F2C">
        <w:rPr>
          <w:lang w:val="en-US"/>
        </w:rPr>
        <w:t xml:space="preserve"> </w:t>
      </w:r>
      <w:proofErr w:type="gramStart"/>
      <w:r w:rsidRPr="00750A29">
        <w:rPr>
          <w:lang w:val="en-US"/>
        </w:rPr>
        <w:t>XMM :</w:t>
      </w:r>
      <w:proofErr w:type="gramEnd"/>
      <w:r w:rsidRPr="00750A29">
        <w:rPr>
          <w:lang w:val="en-US"/>
        </w:rPr>
        <w:t xml:space="preserve"> ARG</w:t>
      </w:r>
    </w:p>
    <w:p w14:paraId="539869B8" w14:textId="77777777" w:rsidR="00E647A4" w:rsidRDefault="006A47E6" w:rsidP="004D4F2C">
      <w:pPr>
        <w:pStyle w:val="Heading2"/>
      </w:pPr>
      <w:bookmarkStart w:id="29" w:name="_Toc209655831"/>
      <w:r>
        <w:t>Регистр MXCSR. Маска исключений</w:t>
      </w:r>
      <w:bookmarkEnd w:id="29"/>
    </w:p>
    <w:p w14:paraId="191CA7DD" w14:textId="77777777" w:rsidR="00E647A4" w:rsidRDefault="006A47E6">
      <w:r>
        <w:t xml:space="preserve">Аналогично сопроцессору, в наборе инструкций SSE существует регистр для хранения управляющих флагов и слова состояния SSE-FPU. В отличие от сопроцессора х87, вся информация хранится в одном регистре </w:t>
      </w:r>
      <w:r>
        <w:rPr>
          <w:rFonts w:ascii="Courier New" w:eastAsia="Courier New" w:hAnsi="Courier New" w:cs="Courier New"/>
        </w:rPr>
        <w:t>MXCSR</w:t>
      </w:r>
      <w:r>
        <w:t xml:space="preserve"> (MX 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). Схема регистра приведена на рисунке 4.1.</w:t>
      </w:r>
    </w:p>
    <w:p w14:paraId="7B6091F6" w14:textId="0CEE0A4F" w:rsidR="00E647A4" w:rsidRDefault="00352FC6">
      <w:pPr>
        <w:ind w:firstLine="0"/>
      </w:pPr>
      <w:r w:rsidRPr="00352FC6">
        <w:rPr>
          <w:noProof/>
        </w:rPr>
        <w:lastRenderedPageBreak/>
        <w:drawing>
          <wp:inline distT="0" distB="0" distL="0" distR="0" wp14:anchorId="230E2788" wp14:editId="2BDB3181">
            <wp:extent cx="5731510" cy="3275330"/>
            <wp:effectExtent l="0" t="0" r="2540" b="1270"/>
            <wp:docPr id="95906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63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1EA" w14:textId="77777777" w:rsidR="00E647A4" w:rsidRPr="002E413E" w:rsidRDefault="006A47E6">
      <w:pPr>
        <w:jc w:val="center"/>
      </w:pPr>
      <w:r>
        <w:t>Рисунок 4.1 – Регистр MXCSR</w:t>
      </w:r>
    </w:p>
    <w:p w14:paraId="2FEA0A45" w14:textId="77777777" w:rsidR="00A742C5" w:rsidRPr="002E413E" w:rsidRDefault="00A742C5">
      <w:pPr>
        <w:jc w:val="center"/>
      </w:pPr>
    </w:p>
    <w:p w14:paraId="3D06881D" w14:textId="77777777" w:rsidR="00E647A4" w:rsidRPr="00AE1261" w:rsidRDefault="006A47E6">
      <w:r>
        <w:t xml:space="preserve">Для сохранения регистра </w:t>
      </w:r>
      <w:r>
        <w:rPr>
          <w:rFonts w:ascii="Courier New" w:eastAsia="Courier New" w:hAnsi="Courier New" w:cs="Courier New"/>
        </w:rPr>
        <w:t>MXCSR</w:t>
      </w:r>
      <w:r>
        <w:t xml:space="preserve"> в память используется инструкция </w:t>
      </w:r>
      <w:r>
        <w:rPr>
          <w:rFonts w:ascii="Courier New" w:eastAsia="Courier New" w:hAnsi="Courier New" w:cs="Courier New"/>
        </w:rPr>
        <w:t>STMXCSR</w:t>
      </w:r>
      <w:r>
        <w:t xml:space="preserve">. После сохранения регистра его копия в памяти может быть изменена, а затем загружена обратно инструкцией </w:t>
      </w:r>
      <w:r>
        <w:rPr>
          <w:rFonts w:ascii="Courier New" w:eastAsia="Courier New" w:hAnsi="Courier New" w:cs="Courier New"/>
        </w:rPr>
        <w:t>LDMXCSR</w:t>
      </w:r>
      <w:r>
        <w:t>. К примеру, маскировка всех исключений может производится следующими инструкциями:</w:t>
      </w:r>
    </w:p>
    <w:p w14:paraId="3EA08CA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STMXCSR [</w:t>
      </w:r>
      <w:proofErr w:type="spellStart"/>
      <w:r>
        <w:rPr>
          <w:rFonts w:ascii="Courier New" w:eastAsia="Courier New" w:hAnsi="Courier New" w:cs="Courier New"/>
          <w:color w:val="000000"/>
        </w:rPr>
        <w:t>a</w:t>
      </w:r>
      <w:r>
        <w:rPr>
          <w:rFonts w:ascii="Courier New" w:eastAsia="Courier New" w:hAnsi="Courier New" w:cs="Courier New"/>
        </w:rPr>
        <w:t>ddr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30411E37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OR  word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], 0x1F80</w:t>
      </w:r>
    </w:p>
    <w:p w14:paraId="3A7CA8B1" w14:textId="5B60515C" w:rsidR="00CD5C86" w:rsidRPr="004D4F2C" w:rsidRDefault="006A47E6" w:rsidP="00CD5C8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LDMXCSR 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697DEA5E" w14:textId="77777777" w:rsidR="00E647A4" w:rsidRDefault="006A47E6" w:rsidP="004D4F2C">
      <w:pPr>
        <w:pStyle w:val="Heading2"/>
      </w:pPr>
      <w:bookmarkStart w:id="30" w:name="_Toc209655832"/>
      <w:r>
        <w:t>Ограничения набора инструкций SSE</w:t>
      </w:r>
      <w:bookmarkEnd w:id="30"/>
    </w:p>
    <w:p w14:paraId="1E95028D" w14:textId="24969AF7" w:rsidR="00E647A4" w:rsidRPr="005011A8" w:rsidRDefault="004D4F2C">
      <w:r>
        <w:t>Н</w:t>
      </w:r>
      <w:r w:rsidR="006A47E6">
        <w:t>абор SSE не предоставляет инструкций для возведения в степень, логарифмирования и</w:t>
      </w:r>
      <w:r w:rsidRPr="004D4F2C">
        <w:t xml:space="preserve"> </w:t>
      </w:r>
      <w:r w:rsidR="006A47E6">
        <w:t xml:space="preserve">тригонометрических операций. </w:t>
      </w:r>
    </w:p>
    <w:p w14:paraId="70E7C5D9" w14:textId="4BFD3F3E" w:rsidR="005E0773" w:rsidRDefault="005E0773">
      <w:pPr>
        <w:rPr>
          <w:b/>
        </w:rPr>
      </w:pPr>
      <w:r>
        <w:br w:type="page"/>
      </w:r>
    </w:p>
    <w:p w14:paraId="428C6578" w14:textId="77777777" w:rsidR="005E0773" w:rsidRPr="005E0773" w:rsidRDefault="005E0773" w:rsidP="005E0773">
      <w:pPr>
        <w:pStyle w:val="Heading1"/>
      </w:pPr>
      <w:bookmarkStart w:id="31" w:name="_Toc209655833"/>
      <w:r>
        <w:lastRenderedPageBreak/>
        <w:t>Векторные инструкции</w:t>
      </w:r>
      <w:bookmarkEnd w:id="31"/>
    </w:p>
    <w:p w14:paraId="10E14F92" w14:textId="6938E9F1" w:rsidR="005E0773" w:rsidRPr="00C53888" w:rsidRDefault="005E0773" w:rsidP="005E0773">
      <w:pPr>
        <w:pStyle w:val="Heading2"/>
      </w:pPr>
      <w:bookmarkStart w:id="32" w:name="_Toc209655834"/>
      <w:r>
        <w:rPr>
          <w:lang w:val="en-US"/>
        </w:rPr>
        <w:t>SIMD</w:t>
      </w:r>
      <w:r w:rsidR="00E507FC">
        <w:t xml:space="preserve">. Векторные инструкции </w:t>
      </w:r>
      <w:r w:rsidR="00E507FC">
        <w:rPr>
          <w:lang w:val="en-US"/>
        </w:rPr>
        <w:t>SSE</w:t>
      </w:r>
      <w:bookmarkEnd w:id="32"/>
    </w:p>
    <w:p w14:paraId="7177F2CC" w14:textId="17198EDC" w:rsidR="00C53888" w:rsidRDefault="00C53888" w:rsidP="00C53888">
      <w:r>
        <w:t xml:space="preserve">Рассмотренные в предыдущем разделе скалярные инструкции являются </w:t>
      </w:r>
      <w:r w:rsidR="00AE0B28">
        <w:t xml:space="preserve">лишь частью набора инструкций </w:t>
      </w:r>
      <w:r w:rsidR="00AE0B28">
        <w:rPr>
          <w:lang w:val="en-US"/>
        </w:rPr>
        <w:t>SSE</w:t>
      </w:r>
      <w:r w:rsidR="00AE0B28" w:rsidRPr="00AE0B28">
        <w:t xml:space="preserve">. </w:t>
      </w:r>
      <w:r w:rsidR="00AE0B28">
        <w:t xml:space="preserve">Оставшаяся часть предназначена для одновременной обработки нескольких однотипных элементов </w:t>
      </w:r>
      <w:r w:rsidR="001803B8">
        <w:t xml:space="preserve">– </w:t>
      </w:r>
      <w:r w:rsidR="00AE0B28">
        <w:t xml:space="preserve">вектора. Размер вектора равен размеру </w:t>
      </w:r>
      <w:r w:rsidR="00AE0B28">
        <w:rPr>
          <w:lang w:val="en-US"/>
        </w:rPr>
        <w:t>XMM</w:t>
      </w:r>
      <w:r w:rsidR="00AE0B28">
        <w:t xml:space="preserve">-регистра, деленного на размер элемента. В случае чисел одинарной точности </w:t>
      </w:r>
      <w:r w:rsidR="00AE0B28">
        <w:rPr>
          <w:lang w:val="en-US"/>
        </w:rPr>
        <w:t>XMM</w:t>
      </w:r>
      <w:r w:rsidR="00AE0B28">
        <w:t>-регистр вмещает вектор из 4 чисел одинарной точности.</w:t>
      </w:r>
    </w:p>
    <w:p w14:paraId="5D9FA8E6" w14:textId="50A09F4B" w:rsidR="00AE0B28" w:rsidRDefault="00AE0B28" w:rsidP="00C53888">
      <w:r>
        <w:t xml:space="preserve">В целом, одновременное выполнение операций над несколькими однотипными элементами данных является основной идеей парадигмы </w:t>
      </w:r>
      <w:r>
        <w:rPr>
          <w:lang w:val="en-US"/>
        </w:rPr>
        <w:t>SIMD</w:t>
      </w:r>
      <w:r w:rsidRPr="00AE0B28">
        <w:t xml:space="preserve"> (</w:t>
      </w:r>
      <w:r>
        <w:rPr>
          <w:lang w:val="en-US"/>
        </w:rPr>
        <w:t>Single</w:t>
      </w:r>
      <w:r w:rsidRPr="00AE0B28">
        <w:t xml:space="preserve"> </w:t>
      </w:r>
      <w:r>
        <w:rPr>
          <w:lang w:val="en-US"/>
        </w:rPr>
        <w:t>Instruction</w:t>
      </w:r>
      <w:r w:rsidRPr="00AE0B28">
        <w:t xml:space="preserve">, </w:t>
      </w:r>
      <w:r>
        <w:rPr>
          <w:lang w:val="en-US"/>
        </w:rPr>
        <w:t>Multiple</w:t>
      </w:r>
      <w:r w:rsidRPr="00AE0B28">
        <w:t xml:space="preserve"> </w:t>
      </w:r>
      <w:r>
        <w:rPr>
          <w:lang w:val="en-US"/>
        </w:rPr>
        <w:t>Data</w:t>
      </w:r>
      <w:r w:rsidRPr="00AE0B28">
        <w:t xml:space="preserve">). </w:t>
      </w:r>
      <w:r w:rsidR="008C5574">
        <w:t>Использование данной парадигмы позволяет повысить производительность обработки однотипных данных, поскольку а) одновременная обработка данных сама по себе увеличивает производительность; б) уменьшаются накладные расходы на выполнение (нужно считывать и декодировать меньшее количество инструкций</w:t>
      </w:r>
      <w:r w:rsidR="00AF3A43">
        <w:t xml:space="preserve"> + за счет одновременного считывания/записи групп элементов уменьшается количество отдельных запросов в память</w:t>
      </w:r>
      <w:r w:rsidR="008C5574">
        <w:t>)</w:t>
      </w:r>
      <w:r w:rsidR="00AF3A43">
        <w:t>.</w:t>
      </w:r>
    </w:p>
    <w:p w14:paraId="0E40E70F" w14:textId="521CB1C2" w:rsidR="00AF3A43" w:rsidRPr="00AF3A43" w:rsidRDefault="00AF3A43" w:rsidP="00C53888">
      <w:r>
        <w:t xml:space="preserve">Векторные инструкции </w:t>
      </w:r>
      <w:r>
        <w:rPr>
          <w:lang w:val="en-US"/>
        </w:rPr>
        <w:t>SSE</w:t>
      </w:r>
      <w:r>
        <w:t xml:space="preserve">, работающие с вещественными векторами, отличаются от скалярных только суффиксом </w:t>
      </w:r>
      <w:r>
        <w:rPr>
          <w:lang w:val="en-US"/>
        </w:rPr>
        <w:t>P</w:t>
      </w:r>
      <w:r w:rsidRPr="00AF3A43">
        <w:t xml:space="preserve"> (</w:t>
      </w:r>
      <w:r>
        <w:rPr>
          <w:lang w:val="en-US"/>
        </w:rPr>
        <w:t>packed</w:t>
      </w:r>
      <w:r w:rsidRPr="00AF3A43">
        <w:t xml:space="preserve">): </w:t>
      </w:r>
      <w:r w:rsidRPr="007B15B4">
        <w:rPr>
          <w:rStyle w:val="ASM0"/>
        </w:rPr>
        <w:t>ADD</w:t>
      </w:r>
      <w:r w:rsidRPr="007B15B4">
        <w:rPr>
          <w:rStyle w:val="ASM0"/>
          <w:u w:val="single"/>
        </w:rPr>
        <w:t>S</w:t>
      </w:r>
      <w:r w:rsidRPr="007B15B4">
        <w:rPr>
          <w:rStyle w:val="ASM0"/>
        </w:rPr>
        <w:t>S</w:t>
      </w:r>
      <w:r w:rsidRPr="00AF3A43">
        <w:t xml:space="preserve"> </w:t>
      </w:r>
      <w:r>
        <w:t>–</w:t>
      </w:r>
      <w:r w:rsidRPr="00AF3A43">
        <w:t xml:space="preserve"> </w:t>
      </w:r>
      <w:r>
        <w:t xml:space="preserve">скалярная инструкция, </w:t>
      </w:r>
      <w:r w:rsidRPr="007B15B4">
        <w:rPr>
          <w:rStyle w:val="ASM0"/>
        </w:rPr>
        <w:t>ADD</w:t>
      </w:r>
      <w:r w:rsidRPr="007B15B4">
        <w:rPr>
          <w:rStyle w:val="ASM0"/>
          <w:u w:val="single"/>
        </w:rPr>
        <w:t>P</w:t>
      </w:r>
      <w:r w:rsidRPr="007B15B4">
        <w:rPr>
          <w:rStyle w:val="ASM0"/>
        </w:rPr>
        <w:t>S</w:t>
      </w:r>
      <w:r w:rsidRPr="00AF3A43">
        <w:t xml:space="preserve"> </w:t>
      </w:r>
      <w:r>
        <w:t>–</w:t>
      </w:r>
      <w:r w:rsidRPr="00AF3A43">
        <w:t xml:space="preserve"> </w:t>
      </w:r>
      <w:r>
        <w:t>векторная</w:t>
      </w:r>
      <w:r w:rsidRPr="00AF3A43">
        <w:t>.</w:t>
      </w:r>
      <w:r>
        <w:t xml:space="preserve"> </w:t>
      </w:r>
      <w:r w:rsidR="001803B8">
        <w:t>Н</w:t>
      </w:r>
      <w:r>
        <w:t xml:space="preserve">ачиная с набора инструкций </w:t>
      </w:r>
      <w:r>
        <w:rPr>
          <w:lang w:val="en-US"/>
        </w:rPr>
        <w:t>SSE</w:t>
      </w:r>
      <w:r w:rsidR="007B15B4">
        <w:t>2</w:t>
      </w:r>
      <w:r>
        <w:t xml:space="preserve">, </w:t>
      </w:r>
      <w:r w:rsidR="001803B8">
        <w:t>являющегося частью</w:t>
      </w:r>
      <w:r w:rsidR="007B15B4">
        <w:t xml:space="preserve"> архитектуры</w:t>
      </w:r>
      <w:r w:rsidR="001803B8">
        <w:t xml:space="preserve"> </w:t>
      </w:r>
      <w:r w:rsidR="007B15B4">
        <w:t>х86-64</w:t>
      </w:r>
      <w:r>
        <w:t>,</w:t>
      </w:r>
      <w:r w:rsidR="007B15B4">
        <w:t xml:space="preserve"> поддерживается также обработка целочисленных векторов (инструкции начинаются с префикса </w:t>
      </w:r>
      <w:r w:rsidR="007B15B4">
        <w:rPr>
          <w:lang w:val="en-US"/>
        </w:rPr>
        <w:t>P</w:t>
      </w:r>
      <w:r w:rsidR="007B15B4">
        <w:t>, например</w:t>
      </w:r>
      <w:r w:rsidR="007B15B4" w:rsidRPr="007B15B4">
        <w:t xml:space="preserve"> </w:t>
      </w:r>
      <w:r w:rsidR="007B15B4">
        <w:rPr>
          <w:lang w:val="en-US"/>
        </w:rPr>
        <w:t>PADDQ</w:t>
      </w:r>
      <w:r w:rsidR="007B15B4">
        <w:t>). В рамках данной лабораторной работа с целочисленными векторами не рассматривается.</w:t>
      </w:r>
    </w:p>
    <w:p w14:paraId="160DF0CA" w14:textId="11804AB3" w:rsidR="00185D42" w:rsidRDefault="00853D1B" w:rsidP="005E0773">
      <w:pPr>
        <w:pStyle w:val="Heading2"/>
      </w:pPr>
      <w:bookmarkStart w:id="33" w:name="_Toc209655835"/>
      <w:r>
        <w:t xml:space="preserve">Особенности </w:t>
      </w:r>
      <w:r w:rsidR="00CB7D98">
        <w:t>взаимодействия с памятью</w:t>
      </w:r>
      <w:bookmarkEnd w:id="33"/>
    </w:p>
    <w:p w14:paraId="0CB17CD1" w14:textId="7D93DB2E" w:rsidR="00CB7D98" w:rsidRDefault="00CB7D98" w:rsidP="00CB7D98">
      <w:r>
        <w:t xml:space="preserve">Значимым отличием векторных инструкций перемещения данных от скалярных </w:t>
      </w:r>
      <w:r w:rsidR="003A7597">
        <w:t>является зависимость от выравнивания данных.</w:t>
      </w:r>
    </w:p>
    <w:p w14:paraId="26336DFB" w14:textId="4C801237" w:rsidR="00F7549E" w:rsidRDefault="003A7597" w:rsidP="00F7549E">
      <w:r>
        <w:t xml:space="preserve">Если точно известно, что считываемые/записываемые данные </w:t>
      </w:r>
      <w:r w:rsidRPr="003A7597">
        <w:rPr>
          <w:i/>
          <w:iCs/>
        </w:rPr>
        <w:t>выровнены</w:t>
      </w:r>
      <w:r>
        <w:rPr>
          <w:i/>
          <w:iCs/>
        </w:rPr>
        <w:t xml:space="preserve"> по 16 байтам</w:t>
      </w:r>
      <w:r>
        <w:t xml:space="preserve">, т.е. их адрес делится на 16 без остатка, то для их перемещения используется инструкция </w:t>
      </w:r>
      <w:r w:rsidRPr="003A7597">
        <w:rPr>
          <w:rStyle w:val="ASM0"/>
        </w:rPr>
        <w:t>MOV</w:t>
      </w:r>
      <w:r w:rsidRPr="003A7597">
        <w:rPr>
          <w:rStyle w:val="ASM0"/>
          <w:u w:val="single"/>
        </w:rPr>
        <w:t>A</w:t>
      </w:r>
      <w:r w:rsidRPr="003A7597">
        <w:rPr>
          <w:rStyle w:val="ASM0"/>
        </w:rPr>
        <w:t>P</w:t>
      </w:r>
      <w:r w:rsidRPr="003A7597">
        <w:rPr>
          <w:rStyle w:val="ASM0"/>
          <w:lang w:val="ru-RU"/>
        </w:rPr>
        <w:t>*</w:t>
      </w:r>
      <w:r>
        <w:t xml:space="preserve"> (</w:t>
      </w:r>
      <w:proofErr w:type="spellStart"/>
      <w:r>
        <w:rPr>
          <w:lang w:val="en-US"/>
        </w:rPr>
        <w:t>MOVe</w:t>
      </w:r>
      <w:proofErr w:type="spellEnd"/>
      <w:r w:rsidRPr="003A7597">
        <w:t xml:space="preserve"> </w:t>
      </w:r>
      <w:r>
        <w:rPr>
          <w:lang w:val="en-US"/>
        </w:rPr>
        <w:t>Aligned</w:t>
      </w:r>
      <w:r w:rsidRPr="003A7597">
        <w:t xml:space="preserve"> </w:t>
      </w:r>
      <w:r>
        <w:rPr>
          <w:lang w:val="en-US"/>
        </w:rPr>
        <w:t>Packed</w:t>
      </w:r>
      <w:r w:rsidRPr="003A7597">
        <w:t xml:space="preserve"> *</w:t>
      </w:r>
      <w:r>
        <w:t>)</w:t>
      </w:r>
      <w:r w:rsidRPr="003A7597">
        <w:t xml:space="preserve">. </w:t>
      </w:r>
      <w:r>
        <w:t xml:space="preserve">Если </w:t>
      </w:r>
      <w:r w:rsidR="00F7549E">
        <w:t xml:space="preserve">гарантии выравнивания данных нет, то следует использовать инструкцию </w:t>
      </w:r>
      <w:r w:rsidR="00F7549E" w:rsidRPr="002D740E">
        <w:rPr>
          <w:rStyle w:val="ASM0"/>
        </w:rPr>
        <w:t>MOVUP</w:t>
      </w:r>
      <w:r w:rsidR="00F7549E" w:rsidRPr="00A742C5">
        <w:rPr>
          <w:rStyle w:val="ASM0"/>
          <w:lang w:val="ru-RU"/>
        </w:rPr>
        <w:t>*</w:t>
      </w:r>
      <w:r w:rsidR="00F7549E">
        <w:t xml:space="preserve"> (</w:t>
      </w:r>
      <w:proofErr w:type="spellStart"/>
      <w:r w:rsidR="00F7549E">
        <w:rPr>
          <w:lang w:val="en-US"/>
        </w:rPr>
        <w:t>MOVe</w:t>
      </w:r>
      <w:proofErr w:type="spellEnd"/>
      <w:r w:rsidR="00F7549E" w:rsidRPr="003A7597">
        <w:t xml:space="preserve"> </w:t>
      </w:r>
      <w:r w:rsidR="00F7549E">
        <w:rPr>
          <w:lang w:val="en-US"/>
        </w:rPr>
        <w:t>Unaligned</w:t>
      </w:r>
      <w:r w:rsidR="00F7549E" w:rsidRPr="003A7597">
        <w:t xml:space="preserve"> </w:t>
      </w:r>
      <w:r w:rsidR="00F7549E">
        <w:rPr>
          <w:lang w:val="en-US"/>
        </w:rPr>
        <w:t>Packed</w:t>
      </w:r>
      <w:r w:rsidR="00F7549E" w:rsidRPr="003A7597">
        <w:t xml:space="preserve"> *</w:t>
      </w:r>
      <w:r w:rsidR="00F7549E">
        <w:t xml:space="preserve">). </w:t>
      </w:r>
    </w:p>
    <w:p w14:paraId="73217C82" w14:textId="36D87998" w:rsidR="00F7549E" w:rsidRDefault="00F7549E" w:rsidP="00F7549E">
      <w:r>
        <w:t xml:space="preserve">Если адресное выражение является операндом </w:t>
      </w:r>
      <w:proofErr w:type="spellStart"/>
      <w:r w:rsidR="00281833">
        <w:t>не-</w:t>
      </w:r>
      <w:proofErr w:type="spellEnd"/>
      <w:r w:rsidR="00281833">
        <w:rPr>
          <w:lang w:val="en-US"/>
        </w:rPr>
        <w:t>MOV</w:t>
      </w:r>
      <w:r>
        <w:t xml:space="preserve"> инструкции, то</w:t>
      </w:r>
      <w:r w:rsidR="00281833">
        <w:t xml:space="preserve"> итоговый</w:t>
      </w:r>
      <w:r>
        <w:t xml:space="preserve"> адрес обязан делиться на 16. </w:t>
      </w:r>
    </w:p>
    <w:p w14:paraId="66FF2878" w14:textId="04B5FAE8" w:rsidR="00281833" w:rsidRDefault="00281833" w:rsidP="00F7549E">
      <w:r>
        <w:t>В случае, если требование выравнивания данных нарушается, генерируется аппаратное исключение.</w:t>
      </w:r>
    </w:p>
    <w:p w14:paraId="528F18CE" w14:textId="5ABD2A76" w:rsidR="00F46493" w:rsidRDefault="00281833" w:rsidP="00F46493">
      <w:r>
        <w:t>Требования к выравниванию данных вытекают во многом из особенностей работы подсистемы памяти</w:t>
      </w:r>
      <w:r w:rsidR="00A226F8" w:rsidRPr="00A226F8">
        <w:t>:</w:t>
      </w:r>
      <w:r>
        <w:t xml:space="preserve"> </w:t>
      </w:r>
      <w:r w:rsidR="004A167A">
        <w:t>е</w:t>
      </w:r>
      <w:r>
        <w:t xml:space="preserve">сли гарантируется, что данные </w:t>
      </w:r>
      <w:r>
        <w:lastRenderedPageBreak/>
        <w:t xml:space="preserve">выровнены, </w:t>
      </w:r>
      <w:r w:rsidR="00F46493">
        <w:t>то доступ к данным можно произвести по «упрощенному» пути</w:t>
      </w:r>
      <w:r w:rsidR="002C411C">
        <w:t>,</w:t>
      </w:r>
      <w:r w:rsidR="00F46493">
        <w:t xml:space="preserve"> и итоговая операция чтения/записи выполнится быстрее. В некоторых архитектурах </w:t>
      </w:r>
      <w:proofErr w:type="spellStart"/>
      <w:r w:rsidR="00F46493">
        <w:t>невыровненный</w:t>
      </w:r>
      <w:proofErr w:type="spellEnd"/>
      <w:r w:rsidR="00F46493">
        <w:t xml:space="preserve"> доступ запрещен в принципе. В х86 исторически сложилось, что </w:t>
      </w:r>
      <w:proofErr w:type="spellStart"/>
      <w:r w:rsidR="00F46493">
        <w:t>невыровненный</w:t>
      </w:r>
      <w:proofErr w:type="spellEnd"/>
      <w:r w:rsidR="00F46493">
        <w:t xml:space="preserve"> доступ к данным не запрещен, однако для векторных инструкций, перемещающих 16/32/64 байта за 1 раз</w:t>
      </w:r>
      <w:r w:rsidR="002C411C">
        <w:t>, по-видимому, введение данного ограничения имело достаточный смысл.</w:t>
      </w:r>
    </w:p>
    <w:p w14:paraId="7BBB8117" w14:textId="2F5A66BB" w:rsidR="00757C54" w:rsidRPr="000948DB" w:rsidRDefault="00757C54" w:rsidP="00757C54">
      <w:pPr>
        <w:pStyle w:val="Heading2"/>
      </w:pPr>
      <w:bookmarkStart w:id="34" w:name="_Toc209655836"/>
      <w:r>
        <w:t>Извлечение/вставка отдельных элементов вектора</w:t>
      </w:r>
      <w:bookmarkEnd w:id="34"/>
    </w:p>
    <w:p w14:paraId="21D6576F" w14:textId="476396F4" w:rsidR="00260852" w:rsidRPr="00260852" w:rsidRDefault="00260852" w:rsidP="000948DB">
      <w:r>
        <w:t xml:space="preserve">Для извлечения/вставки младшего элемента вектора можно использовать скалярные инструкции </w:t>
      </w:r>
      <w:r w:rsidRPr="00260852">
        <w:rPr>
          <w:rStyle w:val="ASM0"/>
        </w:rPr>
        <w:t>MOVSS</w:t>
      </w:r>
      <w:r w:rsidRPr="00260852">
        <w:rPr>
          <w:rStyle w:val="ASM0"/>
          <w:lang w:val="ru-RU"/>
        </w:rPr>
        <w:t>/</w:t>
      </w:r>
      <w:r w:rsidRPr="00260852">
        <w:rPr>
          <w:rStyle w:val="ASM0"/>
        </w:rPr>
        <w:t>MOVSD</w:t>
      </w:r>
      <w:r w:rsidRPr="00260852">
        <w:t xml:space="preserve">. </w:t>
      </w:r>
    </w:p>
    <w:p w14:paraId="2CF4135E" w14:textId="6C7A1075" w:rsidR="00166F20" w:rsidRDefault="00166F20" w:rsidP="000948DB">
      <w:r>
        <w:t>Для извлечения</w:t>
      </w:r>
      <w:r w:rsidR="00260852">
        <w:t xml:space="preserve"> </w:t>
      </w:r>
      <w:r w:rsidR="00260852" w:rsidRPr="00260852">
        <w:rPr>
          <w:i/>
          <w:iCs/>
        </w:rPr>
        <w:t>произвольного</w:t>
      </w:r>
      <w:r>
        <w:t xml:space="preserve"> элемента из вектора чисел одинарной точности используется инструкция </w:t>
      </w:r>
      <w:r w:rsidRPr="00260852">
        <w:rPr>
          <w:rStyle w:val="ASM0"/>
        </w:rPr>
        <w:t>EXTRACTPS</w:t>
      </w:r>
      <w:r>
        <w:t>, имеющая следующую форму:</w:t>
      </w:r>
    </w:p>
    <w:p w14:paraId="3D53B864" w14:textId="4FD01213" w:rsidR="00166F20" w:rsidRPr="00A742C5" w:rsidRDefault="00166F20" w:rsidP="004309AE">
      <w:pPr>
        <w:pStyle w:val="ASM"/>
        <w:rPr>
          <w:lang w:val="ru-RU"/>
        </w:rPr>
      </w:pPr>
      <w:r>
        <w:t>EXTRACTPS</w:t>
      </w:r>
      <w:r w:rsidRPr="00166F20">
        <w:rPr>
          <w:lang w:val="ru-RU"/>
        </w:rPr>
        <w:t xml:space="preserve"> </w:t>
      </w:r>
      <w:proofErr w:type="spellStart"/>
      <w:r>
        <w:t>dst</w:t>
      </w:r>
      <w:proofErr w:type="spellEnd"/>
      <w:r w:rsidRPr="00A742C5">
        <w:rPr>
          <w:lang w:val="ru-RU"/>
        </w:rPr>
        <w:t xml:space="preserve">, </w:t>
      </w:r>
      <w:proofErr w:type="spellStart"/>
      <w:r>
        <w:t>xmm</w:t>
      </w:r>
      <w:proofErr w:type="spellEnd"/>
      <w:r w:rsidRPr="00A742C5">
        <w:rPr>
          <w:lang w:val="ru-RU"/>
        </w:rPr>
        <w:t xml:space="preserve">, </w:t>
      </w:r>
      <w:r>
        <w:t>n</w:t>
      </w:r>
    </w:p>
    <w:p w14:paraId="7A80D03A" w14:textId="36D9B420" w:rsidR="00166F20" w:rsidRDefault="00166F20" w:rsidP="000948DB">
      <w:r>
        <w:t xml:space="preserve">где </w:t>
      </w:r>
      <w:proofErr w:type="spellStart"/>
      <w:r>
        <w:rPr>
          <w:lang w:val="en-US"/>
        </w:rPr>
        <w:t>dst</w:t>
      </w:r>
      <w:proofErr w:type="spellEnd"/>
      <w:r w:rsidRPr="00166F20">
        <w:t xml:space="preserve"> – </w:t>
      </w:r>
      <w:r>
        <w:t xml:space="preserve">регистр общего назначения либо адресное выражение (без ограничения на выравнивание), </w:t>
      </w:r>
      <w:proofErr w:type="spellStart"/>
      <w:r>
        <w:rPr>
          <w:lang w:val="en-US"/>
        </w:rPr>
        <w:t>xmm</w:t>
      </w:r>
      <w:proofErr w:type="spellEnd"/>
      <w:r w:rsidRPr="00166F20">
        <w:t xml:space="preserve"> </w:t>
      </w:r>
      <w:r>
        <w:t>–</w:t>
      </w:r>
      <w:r w:rsidRPr="00166F20">
        <w:t xml:space="preserve"> </w:t>
      </w:r>
      <w:r>
        <w:rPr>
          <w:lang w:val="en-US"/>
        </w:rPr>
        <w:t>XMM</w:t>
      </w:r>
      <w:r w:rsidRPr="00166F20">
        <w:t>-</w:t>
      </w:r>
      <w:r>
        <w:t xml:space="preserve">регистр, </w:t>
      </w:r>
      <w:r>
        <w:rPr>
          <w:lang w:val="en-US"/>
        </w:rPr>
        <w:t>n</w:t>
      </w:r>
      <w:r w:rsidRPr="00166F20">
        <w:t xml:space="preserve"> </w:t>
      </w:r>
      <w:r>
        <w:t>–</w:t>
      </w:r>
      <w:r w:rsidRPr="00166F20">
        <w:t xml:space="preserve"> </w:t>
      </w:r>
      <w:r>
        <w:t>номер извлекаемого элемента.</w:t>
      </w:r>
    </w:p>
    <w:p w14:paraId="07F35B6D" w14:textId="29AE247D" w:rsidR="004309AE" w:rsidRDefault="004309AE" w:rsidP="000948DB">
      <w:r>
        <w:t xml:space="preserve">Для вставки значения в вектор используется инструкция </w:t>
      </w:r>
      <w:r w:rsidRPr="00260852">
        <w:rPr>
          <w:rStyle w:val="ASM0"/>
        </w:rPr>
        <w:t>INSERTPS</w:t>
      </w:r>
      <w:r>
        <w:t>.</w:t>
      </w:r>
    </w:p>
    <w:p w14:paraId="4A5820CE" w14:textId="7498DF63" w:rsidR="004309AE" w:rsidRPr="004309AE" w:rsidRDefault="004309AE" w:rsidP="000948DB">
      <w:r>
        <w:t xml:space="preserve">Формально для извлечения /вставки элементов могут также использоваться инструкции </w:t>
      </w:r>
      <w:r w:rsidRPr="00260852">
        <w:rPr>
          <w:rStyle w:val="ASM0"/>
        </w:rPr>
        <w:t>PEXTR</w:t>
      </w:r>
      <w:r w:rsidRPr="00260852">
        <w:rPr>
          <w:rStyle w:val="ASM0"/>
          <w:lang w:val="ru-RU"/>
        </w:rPr>
        <w:t>*/</w:t>
      </w:r>
      <w:r w:rsidRPr="00260852">
        <w:rPr>
          <w:rStyle w:val="ASM0"/>
        </w:rPr>
        <w:t>PINSR</w:t>
      </w:r>
      <w:r w:rsidRPr="00260852">
        <w:rPr>
          <w:rStyle w:val="ASM0"/>
          <w:lang w:val="ru-RU"/>
        </w:rPr>
        <w:t>*</w:t>
      </w:r>
      <w:r>
        <w:t xml:space="preserve">, предназначенные для работы с целочисленными векторами. Данные инструкции </w:t>
      </w:r>
      <w:r w:rsidR="00260852">
        <w:t xml:space="preserve">не производят никакого преобразования типов, и потому могут применяться к вещественным векторам (а </w:t>
      </w:r>
      <w:r w:rsidR="00260852" w:rsidRPr="00260852">
        <w:rPr>
          <w:rStyle w:val="ASM0"/>
        </w:rPr>
        <w:t>PEXTRQ</w:t>
      </w:r>
      <w:r w:rsidR="00260852" w:rsidRPr="00260852">
        <w:rPr>
          <w:rStyle w:val="ASM0"/>
          <w:lang w:val="ru-RU"/>
        </w:rPr>
        <w:t>/</w:t>
      </w:r>
      <w:r w:rsidR="00260852" w:rsidRPr="00260852">
        <w:rPr>
          <w:rStyle w:val="ASM0"/>
        </w:rPr>
        <w:t>PINSRQ</w:t>
      </w:r>
      <w:r w:rsidR="00260852">
        <w:t xml:space="preserve"> вовсе являются единственным способом извлечения/вставки элементов векторов двойной точности). Однако по определенным причинам, при работе с векторами одинарной точности лучше использовать специализированные инструкции.</w:t>
      </w:r>
    </w:p>
    <w:p w14:paraId="7E557220" w14:textId="77777777" w:rsidR="00297D78" w:rsidRDefault="00297D78" w:rsidP="005E0773">
      <w:pPr>
        <w:pStyle w:val="Heading2"/>
      </w:pPr>
      <w:bookmarkStart w:id="35" w:name="_Toc209655837"/>
      <w:r>
        <w:t>Инструкции перестановки элементов вектора</w:t>
      </w:r>
      <w:bookmarkEnd w:id="35"/>
    </w:p>
    <w:p w14:paraId="680C5D01" w14:textId="44E85B1A" w:rsidR="00757C54" w:rsidRPr="004E6193" w:rsidRDefault="00086ED1" w:rsidP="00757C54">
      <w:r>
        <w:t xml:space="preserve">Для переупорядочивания элементов вектора без выгрузки вектора в ОЗУ могут использоваться </w:t>
      </w:r>
      <w:r w:rsidR="00062913">
        <w:t xml:space="preserve">инструкции </w:t>
      </w:r>
      <w:r w:rsidR="00062913" w:rsidRPr="004E6193">
        <w:rPr>
          <w:rStyle w:val="ASM0"/>
        </w:rPr>
        <w:t>PSHUF</w:t>
      </w:r>
      <w:r w:rsidR="004E6193">
        <w:rPr>
          <w:rStyle w:val="ASM0"/>
          <w:lang w:val="ru-RU"/>
        </w:rPr>
        <w:t>*</w:t>
      </w:r>
      <w:r w:rsidR="00062913">
        <w:t xml:space="preserve"> </w:t>
      </w:r>
      <w:r w:rsidR="00C9468D">
        <w:t>при работе с целочисленными векторами</w:t>
      </w:r>
      <w:r w:rsidR="00C9468D" w:rsidRPr="00C9468D">
        <w:t xml:space="preserve"> </w:t>
      </w:r>
      <w:r w:rsidR="00062913">
        <w:t xml:space="preserve">или </w:t>
      </w:r>
      <w:r w:rsidR="00C9468D" w:rsidRPr="004E6193">
        <w:rPr>
          <w:rStyle w:val="ASM0"/>
        </w:rPr>
        <w:t>SHUFP</w:t>
      </w:r>
      <w:r w:rsidR="004E6193">
        <w:rPr>
          <w:rStyle w:val="ASM0"/>
          <w:lang w:val="ru-RU"/>
        </w:rPr>
        <w:t>*</w:t>
      </w:r>
      <w:r w:rsidR="00C9468D">
        <w:t xml:space="preserve"> </w:t>
      </w:r>
      <w:r w:rsidR="004E6193">
        <w:t>(</w:t>
      </w:r>
      <w:proofErr w:type="spellStart"/>
      <w:r w:rsidR="004E6193">
        <w:rPr>
          <w:lang w:val="en-US"/>
        </w:rPr>
        <w:t>SHUFfle</w:t>
      </w:r>
      <w:proofErr w:type="spellEnd"/>
      <w:r w:rsidR="004E6193" w:rsidRPr="004E6193">
        <w:t xml:space="preserve"> </w:t>
      </w:r>
      <w:r w:rsidR="006D10A3">
        <w:rPr>
          <w:lang w:val="en-US"/>
        </w:rPr>
        <w:t>Packed</w:t>
      </w:r>
      <w:r w:rsidR="006D10A3" w:rsidRPr="006D10A3">
        <w:t xml:space="preserve"> *</w:t>
      </w:r>
      <w:r w:rsidR="004E6193">
        <w:t xml:space="preserve">) </w:t>
      </w:r>
      <w:r w:rsidR="00C9468D">
        <w:t>при работе с вещественными векторами</w:t>
      </w:r>
      <w:r w:rsidR="00C9468D" w:rsidRPr="00C9468D">
        <w:t>.</w:t>
      </w:r>
      <w:r w:rsidR="00C9468D">
        <w:t xml:space="preserve"> Поскольку в рамках л/р требуется выполнить обработку вещественных векторов одинарной точности, в данном разделе будет рассмотрена только инструкция </w:t>
      </w:r>
      <w:r w:rsidR="00C9468D" w:rsidRPr="00E507FC">
        <w:rPr>
          <w:rStyle w:val="ASM0"/>
        </w:rPr>
        <w:t>SHUFPS</w:t>
      </w:r>
      <w:r w:rsidR="004E6193">
        <w:t xml:space="preserve">, хотя формально можно использовать целочисленные инструкции для переупорядочивания элементов вещественного вектора. </w:t>
      </w:r>
    </w:p>
    <w:p w14:paraId="7E007D40" w14:textId="4B0B0091" w:rsidR="00A839D0" w:rsidRDefault="00C9468D" w:rsidP="00A839D0">
      <w:r>
        <w:t xml:space="preserve">Инструкция </w:t>
      </w:r>
      <w:r w:rsidRPr="00E507FC">
        <w:rPr>
          <w:rStyle w:val="ASM0"/>
        </w:rPr>
        <w:t>SHUFPS</w:t>
      </w:r>
      <w:r w:rsidRPr="00C9468D">
        <w:t xml:space="preserve"> </w:t>
      </w:r>
      <w:r>
        <w:t>имеет следующую форму:</w:t>
      </w:r>
    </w:p>
    <w:p w14:paraId="2193916A" w14:textId="2CD95616" w:rsidR="00A839D0" w:rsidRPr="007A694E" w:rsidRDefault="00A839D0" w:rsidP="007A694E">
      <w:pPr>
        <w:pStyle w:val="ASM"/>
        <w:rPr>
          <w:lang w:val="ru-RU"/>
        </w:rPr>
      </w:pPr>
      <w:r>
        <w:t>SHUFPS</w:t>
      </w:r>
      <w:r w:rsidRPr="007A694E">
        <w:rPr>
          <w:lang w:val="ru-RU"/>
        </w:rPr>
        <w:t xml:space="preserve"> &lt;</w:t>
      </w:r>
      <w:proofErr w:type="spellStart"/>
      <w:r>
        <w:t>xmm</w:t>
      </w:r>
      <w:r w:rsidR="007A694E">
        <w:t>A</w:t>
      </w:r>
      <w:proofErr w:type="spellEnd"/>
      <w:r w:rsidRPr="007A694E">
        <w:rPr>
          <w:lang w:val="ru-RU"/>
        </w:rPr>
        <w:t>&gt;, &lt;</w:t>
      </w:r>
      <w:proofErr w:type="spellStart"/>
      <w:r>
        <w:t>xmm</w:t>
      </w:r>
      <w:r w:rsidR="007A694E">
        <w:t>B</w:t>
      </w:r>
      <w:proofErr w:type="spellEnd"/>
      <w:r w:rsidRPr="007A694E">
        <w:rPr>
          <w:lang w:val="ru-RU"/>
        </w:rPr>
        <w:t>&gt;, &lt;</w:t>
      </w:r>
      <w:r>
        <w:t>n</w:t>
      </w:r>
      <w:r w:rsidRPr="007A694E">
        <w:rPr>
          <w:lang w:val="ru-RU"/>
        </w:rPr>
        <w:t>&gt;</w:t>
      </w:r>
    </w:p>
    <w:p w14:paraId="138593EA" w14:textId="5D196618" w:rsidR="00A839D0" w:rsidRDefault="00A839D0" w:rsidP="00A839D0">
      <w:r>
        <w:t>где</w:t>
      </w:r>
      <w:r w:rsidRPr="00A839D0">
        <w:t xml:space="preserve"> </w:t>
      </w:r>
      <w:proofErr w:type="spellStart"/>
      <w:r>
        <w:rPr>
          <w:lang w:val="en-US"/>
        </w:rPr>
        <w:t>xmm</w:t>
      </w:r>
      <w:r w:rsidR="007A694E">
        <w:rPr>
          <w:lang w:val="en-US"/>
        </w:rPr>
        <w:t>A</w:t>
      </w:r>
      <w:proofErr w:type="spellEnd"/>
      <w:r w:rsidRPr="00A839D0">
        <w:t xml:space="preserve"> </w:t>
      </w:r>
      <w:r>
        <w:t>и</w:t>
      </w:r>
      <w:r w:rsidRPr="00A839D0">
        <w:t xml:space="preserve"> </w:t>
      </w:r>
      <w:proofErr w:type="spellStart"/>
      <w:r>
        <w:rPr>
          <w:lang w:val="en-US"/>
        </w:rPr>
        <w:t>xmm</w:t>
      </w:r>
      <w:r w:rsidR="007A694E">
        <w:rPr>
          <w:lang w:val="en-US"/>
        </w:rPr>
        <w:t>B</w:t>
      </w:r>
      <w:proofErr w:type="spellEnd"/>
      <w:r w:rsidRPr="00A839D0">
        <w:t xml:space="preserve"> –</w:t>
      </w:r>
      <w:r w:rsidR="00797080">
        <w:t xml:space="preserve"> </w:t>
      </w:r>
      <w:r w:rsidR="00797080">
        <w:rPr>
          <w:lang w:val="en-US"/>
        </w:rPr>
        <w:t>XMM</w:t>
      </w:r>
      <w:r w:rsidRPr="00A839D0">
        <w:t>-</w:t>
      </w:r>
      <w:r>
        <w:t>регистры</w:t>
      </w:r>
      <w:r w:rsidRPr="00A839D0">
        <w:t xml:space="preserve">, </w:t>
      </w:r>
      <w:r>
        <w:rPr>
          <w:lang w:val="en-US"/>
        </w:rPr>
        <w:t>n</w:t>
      </w:r>
      <w:r w:rsidRPr="00A839D0">
        <w:t xml:space="preserve"> </w:t>
      </w:r>
      <w:r>
        <w:t>–</w:t>
      </w:r>
      <w:r w:rsidRPr="00A839D0">
        <w:t xml:space="preserve"> </w:t>
      </w:r>
      <w:r>
        <w:t>8-битное целое число, задающее переупорядочивание.</w:t>
      </w:r>
    </w:p>
    <w:p w14:paraId="5D5A7E8C" w14:textId="0EB6A5F7" w:rsidR="00320FB6" w:rsidRPr="00EA5935" w:rsidRDefault="00E765E5" w:rsidP="00320FB6">
      <w:r>
        <w:lastRenderedPageBreak/>
        <w:t xml:space="preserve">Третий аргумент рассматривается как 4 2-битных числа, задающих перемещение элементов: </w:t>
      </w: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  <w:r w:rsidR="009A37FE" w:rsidRPr="009A37FE">
        <w:t>.</w:t>
      </w:r>
      <w:r w:rsidR="009A37FE">
        <w:t xml:space="preserve"> </w:t>
      </w:r>
      <w:r w:rsidR="006829B8">
        <w:t xml:space="preserve">В такой записи </w:t>
      </w:r>
      <w:r w:rsidR="00797080">
        <w:t xml:space="preserve">верхний индекс указывает, откуда берется элемент вектора – из </w:t>
      </w:r>
      <w:proofErr w:type="spellStart"/>
      <w:r w:rsidR="00797080">
        <w:rPr>
          <w:lang w:val="en-US"/>
        </w:rPr>
        <w:t>xmm</w:t>
      </w:r>
      <w:r w:rsidR="007A694E">
        <w:rPr>
          <w:lang w:val="en-US"/>
        </w:rPr>
        <w:t>A</w:t>
      </w:r>
      <w:proofErr w:type="spellEnd"/>
      <w:r w:rsidR="00797080" w:rsidRPr="00797080">
        <w:t xml:space="preserve"> </w:t>
      </w:r>
      <w:r w:rsidR="00797080">
        <w:t xml:space="preserve">или </w:t>
      </w:r>
      <w:proofErr w:type="spellStart"/>
      <w:r w:rsidR="00797080">
        <w:rPr>
          <w:lang w:val="en-US"/>
        </w:rPr>
        <w:t>xmm</w:t>
      </w:r>
      <w:r w:rsidR="007A694E">
        <w:rPr>
          <w:lang w:val="en-US"/>
        </w:rPr>
        <w:t>B</w:t>
      </w:r>
      <w:proofErr w:type="spellEnd"/>
      <w:r w:rsidR="00797080">
        <w:t>,</w:t>
      </w:r>
      <w:r w:rsidR="00320FB6">
        <w:t xml:space="preserve"> значение числа указывает, какой элемент берется, а</w:t>
      </w:r>
      <w:r w:rsidR="00797080">
        <w:t xml:space="preserve"> нижний индекс </w:t>
      </w:r>
      <w:r w:rsidR="00320FB6">
        <w:t xml:space="preserve">– в какую позицию выбранный элемент записывается. </w:t>
      </w:r>
      <w:r w:rsidR="00A66954">
        <w:t xml:space="preserve">Например, если </w:t>
      </w:r>
      <w:proofErr w:type="spellStart"/>
      <w:r w:rsidR="00A66954">
        <w:rPr>
          <w:lang w:val="en-US"/>
        </w:rPr>
        <w:t>xmm</w:t>
      </w:r>
      <w:r w:rsidR="007A694E">
        <w:rPr>
          <w:lang w:val="en-US"/>
        </w:rPr>
        <w:t>A</w:t>
      </w:r>
      <w:proofErr w:type="spellEnd"/>
      <w:r w:rsidR="00A66954" w:rsidRPr="00A66954">
        <w:t xml:space="preserve"> </w:t>
      </w:r>
      <w:r w:rsidR="00A66954">
        <w:t xml:space="preserve">являлся вектором </w:t>
      </w:r>
      <w:r w:rsidR="00A66954" w:rsidRPr="00A66954">
        <w:t>{</w:t>
      </w:r>
      <w:r w:rsidR="00D759DA" w:rsidRPr="00D759DA">
        <w:t>4, 3, 2, 1</w:t>
      </w:r>
      <w:proofErr w:type="gramStart"/>
      <w:r w:rsidR="00A66954" w:rsidRPr="00A66954">
        <w:t xml:space="preserve">}, </w:t>
      </w:r>
      <w:r w:rsidR="00A66954">
        <w:t xml:space="preserve"> </w:t>
      </w:r>
      <w:proofErr w:type="spellStart"/>
      <w:r w:rsidR="00A66954">
        <w:rPr>
          <w:lang w:val="en-US"/>
        </w:rPr>
        <w:t>xmm</w:t>
      </w:r>
      <w:r w:rsidR="007A694E">
        <w:rPr>
          <w:lang w:val="en-US"/>
        </w:rPr>
        <w:t>B</w:t>
      </w:r>
      <w:proofErr w:type="spellEnd"/>
      <w:proofErr w:type="gramEnd"/>
      <w:r w:rsidR="00A66954">
        <w:t xml:space="preserve"> – вектором </w:t>
      </w:r>
      <w:r w:rsidR="00A66954" w:rsidRPr="00A66954">
        <w:t>{</w:t>
      </w:r>
      <w:r w:rsidR="00D759DA" w:rsidRPr="00D759DA">
        <w:t>8,7,6,5</w:t>
      </w:r>
      <w:r w:rsidR="00A66954" w:rsidRPr="00A66954">
        <w:t>}</w:t>
      </w:r>
      <w:r w:rsidR="00A66954">
        <w:t xml:space="preserve">, а </w:t>
      </w:r>
      <w:r w:rsidR="00A66954">
        <w:rPr>
          <w:lang w:val="en-US"/>
        </w:rPr>
        <w:t>n</w:t>
      </w:r>
      <w:r w:rsidR="00A66954">
        <w:t>=</w:t>
      </w:r>
      <w:r w:rsidR="007F6B0D" w:rsidRPr="007F6B0D">
        <w:t>10</w:t>
      </w:r>
      <w:r w:rsidR="00D759DA" w:rsidRPr="00D759DA">
        <w:t>23</w:t>
      </w:r>
      <w:r w:rsidR="00A66954" w:rsidRPr="00A66954">
        <w:rPr>
          <w:vertAlign w:val="subscript"/>
        </w:rPr>
        <w:t>4</w:t>
      </w:r>
      <w:r w:rsidR="00A66954">
        <w:t xml:space="preserve">, то результатом будет вектор </w:t>
      </w:r>
      <w:r w:rsidR="00A66954" w:rsidRPr="00A66954">
        <w:t>{</w:t>
      </w:r>
      <w:r w:rsidR="00D759DA" w:rsidRPr="00D759DA">
        <w:t>6,5,3,4</w:t>
      </w:r>
      <w:r w:rsidR="00A66954" w:rsidRPr="00A66954">
        <w:t>}</w:t>
      </w:r>
      <w:r w:rsidR="007B1697" w:rsidRPr="007B1697">
        <w:t xml:space="preserve">. </w:t>
      </w:r>
      <w:r w:rsidR="007B1697">
        <w:t xml:space="preserve">В языке </w:t>
      </w:r>
      <w:r w:rsidR="007B1697">
        <w:rPr>
          <w:lang w:val="en-US"/>
        </w:rPr>
        <w:t>NASM</w:t>
      </w:r>
      <w:r w:rsidR="007B1697" w:rsidRPr="007B1697">
        <w:t xml:space="preserve"> </w:t>
      </w:r>
      <w:r w:rsidR="007B1697">
        <w:t xml:space="preserve">такое значение </w:t>
      </w:r>
      <w:r w:rsidR="007B1697">
        <w:rPr>
          <w:lang w:val="en-US"/>
        </w:rPr>
        <w:t>n</w:t>
      </w:r>
      <w:r w:rsidR="007B1697">
        <w:t xml:space="preserve"> можно закодировать бинарной константой</w:t>
      </w:r>
      <w:r w:rsidR="00EA5935">
        <w:t xml:space="preserve"> </w:t>
      </w:r>
      <w:r w:rsidR="00EA5935" w:rsidRPr="00A742C5">
        <w:rPr>
          <w:rStyle w:val="ASM0"/>
          <w:lang w:val="ru-RU"/>
        </w:rPr>
        <w:t>01_00_10_11</w:t>
      </w:r>
      <w:r w:rsidR="00EA5935" w:rsidRPr="00EA5935">
        <w:rPr>
          <w:rStyle w:val="ASM0"/>
        </w:rPr>
        <w:t>b</w:t>
      </w:r>
      <w:r w:rsidR="00EA5935">
        <w:t xml:space="preserve"> (</w:t>
      </w:r>
      <w:r w:rsidR="00EA5935">
        <w:rPr>
          <w:lang w:val="en-US"/>
        </w:rPr>
        <w:t>NASM</w:t>
      </w:r>
      <w:r w:rsidR="00EA5935" w:rsidRPr="00EA5935">
        <w:t xml:space="preserve"> </w:t>
      </w:r>
      <w:r w:rsidR="00EA5935">
        <w:t>позволяет вставлять нижнее подчеркивание в качестве разделителя.)</w:t>
      </w:r>
    </w:p>
    <w:p w14:paraId="7C036AAE" w14:textId="3147102E" w:rsidR="00A839D0" w:rsidRPr="007B1697" w:rsidRDefault="00320FB6" w:rsidP="00D759DA">
      <w:r>
        <w:t xml:space="preserve">Такая форма инструкции позволяет выполнять как переупорядочивание элементов одного вектора (в этом случае один и тот же регистр указывается в качестве </w:t>
      </w:r>
      <w:proofErr w:type="spellStart"/>
      <w:r>
        <w:rPr>
          <w:lang w:val="en-US"/>
        </w:rPr>
        <w:t>xmm</w:t>
      </w:r>
      <w:r w:rsidR="00954BEF">
        <w:rPr>
          <w:lang w:val="en-US"/>
        </w:rPr>
        <w:t>A</w:t>
      </w:r>
      <w:proofErr w:type="spellEnd"/>
      <w:r w:rsidRPr="00320FB6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r w:rsidR="00954BEF">
        <w:rPr>
          <w:lang w:val="en-US"/>
        </w:rPr>
        <w:t>B</w:t>
      </w:r>
      <w:proofErr w:type="spellEnd"/>
      <w:r>
        <w:t>), так и объединение элементов из двух векторов.</w:t>
      </w:r>
    </w:p>
    <w:p w14:paraId="017247ED" w14:textId="7F8D14A4" w:rsidR="00D759DA" w:rsidRPr="00D759DA" w:rsidRDefault="00185D42" w:rsidP="00D759DA">
      <w:pPr>
        <w:pStyle w:val="Heading2"/>
      </w:pPr>
      <w:bookmarkStart w:id="36" w:name="_Toc209655838"/>
      <w:r>
        <w:t>«Горизонтальное сложение»</w:t>
      </w:r>
      <w:bookmarkEnd w:id="36"/>
    </w:p>
    <w:p w14:paraId="42D32082" w14:textId="2BEF2D8E" w:rsidR="00D759DA" w:rsidRDefault="002D740E" w:rsidP="00D759DA">
      <w:r>
        <w:t xml:space="preserve">Сложение элементов вектора выполняется инструкциями </w:t>
      </w:r>
      <w:r>
        <w:rPr>
          <w:lang w:val="en-US"/>
        </w:rPr>
        <w:t>PHADD</w:t>
      </w:r>
      <w:proofErr w:type="gramStart"/>
      <w:r w:rsidR="004E6193">
        <w:t xml:space="preserve">* </w:t>
      </w:r>
      <w:r w:rsidR="004E6193" w:rsidRPr="004E6193">
        <w:t xml:space="preserve"> </w:t>
      </w:r>
      <w:r w:rsidR="004E6193">
        <w:t>для</w:t>
      </w:r>
      <w:proofErr w:type="gramEnd"/>
      <w:r w:rsidR="004E6193">
        <w:t xml:space="preserve"> целочисленных регистров и </w:t>
      </w:r>
      <w:r w:rsidR="004E6193">
        <w:rPr>
          <w:lang w:val="en-US"/>
        </w:rPr>
        <w:t>HADDP</w:t>
      </w:r>
      <w:r w:rsidR="006D10A3" w:rsidRPr="006D10A3">
        <w:t>* (</w:t>
      </w:r>
      <w:r w:rsidR="006D10A3">
        <w:rPr>
          <w:lang w:val="en-US"/>
        </w:rPr>
        <w:t>Horizontal</w:t>
      </w:r>
      <w:r w:rsidR="006D10A3" w:rsidRPr="006D10A3">
        <w:t xml:space="preserve"> </w:t>
      </w:r>
      <w:r w:rsidR="006D10A3">
        <w:rPr>
          <w:lang w:val="en-US"/>
        </w:rPr>
        <w:t>ADD</w:t>
      </w:r>
      <w:r w:rsidR="006D10A3" w:rsidRPr="006D10A3">
        <w:t xml:space="preserve"> </w:t>
      </w:r>
      <w:r w:rsidR="006D10A3">
        <w:rPr>
          <w:lang w:val="en-US"/>
        </w:rPr>
        <w:t>Packed</w:t>
      </w:r>
      <w:r w:rsidR="006D10A3" w:rsidRPr="006D10A3">
        <w:t xml:space="preserve"> *)</w:t>
      </w:r>
      <w:r w:rsidR="004E6193" w:rsidRPr="004E6193">
        <w:t xml:space="preserve"> </w:t>
      </w:r>
      <w:r w:rsidR="004E6193">
        <w:t xml:space="preserve">для вещественных регистров. </w:t>
      </w:r>
      <w:r w:rsidR="006D10A3">
        <w:t>Как и в случае с перестановкой элементов вектора, далее будет рассмотрено только «горизонтальное» сложение вектора вещественных чисел одинарной точности.</w:t>
      </w:r>
    </w:p>
    <w:p w14:paraId="2AD75704" w14:textId="0A88D034" w:rsidR="006D10A3" w:rsidRDefault="006D10A3" w:rsidP="00D759DA">
      <w:r>
        <w:t xml:space="preserve">Инструкция </w:t>
      </w:r>
      <w:r w:rsidRPr="00E507FC">
        <w:rPr>
          <w:rStyle w:val="ASM0"/>
        </w:rPr>
        <w:t>HADDPS</w:t>
      </w:r>
      <w:r w:rsidRPr="006D10A3">
        <w:t xml:space="preserve"> </w:t>
      </w:r>
      <w:r>
        <w:t>имеет следующую форму:</w:t>
      </w:r>
    </w:p>
    <w:p w14:paraId="200855F0" w14:textId="119D2ED2" w:rsidR="006D10A3" w:rsidRPr="00A742C5" w:rsidRDefault="006D10A3" w:rsidP="007A694E">
      <w:pPr>
        <w:pStyle w:val="ASM"/>
        <w:rPr>
          <w:lang w:val="ru-RU"/>
        </w:rPr>
      </w:pPr>
      <w:r>
        <w:t>HADDPS</w:t>
      </w:r>
      <w:r w:rsidRPr="006D10A3">
        <w:rPr>
          <w:lang w:val="ru-RU"/>
        </w:rPr>
        <w:t xml:space="preserve"> </w:t>
      </w:r>
      <w:proofErr w:type="spellStart"/>
      <w:r>
        <w:t>xmm</w:t>
      </w:r>
      <w:proofErr w:type="spellEnd"/>
      <w:r w:rsidRPr="006D10A3">
        <w:rPr>
          <w:lang w:val="ru-RU"/>
        </w:rPr>
        <w:t xml:space="preserve">, </w:t>
      </w:r>
      <w:proofErr w:type="spellStart"/>
      <w:r>
        <w:t>arg</w:t>
      </w:r>
      <w:proofErr w:type="spellEnd"/>
    </w:p>
    <w:p w14:paraId="030038A2" w14:textId="5619D939" w:rsidR="006D10A3" w:rsidRDefault="006D10A3" w:rsidP="006D10A3">
      <w:r>
        <w:t xml:space="preserve">где </w:t>
      </w:r>
      <w:proofErr w:type="spellStart"/>
      <w:r>
        <w:rPr>
          <w:lang w:val="en-US"/>
        </w:rPr>
        <w:t>xmm</w:t>
      </w:r>
      <w:proofErr w:type="spellEnd"/>
      <w:r w:rsidRPr="006D10A3">
        <w:t xml:space="preserve"> – </w:t>
      </w:r>
      <w:r>
        <w:rPr>
          <w:lang w:val="en-US"/>
        </w:rPr>
        <w:t>XMM</w:t>
      </w:r>
      <w:r>
        <w:t xml:space="preserve">-регистр, </w:t>
      </w:r>
      <w:proofErr w:type="spellStart"/>
      <w:r>
        <w:rPr>
          <w:lang w:val="en-US"/>
        </w:rPr>
        <w:t>arg</w:t>
      </w:r>
      <w:proofErr w:type="spellEnd"/>
      <w:r w:rsidRPr="006D10A3">
        <w:t xml:space="preserve"> </w:t>
      </w:r>
      <w:r>
        <w:t>–</w:t>
      </w:r>
      <w:r w:rsidRPr="006D10A3">
        <w:t xml:space="preserve"> </w:t>
      </w:r>
      <w:r>
        <w:t xml:space="preserve">другой </w:t>
      </w:r>
      <w:r>
        <w:rPr>
          <w:lang w:val="en-US"/>
        </w:rPr>
        <w:t>XMM</w:t>
      </w:r>
      <w:r w:rsidRPr="006D10A3">
        <w:t>-</w:t>
      </w:r>
      <w:r>
        <w:t>регистр либо адресное выражение.</w:t>
      </w:r>
    </w:p>
    <w:p w14:paraId="42B66B55" w14:textId="785E1336" w:rsidR="006D10A3" w:rsidRDefault="004A47E6" w:rsidP="006D10A3">
      <w:r>
        <w:t xml:space="preserve">Учитывая, что в данном случае в </w:t>
      </w:r>
      <w:r>
        <w:rPr>
          <w:lang w:val="en-US"/>
        </w:rPr>
        <w:t>XMM</w:t>
      </w:r>
      <w:r>
        <w:t>-регистре хранится 4-элементный вектор, работу инструкции можно выразить следующим образом:</w:t>
      </w:r>
    </w:p>
    <w:p w14:paraId="34ED1E01" w14:textId="3DB0C644" w:rsidR="004A47E6" w:rsidRPr="00E60AA5" w:rsidRDefault="004A47E6" w:rsidP="007A694E">
      <w:pPr>
        <w:rPr>
          <w:i/>
          <w:iCs/>
        </w:rPr>
      </w:pPr>
      <w:proofErr w:type="spellStart"/>
      <w:proofErr w:type="gramStart"/>
      <w:r w:rsidRPr="007A694E">
        <w:rPr>
          <w:i/>
          <w:iCs/>
          <w:lang w:val="en-US"/>
        </w:rPr>
        <w:t>xmm</w:t>
      </w:r>
      <w:proofErr w:type="spellEnd"/>
      <w:r w:rsidRPr="00E60AA5">
        <w:rPr>
          <w:i/>
          <w:iCs/>
        </w:rPr>
        <w:t>[</w:t>
      </w:r>
      <w:proofErr w:type="gramEnd"/>
      <w:r w:rsidRPr="00E60AA5">
        <w:rPr>
          <w:i/>
          <w:iCs/>
        </w:rPr>
        <w:t xml:space="preserve">0] = </w:t>
      </w:r>
      <w:proofErr w:type="spellStart"/>
      <w:proofErr w:type="gramStart"/>
      <w:r w:rsidR="00E60AA5" w:rsidRPr="007A694E">
        <w:rPr>
          <w:i/>
          <w:iCs/>
          <w:lang w:val="en-US"/>
        </w:rPr>
        <w:t>xmm</w:t>
      </w:r>
      <w:proofErr w:type="spellEnd"/>
      <w:r w:rsidR="00E60AA5" w:rsidRPr="00E60AA5">
        <w:rPr>
          <w:i/>
          <w:iCs/>
        </w:rPr>
        <w:t>[</w:t>
      </w:r>
      <w:proofErr w:type="gramEnd"/>
      <w:r w:rsidR="00E60AA5" w:rsidRPr="00E60AA5">
        <w:rPr>
          <w:i/>
          <w:iCs/>
        </w:rPr>
        <w:t>0]</w:t>
      </w:r>
      <w:r w:rsidR="00E60AA5">
        <w:rPr>
          <w:i/>
          <w:iCs/>
        </w:rPr>
        <w:t xml:space="preserve"> + </w:t>
      </w:r>
      <w:proofErr w:type="spellStart"/>
      <w:proofErr w:type="gramStart"/>
      <w:r w:rsidRPr="007A694E">
        <w:rPr>
          <w:i/>
          <w:iCs/>
          <w:lang w:val="en-US"/>
        </w:rPr>
        <w:t>xmm</w:t>
      </w:r>
      <w:proofErr w:type="spellEnd"/>
      <w:r w:rsidRPr="00E60AA5">
        <w:rPr>
          <w:i/>
          <w:iCs/>
        </w:rPr>
        <w:t>[</w:t>
      </w:r>
      <w:proofErr w:type="gramEnd"/>
      <w:r w:rsidRPr="00E60AA5">
        <w:rPr>
          <w:i/>
          <w:iCs/>
        </w:rPr>
        <w:t>1]</w:t>
      </w:r>
    </w:p>
    <w:p w14:paraId="24D77543" w14:textId="68FC9A1A" w:rsidR="004A47E6" w:rsidRPr="00A742C5" w:rsidRDefault="004A47E6" w:rsidP="007A694E">
      <w:pPr>
        <w:rPr>
          <w:i/>
          <w:iCs/>
        </w:rPr>
      </w:pPr>
      <w:proofErr w:type="spellStart"/>
      <w:proofErr w:type="gramStart"/>
      <w:r w:rsidRPr="007A694E">
        <w:rPr>
          <w:i/>
          <w:iCs/>
          <w:lang w:val="en-US"/>
        </w:rPr>
        <w:t>xmm</w:t>
      </w:r>
      <w:proofErr w:type="spellEnd"/>
      <w:r w:rsidRPr="00A742C5">
        <w:rPr>
          <w:i/>
          <w:iCs/>
        </w:rPr>
        <w:t>[</w:t>
      </w:r>
      <w:proofErr w:type="gramEnd"/>
      <w:r w:rsidRPr="00A742C5">
        <w:rPr>
          <w:i/>
          <w:iCs/>
        </w:rPr>
        <w:t xml:space="preserve">1] = </w:t>
      </w:r>
      <w:proofErr w:type="spellStart"/>
      <w:proofErr w:type="gramStart"/>
      <w:r w:rsidRPr="007A694E">
        <w:rPr>
          <w:i/>
          <w:iCs/>
          <w:lang w:val="en-US"/>
        </w:rPr>
        <w:t>xmm</w:t>
      </w:r>
      <w:proofErr w:type="spellEnd"/>
      <w:r w:rsidRPr="00A742C5">
        <w:rPr>
          <w:i/>
          <w:iCs/>
        </w:rPr>
        <w:t>[</w:t>
      </w:r>
      <w:proofErr w:type="gramEnd"/>
      <w:r w:rsidRPr="00A742C5">
        <w:rPr>
          <w:i/>
          <w:iCs/>
        </w:rPr>
        <w:t>2]</w:t>
      </w:r>
      <w:r w:rsidR="00E60AA5" w:rsidRPr="00A742C5">
        <w:rPr>
          <w:i/>
          <w:iCs/>
        </w:rPr>
        <w:t xml:space="preserve"> </w:t>
      </w:r>
      <w:r w:rsidRPr="00A742C5">
        <w:rPr>
          <w:i/>
          <w:iCs/>
        </w:rPr>
        <w:t>+</w:t>
      </w:r>
      <w:r w:rsidR="00E60AA5" w:rsidRPr="00A742C5">
        <w:rPr>
          <w:i/>
          <w:iCs/>
        </w:rPr>
        <w:t xml:space="preserve"> </w:t>
      </w:r>
      <w:proofErr w:type="spellStart"/>
      <w:proofErr w:type="gramStart"/>
      <w:r w:rsidRPr="007A694E">
        <w:rPr>
          <w:i/>
          <w:iCs/>
          <w:lang w:val="en-US"/>
        </w:rPr>
        <w:t>xmm</w:t>
      </w:r>
      <w:proofErr w:type="spellEnd"/>
      <w:r w:rsidRPr="00A742C5">
        <w:rPr>
          <w:i/>
          <w:iCs/>
        </w:rPr>
        <w:t>[</w:t>
      </w:r>
      <w:proofErr w:type="gramEnd"/>
      <w:r w:rsidRPr="00A742C5">
        <w:rPr>
          <w:i/>
          <w:iCs/>
        </w:rPr>
        <w:t>3]</w:t>
      </w:r>
    </w:p>
    <w:p w14:paraId="1FABC059" w14:textId="7A74F99C" w:rsidR="004A47E6" w:rsidRPr="007A694E" w:rsidRDefault="004A47E6" w:rsidP="007A694E">
      <w:pPr>
        <w:rPr>
          <w:i/>
          <w:iCs/>
          <w:lang w:val="en-US"/>
        </w:rPr>
      </w:pPr>
      <w:proofErr w:type="spellStart"/>
      <w:proofErr w:type="gramStart"/>
      <w:r w:rsidRPr="007A694E">
        <w:rPr>
          <w:i/>
          <w:iCs/>
          <w:lang w:val="en-US"/>
        </w:rPr>
        <w:t>xmm</w:t>
      </w:r>
      <w:proofErr w:type="spellEnd"/>
      <w:r w:rsidRPr="007A694E">
        <w:rPr>
          <w:i/>
          <w:iCs/>
          <w:lang w:val="en-US"/>
        </w:rPr>
        <w:t>[</w:t>
      </w:r>
      <w:proofErr w:type="gramEnd"/>
      <w:r w:rsidRPr="007A694E">
        <w:rPr>
          <w:i/>
          <w:iCs/>
          <w:lang w:val="en-US"/>
        </w:rPr>
        <w:t xml:space="preserve">2] = </w:t>
      </w:r>
      <w:proofErr w:type="spellStart"/>
      <w:proofErr w:type="gramStart"/>
      <w:r w:rsidRPr="007A694E">
        <w:rPr>
          <w:i/>
          <w:iCs/>
          <w:lang w:val="en-US"/>
        </w:rPr>
        <w:t>arg</w:t>
      </w:r>
      <w:proofErr w:type="spellEnd"/>
      <w:r w:rsidRPr="007A694E">
        <w:rPr>
          <w:i/>
          <w:iCs/>
          <w:lang w:val="en-US"/>
        </w:rPr>
        <w:t>[</w:t>
      </w:r>
      <w:proofErr w:type="gramEnd"/>
      <w:r w:rsidRPr="007A694E">
        <w:rPr>
          <w:i/>
          <w:iCs/>
          <w:lang w:val="en-US"/>
        </w:rPr>
        <w:t xml:space="preserve">0] + </w:t>
      </w:r>
      <w:proofErr w:type="spellStart"/>
      <w:proofErr w:type="gramStart"/>
      <w:r w:rsidRPr="007A694E">
        <w:rPr>
          <w:i/>
          <w:iCs/>
          <w:lang w:val="en-US"/>
        </w:rPr>
        <w:t>arg</w:t>
      </w:r>
      <w:proofErr w:type="spellEnd"/>
      <w:r w:rsidRPr="007A694E">
        <w:rPr>
          <w:i/>
          <w:iCs/>
          <w:lang w:val="en-US"/>
        </w:rPr>
        <w:t>[</w:t>
      </w:r>
      <w:proofErr w:type="gramEnd"/>
      <w:r w:rsidRPr="007A694E">
        <w:rPr>
          <w:i/>
          <w:iCs/>
          <w:lang w:val="en-US"/>
        </w:rPr>
        <w:t>1]</w:t>
      </w:r>
    </w:p>
    <w:p w14:paraId="71F7EE1E" w14:textId="5EE2AED6" w:rsidR="004A47E6" w:rsidRPr="007A694E" w:rsidRDefault="004A47E6" w:rsidP="007A694E">
      <w:pPr>
        <w:rPr>
          <w:i/>
          <w:iCs/>
          <w:lang w:val="en-US"/>
        </w:rPr>
      </w:pPr>
      <w:proofErr w:type="spellStart"/>
      <w:proofErr w:type="gramStart"/>
      <w:r w:rsidRPr="007A694E">
        <w:rPr>
          <w:i/>
          <w:iCs/>
          <w:lang w:val="en-US"/>
        </w:rPr>
        <w:t>xmm</w:t>
      </w:r>
      <w:proofErr w:type="spellEnd"/>
      <w:r w:rsidRPr="007A694E">
        <w:rPr>
          <w:i/>
          <w:iCs/>
          <w:lang w:val="en-US"/>
        </w:rPr>
        <w:t>[</w:t>
      </w:r>
      <w:proofErr w:type="gramEnd"/>
      <w:r w:rsidRPr="007A694E">
        <w:rPr>
          <w:i/>
          <w:iCs/>
          <w:lang w:val="en-US"/>
        </w:rPr>
        <w:t xml:space="preserve">3] = </w:t>
      </w:r>
      <w:proofErr w:type="spellStart"/>
      <w:proofErr w:type="gramStart"/>
      <w:r w:rsidRPr="007A694E">
        <w:rPr>
          <w:i/>
          <w:iCs/>
          <w:lang w:val="en-US"/>
        </w:rPr>
        <w:t>arg</w:t>
      </w:r>
      <w:proofErr w:type="spellEnd"/>
      <w:r w:rsidRPr="007A694E">
        <w:rPr>
          <w:i/>
          <w:iCs/>
          <w:lang w:val="en-US"/>
        </w:rPr>
        <w:t>[</w:t>
      </w:r>
      <w:proofErr w:type="gramEnd"/>
      <w:r w:rsidRPr="007A694E">
        <w:rPr>
          <w:i/>
          <w:iCs/>
          <w:lang w:val="en-US"/>
        </w:rPr>
        <w:t xml:space="preserve">2] + </w:t>
      </w:r>
      <w:proofErr w:type="spellStart"/>
      <w:proofErr w:type="gramStart"/>
      <w:r w:rsidRPr="007A694E">
        <w:rPr>
          <w:i/>
          <w:iCs/>
          <w:lang w:val="en-US"/>
        </w:rPr>
        <w:t>arg</w:t>
      </w:r>
      <w:proofErr w:type="spellEnd"/>
      <w:r w:rsidRPr="007A694E">
        <w:rPr>
          <w:i/>
          <w:iCs/>
          <w:lang w:val="en-US"/>
        </w:rPr>
        <w:t>[</w:t>
      </w:r>
      <w:proofErr w:type="gramEnd"/>
      <w:r w:rsidRPr="007A694E">
        <w:rPr>
          <w:i/>
          <w:iCs/>
          <w:lang w:val="en-US"/>
        </w:rPr>
        <w:t>3]</w:t>
      </w:r>
    </w:p>
    <w:p w14:paraId="3235013C" w14:textId="77CA0122" w:rsidR="002D740E" w:rsidRPr="00FE6D4F" w:rsidRDefault="00FE6D4F" w:rsidP="00D759DA">
      <w:r>
        <w:t>Применив эту инструкцию дважды к одному и тому же регистру, можно получить в младшем элементе вектора сумму всех исходных элементов.</w:t>
      </w:r>
      <w:r w:rsidRPr="00FE6D4F">
        <w:t xml:space="preserve"> </w:t>
      </w:r>
    </w:p>
    <w:p w14:paraId="6343E45D" w14:textId="7685EA54" w:rsidR="00853D1B" w:rsidRPr="00954BEF" w:rsidRDefault="00853D1B" w:rsidP="005E0773">
      <w:pPr>
        <w:pStyle w:val="Heading2"/>
      </w:pPr>
      <w:bookmarkStart w:id="37" w:name="_Toc209655839"/>
      <w:r>
        <w:t xml:space="preserve">Наборы инструкций </w:t>
      </w:r>
      <w:r>
        <w:rPr>
          <w:lang w:val="en-US"/>
        </w:rPr>
        <w:t>AVX</w:t>
      </w:r>
      <w:r w:rsidR="00F55FEF">
        <w:t xml:space="preserve"> и </w:t>
      </w:r>
      <w:r>
        <w:rPr>
          <w:lang w:val="en-US"/>
        </w:rPr>
        <w:t>AVX</w:t>
      </w:r>
      <w:r w:rsidRPr="004A167A">
        <w:t>2</w:t>
      </w:r>
      <w:bookmarkEnd w:id="37"/>
      <w:r w:rsidR="00C6362E">
        <w:t xml:space="preserve"> </w:t>
      </w:r>
    </w:p>
    <w:p w14:paraId="45DAEB33" w14:textId="6BBA405C" w:rsidR="003C3561" w:rsidRDefault="00954BEF" w:rsidP="00954BEF">
      <w:r>
        <w:t>Набор инструкций</w:t>
      </w:r>
      <w:r w:rsidR="003C3561" w:rsidRPr="003C3561">
        <w:t xml:space="preserve"> </w:t>
      </w:r>
      <w:r w:rsidR="003C3561">
        <w:rPr>
          <w:lang w:val="en-US"/>
        </w:rPr>
        <w:t>AVX</w:t>
      </w:r>
      <w:r w:rsidR="003C3561" w:rsidRPr="003C3561">
        <w:t xml:space="preserve">, </w:t>
      </w:r>
      <w:r w:rsidR="003C3561">
        <w:t xml:space="preserve">предложенный </w:t>
      </w:r>
      <w:r w:rsidR="003C3561">
        <w:rPr>
          <w:lang w:val="en-US"/>
        </w:rPr>
        <w:t>Intel</w:t>
      </w:r>
      <w:r w:rsidR="003C3561" w:rsidRPr="003C3561">
        <w:t xml:space="preserve"> </w:t>
      </w:r>
      <w:r w:rsidR="003C3561">
        <w:t xml:space="preserve">в 2008 г. является наследником </w:t>
      </w:r>
      <w:r w:rsidR="003C3561">
        <w:rPr>
          <w:lang w:val="en-US"/>
        </w:rPr>
        <w:t>SSE</w:t>
      </w:r>
      <w:r w:rsidR="003C3561">
        <w:t>, привносящим 3 главных новшества.</w:t>
      </w:r>
    </w:p>
    <w:p w14:paraId="4B965A51" w14:textId="308FF81F" w:rsidR="003C3561" w:rsidRPr="00A742C5" w:rsidRDefault="003C3561" w:rsidP="00954BEF">
      <w:r w:rsidRPr="00570EFC">
        <w:rPr>
          <w:i/>
          <w:iCs/>
        </w:rPr>
        <w:t>Первым</w:t>
      </w:r>
      <w:r>
        <w:t xml:space="preserve"> и главным новшеством является расширение 128-битных </w:t>
      </w:r>
      <w:r>
        <w:rPr>
          <w:lang w:val="en-US"/>
        </w:rPr>
        <w:t>XMM</w:t>
      </w:r>
      <w:r w:rsidRPr="003C3561">
        <w:t>-</w:t>
      </w:r>
      <w:r>
        <w:t xml:space="preserve">регистров до 256-битных </w:t>
      </w:r>
      <w:r>
        <w:rPr>
          <w:lang w:val="en-US"/>
        </w:rPr>
        <w:t>YMM</w:t>
      </w:r>
      <w:r w:rsidRPr="003C3561">
        <w:t>-</w:t>
      </w:r>
      <w:r>
        <w:t>регистров</w:t>
      </w:r>
      <w:r w:rsidR="00C6362E">
        <w:t xml:space="preserve">, при этом </w:t>
      </w:r>
      <w:r w:rsidR="00C6362E">
        <w:rPr>
          <w:lang w:val="en-US"/>
        </w:rPr>
        <w:t>XMM</w:t>
      </w:r>
      <w:r w:rsidR="00C6362E" w:rsidRPr="00C6362E">
        <w:t>-</w:t>
      </w:r>
      <w:r w:rsidR="00C6362E">
        <w:t xml:space="preserve">регистры </w:t>
      </w:r>
      <w:r w:rsidR="00F630B3">
        <w:lastRenderedPageBreak/>
        <w:t xml:space="preserve">являются младшими частями соответствующих </w:t>
      </w:r>
      <w:r w:rsidR="00F630B3">
        <w:rPr>
          <w:lang w:val="en-US"/>
        </w:rPr>
        <w:t>YMM</w:t>
      </w:r>
      <w:r w:rsidR="00F630B3" w:rsidRPr="00F630B3">
        <w:t>-</w:t>
      </w:r>
      <w:r w:rsidR="00F630B3">
        <w:t xml:space="preserve">регистров (по аналогии с </w:t>
      </w:r>
      <w:r w:rsidR="00F630B3">
        <w:rPr>
          <w:lang w:val="en-US"/>
        </w:rPr>
        <w:t>RAX</w:t>
      </w:r>
      <w:r w:rsidR="00F630B3" w:rsidRPr="00F630B3">
        <w:t>-</w:t>
      </w:r>
      <w:r w:rsidR="00F630B3">
        <w:rPr>
          <w:lang w:val="en-US"/>
        </w:rPr>
        <w:t>EAX</w:t>
      </w:r>
      <w:r w:rsidR="00F630B3">
        <w:t>).</w:t>
      </w:r>
    </w:p>
    <w:p w14:paraId="53604A58" w14:textId="7E5792C2" w:rsidR="0021724F" w:rsidRPr="00A742C5" w:rsidRDefault="00F630B3" w:rsidP="00954BEF">
      <w:r w:rsidRPr="00570EFC">
        <w:rPr>
          <w:i/>
          <w:iCs/>
        </w:rPr>
        <w:t>Вторым</w:t>
      </w:r>
      <w:r>
        <w:t xml:space="preserve"> новшеством является 3-операндный синтаксис. Все инструкции из набора </w:t>
      </w:r>
      <w:r>
        <w:rPr>
          <w:lang w:val="en-US"/>
        </w:rPr>
        <w:t>SSE</w:t>
      </w:r>
      <w:r w:rsidRPr="00F630B3">
        <w:t xml:space="preserve"> </w:t>
      </w:r>
      <w:r>
        <w:t xml:space="preserve">были перенесены в набор </w:t>
      </w:r>
      <w:r>
        <w:rPr>
          <w:lang w:val="en-US"/>
        </w:rPr>
        <w:t>AVX</w:t>
      </w:r>
      <w:r w:rsidRPr="00F630B3">
        <w:t xml:space="preserve"> </w:t>
      </w:r>
      <w:r>
        <w:t xml:space="preserve">с добавлением префикса </w:t>
      </w:r>
      <w:r>
        <w:rPr>
          <w:lang w:val="en-US"/>
        </w:rPr>
        <w:t>V</w:t>
      </w:r>
      <w:r w:rsidR="001F0867">
        <w:t xml:space="preserve">, при этом в новых инструкциях на 1 аргумент больше </w:t>
      </w:r>
      <w:r w:rsidR="001F0867">
        <w:br/>
        <w:t>(</w:t>
      </w:r>
      <w:r w:rsidR="001F0867" w:rsidRPr="001F0867">
        <w:rPr>
          <w:rStyle w:val="ASM0"/>
        </w:rPr>
        <w:t>ADDPS</w:t>
      </w:r>
      <w:r w:rsidR="001F0867" w:rsidRPr="001F0867">
        <w:rPr>
          <w:rStyle w:val="ASM0"/>
          <w:lang w:val="ru-RU"/>
        </w:rPr>
        <w:t xml:space="preserve"> </w:t>
      </w:r>
      <w:proofErr w:type="spellStart"/>
      <w:r w:rsidR="001F0867" w:rsidRPr="001F0867">
        <w:rPr>
          <w:rStyle w:val="ASM0"/>
        </w:rPr>
        <w:t>arg</w:t>
      </w:r>
      <w:proofErr w:type="spellEnd"/>
      <w:r w:rsidR="001F0867" w:rsidRPr="001F0867">
        <w:rPr>
          <w:rStyle w:val="ASM0"/>
          <w:lang w:val="ru-RU"/>
        </w:rPr>
        <w:t xml:space="preserve">1, </w:t>
      </w:r>
      <w:proofErr w:type="spellStart"/>
      <w:r w:rsidR="001F0867" w:rsidRPr="001F0867">
        <w:rPr>
          <w:rStyle w:val="ASM0"/>
        </w:rPr>
        <w:t>arg</w:t>
      </w:r>
      <w:proofErr w:type="spellEnd"/>
      <w:r w:rsidR="001F0867" w:rsidRPr="001F0867">
        <w:rPr>
          <w:rStyle w:val="ASM0"/>
          <w:lang w:val="ru-RU"/>
        </w:rPr>
        <w:t xml:space="preserve">2 -&gt; </w:t>
      </w:r>
      <w:r w:rsidR="001F0867" w:rsidRPr="001F0867">
        <w:rPr>
          <w:rStyle w:val="ASM0"/>
        </w:rPr>
        <w:t>VADDPS</w:t>
      </w:r>
      <w:r w:rsidR="001F0867" w:rsidRPr="001F0867">
        <w:rPr>
          <w:rStyle w:val="ASM0"/>
          <w:lang w:val="ru-RU"/>
        </w:rPr>
        <w:t xml:space="preserve"> </w:t>
      </w:r>
      <w:proofErr w:type="spellStart"/>
      <w:r w:rsidR="001F0867" w:rsidRPr="001F0867">
        <w:rPr>
          <w:rStyle w:val="ASM0"/>
        </w:rPr>
        <w:t>arg</w:t>
      </w:r>
      <w:proofErr w:type="spellEnd"/>
      <w:r w:rsidR="001F0867" w:rsidRPr="001F0867">
        <w:rPr>
          <w:rStyle w:val="ASM0"/>
          <w:lang w:val="ru-RU"/>
        </w:rPr>
        <w:t xml:space="preserve">1, </w:t>
      </w:r>
      <w:proofErr w:type="spellStart"/>
      <w:r w:rsidR="001F0867" w:rsidRPr="001F0867">
        <w:rPr>
          <w:rStyle w:val="ASM0"/>
        </w:rPr>
        <w:t>arg</w:t>
      </w:r>
      <w:proofErr w:type="spellEnd"/>
      <w:r w:rsidR="001F0867" w:rsidRPr="001F0867">
        <w:rPr>
          <w:rStyle w:val="ASM0"/>
          <w:lang w:val="ru-RU"/>
        </w:rPr>
        <w:t xml:space="preserve">2, </w:t>
      </w:r>
      <w:proofErr w:type="spellStart"/>
      <w:r w:rsidR="001F0867" w:rsidRPr="001F0867">
        <w:rPr>
          <w:rStyle w:val="ASM0"/>
        </w:rPr>
        <w:t>arg</w:t>
      </w:r>
      <w:proofErr w:type="spellEnd"/>
      <w:r w:rsidR="001F0867" w:rsidRPr="001F0867">
        <w:rPr>
          <w:rStyle w:val="ASM0"/>
          <w:lang w:val="ru-RU"/>
        </w:rPr>
        <w:t>3</w:t>
      </w:r>
      <w:r w:rsidR="001F0867">
        <w:t>), при этом</w:t>
      </w:r>
      <w:r w:rsidR="007C00D3">
        <w:t xml:space="preserve"> первый аргумент в большинстве случаев является только приемником и не участвует в вычислениях (</w:t>
      </w:r>
      <w:r w:rsidR="007C00D3">
        <w:rPr>
          <w:lang w:val="en-US"/>
        </w:rPr>
        <w:t>a</w:t>
      </w:r>
      <w:r w:rsidR="007C00D3" w:rsidRPr="007C00D3">
        <w:t>=</w:t>
      </w:r>
      <w:r w:rsidR="007C00D3">
        <w:rPr>
          <w:lang w:val="en-US"/>
        </w:rPr>
        <w:t>b</w:t>
      </w:r>
      <w:r w:rsidR="007C00D3" w:rsidRPr="007C00D3">
        <w:t>+</w:t>
      </w:r>
      <w:r w:rsidR="007C00D3">
        <w:rPr>
          <w:lang w:val="en-US"/>
        </w:rPr>
        <w:t>c</w:t>
      </w:r>
      <w:r w:rsidR="007C00D3" w:rsidRPr="007C00D3">
        <w:t xml:space="preserve"> </w:t>
      </w:r>
      <w:r w:rsidR="007C00D3">
        <w:t xml:space="preserve">вместо </w:t>
      </w:r>
      <w:r w:rsidR="007C00D3">
        <w:rPr>
          <w:lang w:val="en-US"/>
        </w:rPr>
        <w:t>a</w:t>
      </w:r>
      <w:r w:rsidR="007C00D3" w:rsidRPr="007C00D3">
        <w:t>+=</w:t>
      </w:r>
      <w:r w:rsidR="007C00D3">
        <w:rPr>
          <w:lang w:val="en-US"/>
        </w:rPr>
        <w:t>b</w:t>
      </w:r>
      <w:r w:rsidR="007C00D3">
        <w:t xml:space="preserve">), </w:t>
      </w:r>
      <w:r w:rsidR="007C00D3">
        <w:rPr>
          <w:lang w:val="en-US"/>
        </w:rPr>
        <w:t>a</w:t>
      </w:r>
      <w:r w:rsidR="001F0867">
        <w:t xml:space="preserve"> в качестве аргументов могут использоваться как </w:t>
      </w:r>
      <w:r w:rsidR="001F0867">
        <w:rPr>
          <w:lang w:val="en-US"/>
        </w:rPr>
        <w:t>XMM</w:t>
      </w:r>
      <w:r w:rsidR="001F0867">
        <w:t xml:space="preserve">, так и </w:t>
      </w:r>
      <w:r w:rsidR="001F0867">
        <w:rPr>
          <w:lang w:val="en-US"/>
        </w:rPr>
        <w:t>YMM</w:t>
      </w:r>
      <w:r w:rsidR="001F0867">
        <w:t xml:space="preserve">-регистры. Если используются </w:t>
      </w:r>
      <w:r w:rsidR="001F0867">
        <w:rPr>
          <w:lang w:val="en-US"/>
        </w:rPr>
        <w:t>XMM</w:t>
      </w:r>
      <w:r w:rsidR="001F0867" w:rsidRPr="001F0867">
        <w:t>-</w:t>
      </w:r>
      <w:r w:rsidR="001F0867">
        <w:t xml:space="preserve">регистры, то старшая часть соответствующего </w:t>
      </w:r>
      <w:r w:rsidR="001F0867">
        <w:rPr>
          <w:lang w:val="en-US"/>
        </w:rPr>
        <w:t>YMM</w:t>
      </w:r>
      <w:r w:rsidR="001F0867" w:rsidRPr="001F0867">
        <w:t>-</w:t>
      </w:r>
      <w:r w:rsidR="001F0867">
        <w:t xml:space="preserve">регистра обнуляется (при использовании </w:t>
      </w:r>
      <w:r w:rsidR="001F0867">
        <w:rPr>
          <w:lang w:val="en-US"/>
        </w:rPr>
        <w:t>SSE</w:t>
      </w:r>
      <w:r w:rsidR="001F0867" w:rsidRPr="001F0867">
        <w:t>-</w:t>
      </w:r>
      <w:r w:rsidR="001F0867">
        <w:t xml:space="preserve">инструкций она остается без изменений). Такое поведение является более выгодным с точки зрения производительности (почему </w:t>
      </w:r>
      <w:r w:rsidR="0021724F">
        <w:t>–</w:t>
      </w:r>
      <w:r w:rsidR="001F0867">
        <w:t xml:space="preserve"> </w:t>
      </w:r>
      <w:r w:rsidR="0021724F">
        <w:t>будет сказано далее по курсу</w:t>
      </w:r>
      <w:r w:rsidR="001F0867">
        <w:t>)</w:t>
      </w:r>
      <w:r w:rsidR="0021724F">
        <w:t xml:space="preserve">, поэтому, хотя явных препятствий этому нет, лучше использовать либо только </w:t>
      </w:r>
      <w:r w:rsidR="0021724F">
        <w:rPr>
          <w:lang w:val="en-US"/>
        </w:rPr>
        <w:t>SSE</w:t>
      </w:r>
      <w:r w:rsidR="0021724F" w:rsidRPr="0021724F">
        <w:t>-</w:t>
      </w:r>
      <w:r w:rsidR="0021724F">
        <w:t xml:space="preserve">инструкции, либо только </w:t>
      </w:r>
      <w:r w:rsidR="0021724F">
        <w:rPr>
          <w:lang w:val="en-US"/>
        </w:rPr>
        <w:t>AVX</w:t>
      </w:r>
      <w:r w:rsidR="0021724F" w:rsidRPr="0021724F">
        <w:t>-</w:t>
      </w:r>
      <w:r w:rsidR="0021724F">
        <w:t xml:space="preserve">инструкции при работе с </w:t>
      </w:r>
      <w:r w:rsidR="0021724F">
        <w:rPr>
          <w:lang w:val="en-US"/>
        </w:rPr>
        <w:t>XMM</w:t>
      </w:r>
      <w:r w:rsidR="0021724F" w:rsidRPr="0021724F">
        <w:t>-</w:t>
      </w:r>
      <w:r w:rsidR="0021724F">
        <w:t>регистрами.</w:t>
      </w:r>
    </w:p>
    <w:p w14:paraId="019C00EE" w14:textId="19427D67" w:rsidR="0002574B" w:rsidRPr="00FD5D03" w:rsidRDefault="0002574B" w:rsidP="00954BEF">
      <w:r>
        <w:t xml:space="preserve">При работе с </w:t>
      </w:r>
      <w:r>
        <w:rPr>
          <w:lang w:val="en-US"/>
        </w:rPr>
        <w:t>YMM</w:t>
      </w:r>
      <w:r>
        <w:t xml:space="preserve">-регистрами следует учитывать, что они обрабатываются в большинстве случаев не как один 256-битный вектор, а как 2 128-битных вектора. Например, инструкция </w:t>
      </w:r>
      <w:r w:rsidRPr="00FA6071">
        <w:rPr>
          <w:rStyle w:val="ASM0"/>
        </w:rPr>
        <w:t>VSHUFPS</w:t>
      </w:r>
      <w:r w:rsidRPr="0002574B">
        <w:t xml:space="preserve"> </w:t>
      </w:r>
      <w:r>
        <w:t>может переставлять элементы в пределах 128-битных половин, но не между ними</w:t>
      </w:r>
      <w:r w:rsidR="00FA6071" w:rsidRPr="00FA6071">
        <w:t xml:space="preserve">, </w:t>
      </w:r>
      <w:r w:rsidR="00FA6071">
        <w:t xml:space="preserve">а инструкция </w:t>
      </w:r>
      <w:r w:rsidR="00FA6071" w:rsidRPr="00FA6071">
        <w:rPr>
          <w:rStyle w:val="ASM0"/>
        </w:rPr>
        <w:t>VEXTRACTPS</w:t>
      </w:r>
      <w:r w:rsidR="00FA6071" w:rsidRPr="00FA6071">
        <w:t xml:space="preserve"> </w:t>
      </w:r>
      <w:r w:rsidR="00FA6071">
        <w:t xml:space="preserve">может извлекать элементы только из младшей половины. </w:t>
      </w:r>
      <w:r>
        <w:t>Для перестановки 128-битных половин целиком есть инструкция</w:t>
      </w:r>
      <w:r w:rsidR="00FD5D03" w:rsidRPr="00FD5D03">
        <w:rPr>
          <w:rStyle w:val="ASM0"/>
          <w:lang w:val="ru-RU"/>
        </w:rPr>
        <w:t xml:space="preserve"> </w:t>
      </w:r>
      <w:hyperlink r:id="rId14" w:history="1">
        <w:r w:rsidR="00FD5D03" w:rsidRPr="003C1257">
          <w:rPr>
            <w:rStyle w:val="Hyperlink"/>
            <w:rFonts w:ascii="Courier New" w:hAnsi="Courier New" w:cs="Courier New"/>
            <w:lang w:val="en-US"/>
          </w:rPr>
          <w:t>VPERM</w:t>
        </w:r>
        <w:r w:rsidR="00FD5D03" w:rsidRPr="003C1257">
          <w:rPr>
            <w:rStyle w:val="Hyperlink"/>
            <w:rFonts w:ascii="Courier New" w:hAnsi="Courier New" w:cs="Courier New"/>
          </w:rPr>
          <w:t>2</w:t>
        </w:r>
        <w:r w:rsidR="00FD5D03" w:rsidRPr="003C1257">
          <w:rPr>
            <w:rStyle w:val="Hyperlink"/>
            <w:rFonts w:ascii="Courier New" w:hAnsi="Courier New" w:cs="Courier New"/>
            <w:lang w:val="en-US"/>
          </w:rPr>
          <w:t>F</w:t>
        </w:r>
        <w:r w:rsidR="00FD5D03" w:rsidRPr="003C1257">
          <w:rPr>
            <w:rStyle w:val="Hyperlink"/>
            <w:rFonts w:ascii="Courier New" w:hAnsi="Courier New" w:cs="Courier New"/>
          </w:rPr>
          <w:t>128</w:t>
        </w:r>
      </w:hyperlink>
      <w:r w:rsidR="00FD5D03">
        <w:t xml:space="preserve">. Такое поведение выбрано с целью упрощения структуры векторного </w:t>
      </w:r>
      <w:r w:rsidR="00FD5D03">
        <w:rPr>
          <w:lang w:val="en-US"/>
        </w:rPr>
        <w:t>FPU</w:t>
      </w:r>
      <w:r w:rsidR="00FD5D03">
        <w:t xml:space="preserve">, который в этом случае можно оставить 128-битным (в современных ЦП чаще всего используется полноценный 256-битный </w:t>
      </w:r>
      <w:r w:rsidR="00FD5D03">
        <w:rPr>
          <w:lang w:val="en-US"/>
        </w:rPr>
        <w:t>FPU</w:t>
      </w:r>
      <w:r w:rsidR="00FD5D03" w:rsidRPr="00FD5D03">
        <w:t>)</w:t>
      </w:r>
      <w:r w:rsidR="00FD5D03">
        <w:t>.</w:t>
      </w:r>
    </w:p>
    <w:p w14:paraId="78E0FAB9" w14:textId="2FF41947" w:rsidR="00F630B3" w:rsidRPr="00A742C5" w:rsidRDefault="0021724F" w:rsidP="00954BEF">
      <w:r w:rsidRPr="00570EFC">
        <w:rPr>
          <w:i/>
          <w:iCs/>
        </w:rPr>
        <w:t>Третьим</w:t>
      </w:r>
      <w:r>
        <w:t xml:space="preserve"> (и менее явным) </w:t>
      </w:r>
      <w:r w:rsidR="00570EFC">
        <w:t xml:space="preserve">новшеством </w:t>
      </w:r>
      <w:r>
        <w:t xml:space="preserve">является ослабление требований к выравниванию данных: в инструкциях, допускающих адресные выражения в качестве аргумента, теперь не требуется, чтобы данные были выровнены по 16/32 байтам (т.е. можно свободно использовать адресные выражения почти во всех </w:t>
      </w:r>
      <w:r>
        <w:rPr>
          <w:lang w:val="en-US"/>
        </w:rPr>
        <w:t>AVX</w:t>
      </w:r>
      <w:r>
        <w:t xml:space="preserve">-инструкциях). Исключением является </w:t>
      </w:r>
      <w:r w:rsidRPr="00FD5D03">
        <w:rPr>
          <w:rStyle w:val="ASM0"/>
        </w:rPr>
        <w:t>VMOVAP</w:t>
      </w:r>
      <w:r w:rsidRPr="00FD5D03">
        <w:rPr>
          <w:rStyle w:val="ASM0"/>
          <w:lang w:val="ru-RU"/>
        </w:rPr>
        <w:t>*</w:t>
      </w:r>
      <w:r>
        <w:t>, которую можно использовать только для загрузки/выгрузки данных</w:t>
      </w:r>
      <w:r w:rsidR="007C00D3">
        <w:t xml:space="preserve">, выровненных по 16(для </w:t>
      </w:r>
      <w:r w:rsidR="007C00D3">
        <w:rPr>
          <w:lang w:val="en-US"/>
        </w:rPr>
        <w:t>XMM</w:t>
      </w:r>
      <w:r w:rsidR="007C00D3" w:rsidRPr="007C00D3">
        <w:t>-</w:t>
      </w:r>
      <w:r w:rsidR="007C00D3">
        <w:t xml:space="preserve">регистров) или 32 (для </w:t>
      </w:r>
      <w:r w:rsidR="007C00D3">
        <w:rPr>
          <w:lang w:val="en-US"/>
        </w:rPr>
        <w:t>YMM</w:t>
      </w:r>
      <w:r w:rsidR="007C00D3" w:rsidRPr="007C00D3">
        <w:t>-</w:t>
      </w:r>
      <w:r w:rsidR="007C00D3">
        <w:t>регистров) байтам.</w:t>
      </w:r>
    </w:p>
    <w:p w14:paraId="454D64A8" w14:textId="17EBC1AB" w:rsidR="007C00D3" w:rsidRPr="00570EFC" w:rsidRDefault="00570EFC" w:rsidP="00954BEF">
      <w:r>
        <w:t xml:space="preserve">Набор </w:t>
      </w:r>
      <w:r>
        <w:rPr>
          <w:lang w:val="en-US"/>
        </w:rPr>
        <w:t>AVX</w:t>
      </w:r>
      <w:r w:rsidRPr="00570EFC">
        <w:t>2</w:t>
      </w:r>
      <w:r>
        <w:t xml:space="preserve">, представленный в 2013 г. привнес поддержку обработки целочисленных векторов (которые не поддерживались </w:t>
      </w:r>
      <w:r>
        <w:rPr>
          <w:lang w:val="en-US"/>
        </w:rPr>
        <w:t>AVX</w:t>
      </w:r>
      <w:r>
        <w:t>) и добавление нескольких инструкций</w:t>
      </w:r>
      <w:r w:rsidR="00FD5D03">
        <w:t>, из которых полезн</w:t>
      </w:r>
      <w:r w:rsidR="003C1257">
        <w:t>ыми</w:t>
      </w:r>
      <w:r w:rsidR="00FD5D03">
        <w:t xml:space="preserve"> мо</w:t>
      </w:r>
      <w:r w:rsidR="003C1257">
        <w:t>гут</w:t>
      </w:r>
      <w:r w:rsidR="00FD5D03">
        <w:t xml:space="preserve"> показаться </w:t>
      </w:r>
      <w:hyperlink r:id="rId15" w:history="1">
        <w:r w:rsidR="00F87ECD" w:rsidRPr="00F87ECD">
          <w:rPr>
            <w:rStyle w:val="Hyperlink"/>
            <w:rFonts w:ascii="Courier New" w:hAnsi="Courier New" w:cs="Courier New"/>
            <w:lang w:val="en-US"/>
          </w:rPr>
          <w:t>VPERMPS</w:t>
        </w:r>
      </w:hyperlink>
      <w:r w:rsidR="00F87ECD" w:rsidRPr="00F87ECD">
        <w:t xml:space="preserve"> (</w:t>
      </w:r>
      <w:r w:rsidR="00F87ECD">
        <w:t xml:space="preserve">перестановка элементов в пределах всего 256-битного вектора) и </w:t>
      </w:r>
      <w:hyperlink r:id="rId16" w:history="1">
        <w:r w:rsidR="00F87ECD" w:rsidRPr="00F87ECD">
          <w:rPr>
            <w:rStyle w:val="Hyperlink"/>
            <w:rFonts w:ascii="Courier New" w:hAnsi="Courier New" w:cs="Courier New"/>
            <w:lang w:val="en-US"/>
          </w:rPr>
          <w:t>VGATHERDPS</w:t>
        </w:r>
      </w:hyperlink>
      <w:r w:rsidR="00F87ECD" w:rsidRPr="00F87ECD">
        <w:t xml:space="preserve"> (</w:t>
      </w:r>
      <w:r w:rsidR="00F87ECD">
        <w:t>загрузка элементов из памяти, расположенных в памяти непоследовательно).</w:t>
      </w:r>
    </w:p>
    <w:p w14:paraId="558F8C00" w14:textId="516C613B" w:rsidR="00E647A4" w:rsidRPr="003C3561" w:rsidRDefault="006A47E6" w:rsidP="003C3561">
      <w:pPr>
        <w:ind w:firstLine="0"/>
      </w:pPr>
      <w:r>
        <w:br w:type="page"/>
      </w:r>
    </w:p>
    <w:p w14:paraId="7EFABF5A" w14:textId="77777777" w:rsidR="00E647A4" w:rsidRDefault="006A47E6" w:rsidP="004D4F2C">
      <w:pPr>
        <w:pStyle w:val="Heading1"/>
      </w:pPr>
      <w:bookmarkStart w:id="38" w:name="_Toc209655840"/>
      <w:r>
        <w:lastRenderedPageBreak/>
        <w:t>Задание на лабораторную работу</w:t>
      </w:r>
      <w:bookmarkEnd w:id="38"/>
    </w:p>
    <w:p w14:paraId="0968E02A" w14:textId="5B913706" w:rsidR="0007286B" w:rsidRPr="004D4F2C" w:rsidRDefault="002D740E" w:rsidP="002D740E">
      <w:r>
        <w:t>Выполнить 4 задания согласно назначенным вариантам и выбранному уровню сложности.</w:t>
      </w:r>
    </w:p>
    <w:p w14:paraId="344495DF" w14:textId="2868D0C4" w:rsidR="00E647A4" w:rsidRPr="004D4F2C" w:rsidRDefault="006A47E6">
      <w:pPr>
        <w:rPr>
          <w:i/>
          <w:iCs/>
        </w:rPr>
      </w:pPr>
      <w:r w:rsidRPr="004D4F2C">
        <w:rPr>
          <w:b/>
          <w:i/>
          <w:iCs/>
        </w:rPr>
        <w:t xml:space="preserve">Задания 1 и 2 </w:t>
      </w:r>
      <w:r w:rsidR="0007286B">
        <w:rPr>
          <w:b/>
          <w:i/>
          <w:iCs/>
        </w:rPr>
        <w:t xml:space="preserve">на легком и среднем уровнях </w:t>
      </w:r>
      <w:r w:rsidRPr="004D4F2C">
        <w:rPr>
          <w:b/>
          <w:i/>
          <w:iCs/>
        </w:rPr>
        <w:t>необходимо выполнить</w:t>
      </w:r>
      <w:r w:rsidRPr="004D4F2C">
        <w:rPr>
          <w:i/>
          <w:iCs/>
        </w:rPr>
        <w:t xml:space="preserve"> </w:t>
      </w:r>
      <w:r w:rsidRPr="004D4F2C">
        <w:rPr>
          <w:b/>
          <w:i/>
          <w:iCs/>
        </w:rPr>
        <w:t>двумя способами:</w:t>
      </w:r>
      <w:r w:rsidRPr="004D4F2C">
        <w:rPr>
          <w:i/>
          <w:iCs/>
        </w:rPr>
        <w:t xml:space="preserve"> </w:t>
      </w:r>
    </w:p>
    <w:p w14:paraId="46366A7F" w14:textId="77777777" w:rsidR="00E647A4" w:rsidRDefault="006A47E6" w:rsidP="00CE0BEE">
      <w:pPr>
        <w:numPr>
          <w:ilvl w:val="0"/>
          <w:numId w:val="1"/>
        </w:numPr>
        <w:ind w:left="0" w:firstLine="709"/>
      </w:pPr>
      <w:r>
        <w:t>с помощью только инструкций сопроцессора х87;</w:t>
      </w:r>
    </w:p>
    <w:p w14:paraId="32D74B57" w14:textId="669C9132" w:rsidR="0007286B" w:rsidRDefault="006A47E6" w:rsidP="005B082A">
      <w:pPr>
        <w:numPr>
          <w:ilvl w:val="0"/>
          <w:numId w:val="1"/>
        </w:numPr>
        <w:ind w:left="0" w:firstLine="709"/>
      </w:pPr>
      <w:r>
        <w:t xml:space="preserve">с помощью инструкций SSE (если в SSE нет инструкции с нужной математической операцией - использовать x87 для выполнения </w:t>
      </w:r>
      <w:r>
        <w:rPr>
          <w:i/>
        </w:rPr>
        <w:t>только этой операции</w:t>
      </w:r>
      <w:r>
        <w:t xml:space="preserve">). </w:t>
      </w:r>
    </w:p>
    <w:p w14:paraId="14701C43" w14:textId="471D93A5" w:rsidR="00E647A4" w:rsidRDefault="006A47E6">
      <w:r>
        <w:t>Достаточно, чтобы программа работала для правильных значений п</w:t>
      </w:r>
      <w:r w:rsidR="00770CE8">
        <w:t>еременных</w:t>
      </w:r>
      <w:r>
        <w:t xml:space="preserve"> (например, вылет</w:t>
      </w:r>
      <w:r w:rsidR="005B082A">
        <w:t xml:space="preserve"> или </w:t>
      </w:r>
      <w:proofErr w:type="spellStart"/>
      <w:r w:rsidR="005B082A">
        <w:rPr>
          <w:lang w:val="en-US"/>
        </w:rPr>
        <w:t>NaN</w:t>
      </w:r>
      <w:proofErr w:type="spellEnd"/>
      <w:r>
        <w:t xml:space="preserve"> из-за деления на</w:t>
      </w:r>
      <w:r w:rsidR="005011A8">
        <w:t xml:space="preserve"> введенный пользователем</w:t>
      </w:r>
      <w:r>
        <w:t xml:space="preserve"> 0 ошибкой не считается). </w:t>
      </w:r>
    </w:p>
    <w:p w14:paraId="2BF8F56E" w14:textId="785E7D40" w:rsidR="00E647A4" w:rsidRDefault="006A47E6">
      <w:r>
        <w:t xml:space="preserve">Организовывать ввод-вывод не обязательно, за исключением задания 4, где требуется, как минимум, вывести 1(да) или 0(нет). </w:t>
      </w:r>
      <w:r w:rsidR="00770CE8">
        <w:t>Для демонстрации результатов можно использовать отладчик.</w:t>
      </w:r>
    </w:p>
    <w:p w14:paraId="6D748C06" w14:textId="26192DFB" w:rsidR="00E647A4" w:rsidRDefault="006A47E6">
      <w:pPr>
        <w:rPr>
          <w:i/>
        </w:rPr>
      </w:pPr>
      <w:r>
        <w:rPr>
          <w:i/>
        </w:rPr>
        <w:t xml:space="preserve">Параметры a, b и c считать константами в пределах одного запуска (т.е. допустимо объявить их в </w:t>
      </w:r>
      <w:r w:rsidR="002D0737">
        <w:rPr>
          <w:i/>
        </w:rPr>
        <w:t xml:space="preserve">секции. </w:t>
      </w:r>
      <w:proofErr w:type="spellStart"/>
      <w:r w:rsidR="002D0737">
        <w:rPr>
          <w:i/>
        </w:rPr>
        <w:t>rodata</w:t>
      </w:r>
      <w:proofErr w:type="spellEnd"/>
      <w:r w:rsidR="002D0737">
        <w:rPr>
          <w:i/>
        </w:rPr>
        <w:t>)</w:t>
      </w:r>
      <w:r>
        <w:rPr>
          <w:i/>
        </w:rPr>
        <w:t>.</w:t>
      </w:r>
    </w:p>
    <w:p w14:paraId="566968D0" w14:textId="015B3D15" w:rsidR="0017535B" w:rsidRDefault="0017535B">
      <w:pPr>
        <w:rPr>
          <w:i/>
        </w:rPr>
      </w:pPr>
      <w:r>
        <w:rPr>
          <w:i/>
        </w:rPr>
        <w:t>В момент выхода из программы стек сопроцессора должен быть пуст</w:t>
      </w:r>
      <w:r w:rsidR="00CE0BEE">
        <w:rPr>
          <w:i/>
        </w:rPr>
        <w:t xml:space="preserve"> (для определения смотрите на регистр тегов в отладке)</w:t>
      </w:r>
      <w:r>
        <w:rPr>
          <w:i/>
        </w:rPr>
        <w:t>.</w:t>
      </w:r>
    </w:p>
    <w:p w14:paraId="6729AD2C" w14:textId="77777777" w:rsidR="00352FC6" w:rsidRPr="002A282B" w:rsidRDefault="00352FC6">
      <w:pPr>
        <w:rPr>
          <w:i/>
        </w:rPr>
      </w:pPr>
    </w:p>
    <w:p w14:paraId="2F9062FE" w14:textId="7FD0A5C7" w:rsidR="00352FC6" w:rsidRPr="00352FC6" w:rsidRDefault="00352FC6">
      <w:pPr>
        <w:rPr>
          <w:iCs/>
        </w:rPr>
      </w:pPr>
      <w:r w:rsidRPr="00352FC6">
        <w:rPr>
          <w:b/>
          <w:bCs/>
          <w:iCs/>
        </w:rPr>
        <w:t xml:space="preserve">Примечание: </w:t>
      </w:r>
      <w:r>
        <w:rPr>
          <w:iCs/>
        </w:rPr>
        <w:t xml:space="preserve">по определенным причинам стандартные макросы ввода/вывода могут изменять состояние регистров </w:t>
      </w:r>
      <w:r>
        <w:rPr>
          <w:iCs/>
          <w:lang w:val="en-US"/>
        </w:rPr>
        <w:t>XMM</w:t>
      </w:r>
      <w:r>
        <w:rPr>
          <w:iCs/>
        </w:rPr>
        <w:t xml:space="preserve"> и сопроцессора. Как следствие, ввод лучше производить до выполнения каких-либо вычислений, </w:t>
      </w:r>
      <w:r w:rsidR="00C16967">
        <w:rPr>
          <w:iCs/>
        </w:rPr>
        <w:t>а вывод</w:t>
      </w:r>
      <w:r>
        <w:rPr>
          <w:iCs/>
        </w:rPr>
        <w:t xml:space="preserve"> – после. </w:t>
      </w:r>
    </w:p>
    <w:p w14:paraId="2B2CA41D" w14:textId="2442F31F" w:rsidR="00CE0BEE" w:rsidRDefault="00CE0BEE">
      <w:pPr>
        <w:rPr>
          <w:i/>
        </w:rPr>
      </w:pPr>
      <w:r>
        <w:rPr>
          <w:i/>
        </w:rPr>
        <w:br w:type="page"/>
      </w:r>
    </w:p>
    <w:p w14:paraId="6AA0AF98" w14:textId="77777777" w:rsidR="00E647A4" w:rsidRDefault="006A47E6">
      <w:pPr>
        <w:rPr>
          <w:b/>
        </w:rPr>
      </w:pPr>
      <w:r>
        <w:rPr>
          <w:b/>
        </w:rPr>
        <w:lastRenderedPageBreak/>
        <w:t>Варианты заданий:</w:t>
      </w:r>
    </w:p>
    <w:p w14:paraId="317D49DD" w14:textId="77777777" w:rsidR="00E647A4" w:rsidRDefault="00E647A4">
      <w:pPr>
        <w:rPr>
          <w:b/>
        </w:rPr>
      </w:pPr>
    </w:p>
    <w:p w14:paraId="1CCCDDD6" w14:textId="39217471" w:rsidR="00E647A4" w:rsidRDefault="006A47E6" w:rsidP="00CE0BEE">
      <w:pPr>
        <w:rPr>
          <w:b/>
        </w:rPr>
      </w:pPr>
      <w:r>
        <w:rPr>
          <w:b/>
        </w:rPr>
        <w:t>Легкий уровень:</w:t>
      </w:r>
    </w:p>
    <w:p w14:paraId="61B2A852" w14:textId="326DB66D" w:rsidR="00E647A4" w:rsidRDefault="006A47E6">
      <w:r>
        <w:t>Задание</w:t>
      </w:r>
      <w:r w:rsidR="0083398A">
        <w:t xml:space="preserve"> </w:t>
      </w:r>
      <w:r>
        <w:t>1:</w:t>
      </w:r>
      <w:r w:rsidR="004D4F2C">
        <w:t xml:space="preserve"> р</w:t>
      </w:r>
      <w:r>
        <w:t>еализовать функцию, округляющую введенное пользователем вещественное число</w:t>
      </w:r>
      <w:r w:rsidR="009F4DAE" w:rsidRPr="009F4DAE">
        <w:t xml:space="preserve"> </w:t>
      </w:r>
      <w:r w:rsidR="009F4DAE">
        <w:t>до ближайшего целого</w:t>
      </w:r>
      <w:r>
        <w:t>:</w:t>
      </w:r>
    </w:p>
    <w:p w14:paraId="1DF038D1" w14:textId="77777777" w:rsidR="00E647A4" w:rsidRDefault="006A47E6">
      <w:pPr>
        <w:numPr>
          <w:ilvl w:val="0"/>
          <w:numId w:val="2"/>
        </w:numPr>
      </w:pPr>
      <w:r>
        <w:t>вверх</w:t>
      </w:r>
    </w:p>
    <w:p w14:paraId="5070522E" w14:textId="0F22FE7D" w:rsidR="004D4F2C" w:rsidRPr="00CE0BEE" w:rsidRDefault="006A47E6" w:rsidP="00CE0BEE">
      <w:pPr>
        <w:numPr>
          <w:ilvl w:val="0"/>
          <w:numId w:val="2"/>
        </w:numPr>
        <w:rPr>
          <w:b/>
        </w:rPr>
      </w:pPr>
      <w:r>
        <w:t>вниз</w:t>
      </w:r>
    </w:p>
    <w:p w14:paraId="5D45D399" w14:textId="77777777" w:rsidR="00CE0BEE" w:rsidRDefault="00CE0BEE" w:rsidP="00CE0BEE">
      <w:pPr>
        <w:ind w:left="720" w:firstLine="0"/>
        <w:rPr>
          <w:b/>
        </w:rPr>
      </w:pPr>
    </w:p>
    <w:p w14:paraId="1E29C516" w14:textId="77777777" w:rsidR="00E647A4" w:rsidRDefault="006A47E6">
      <w:r>
        <w:t>Задание 2. Вычислить:</w:t>
      </w:r>
    </w:p>
    <w:tbl>
      <w:tblPr>
        <w:tblStyle w:val="a2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50BD0918" w14:textId="77777777">
        <w:tc>
          <w:tcPr>
            <w:tcW w:w="3005" w:type="dxa"/>
            <w:vAlign w:val="center"/>
          </w:tcPr>
          <w:p w14:paraId="437A9497" w14:textId="7CF8F1B4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a(x+b)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50A33627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(a-x)b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2061531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7)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</w:tc>
      </w:tr>
      <w:tr w:rsidR="00E647A4" w14:paraId="49F415E4" w14:textId="77777777">
        <w:tc>
          <w:tcPr>
            <w:tcW w:w="3005" w:type="dxa"/>
            <w:vAlign w:val="center"/>
          </w:tcPr>
          <w:p w14:paraId="7F12CDF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a-bx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0F7433F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5)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bc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a+x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77F9EC88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8)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</w:tc>
      </w:tr>
      <w:tr w:rsidR="00E647A4" w14:paraId="2F53980D" w14:textId="77777777">
        <w:tc>
          <w:tcPr>
            <w:tcW w:w="3005" w:type="dxa"/>
            <w:vAlign w:val="center"/>
          </w:tcPr>
          <w:p w14:paraId="33F8A8AA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tcW w:w="3005" w:type="dxa"/>
            <w:vAlign w:val="center"/>
          </w:tcPr>
          <w:p w14:paraId="656B5D9E" w14:textId="21A7B6D4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6)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(x-a)b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62F36AC3" w14:textId="13B7F2AB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9)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a+b</m:t>
                  </m:r>
                </m:den>
              </m:f>
            </m:oMath>
          </w:p>
        </w:tc>
      </w:tr>
    </w:tbl>
    <w:p w14:paraId="34FD0310" w14:textId="77777777" w:rsidR="00E647A4" w:rsidRDefault="00E647A4">
      <w:bookmarkStart w:id="39" w:name="_heading=h.3as4poj" w:colFirst="0" w:colLast="0"/>
      <w:bookmarkEnd w:id="39"/>
    </w:p>
    <w:p w14:paraId="696B5C92" w14:textId="77777777" w:rsidR="00E647A4" w:rsidRDefault="006A47E6">
      <w:r>
        <w:t xml:space="preserve">Задание 3. Решить уравнение: </w:t>
      </w:r>
    </w:p>
    <w:tbl>
      <w:tblPr>
        <w:tblStyle w:val="a3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3CD5B430" w14:textId="77777777">
        <w:tc>
          <w:tcPr>
            <w:tcW w:w="3005" w:type="dxa"/>
            <w:vAlign w:val="center"/>
          </w:tcPr>
          <w:p w14:paraId="56CB2C1F" w14:textId="04834536" w:rsidR="00E647A4" w:rsidRPr="00382EBB" w:rsidRDefault="006A47E6">
            <w:pPr>
              <w:ind w:firstLine="31"/>
              <w:jc w:val="center"/>
              <w:rPr>
                <w:i/>
                <w:sz w:val="24"/>
                <w:szCs w:val="24"/>
                <w:lang w:val="en-US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=bx+c</m:t>
              </m:r>
            </m:oMath>
          </w:p>
        </w:tc>
        <w:tc>
          <w:tcPr>
            <w:tcW w:w="3005" w:type="dxa"/>
            <w:vAlign w:val="center"/>
          </w:tcPr>
          <w:p w14:paraId="4B688E5B" w14:textId="75F34B2F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-x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=с</m:t>
              </m:r>
            </m:oMath>
          </w:p>
        </w:tc>
        <w:tc>
          <w:tcPr>
            <w:tcW w:w="3006" w:type="dxa"/>
            <w:vAlign w:val="center"/>
          </w:tcPr>
          <w:p w14:paraId="052A24E2" w14:textId="4D625A84" w:rsidR="004D4F2C" w:rsidRPr="004D4F2C" w:rsidRDefault="00573B13" w:rsidP="004D4F2C">
            <w:pPr>
              <w:ind w:firstLine="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  <w:r>
              <w:rPr>
                <w:rFonts w:ascii="Cambria Math" w:eastAsia="Cambria Math" w:hAnsi="Cambria Math" w:cs="Cambria Math"/>
                <w:i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b(x+a)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=c</m:t>
              </m:r>
            </m:oMath>
          </w:p>
        </w:tc>
      </w:tr>
    </w:tbl>
    <w:p w14:paraId="6D6E7737" w14:textId="77777777" w:rsidR="00E647A4" w:rsidRDefault="00E647A4"/>
    <w:p w14:paraId="41E07AC2" w14:textId="01EDEE99" w:rsidR="00E647A4" w:rsidRDefault="006A47E6">
      <w:r>
        <w:t>Задание 4. Проверить, что заданная точка (</w:t>
      </w:r>
      <w:proofErr w:type="gramStart"/>
      <w:r>
        <w:t>x</w:t>
      </w:r>
      <w:r w:rsidR="006A44A9" w:rsidRPr="003F5BA2">
        <w:t>;</w:t>
      </w:r>
      <w:r>
        <w:t>y</w:t>
      </w:r>
      <w:proofErr w:type="gramEnd"/>
      <w:r>
        <w:t>) удовлетворяет условию:</w:t>
      </w:r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69EAD1D1" w14:textId="77777777">
        <w:tc>
          <w:tcPr>
            <w:tcW w:w="3005" w:type="dxa"/>
            <w:vAlign w:val="center"/>
          </w:tcPr>
          <w:p w14:paraId="5BD22F07" w14:textId="5B222B1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y&lt;a lo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</m:oMath>
          </w:p>
        </w:tc>
        <w:tc>
          <w:tcPr>
            <w:tcW w:w="3005" w:type="dxa"/>
            <w:vAlign w:val="center"/>
          </w:tcPr>
          <w:p w14:paraId="2963157B" w14:textId="311DA339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y&gt;ln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3006" w:type="dxa"/>
            <w:vAlign w:val="center"/>
          </w:tcPr>
          <w:p w14:paraId="593BE5C6" w14:textId="331858C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5)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y=lg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</w:tr>
      <w:tr w:rsidR="00E647A4" w14:paraId="14723C8E" w14:textId="77777777">
        <w:tc>
          <w:tcPr>
            <w:tcW w:w="3005" w:type="dxa"/>
            <w:vAlign w:val="center"/>
          </w:tcPr>
          <w:p w14:paraId="7080268D" w14:textId="4E950AAF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2)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y≥sin⁡(ax)</m:t>
              </m:r>
            </m:oMath>
          </w:p>
        </w:tc>
        <w:tc>
          <w:tcPr>
            <w:tcW w:w="3005" w:type="dxa"/>
            <w:vAlign w:val="center"/>
          </w:tcPr>
          <w:p w14:paraId="7F53D113" w14:textId="46C7B32A" w:rsidR="00E647A4" w:rsidRPr="004D4F2C" w:rsidRDefault="006A47E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y≤cos⁡(a+x)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4D88CECC" w14:textId="5F7F3B92" w:rsidR="00E647A4" w:rsidRPr="00A24873" w:rsidRDefault="006A47E6">
            <w:pPr>
              <w:jc w:val="center"/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 ≠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</m:den>
                </m:f>
              </m:oMath>
            </m:oMathPara>
          </w:p>
        </w:tc>
      </w:tr>
    </w:tbl>
    <w:p w14:paraId="7D89E242" w14:textId="77777777" w:rsidR="00E647A4" w:rsidRDefault="00E647A4"/>
    <w:p w14:paraId="2DB9F38A" w14:textId="739E8095" w:rsidR="00E647A4" w:rsidRDefault="006A47E6">
      <w:pPr>
        <w:rPr>
          <w:b/>
        </w:rPr>
      </w:pPr>
      <w:r>
        <w:rPr>
          <w:b/>
        </w:rPr>
        <w:t>Средний уровень:</w:t>
      </w:r>
    </w:p>
    <w:p w14:paraId="22B7CCEA" w14:textId="3874E248" w:rsidR="004D4F2C" w:rsidRDefault="004D4F2C">
      <w:pPr>
        <w:rPr>
          <w:bCs/>
        </w:rPr>
      </w:pPr>
      <w:r>
        <w:rPr>
          <w:bCs/>
        </w:rPr>
        <w:t>Задание 1: см. легкий уровень</w:t>
      </w:r>
    </w:p>
    <w:p w14:paraId="7719BB98" w14:textId="77777777" w:rsidR="004D4F2C" w:rsidRPr="004D4F2C" w:rsidRDefault="004D4F2C">
      <w:pPr>
        <w:rPr>
          <w:bCs/>
        </w:rPr>
      </w:pPr>
    </w:p>
    <w:p w14:paraId="51C0CED2" w14:textId="77777777" w:rsidR="00E647A4" w:rsidRDefault="006A47E6">
      <w:r>
        <w:t>Задание 2. Вычислить:</w:t>
      </w:r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1864A81E" w14:textId="77777777">
        <w:tc>
          <w:tcPr>
            <w:tcW w:w="3005" w:type="dxa"/>
            <w:vAlign w:val="center"/>
          </w:tcPr>
          <w:p w14:paraId="6CCB3863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y=a 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+cos⁡(cx)</m:t>
              </m:r>
            </m:oMath>
          </w:p>
        </w:tc>
        <w:tc>
          <w:tcPr>
            <w:tcW w:w="3005" w:type="dxa"/>
            <w:vAlign w:val="center"/>
          </w:tcPr>
          <w:p w14:paraId="4B3F0F99" w14:textId="5049540B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b</m:t>
                  </m:r>
                </m:sup>
              </m:sSup>
            </m:oMath>
          </w:p>
        </w:tc>
        <w:tc>
          <w:tcPr>
            <w:tcW w:w="3006" w:type="dxa"/>
            <w:vAlign w:val="center"/>
          </w:tcPr>
          <w:p w14:paraId="4D462E22" w14:textId="0FB8A75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7)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+b</m:t>
              </m:r>
            </m:oMath>
          </w:p>
        </w:tc>
      </w:tr>
      <w:tr w:rsidR="00E647A4" w14:paraId="3A2C7E55" w14:textId="77777777">
        <w:tc>
          <w:tcPr>
            <w:tcW w:w="3005" w:type="dxa"/>
            <w:vAlign w:val="center"/>
          </w:tcPr>
          <w:p w14:paraId="6892519A" w14:textId="77777777" w:rsidR="00E647A4" w:rsidRPr="004D4F2C" w:rsidRDefault="006A47E6">
            <w:pPr>
              <w:ind w:firstLine="31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y=tg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+ctg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bx</m:t>
                  </m:r>
                </m:e>
              </m:d>
            </m:oMath>
          </w:p>
        </w:tc>
        <w:tc>
          <w:tcPr>
            <w:tcW w:w="3005" w:type="dxa"/>
            <w:vAlign w:val="center"/>
          </w:tcPr>
          <w:p w14:paraId="50515E75" w14:textId="20E1B1DC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5)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y=ln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+lo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3006" w:type="dxa"/>
            <w:vAlign w:val="center"/>
          </w:tcPr>
          <w:p w14:paraId="5CA17C5A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8)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sup>
              </m:sSup>
            </m:oMath>
          </w:p>
        </w:tc>
      </w:tr>
      <w:tr w:rsidR="00E647A4" w14:paraId="02EDFD72" w14:textId="77777777">
        <w:tc>
          <w:tcPr>
            <w:tcW w:w="3005" w:type="dxa"/>
            <w:vAlign w:val="center"/>
          </w:tcPr>
          <w:p w14:paraId="57F76376" w14:textId="32949D91" w:rsidR="00E647A4" w:rsidRPr="004D4F2C" w:rsidRDefault="006A47E6">
            <w:pPr>
              <w:ind w:firstLine="31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 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48AF84E0" w14:textId="07220D8B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6)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sin(x-a)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c*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10896B81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9)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y=a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+b{cx}</m:t>
              </m:r>
            </m:oMath>
          </w:p>
        </w:tc>
      </w:tr>
    </w:tbl>
    <w:p w14:paraId="7F20C01F" w14:textId="77777777" w:rsidR="00E647A4" w:rsidRDefault="00E647A4">
      <w:pPr>
        <w:ind w:firstLine="0"/>
      </w:pPr>
    </w:p>
    <w:p w14:paraId="5E9518A8" w14:textId="77777777" w:rsidR="00EE4B1E" w:rsidRDefault="00EE4B1E">
      <w:r>
        <w:br w:type="page"/>
      </w:r>
    </w:p>
    <w:p w14:paraId="267770EF" w14:textId="0285B59E" w:rsidR="00E647A4" w:rsidRDefault="006A47E6">
      <w:r>
        <w:lastRenderedPageBreak/>
        <w:t xml:space="preserve">Задание 3. Решить уравнение: </w:t>
      </w:r>
    </w:p>
    <w:tbl>
      <w:tblPr>
        <w:tblStyle w:val="a6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227"/>
        <w:gridCol w:w="2784"/>
      </w:tblGrid>
      <w:tr w:rsidR="00E647A4" w14:paraId="11F23BC3" w14:textId="77777777">
        <w:tc>
          <w:tcPr>
            <w:tcW w:w="3005" w:type="dxa"/>
            <w:vAlign w:val="center"/>
          </w:tcPr>
          <w:p w14:paraId="4F343B31" w14:textId="298DC06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x-a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=b</m:t>
              </m:r>
            </m:oMath>
          </w:p>
        </w:tc>
        <w:tc>
          <w:tcPr>
            <w:tcW w:w="3227" w:type="dxa"/>
            <w:vAlign w:val="center"/>
          </w:tcPr>
          <w:p w14:paraId="21CFB3C0" w14:textId="2C793AE3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=2b</m:t>
              </m:r>
            </m:oMath>
          </w:p>
        </w:tc>
        <w:tc>
          <w:tcPr>
            <w:tcW w:w="2784" w:type="dxa"/>
            <w:vAlign w:val="center"/>
          </w:tcPr>
          <w:p w14:paraId="382F8446" w14:textId="630E1E2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b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=a</m:t>
              </m:r>
            </m:oMath>
          </w:p>
        </w:tc>
      </w:tr>
    </w:tbl>
    <w:p w14:paraId="14EB6283" w14:textId="77777777" w:rsidR="00E647A4" w:rsidRDefault="00E647A4"/>
    <w:p w14:paraId="252EF7AF" w14:textId="77777777" w:rsidR="00E647A4" w:rsidRDefault="006A47E6">
      <w:r>
        <w:t>Задание 4. Проверить, что заданная точка (x, y) удовлетворяет условию:</w:t>
      </w:r>
    </w:p>
    <w:tbl>
      <w:tblPr>
        <w:tblStyle w:val="a7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96"/>
        <w:gridCol w:w="3006"/>
      </w:tblGrid>
      <w:tr w:rsidR="00E647A4" w14:paraId="5AB61203" w14:textId="77777777">
        <w:tc>
          <w:tcPr>
            <w:tcW w:w="3114" w:type="dxa"/>
            <w:vAlign w:val="center"/>
          </w:tcPr>
          <w:p w14:paraId="15E0C1FA" w14:textId="2FA7B382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y&lt;l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(sin⁡(-x)+a)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</m:oMath>
          </w:p>
        </w:tc>
        <w:tc>
          <w:tcPr>
            <w:tcW w:w="2896" w:type="dxa"/>
            <w:vAlign w:val="center"/>
          </w:tcPr>
          <w:p w14:paraId="6A7E5FA5" w14:textId="6CEFB4AD" w:rsidR="00E647A4" w:rsidRPr="004D4F2C" w:rsidRDefault="006A47E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y&gt;sh(x)-a</m:t>
              </m:r>
            </m:oMath>
          </w:p>
        </w:tc>
        <w:tc>
          <w:tcPr>
            <w:tcW w:w="3006" w:type="dxa"/>
            <w:vAlign w:val="center"/>
          </w:tcPr>
          <w:p w14:paraId="0D283641" w14:textId="4D12EBC0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5)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y=th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E647A4" w14:paraId="07E9B0F2" w14:textId="77777777" w:rsidTr="004D4F2C">
        <w:trPr>
          <w:trHeight w:val="437"/>
        </w:trPr>
        <w:tc>
          <w:tcPr>
            <w:tcW w:w="3114" w:type="dxa"/>
            <w:vAlign w:val="center"/>
          </w:tcPr>
          <w:p w14:paraId="15DDD1FD" w14:textId="0ACECCDA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2)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y≥l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(c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os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⁡(ax))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2896" w:type="dxa"/>
            <w:vAlign w:val="center"/>
          </w:tcPr>
          <w:p w14:paraId="79CD82AA" w14:textId="5D7FF6B4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y≤ch (a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-x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3006" w:type="dxa"/>
            <w:vAlign w:val="center"/>
          </w:tcPr>
          <w:p w14:paraId="5C1AB6F5" w14:textId="78388AE6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6)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 ≠cth 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ax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</m:oMath>
          </w:p>
        </w:tc>
      </w:tr>
    </w:tbl>
    <w:p w14:paraId="2B35E285" w14:textId="77777777" w:rsidR="00E647A4" w:rsidRDefault="00E647A4">
      <w:pPr>
        <w:rPr>
          <w:b/>
        </w:rPr>
      </w:pPr>
    </w:p>
    <w:p w14:paraId="4D3FE168" w14:textId="5414A258" w:rsidR="00E647A4" w:rsidRDefault="006A47E6">
      <w:pPr>
        <w:rPr>
          <w:b/>
        </w:rPr>
      </w:pPr>
      <w:r>
        <w:rPr>
          <w:b/>
        </w:rPr>
        <w:t>Сложный уровень:</w:t>
      </w:r>
    </w:p>
    <w:p w14:paraId="6484DD06" w14:textId="77777777" w:rsidR="003B3ABE" w:rsidRDefault="003B3ABE">
      <w:pPr>
        <w:rPr>
          <w:b/>
        </w:rPr>
      </w:pPr>
    </w:p>
    <w:p w14:paraId="2C2FD510" w14:textId="77777777" w:rsidR="003B3ABE" w:rsidRDefault="003B3ABE" w:rsidP="003B3ABE">
      <w:pPr>
        <w:rPr>
          <w:lang w:val="en-US"/>
        </w:rPr>
      </w:pPr>
      <w:r>
        <w:t xml:space="preserve">Задание 1: </w:t>
      </w:r>
    </w:p>
    <w:p w14:paraId="5FC12581" w14:textId="3D8BF398" w:rsidR="00C16967" w:rsidRPr="00C16967" w:rsidRDefault="00C16967" w:rsidP="003B3ABE">
      <w:r>
        <w:t>Реализовать приближенное вычисление</w:t>
      </w:r>
      <w:r w:rsidR="00AC26CD">
        <w:t xml:space="preserve"> инструкциями </w:t>
      </w:r>
      <w:r w:rsidR="00AC26CD">
        <w:rPr>
          <w:lang w:val="en-US"/>
        </w:rPr>
        <w:t>SSE</w:t>
      </w:r>
      <w:r>
        <w:t>:</w:t>
      </w:r>
    </w:p>
    <w:p w14:paraId="420D87DA" w14:textId="7AF4A557" w:rsidR="003B3ABE" w:rsidRDefault="003B3ABE" w:rsidP="003B3A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косинуса</w:t>
      </w:r>
      <w:r w:rsidR="00C16967">
        <w:rPr>
          <w:color w:val="000000"/>
        </w:rPr>
        <w:t>;</w:t>
      </w:r>
    </w:p>
    <w:p w14:paraId="1C218326" w14:textId="1677F305" w:rsidR="003B3ABE" w:rsidRDefault="003B3ABE" w:rsidP="003B3A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синуса</w:t>
      </w:r>
      <w:r w:rsidR="00C16967">
        <w:rPr>
          <w:color w:val="000000"/>
        </w:rPr>
        <w:t>;</w:t>
      </w:r>
    </w:p>
    <w:p w14:paraId="4CB1112F" w14:textId="6D0C27A4" w:rsidR="003B3ABE" w:rsidRDefault="003B3ABE" w:rsidP="003B3A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экспоненциальной функции</w:t>
      </w:r>
      <w:r w:rsidR="00C16967">
        <w:rPr>
          <w:color w:val="000000"/>
        </w:rPr>
        <w:t>;</w:t>
      </w:r>
    </w:p>
    <w:p w14:paraId="3FED23BF" w14:textId="116802FD" w:rsidR="003B3ABE" w:rsidRPr="0029406B" w:rsidRDefault="00AC26CD" w:rsidP="003B3A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натурального </w:t>
      </w:r>
      <w:r w:rsidR="003B3ABE">
        <w:rPr>
          <w:color w:val="000000"/>
        </w:rPr>
        <w:t>логарифма</w:t>
      </w:r>
      <w:r>
        <w:rPr>
          <w:color w:val="000000"/>
        </w:rPr>
        <w:t xml:space="preserve"> в</w:t>
      </w:r>
      <w:r w:rsidR="003B3ABE">
        <w:rPr>
          <w:color w:val="000000"/>
        </w:rPr>
        <w:t xml:space="preserve"> диапазоне</w:t>
      </w:r>
      <w:r>
        <w:rPr>
          <w:color w:val="000000"/>
        </w:rPr>
        <w:t xml:space="preserve"> значений</w:t>
      </w:r>
      <w:r w:rsidR="003B3ABE">
        <w:rPr>
          <w:color w:val="000000"/>
        </w:rPr>
        <w:t xml:space="preserve"> </w:t>
      </w:r>
      <w:r>
        <w:rPr>
          <w:color w:val="000000"/>
        </w:rPr>
        <w:t>(0;</w:t>
      </w:r>
      <w:r w:rsidR="00F75DD8">
        <w:rPr>
          <w:color w:val="000000"/>
        </w:rPr>
        <w:t xml:space="preserve"> 2</w:t>
      </w:r>
      <w:r>
        <w:rPr>
          <w:color w:val="000000"/>
        </w:rPr>
        <w:t>)</w:t>
      </w:r>
      <w:r w:rsidR="004F545C" w:rsidRPr="004F545C">
        <w:rPr>
          <w:color w:val="000000"/>
        </w:rPr>
        <w:t>.</w:t>
      </w:r>
    </w:p>
    <w:p w14:paraId="3529425C" w14:textId="77777777" w:rsidR="00AC26CD" w:rsidRPr="00AC26CD" w:rsidRDefault="00AC26CD" w:rsidP="003B3ABE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023DD195" w14:textId="77777777" w:rsidR="003B3ABE" w:rsidRDefault="003B3ABE" w:rsidP="003B3ABE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Задание 2:</w:t>
      </w:r>
    </w:p>
    <w:p w14:paraId="71FDA4BE" w14:textId="77777777" w:rsidR="0079783B" w:rsidRDefault="003B3ABE" w:rsidP="003B3ABE">
      <w:pPr>
        <w:rPr>
          <w:color w:val="000000"/>
        </w:rPr>
      </w:pPr>
      <w:r>
        <w:rPr>
          <w:color w:val="000000"/>
        </w:rPr>
        <w:t xml:space="preserve">Реализовать вычисление косинуса между 2 векторами </w:t>
      </w:r>
      <w:r w:rsidR="0079783B">
        <w:rPr>
          <w:color w:val="000000"/>
        </w:rPr>
        <w:t>в двух вариантах:</w:t>
      </w:r>
    </w:p>
    <w:p w14:paraId="3E144A4D" w14:textId="3F9D3C08" w:rsidR="0079783B" w:rsidRPr="0079783B" w:rsidRDefault="0079783B" w:rsidP="003B3ABE">
      <w:pPr>
        <w:rPr>
          <w:color w:val="000000"/>
        </w:rPr>
      </w:pPr>
      <w:r w:rsidRPr="0079783B">
        <w:rPr>
          <w:color w:val="000000"/>
        </w:rPr>
        <w:t xml:space="preserve">- </w:t>
      </w:r>
      <w:r>
        <w:rPr>
          <w:color w:val="000000"/>
        </w:rPr>
        <w:t xml:space="preserve">с помощью скалярных инструкций </w:t>
      </w:r>
      <w:r>
        <w:rPr>
          <w:color w:val="000000"/>
          <w:lang w:val="en-US"/>
        </w:rPr>
        <w:t>SSE</w:t>
      </w:r>
      <w:r w:rsidRPr="0079783B">
        <w:rPr>
          <w:color w:val="000000"/>
        </w:rPr>
        <w:t>;</w:t>
      </w:r>
    </w:p>
    <w:p w14:paraId="4EA401E3" w14:textId="061B8867" w:rsidR="0079783B" w:rsidRPr="0079783B" w:rsidRDefault="0079783B" w:rsidP="003B3ABE">
      <w:pPr>
        <w:rPr>
          <w:color w:val="000000"/>
        </w:rPr>
      </w:pPr>
      <w:r w:rsidRPr="0079783B">
        <w:rPr>
          <w:color w:val="000000"/>
        </w:rPr>
        <w:t xml:space="preserve">- </w:t>
      </w:r>
      <w:r w:rsidR="003B3ABE">
        <w:rPr>
          <w:color w:val="000000"/>
        </w:rPr>
        <w:t xml:space="preserve">с помощью векторных регистров. </w:t>
      </w:r>
    </w:p>
    <w:p w14:paraId="3D2C27A6" w14:textId="66DD14F4" w:rsidR="003B3ABE" w:rsidRPr="00C16967" w:rsidRDefault="003B3ABE" w:rsidP="003B3ABE">
      <w:pPr>
        <w:rPr>
          <w:b/>
        </w:rPr>
      </w:pPr>
      <w:r>
        <w:rPr>
          <w:color w:val="000000"/>
        </w:rPr>
        <w:t xml:space="preserve">Для </w:t>
      </w:r>
      <w:r w:rsidR="0079783B">
        <w:rPr>
          <w:color w:val="000000"/>
        </w:rPr>
        <w:t>вычислений</w:t>
      </w:r>
      <w:r>
        <w:rPr>
          <w:color w:val="000000"/>
        </w:rPr>
        <w:t xml:space="preserve"> использовать одинарную точность. </w:t>
      </w:r>
      <w:r w:rsidR="00245D44">
        <w:rPr>
          <w:color w:val="000000"/>
        </w:rPr>
        <w:t xml:space="preserve">Разрешается </w:t>
      </w:r>
      <w:r>
        <w:rPr>
          <w:color w:val="000000"/>
        </w:rPr>
        <w:t>использовать любой из</w:t>
      </w:r>
      <w:r w:rsidR="00CF0A6C">
        <w:rPr>
          <w:color w:val="000000"/>
        </w:rPr>
        <w:t xml:space="preserve"> доступных</w:t>
      </w:r>
      <w:r>
        <w:rPr>
          <w:color w:val="000000"/>
        </w:rPr>
        <w:t xml:space="preserve"> </w:t>
      </w:r>
      <w:r w:rsidR="0079783B">
        <w:rPr>
          <w:color w:val="000000"/>
        </w:rPr>
        <w:t>векторных наборов инструкций</w:t>
      </w:r>
      <w:r>
        <w:rPr>
          <w:color w:val="000000"/>
        </w:rPr>
        <w:t xml:space="preserve">. </w:t>
      </w:r>
      <w:r w:rsidR="00CF0A6C">
        <w:rPr>
          <w:color w:val="000000"/>
        </w:rPr>
        <w:t xml:space="preserve">Полученные результаты сравнить, наблюдаемую разницу значений (если таковая ест) объяснить. </w:t>
      </w:r>
      <w:r>
        <w:rPr>
          <w:color w:val="000000"/>
        </w:rPr>
        <w:t xml:space="preserve">Допускается не вводить вектора вручную, а задать их в секции </w:t>
      </w:r>
      <w:r w:rsidRPr="003B3ABE">
        <w:rPr>
          <w:color w:val="000000"/>
        </w:rPr>
        <w:t>.</w:t>
      </w:r>
      <w:r>
        <w:rPr>
          <w:color w:val="000000"/>
          <w:lang w:val="en-US"/>
        </w:rPr>
        <w:t>data</w:t>
      </w:r>
      <w:proofErr w:type="gramStart"/>
      <w:r w:rsidRPr="003B3ABE">
        <w:rPr>
          <w:color w:val="000000"/>
        </w:rPr>
        <w:t>/.</w:t>
      </w:r>
      <w:proofErr w:type="spellStart"/>
      <w:r>
        <w:rPr>
          <w:color w:val="000000"/>
          <w:lang w:val="en-US"/>
        </w:rPr>
        <w:t>rodata</w:t>
      </w:r>
      <w:proofErr w:type="spellEnd"/>
      <w:proofErr w:type="gramEnd"/>
      <w:r w:rsidRPr="003B3ABE">
        <w:rPr>
          <w:color w:val="000000"/>
        </w:rPr>
        <w:t xml:space="preserve"> (</w:t>
      </w:r>
      <w:r>
        <w:rPr>
          <w:color w:val="000000"/>
        </w:rPr>
        <w:t xml:space="preserve">можно вынести определения векторов в отдельный файл и использовать директиву </w:t>
      </w:r>
      <w:r w:rsidRPr="003B3ABE">
        <w:rPr>
          <w:rFonts w:ascii="Courier New" w:hAnsi="Courier New" w:cs="Courier New"/>
          <w:color w:val="000000"/>
        </w:rPr>
        <w:t>%</w:t>
      </w:r>
      <w:r w:rsidRPr="003B3ABE">
        <w:rPr>
          <w:rFonts w:ascii="Courier New" w:hAnsi="Courier New" w:cs="Courier New"/>
          <w:color w:val="000000"/>
          <w:lang w:val="en-US"/>
        </w:rPr>
        <w:t>include</w:t>
      </w:r>
      <w:r w:rsidRPr="003B3ABE">
        <w:rPr>
          <w:color w:val="000000"/>
        </w:rPr>
        <w:t>)</w:t>
      </w:r>
      <w:r w:rsidR="00C16967" w:rsidRPr="00C16967">
        <w:rPr>
          <w:color w:val="000000"/>
        </w:rPr>
        <w:t>.</w:t>
      </w:r>
      <w:r w:rsidR="0079783B">
        <w:rPr>
          <w:color w:val="000000"/>
        </w:rPr>
        <w:t xml:space="preserve"> </w:t>
      </w:r>
    </w:p>
    <w:p w14:paraId="4C653C44" w14:textId="77777777" w:rsidR="003B3ABE" w:rsidRDefault="003B3ABE" w:rsidP="003B3ABE">
      <w:pPr>
        <w:rPr>
          <w:b/>
        </w:rPr>
      </w:pPr>
    </w:p>
    <w:p w14:paraId="1256EBA9" w14:textId="61F9EF7B" w:rsidR="00F6642C" w:rsidRPr="003B3ABE" w:rsidRDefault="003B3ABE" w:rsidP="003B3ABE">
      <w:pPr>
        <w:rPr>
          <w:b/>
        </w:rPr>
      </w:pPr>
      <w:r>
        <w:rPr>
          <w:color w:val="000000"/>
        </w:rPr>
        <w:t>З</w:t>
      </w:r>
      <w:r w:rsidR="00F6642C">
        <w:rPr>
          <w:color w:val="000000"/>
        </w:rPr>
        <w:t>адания</w:t>
      </w:r>
      <w:r w:rsidR="00F6642C">
        <w:t xml:space="preserve"> 3</w:t>
      </w:r>
      <w:r w:rsidR="00F6642C">
        <w:rPr>
          <w:color w:val="000000"/>
        </w:rPr>
        <w:t xml:space="preserve"> и </w:t>
      </w:r>
      <w:r w:rsidR="00F6642C">
        <w:t>4</w:t>
      </w:r>
      <w:r w:rsidR="00F6642C">
        <w:rPr>
          <w:color w:val="000000"/>
        </w:rPr>
        <w:t>: то же, что и в среднем варианте.</w:t>
      </w:r>
    </w:p>
    <w:p w14:paraId="36A4FD49" w14:textId="7295A1E6" w:rsidR="00F6642C" w:rsidRDefault="00F6642C">
      <w:pPr>
        <w:rPr>
          <w:b/>
        </w:rPr>
      </w:pPr>
    </w:p>
    <w:p w14:paraId="7170E039" w14:textId="77777777" w:rsidR="00F6642C" w:rsidRDefault="00F6642C">
      <w:pPr>
        <w:rPr>
          <w:b/>
        </w:rPr>
      </w:pPr>
    </w:p>
    <w:p w14:paraId="2BB98588" w14:textId="28E51253" w:rsidR="00E647A4" w:rsidRPr="006D1AD6" w:rsidRDefault="006A47E6" w:rsidP="006D1AD6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br w:type="page"/>
      </w:r>
    </w:p>
    <w:p w14:paraId="7C1229D2" w14:textId="56E05A3C" w:rsidR="0017535B" w:rsidRPr="00713A50" w:rsidRDefault="0017535B" w:rsidP="0087473F">
      <w:pPr>
        <w:pStyle w:val="Heading1"/>
        <w:numPr>
          <w:ilvl w:val="0"/>
          <w:numId w:val="0"/>
        </w:numPr>
        <w:ind w:left="709"/>
      </w:pPr>
      <w:bookmarkStart w:id="40" w:name="_Toc209655841"/>
      <w:r>
        <w:lastRenderedPageBreak/>
        <w:t>Приложение</w:t>
      </w:r>
      <w:r w:rsidRPr="00713A50">
        <w:t xml:space="preserve"> </w:t>
      </w:r>
      <w:r w:rsidR="00173B60">
        <w:t>А</w:t>
      </w:r>
      <w:r w:rsidRPr="00713A50">
        <w:t xml:space="preserve">. </w:t>
      </w:r>
      <w:r w:rsidR="00713A50">
        <w:t>Пример изменения маски исключений</w:t>
      </w:r>
      <w:bookmarkEnd w:id="40"/>
    </w:p>
    <w:p w14:paraId="4479CD97" w14:textId="77777777" w:rsidR="0017535B" w:rsidRPr="0017535B" w:rsidRDefault="0017535B" w:rsidP="0017535B">
      <w:pPr>
        <w:pStyle w:val="ASM"/>
        <w:ind w:firstLine="0"/>
      </w:pPr>
      <w:r w:rsidRPr="0017535B">
        <w:t>section .text</w:t>
      </w:r>
    </w:p>
    <w:p w14:paraId="7DD02861" w14:textId="5DC2DD77" w:rsidR="0017535B" w:rsidRDefault="0017535B" w:rsidP="0017535B">
      <w:pPr>
        <w:pStyle w:val="ASM"/>
        <w:ind w:firstLine="0"/>
      </w:pPr>
      <w:r w:rsidRPr="0017535B">
        <w:t>global main</w:t>
      </w:r>
    </w:p>
    <w:p w14:paraId="17B70FE6" w14:textId="77777777" w:rsidR="0017535B" w:rsidRDefault="0017535B" w:rsidP="0017535B">
      <w:pPr>
        <w:pStyle w:val="ASM"/>
        <w:ind w:firstLine="0"/>
      </w:pPr>
    </w:p>
    <w:p w14:paraId="35AA17CF" w14:textId="1235AAD5" w:rsidR="0017535B" w:rsidRPr="0017535B" w:rsidRDefault="0017535B" w:rsidP="0017535B">
      <w:pPr>
        <w:pStyle w:val="ASM"/>
        <w:ind w:firstLine="0"/>
      </w:pPr>
      <w:proofErr w:type="spellStart"/>
      <w:r w:rsidRPr="0017535B">
        <w:t>enable_zd_exception</w:t>
      </w:r>
      <w:proofErr w:type="spellEnd"/>
      <w:r w:rsidRPr="0017535B">
        <w:t>:</w:t>
      </w:r>
    </w:p>
    <w:p w14:paraId="596042BB" w14:textId="77777777" w:rsidR="0017535B" w:rsidRPr="0017535B" w:rsidRDefault="0017535B" w:rsidP="0017535B">
      <w:pPr>
        <w:pStyle w:val="ASM"/>
      </w:pPr>
      <w:r w:rsidRPr="0017535B">
        <w:t xml:space="preserve">sub </w:t>
      </w:r>
      <w:proofErr w:type="spellStart"/>
      <w:r w:rsidRPr="0017535B">
        <w:t>rsp</w:t>
      </w:r>
      <w:proofErr w:type="spellEnd"/>
      <w:r w:rsidRPr="0017535B">
        <w:t>, 8</w:t>
      </w:r>
    </w:p>
    <w:p w14:paraId="5CECD44D" w14:textId="77777777" w:rsidR="0017535B" w:rsidRPr="0017535B" w:rsidRDefault="0017535B" w:rsidP="0017535B">
      <w:pPr>
        <w:pStyle w:val="ASM"/>
      </w:pPr>
      <w:proofErr w:type="spellStart"/>
      <w:r w:rsidRPr="0017535B">
        <w:t>fstcw</w:t>
      </w:r>
      <w:proofErr w:type="spellEnd"/>
      <w:r w:rsidRPr="0017535B">
        <w:t xml:space="preserve">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store the control word</w:t>
      </w:r>
    </w:p>
    <w:p w14:paraId="04997C0C" w14:textId="77777777" w:rsidR="0017535B" w:rsidRPr="0017535B" w:rsidRDefault="0017535B" w:rsidP="0017535B">
      <w:pPr>
        <w:pStyle w:val="ASM"/>
      </w:pPr>
      <w:r w:rsidRPr="0017535B">
        <w:t>mov al,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get the lower byte</w:t>
      </w:r>
    </w:p>
    <w:p w14:paraId="0F388552" w14:textId="6F96F618" w:rsidR="0017535B" w:rsidRPr="0017535B" w:rsidRDefault="0017535B" w:rsidP="0017535B">
      <w:pPr>
        <w:pStyle w:val="ASM"/>
      </w:pPr>
      <w:r w:rsidRPr="0017535B">
        <w:t xml:space="preserve">and al, </w:t>
      </w:r>
      <w:proofErr w:type="gramStart"/>
      <w:r w:rsidRPr="0017535B">
        <w:t>11 ;</w:t>
      </w:r>
      <w:proofErr w:type="gramEnd"/>
      <w:r w:rsidRPr="0017535B">
        <w:t xml:space="preserve"> clear the bit 3 (</w:t>
      </w:r>
      <w:proofErr w:type="spellStart"/>
      <w:r w:rsidRPr="0017535B">
        <w:t>ZDivision</w:t>
      </w:r>
      <w:proofErr w:type="spellEnd"/>
      <w:r w:rsidRPr="0017535B">
        <w:t xml:space="preserve"> mask bit)</w:t>
      </w:r>
    </w:p>
    <w:p w14:paraId="065F4DAB" w14:textId="77777777" w:rsidR="0017535B" w:rsidRPr="0017535B" w:rsidRDefault="0017535B" w:rsidP="0017535B">
      <w:pPr>
        <w:pStyle w:val="ASM"/>
      </w:pPr>
      <w:r w:rsidRPr="0017535B">
        <w:t>mov [</w:t>
      </w:r>
      <w:proofErr w:type="spellStart"/>
      <w:r w:rsidRPr="0017535B">
        <w:t>rsp</w:t>
      </w:r>
      <w:proofErr w:type="spellEnd"/>
      <w:proofErr w:type="gramStart"/>
      <w:r w:rsidRPr="0017535B">
        <w:t>] ,</w:t>
      </w:r>
      <w:proofErr w:type="gramEnd"/>
      <w:r w:rsidRPr="0017535B">
        <w:t xml:space="preserve"> al </w:t>
      </w:r>
    </w:p>
    <w:p w14:paraId="1133596A" w14:textId="77777777" w:rsidR="0017535B" w:rsidRPr="0017535B" w:rsidRDefault="0017535B" w:rsidP="0017535B">
      <w:pPr>
        <w:pStyle w:val="ASM"/>
      </w:pPr>
      <w:proofErr w:type="spellStart"/>
      <w:r w:rsidRPr="0017535B">
        <w:t>fldcw</w:t>
      </w:r>
      <w:proofErr w:type="spellEnd"/>
      <w:r w:rsidRPr="0017535B">
        <w:t xml:space="preserve">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load the control word</w:t>
      </w:r>
    </w:p>
    <w:p w14:paraId="79F9E523" w14:textId="77777777" w:rsidR="0017535B" w:rsidRPr="0017535B" w:rsidRDefault="0017535B" w:rsidP="0017535B">
      <w:pPr>
        <w:pStyle w:val="ASM"/>
      </w:pPr>
      <w:r w:rsidRPr="0017535B">
        <w:t xml:space="preserve">add </w:t>
      </w:r>
      <w:proofErr w:type="spellStart"/>
      <w:r w:rsidRPr="0017535B">
        <w:t>rsp</w:t>
      </w:r>
      <w:proofErr w:type="spellEnd"/>
      <w:r w:rsidRPr="0017535B">
        <w:t>, 8</w:t>
      </w:r>
    </w:p>
    <w:p w14:paraId="02D8614F" w14:textId="64E9B315" w:rsidR="0017535B" w:rsidRDefault="0017535B" w:rsidP="0017535B">
      <w:pPr>
        <w:pStyle w:val="ASM"/>
      </w:pPr>
      <w:r w:rsidRPr="0017535B">
        <w:t>ret</w:t>
      </w:r>
    </w:p>
    <w:p w14:paraId="7488263C" w14:textId="77777777" w:rsidR="0017535B" w:rsidRPr="0017535B" w:rsidRDefault="0017535B" w:rsidP="0017535B">
      <w:pPr>
        <w:pStyle w:val="ASM"/>
      </w:pPr>
    </w:p>
    <w:p w14:paraId="79DDA5E5" w14:textId="21953678" w:rsidR="0017535B" w:rsidRDefault="0017535B" w:rsidP="00C83E12">
      <w:pPr>
        <w:pStyle w:val="ASM"/>
        <w:ind w:firstLine="0"/>
      </w:pPr>
      <w:r w:rsidRPr="0017535B">
        <w:t xml:space="preserve">main: </w:t>
      </w:r>
    </w:p>
    <w:p w14:paraId="6E45FE91" w14:textId="7DFF42CB" w:rsidR="00573B13" w:rsidRPr="0017535B" w:rsidRDefault="00573B13" w:rsidP="0017535B">
      <w:pPr>
        <w:pStyle w:val="ASM"/>
      </w:pPr>
      <w:r>
        <w:t>; uncomment below and see the results</w:t>
      </w:r>
    </w:p>
    <w:p w14:paraId="47322B3E" w14:textId="118F9AE3" w:rsidR="0017535B" w:rsidRPr="0017535B" w:rsidRDefault="0017535B" w:rsidP="0017535B">
      <w:pPr>
        <w:pStyle w:val="ASM"/>
      </w:pPr>
      <w:r>
        <w:t xml:space="preserve">; </w:t>
      </w:r>
      <w:r w:rsidRPr="0017535B">
        <w:t xml:space="preserve">call </w:t>
      </w:r>
      <w:proofErr w:type="spellStart"/>
      <w:r w:rsidRPr="0017535B">
        <w:t>enable_zd_exception</w:t>
      </w:r>
      <w:proofErr w:type="spellEnd"/>
    </w:p>
    <w:p w14:paraId="6AB1B679" w14:textId="77777777" w:rsidR="0017535B" w:rsidRPr="0017535B" w:rsidRDefault="0017535B" w:rsidP="0017535B">
      <w:pPr>
        <w:pStyle w:val="ASM"/>
      </w:pPr>
      <w:r w:rsidRPr="0017535B">
        <w:t>fld1</w:t>
      </w:r>
    </w:p>
    <w:p w14:paraId="3EB22EB4" w14:textId="77777777" w:rsidR="0017535B" w:rsidRPr="0017535B" w:rsidRDefault="0017535B" w:rsidP="0017535B">
      <w:pPr>
        <w:pStyle w:val="ASM"/>
      </w:pPr>
      <w:proofErr w:type="spellStart"/>
      <w:r w:rsidRPr="0017535B">
        <w:t>fldz</w:t>
      </w:r>
      <w:proofErr w:type="spellEnd"/>
    </w:p>
    <w:p w14:paraId="54B674B3" w14:textId="77777777" w:rsidR="0017535B" w:rsidRPr="0017535B" w:rsidRDefault="0017535B" w:rsidP="0017535B">
      <w:pPr>
        <w:pStyle w:val="ASM"/>
      </w:pPr>
      <w:proofErr w:type="spellStart"/>
      <w:proofErr w:type="gramStart"/>
      <w:r w:rsidRPr="0017535B">
        <w:t>fdiv</w:t>
      </w:r>
      <w:proofErr w:type="spellEnd"/>
      <w:r w:rsidRPr="0017535B">
        <w:t xml:space="preserve"> ;</w:t>
      </w:r>
      <w:proofErr w:type="gramEnd"/>
      <w:r w:rsidRPr="0017535B">
        <w:t xml:space="preserve"> 1/0</w:t>
      </w:r>
    </w:p>
    <w:p w14:paraId="1F1E8529" w14:textId="38800038" w:rsidR="0017535B" w:rsidRPr="0017535B" w:rsidRDefault="0017535B" w:rsidP="00C83E12">
      <w:pPr>
        <w:pStyle w:val="ASM"/>
      </w:pPr>
      <w:proofErr w:type="spellStart"/>
      <w:proofErr w:type="gramStart"/>
      <w:r w:rsidRPr="0017535B">
        <w:t>fwait</w:t>
      </w:r>
      <w:proofErr w:type="spellEnd"/>
      <w:r w:rsidRPr="0017535B">
        <w:t xml:space="preserve"> ;</w:t>
      </w:r>
      <w:proofErr w:type="gramEnd"/>
      <w:r w:rsidRPr="0017535B">
        <w:t xml:space="preserve"> check and raise the exception</w:t>
      </w:r>
    </w:p>
    <w:p w14:paraId="70E72A44" w14:textId="77777777" w:rsidR="0017535B" w:rsidRPr="00AE1261" w:rsidRDefault="0017535B" w:rsidP="0017535B">
      <w:pPr>
        <w:pStyle w:val="ASM"/>
        <w:rPr>
          <w:lang w:val="ru-RU"/>
        </w:rPr>
      </w:pPr>
      <w:proofErr w:type="spellStart"/>
      <w:r w:rsidRPr="0017535B">
        <w:t>xor</w:t>
      </w:r>
      <w:proofErr w:type="spellEnd"/>
      <w:r w:rsidRPr="00AE1261">
        <w:rPr>
          <w:lang w:val="ru-RU"/>
        </w:rPr>
        <w:t xml:space="preserve"> </w:t>
      </w:r>
      <w:proofErr w:type="spellStart"/>
      <w:r w:rsidRPr="0017535B">
        <w:t>eax</w:t>
      </w:r>
      <w:proofErr w:type="spellEnd"/>
      <w:r w:rsidRPr="00AE1261">
        <w:rPr>
          <w:lang w:val="ru-RU"/>
        </w:rPr>
        <w:t xml:space="preserve">, </w:t>
      </w:r>
      <w:proofErr w:type="spellStart"/>
      <w:r w:rsidRPr="0017535B">
        <w:t>eax</w:t>
      </w:r>
      <w:proofErr w:type="spellEnd"/>
    </w:p>
    <w:p w14:paraId="270521DE" w14:textId="6F4D71A1" w:rsidR="0017535B" w:rsidRPr="00AE1261" w:rsidRDefault="0017535B" w:rsidP="0017535B">
      <w:pPr>
        <w:pStyle w:val="ASM"/>
        <w:rPr>
          <w:b/>
          <w:lang w:val="ru-RU"/>
        </w:rPr>
      </w:pPr>
      <w:r w:rsidRPr="0017535B">
        <w:t>ret</w:t>
      </w:r>
      <w:r w:rsidRPr="00AE1261">
        <w:rPr>
          <w:lang w:val="ru-RU"/>
        </w:rPr>
        <w:br w:type="page"/>
      </w:r>
    </w:p>
    <w:p w14:paraId="07446B21" w14:textId="7630A1F8" w:rsidR="00E647A4" w:rsidRDefault="006A47E6" w:rsidP="0087473F">
      <w:pPr>
        <w:pStyle w:val="Heading1"/>
        <w:numPr>
          <w:ilvl w:val="0"/>
          <w:numId w:val="0"/>
        </w:numPr>
        <w:ind w:left="709"/>
      </w:pPr>
      <w:bookmarkStart w:id="41" w:name="_Toc209655842"/>
      <w:r>
        <w:lastRenderedPageBreak/>
        <w:t xml:space="preserve">Приложение </w:t>
      </w:r>
      <w:r w:rsidR="00173B60">
        <w:t>Б</w:t>
      </w:r>
      <w:r>
        <w:t xml:space="preserve">. Примеры </w:t>
      </w:r>
      <w:r w:rsidR="0017535B">
        <w:t>решения задач</w:t>
      </w:r>
      <w:bookmarkEnd w:id="41"/>
    </w:p>
    <w:p w14:paraId="09ACB6CE" w14:textId="77777777" w:rsidR="005E5412" w:rsidRDefault="005E5412">
      <w:pPr>
        <w:spacing w:after="160"/>
        <w:ind w:firstLine="0"/>
        <w:jc w:val="left"/>
        <w:rPr>
          <w:b/>
          <w:bCs/>
        </w:rPr>
      </w:pPr>
    </w:p>
    <w:p w14:paraId="66CE97B8" w14:textId="3114E548" w:rsidR="00E647A4" w:rsidRDefault="006A47E6">
      <w:pPr>
        <w:spacing w:after="160"/>
        <w:ind w:firstLine="0"/>
        <w:jc w:val="left"/>
      </w:pPr>
      <w:r w:rsidRPr="00073901">
        <w:rPr>
          <w:b/>
          <w:bCs/>
        </w:rPr>
        <w:t>Задача 1</w:t>
      </w:r>
      <w:proofErr w:type="gramStart"/>
      <w:r>
        <w:t>: Вычислить</w:t>
      </w:r>
      <w:proofErr w:type="gramEnd"/>
      <w:r>
        <w:t xml:space="preserve"> </w:t>
      </w:r>
      <m:oMath>
        <m:r>
          <w:rPr>
            <w:rFonts w:ascii="Cambria Math" w:eastAsia="Cambria Math" w:hAnsi="Cambria Math" w:cs="Cambria Math"/>
          </w:rPr>
          <m:t xml:space="preserve"> y=a</m:t>
        </m:r>
        <m:func>
          <m:funcPr>
            <m:ctrlPr>
              <w:rPr>
                <w:rFonts w:ascii="Cambria Math" w:eastAsia="Cambria Math" w:hAnsi="Cambria Math" w:cs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sup>
            </m:sSup>
          </m:fName>
          <m:e>
            <m:r>
              <w:rPr>
                <w:rFonts w:ascii="Cambria Math" w:eastAsia="Cambria Math" w:hAnsi="Cambria Math" w:cs="Cambria Math"/>
              </w:rPr>
              <m:t>(x)</m:t>
            </m: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+tg(bx)</m:t>
        </m:r>
        <m:r>
          <w:rPr>
            <w:rFonts w:ascii="Cambria Math" w:hAnsi="Cambria Math"/>
          </w:rPr>
          <m:t xml:space="preserve"> </m:t>
        </m:r>
      </m:oMath>
    </w:p>
    <w:p w14:paraId="1E9F59AB" w14:textId="77777777" w:rsidR="00E647A4" w:rsidRDefault="006A47E6">
      <w:pPr>
        <w:spacing w:after="160"/>
        <w:ind w:firstLine="0"/>
        <w:jc w:val="left"/>
      </w:pPr>
      <w:r>
        <w:t xml:space="preserve">ПОЛИЗ: </w:t>
      </w:r>
      <m:oMath>
        <m:r>
          <w:rPr>
            <w:rFonts w:ascii="Cambria Math" w:eastAsia="Cambria Math" w:hAnsi="Cambria Math" w:cs="Cambria Math"/>
          </w:rPr>
          <m:t xml:space="preserve">x  sin  </m:t>
        </m:r>
        <m:sSup>
          <m:sSupPr>
            <m:ctrlPr>
              <w:rPr>
                <w:rFonts w:ascii="Cambria Math" w:eastAsia="Cambria Math" w:hAnsi="Cambria Math" w:cs="Cambria Math"/>
                <w:vertAlign w:val="superscript"/>
              </w:rPr>
            </m:ctrlPr>
          </m:sSupPr>
          <m:e>
            <m:r>
              <w:rPr>
                <w:rFonts w:ascii="Cambria Math" w:eastAsia="Cambria Math" w:hAnsi="Cambria Math" w:cs="Cambria Math"/>
                <w:vertAlign w:val="superscript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vertAlign w:val="superscript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 a * b  x * tg +</m:t>
        </m:r>
      </m:oMath>
      <w:r>
        <w:t xml:space="preserve"> </w:t>
      </w:r>
    </w:p>
    <w:p w14:paraId="623FB735" w14:textId="77777777" w:rsidR="00E647A4" w:rsidRPr="004D4F2C" w:rsidRDefault="006A47E6">
      <w:pPr>
        <w:spacing w:after="160"/>
        <w:ind w:firstLine="0"/>
        <w:jc w:val="left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1644E09" w14:textId="3D4916BF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40128AA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225F262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37468F9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4.0</w:t>
      </w:r>
    </w:p>
    <w:p w14:paraId="2302E0A8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5FD863C" w14:textId="40716333" w:rsidR="00352FC6" w:rsidRP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bss</w:t>
      </w:r>
      <w:proofErr w:type="spellEnd"/>
      <w:proofErr w:type="gramEnd"/>
    </w:p>
    <w:p w14:paraId="2A138A48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resd</w:t>
      </w:r>
      <w:proofErr w:type="spellEnd"/>
      <w:r>
        <w:rPr>
          <w:rFonts w:ascii="Courier New" w:eastAsia="Courier New" w:hAnsi="Courier New" w:cs="Courier New"/>
          <w:color w:val="000000"/>
          <w:lang w:val="en-US"/>
        </w:rPr>
        <w:t xml:space="preserve"> 1</w:t>
      </w:r>
    </w:p>
    <w:p w14:paraId="41522D4E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08A0F0F7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2148EF3A" w14:textId="123474EF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 w:rsidR="005E5412"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6BBD78C9" w14:textId="45F8C8F8" w:rsidR="00E647A4" w:rsidRPr="004D4F2C" w:rsidRDefault="005E5412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main</w:t>
      </w:r>
      <w:r w:rsidR="006A47E6"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5ECFAD5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6039688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fsin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156BC3E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st0</w:t>
      </w:r>
    </w:p>
    <w:p w14:paraId="624866D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0E9E16B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61DAC87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14A6B5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3F04626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263F46E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fptan</w:t>
      </w:r>
      <w:proofErr w:type="spellEnd"/>
    </w:p>
    <w:p w14:paraId="648F1A8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pop 1.0 that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fptan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pushed</w:t>
      </w:r>
    </w:p>
    <w:p w14:paraId="60FA73E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  <w:proofErr w:type="spellEnd"/>
    </w:p>
    <w:p w14:paraId="033C64B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[y]</w:t>
      </w:r>
    </w:p>
    <w:p w14:paraId="3EF0A27D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ret</w:t>
      </w:r>
    </w:p>
    <w:p w14:paraId="1113BD1B" w14:textId="77777777" w:rsidR="00F53AA0" w:rsidRPr="004D4F2C" w:rsidRDefault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</w:p>
    <w:p w14:paraId="6FB1DAFE" w14:textId="2B8C5D71" w:rsidR="00F53AA0" w:rsidRDefault="00F53AA0" w:rsidP="00F53AA0">
      <w:pPr>
        <w:spacing w:after="160"/>
        <w:ind w:firstLine="0"/>
        <w:jc w:val="left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</w:t>
      </w:r>
      <w:r>
        <w:rPr>
          <w:lang w:val="en-US"/>
        </w:rPr>
        <w:t>SSE</w:t>
      </w:r>
      <w:r w:rsidRPr="004D4F2C">
        <w:rPr>
          <w:lang w:val="en-US"/>
        </w:rPr>
        <w:t>:</w:t>
      </w:r>
    </w:p>
    <w:p w14:paraId="2FA1B865" w14:textId="1E04C605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6A2BD820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2F0F30DF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74D2AE67" w14:textId="77777777" w:rsidR="00F53AA0" w:rsidRDefault="00F53AA0" w:rsidP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4.0</w:t>
      </w:r>
    </w:p>
    <w:p w14:paraId="2C554D41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06E616F5" w14:textId="58F77C85" w:rsidR="00352FC6" w:rsidRP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bss</w:t>
      </w:r>
      <w:proofErr w:type="spellEnd"/>
      <w:proofErr w:type="gramEnd"/>
    </w:p>
    <w:p w14:paraId="5179ABFD" w14:textId="1F8E13E5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resd</w:t>
      </w:r>
      <w:proofErr w:type="spellEnd"/>
      <w:r w:rsidR="00352FC6">
        <w:rPr>
          <w:rFonts w:ascii="Courier New" w:eastAsia="Courier New" w:hAnsi="Courier New" w:cs="Courier New"/>
          <w:color w:val="000000"/>
          <w:lang w:val="en-US"/>
        </w:rPr>
        <w:t xml:space="preserve"> 1</w:t>
      </w:r>
    </w:p>
    <w:p w14:paraId="43C7EB71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67A0226B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055550F2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350F00DF" w14:textId="77777777" w:rsidR="00F53AA0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main</w:t>
      </w:r>
      <w:r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7921404C" w14:textId="117BA1B2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sub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, 8</w:t>
      </w:r>
    </w:p>
    <w:p w14:paraId="0BAC8AA4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754F5FC3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fsin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01199FCC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4F141493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xmm0, 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50661F79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78D2429D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xmm1, [x]</w:t>
      </w:r>
    </w:p>
    <w:p w14:paraId="35528330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xmm1, [b]</w:t>
      </w:r>
    </w:p>
    <w:p w14:paraId="397F8F8C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], xmm1</w:t>
      </w:r>
    </w:p>
    <w:p w14:paraId="6DB2AFCB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7B0EF8F3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08718C60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fptan</w:t>
      </w:r>
      <w:proofErr w:type="spellEnd"/>
    </w:p>
    <w:p w14:paraId="0722E95D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st0</w:t>
      </w:r>
    </w:p>
    <w:p w14:paraId="615F47E2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1F55A4A9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339AAF07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xmm0, xmm0</w:t>
      </w:r>
    </w:p>
    <w:p w14:paraId="50396BE5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xmm0, [a]</w:t>
      </w:r>
    </w:p>
    <w:p w14:paraId="45ED0D8D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addss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xmm0, 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322DC080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203EC605" w14:textId="4EF6E1A3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[y], xmm0</w:t>
      </w:r>
    </w:p>
    <w:p w14:paraId="233F674A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526A4192" w14:textId="77777777" w:rsidR="00770CE8" w:rsidRPr="00AE1261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add</w:t>
      </w:r>
      <w:r w:rsidRPr="00AE1261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AE1261">
        <w:rPr>
          <w:rFonts w:ascii="Courier New" w:eastAsia="Courier New" w:hAnsi="Courier New" w:cs="Courier New"/>
          <w:color w:val="000000"/>
        </w:rPr>
        <w:t>, 8</w:t>
      </w:r>
    </w:p>
    <w:p w14:paraId="560F4F1E" w14:textId="51626703" w:rsidR="00770CE8" w:rsidRPr="00AE1261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AE1261">
        <w:rPr>
          <w:rFonts w:ascii="Courier New" w:eastAsia="Courier New" w:hAnsi="Courier New" w:cs="Courier New"/>
          <w:color w:val="000000"/>
        </w:rPr>
        <w:t xml:space="preserve">    </w:t>
      </w:r>
      <w:r w:rsidRPr="00770CE8">
        <w:rPr>
          <w:rFonts w:ascii="Courier New" w:eastAsia="Courier New" w:hAnsi="Courier New" w:cs="Courier New"/>
          <w:color w:val="000000"/>
          <w:lang w:val="en-US"/>
        </w:rPr>
        <w:t>ret</w:t>
      </w:r>
    </w:p>
    <w:p w14:paraId="69B23426" w14:textId="77777777" w:rsidR="00F53AA0" w:rsidRPr="00AE1261" w:rsidRDefault="00F53AA0" w:rsidP="00F53AA0">
      <w:pPr>
        <w:spacing w:after="160"/>
        <w:ind w:firstLine="0"/>
        <w:jc w:val="left"/>
      </w:pPr>
    </w:p>
    <w:p w14:paraId="009D5EA1" w14:textId="77777777" w:rsidR="00B30180" w:rsidRPr="00AE1261" w:rsidRDefault="00B30180">
      <w:pPr>
        <w:ind w:firstLine="0"/>
        <w:rPr>
          <w:b/>
          <w:bCs/>
        </w:rPr>
      </w:pPr>
    </w:p>
    <w:p w14:paraId="3CB954CE" w14:textId="77777777" w:rsidR="00B30180" w:rsidRPr="00AE1261" w:rsidRDefault="00B30180">
      <w:pPr>
        <w:ind w:firstLine="0"/>
        <w:rPr>
          <w:b/>
          <w:bCs/>
        </w:rPr>
      </w:pPr>
    </w:p>
    <w:p w14:paraId="25E0A366" w14:textId="77777777" w:rsidR="00B30180" w:rsidRPr="00AE1261" w:rsidRDefault="00B30180">
      <w:pPr>
        <w:ind w:firstLine="0"/>
        <w:rPr>
          <w:b/>
          <w:bCs/>
        </w:rPr>
      </w:pPr>
    </w:p>
    <w:p w14:paraId="687B8C1E" w14:textId="77777777" w:rsidR="00B30180" w:rsidRPr="00AE1261" w:rsidRDefault="00B30180">
      <w:pPr>
        <w:ind w:firstLine="0"/>
        <w:rPr>
          <w:b/>
          <w:bCs/>
        </w:rPr>
      </w:pPr>
    </w:p>
    <w:p w14:paraId="3B7D934F" w14:textId="77777777" w:rsidR="00B30180" w:rsidRPr="00AE1261" w:rsidRDefault="00B30180">
      <w:pPr>
        <w:ind w:firstLine="0"/>
        <w:rPr>
          <w:b/>
          <w:bCs/>
        </w:rPr>
      </w:pPr>
    </w:p>
    <w:p w14:paraId="56B9CDB1" w14:textId="77777777" w:rsidR="005E5412" w:rsidRDefault="005E5412">
      <w:pPr>
        <w:rPr>
          <w:b/>
          <w:bCs/>
        </w:rPr>
      </w:pPr>
      <w:r>
        <w:rPr>
          <w:b/>
          <w:bCs/>
        </w:rPr>
        <w:br w:type="page"/>
      </w:r>
    </w:p>
    <w:p w14:paraId="30965F5E" w14:textId="25089E9E" w:rsidR="00E647A4" w:rsidRDefault="006A47E6">
      <w:pPr>
        <w:ind w:firstLine="0"/>
      </w:pPr>
      <w:r w:rsidRPr="00073901">
        <w:rPr>
          <w:b/>
          <w:bCs/>
        </w:rPr>
        <w:lastRenderedPageBreak/>
        <w:t>Задача</w:t>
      </w:r>
      <w:r w:rsidRPr="00AE1261">
        <w:rPr>
          <w:b/>
          <w:bCs/>
        </w:rPr>
        <w:t xml:space="preserve"> 2</w:t>
      </w:r>
      <w:r w:rsidRPr="00AE1261">
        <w:t xml:space="preserve">. </w:t>
      </w:r>
      <w:r>
        <w:t xml:space="preserve">Решить уравнение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</m:e>
        </m:rad>
        <m:r>
          <w:rPr>
            <w:rFonts w:ascii="Cambria Math" w:eastAsia="Cambria Math" w:hAnsi="Cambria Math" w:cs="Cambria Math"/>
          </w:rPr>
          <m:t>=b</m:t>
        </m:r>
      </m:oMath>
    </w:p>
    <w:p w14:paraId="13D56E58" w14:textId="77777777" w:rsidR="00E647A4" w:rsidRDefault="006A47E6">
      <w:pPr>
        <w:ind w:firstLine="0"/>
      </w:pPr>
      <w:r>
        <w:t xml:space="preserve">Замечание: нет решения при </w:t>
      </w:r>
      <m:oMath>
        <m:r>
          <w:rPr>
            <w:rFonts w:ascii="Cambria Math" w:eastAsia="Cambria Math" w:hAnsi="Cambria Math" w:cs="Cambria Math"/>
          </w:rPr>
          <m:t>b &lt;0</m:t>
        </m:r>
      </m:oMath>
      <w:r>
        <w:t>.</w:t>
      </w:r>
    </w:p>
    <w:p w14:paraId="7DF6ED99" w14:textId="77777777" w:rsidR="00E647A4" w:rsidRDefault="006A47E6">
      <w:pPr>
        <w:ind w:firstLine="0"/>
      </w:pPr>
      <w:r>
        <w:t xml:space="preserve">Решение: </w:t>
      </w:r>
      <m:oMath>
        <m:r>
          <w:rPr>
            <w:rFonts w:ascii="Cambria Math" w:eastAsia="Cambria Math" w:hAnsi="Cambria Math" w:cs="Cambria Math"/>
          </w:rPr>
          <m:t>x=a(1-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  <w:r>
        <w:t>.</w:t>
      </w:r>
    </w:p>
    <w:p w14:paraId="0505F94D" w14:textId="3CF9CF5D" w:rsidR="00E647A4" w:rsidRDefault="006A47E6">
      <w:pPr>
        <w:ind w:firstLine="0"/>
      </w:pPr>
      <w:r>
        <w:t xml:space="preserve">ПОЛИЗ: </w:t>
      </w:r>
      <m:oMath>
        <m:r>
          <w:rPr>
            <w:rFonts w:ascii="Cambria Math" w:eastAsia="Cambria Math" w:hAnsi="Cambria Math" w:cs="Cambria Math"/>
          </w:rPr>
          <m:t>1 b b * - a*</m:t>
        </m:r>
      </m:oMath>
    </w:p>
    <w:p w14:paraId="56950863" w14:textId="2E6FA37E" w:rsidR="00B30180" w:rsidRDefault="00B30180">
      <w:pPr>
        <w:ind w:firstLine="0"/>
      </w:pPr>
    </w:p>
    <w:p w14:paraId="0BDFF756" w14:textId="77777777" w:rsidR="00B30180" w:rsidRDefault="00B30180">
      <w:pPr>
        <w:ind w:firstLine="0"/>
      </w:pPr>
    </w:p>
    <w:p w14:paraId="5139B60B" w14:textId="3EEE112F" w:rsidR="00E647A4" w:rsidRDefault="006A47E6">
      <w:pPr>
        <w:ind w:firstLine="0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E15FF8E" w14:textId="77777777" w:rsidR="00B30180" w:rsidRPr="004D4F2C" w:rsidRDefault="00B30180">
      <w:pPr>
        <w:ind w:firstLine="0"/>
        <w:rPr>
          <w:lang w:val="en-US"/>
        </w:rPr>
      </w:pPr>
    </w:p>
    <w:p w14:paraId="2E09B13E" w14:textId="44F0D2C2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44E16AE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16CF9995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1200A8CE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9A633B0" w14:textId="3E58A8B3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bss</w:t>
      </w:r>
      <w:proofErr w:type="spellEnd"/>
      <w:proofErr w:type="gramEnd"/>
    </w:p>
    <w:p w14:paraId="3543A54C" w14:textId="3F7746D4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resd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="00352FC6">
        <w:rPr>
          <w:rFonts w:ascii="Courier New" w:eastAsia="Courier New" w:hAnsi="Courier New" w:cs="Courier New"/>
          <w:color w:val="000000"/>
          <w:lang w:val="en-US"/>
        </w:rPr>
        <w:t>1</w:t>
      </w:r>
    </w:p>
    <w:p w14:paraId="7F2928FA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6915ECE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092DBA3A" w14:textId="3647D64C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2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 w:rsidR="005E5412"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5CEC7F89" w14:textId="7442BCA4" w:rsidR="00E647A4" w:rsidRPr="004D4F2C" w:rsidRDefault="005E5412" w:rsidP="00F53AA0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main</w:t>
      </w:r>
      <w:r w:rsidR="006A47E6"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77E5A58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fld1</w:t>
      </w:r>
    </w:p>
    <w:p w14:paraId="400B0D9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03146D7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41B71B8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28A812F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fsub</w:t>
      </w:r>
      <w:proofErr w:type="spellEnd"/>
    </w:p>
    <w:p w14:paraId="52EB6C8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2CB08EF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0C68FAC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3269CA2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ret</w:t>
      </w:r>
    </w:p>
    <w:p w14:paraId="363F0242" w14:textId="77777777" w:rsidR="00B30180" w:rsidRPr="001B70BF" w:rsidRDefault="00B30180" w:rsidP="00B30180">
      <w:pPr>
        <w:ind w:firstLine="0"/>
        <w:rPr>
          <w:lang w:val="en-US"/>
        </w:rPr>
      </w:pPr>
    </w:p>
    <w:p w14:paraId="1F7E4CC3" w14:textId="2A205A90" w:rsidR="00E647A4" w:rsidRPr="004D4F2C" w:rsidRDefault="006A47E6" w:rsidP="00B30180">
      <w:pPr>
        <w:ind w:firstLine="0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SSE:</w:t>
      </w:r>
    </w:p>
    <w:p w14:paraId="4B538698" w14:textId="77777777" w:rsidR="00E647A4" w:rsidRPr="004D4F2C" w:rsidRDefault="00E647A4" w:rsidP="00B30180">
      <w:pPr>
        <w:ind w:firstLine="0"/>
        <w:rPr>
          <w:lang w:val="en-US"/>
        </w:rPr>
      </w:pPr>
    </w:p>
    <w:p w14:paraId="72DED345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695BF19B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0750A4BF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3BCCFA45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1A9FC76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bss</w:t>
      </w:r>
      <w:proofErr w:type="spellEnd"/>
      <w:proofErr w:type="gramEnd"/>
    </w:p>
    <w:p w14:paraId="31471B14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resd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lang w:val="en-US"/>
        </w:rPr>
        <w:t>1</w:t>
      </w:r>
    </w:p>
    <w:p w14:paraId="28AAA126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34F4E4A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31F5B1B1" w14:textId="05362D21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 w:rsidR="005E5412"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39AE9BE8" w14:textId="72538788" w:rsidR="00E647A4" w:rsidRPr="004D4F2C" w:rsidRDefault="005E54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lastRenderedPageBreak/>
        <w:t>main</w:t>
      </w:r>
      <w:r w:rsidR="006A47E6"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6466EF4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xmm0, [b]</w:t>
      </w:r>
    </w:p>
    <w:p w14:paraId="5BF6AEB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ecx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1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we can't load constant into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proofErr w:type="spellEnd"/>
    </w:p>
    <w:p w14:paraId="219A861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cvtsi2ss xmm1, </w:t>
      </w: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ecx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so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we convert it from ECX</w:t>
      </w:r>
    </w:p>
    <w:p w14:paraId="4016FCB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0,xmm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0</w:t>
      </w:r>
    </w:p>
    <w:p w14:paraId="4CEADD7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subss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xmm1, xmm0</w:t>
      </w:r>
    </w:p>
    <w:p w14:paraId="693DF86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xmm1, [a]</w:t>
      </w:r>
    </w:p>
    <w:p w14:paraId="096FD57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[x], xmm1</w:t>
      </w:r>
    </w:p>
    <w:p w14:paraId="6FEF301C" w14:textId="5B891570" w:rsidR="00E647A4" w:rsidRDefault="006A47E6" w:rsidP="00B3018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ret</w:t>
      </w:r>
      <w:proofErr w:type="spellEnd"/>
    </w:p>
    <w:p w14:paraId="54305A27" w14:textId="77777777" w:rsidR="005E5412" w:rsidRPr="00B30180" w:rsidRDefault="005E5412" w:rsidP="00B3018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</w:rPr>
      </w:pPr>
    </w:p>
    <w:p w14:paraId="284DC22E" w14:textId="77777777" w:rsidR="005E5412" w:rsidRDefault="005E5412">
      <w:pPr>
        <w:rPr>
          <w:b/>
          <w:bCs/>
        </w:rPr>
      </w:pPr>
      <w:r>
        <w:rPr>
          <w:b/>
          <w:bCs/>
        </w:rPr>
        <w:br w:type="page"/>
      </w:r>
    </w:p>
    <w:p w14:paraId="46159C61" w14:textId="5DFF5ADD" w:rsidR="00E647A4" w:rsidRDefault="006A47E6">
      <w:r w:rsidRPr="00073901">
        <w:rPr>
          <w:b/>
          <w:bCs/>
        </w:rPr>
        <w:lastRenderedPageBreak/>
        <w:t>Зад</w:t>
      </w:r>
      <w:r w:rsidR="00073901">
        <w:rPr>
          <w:b/>
          <w:bCs/>
        </w:rPr>
        <w:t>ача</w:t>
      </w:r>
      <w:r w:rsidRPr="00073901">
        <w:rPr>
          <w:b/>
          <w:bCs/>
        </w:rPr>
        <w:t xml:space="preserve"> 3</w:t>
      </w:r>
      <w:r>
        <w:t xml:space="preserve">. Проверить, что заданная точка (x, y) удовлетворяет условию </w:t>
      </w:r>
      <m:oMath>
        <m:r>
          <w:rPr>
            <w:rFonts w:ascii="Cambria Math" w:eastAsia="Cambria Math" w:hAnsi="Cambria Math" w:cs="Cambria Math"/>
          </w:rPr>
          <m:t>y&lt;ln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(a-x)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.</m:t>
        </m:r>
      </m:oMath>
    </w:p>
    <w:p w14:paraId="461D18F8" w14:textId="77777777" w:rsidR="00E647A4" w:rsidRDefault="006A47E6">
      <w:r>
        <w:t xml:space="preserve">Замечание: правая часть не определена на ℝ при </w:t>
      </w:r>
      <m:oMath>
        <m:r>
          <w:rPr>
            <w:rFonts w:ascii="Cambria Math" w:eastAsia="Cambria Math" w:hAnsi="Cambria Math" w:cs="Cambria Math"/>
          </w:rPr>
          <m:t>x&gt;a</m:t>
        </m:r>
      </m:oMath>
      <w:r>
        <w:t>.</w:t>
      </w:r>
    </w:p>
    <w:p w14:paraId="6553B2DD" w14:textId="77777777" w:rsidR="00E647A4" w:rsidRDefault="006A47E6">
      <w:r>
        <w:t xml:space="preserve">ПОЛИЗ правой части: </w:t>
      </w:r>
      <m:oMath>
        <m:r>
          <w:rPr>
            <w:rFonts w:ascii="Cambria Math" w:eastAsia="Cambria Math" w:hAnsi="Cambria Math" w:cs="Cambria Math"/>
          </w:rPr>
          <m:t>a x - ln</m:t>
        </m:r>
      </m:oMath>
    </w:p>
    <w:p w14:paraId="5701C125" w14:textId="40899199" w:rsidR="00E647A4" w:rsidRDefault="006A47E6">
      <w:r>
        <w:t xml:space="preserve">ПОЛИЗ логарифма: </w:t>
      </w:r>
      <m:oMath>
        <m:r>
          <w:rPr>
            <w:rFonts w:ascii="Cambria Math" w:eastAsia="Cambria Math" w:hAnsi="Cambria Math" w:cs="Cambria Math"/>
          </w:rPr>
          <m:t xml:space="preserve">ln = 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[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e</m:t>
                </m:r>
              </m:e>
            </m:func>
            <m:r>
              <w:rPr>
                <w:rFonts w:ascii="Cambria Math" w:hAnsi="Cambria Math"/>
              </w:rPr>
              <m:t>]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/</m:t>
        </m:r>
      </m:oMath>
      <w:r>
        <w:t xml:space="preserve">, где </w:t>
      </w:r>
      <m:oMath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]</m:t>
        </m:r>
      </m:oMath>
      <w:r>
        <w:t xml:space="preserve"> – константа. </w:t>
      </w:r>
    </w:p>
    <w:p w14:paraId="795B81C1" w14:textId="4F71F783" w:rsidR="00E647A4" w:rsidRDefault="006A47E6">
      <w:r>
        <w:t xml:space="preserve">Итоговая ПОЛИЗ: </w:t>
      </w:r>
      <m:oMath>
        <m:r>
          <w:rPr>
            <w:rFonts w:ascii="Cambria Math" w:eastAsia="Cambria Math" w:hAnsi="Cambria Math" w:cs="Cambria Math"/>
          </w:rPr>
          <m:t xml:space="preserve">a x -  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[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e</m:t>
                </m:r>
              </m:e>
            </m:func>
            <m:r>
              <w:rPr>
                <w:rFonts w:ascii="Cambria Math" w:hAnsi="Cambria Math"/>
              </w:rPr>
              <m:t>]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/</m:t>
        </m:r>
      </m:oMath>
      <w:r>
        <w:t xml:space="preserve">  </w:t>
      </w:r>
    </w:p>
    <w:p w14:paraId="468DB6BC" w14:textId="77777777" w:rsidR="00E647A4" w:rsidRDefault="006A47E6">
      <w:pPr>
        <w:ind w:firstLine="0"/>
      </w:pPr>
      <w:r>
        <w:tab/>
        <w:t xml:space="preserve">Учитывая особенности </w:t>
      </w:r>
      <w:r>
        <w:rPr>
          <w:rFonts w:ascii="Courier New" w:eastAsia="Courier New" w:hAnsi="Courier New" w:cs="Courier New"/>
        </w:rPr>
        <w:t>FYL2X</w:t>
      </w:r>
      <w:r>
        <w:t>, ПОЛИЗ лучше привести к виду:</w:t>
      </w:r>
    </w:p>
    <w:p w14:paraId="45A81A3F" w14:textId="467FD40D" w:rsidR="00E647A4" w:rsidRDefault="006A47E6">
      <w:pPr>
        <w:ind w:firstLine="0"/>
      </w:pPr>
      <m:oMath>
        <m:r>
          <w:rPr>
            <w:rFonts w:ascii="Cambria Math" w:eastAsia="Cambria Math" w:hAnsi="Cambria Math" w:cs="Cambria Math"/>
          </w:rPr>
          <m:t xml:space="preserve">1 </m:t>
        </m:r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 xml:space="preserve">] </m:t>
        </m:r>
        <m:r>
          <w:rPr>
            <w:rFonts w:ascii="Cambria Math" w:eastAsia="Cambria Math" w:hAnsi="Cambria Math" w:cs="Cambria Math"/>
          </w:rPr>
          <m:t xml:space="preserve">/  a x -(fyl2x) </m:t>
        </m:r>
        <m:r>
          <w:rPr>
            <w:rFonts w:ascii="Cambria Math" w:hAnsi="Cambria Math"/>
          </w:rPr>
          <m:t xml:space="preserve"> </m:t>
        </m:r>
      </m:oMath>
      <w:r>
        <w:t xml:space="preserve">  </w:t>
      </w:r>
    </w:p>
    <w:p w14:paraId="5D03B575" w14:textId="77777777" w:rsidR="00E647A4" w:rsidRDefault="00E647A4">
      <w:pPr>
        <w:ind w:firstLine="0"/>
      </w:pPr>
    </w:p>
    <w:p w14:paraId="725529C9" w14:textId="77777777" w:rsidR="00E647A4" w:rsidRPr="004D4F2C" w:rsidRDefault="006A47E6">
      <w:pPr>
        <w:ind w:firstLine="0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830ED85" w14:textId="77777777" w:rsidR="00E647A4" w:rsidRPr="004D4F2C" w:rsidRDefault="00E647A4">
      <w:pPr>
        <w:ind w:firstLine="0"/>
        <w:rPr>
          <w:lang w:val="en-US"/>
        </w:rPr>
      </w:pPr>
    </w:p>
    <w:p w14:paraId="1814D79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%include "io64.inc"</w:t>
      </w:r>
    </w:p>
    <w:p w14:paraId="729E9DC1" w14:textId="2955398D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4A16EB4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4.0</w:t>
      </w:r>
    </w:p>
    <w:p w14:paraId="6C4CC78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2.0</w:t>
      </w:r>
    </w:p>
    <w:p w14:paraId="588E68F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y: dd 1.5</w:t>
      </w:r>
    </w:p>
    <w:p w14:paraId="6A5EBCE6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F81C19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3FEC5EE6" w14:textId="7C8AF2EE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 w:rsidR="00C83E12"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55E68882" w14:textId="7FEBB4D5" w:rsidR="00E647A4" w:rsidRPr="004D4F2C" w:rsidRDefault="00C83E12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main</w:t>
      </w:r>
      <w:r w:rsidR="006A47E6"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080FC86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fld1</w:t>
      </w:r>
    </w:p>
    <w:p w14:paraId="6087135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fldl2e</w:t>
      </w:r>
    </w:p>
    <w:p w14:paraId="38FD01B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1/log2e</w:t>
      </w:r>
    </w:p>
    <w:p w14:paraId="5D37838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35BE894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69A5F09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fsub</w:t>
      </w:r>
      <w:proofErr w:type="spellEnd"/>
    </w:p>
    <w:p w14:paraId="1E0CA63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fyl2x</w:t>
      </w:r>
    </w:p>
    <w:p w14:paraId="6651EE3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[y]</w:t>
      </w:r>
    </w:p>
    <w:p w14:paraId="702B8F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fcomip</w:t>
      </w:r>
      <w:proofErr w:type="spellEnd"/>
    </w:p>
    <w:p w14:paraId="523059C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jnb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false</w:t>
      </w:r>
    </w:p>
    <w:p w14:paraId="23F079D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PRINT_DEC 4, 1</w:t>
      </w:r>
    </w:p>
    <w:p w14:paraId="5B7DF0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jmp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end</w:t>
      </w:r>
    </w:p>
    <w:p w14:paraId="0983840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false:</w:t>
      </w:r>
    </w:p>
    <w:p w14:paraId="156D031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PRINT_DEC 4, 0</w:t>
      </w:r>
    </w:p>
    <w:p w14:paraId="121B8D0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end:</w:t>
      </w:r>
    </w:p>
    <w:p w14:paraId="45FEF87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clear stack</w:t>
      </w:r>
    </w:p>
    <w:p w14:paraId="618E2D9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xor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rax,rax</w:t>
      </w:r>
      <w:proofErr w:type="spellEnd"/>
      <w:proofErr w:type="gramEnd"/>
    </w:p>
    <w:p w14:paraId="2678D812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ret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</w:p>
    <w:sectPr w:rsidR="00E647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Nova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6CF"/>
    <w:multiLevelType w:val="multilevel"/>
    <w:tmpl w:val="2E225418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"/>
      <w:lvlJc w:val="left"/>
      <w:pPr>
        <w:ind w:left="0" w:firstLine="709"/>
      </w:pPr>
    </w:lvl>
    <w:lvl w:ilvl="4">
      <w:start w:val="1"/>
      <w:numFmt w:val="decimal"/>
      <w:lvlText w:val="%1.%2.%3.%4.%5"/>
      <w:lvlJc w:val="left"/>
      <w:pPr>
        <w:ind w:left="0" w:firstLine="709"/>
      </w:pPr>
    </w:lvl>
    <w:lvl w:ilvl="5">
      <w:start w:val="1"/>
      <w:numFmt w:val="decimal"/>
      <w:lvlText w:val="%1.%2.%3.%4.%5.%6"/>
      <w:lvlJc w:val="left"/>
      <w:pPr>
        <w:ind w:left="0" w:firstLine="709"/>
      </w:pPr>
    </w:lvl>
    <w:lvl w:ilvl="6">
      <w:start w:val="1"/>
      <w:numFmt w:val="decimal"/>
      <w:lvlText w:val="%1.%2.%3.%4.%5.%6.%7"/>
      <w:lvlJc w:val="left"/>
      <w:pPr>
        <w:ind w:left="0" w:firstLine="709"/>
      </w:pPr>
    </w:lvl>
    <w:lvl w:ilvl="7">
      <w:start w:val="1"/>
      <w:numFmt w:val="decimal"/>
      <w:lvlText w:val="%1.%2.%3.%4.%5.%6.%7.%8"/>
      <w:lvlJc w:val="left"/>
      <w:pPr>
        <w:ind w:left="0" w:firstLine="709"/>
      </w:pPr>
    </w:lvl>
    <w:lvl w:ilvl="8">
      <w:start w:val="1"/>
      <w:numFmt w:val="decimal"/>
      <w:lvlText w:val="%1.%2.%3.%4.%5.%6.%7.%8.%9"/>
      <w:lvlJc w:val="left"/>
      <w:pPr>
        <w:ind w:left="0" w:firstLine="709"/>
      </w:pPr>
    </w:lvl>
  </w:abstractNum>
  <w:abstractNum w:abstractNumId="1" w15:restartNumberingAfterBreak="0">
    <w:nsid w:val="09A93FA3"/>
    <w:multiLevelType w:val="multilevel"/>
    <w:tmpl w:val="17543BA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F16DC4"/>
    <w:multiLevelType w:val="multilevel"/>
    <w:tmpl w:val="A7FCFA9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CB0659"/>
    <w:multiLevelType w:val="multilevel"/>
    <w:tmpl w:val="A470CC52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5457096"/>
    <w:multiLevelType w:val="multilevel"/>
    <w:tmpl w:val="0ECE67C4"/>
    <w:lvl w:ilvl="0">
      <w:start w:val="1"/>
      <w:numFmt w:val="decimal"/>
      <w:lvlText w:val="%1)"/>
      <w:lvlJc w:val="left"/>
      <w:pPr>
        <w:ind w:left="4472" w:hanging="360"/>
      </w:pPr>
    </w:lvl>
    <w:lvl w:ilvl="1">
      <w:start w:val="1"/>
      <w:numFmt w:val="lowerLetter"/>
      <w:lvlText w:val="%2."/>
      <w:lvlJc w:val="left"/>
      <w:pPr>
        <w:ind w:left="5192" w:hanging="360"/>
      </w:pPr>
    </w:lvl>
    <w:lvl w:ilvl="2">
      <w:start w:val="1"/>
      <w:numFmt w:val="lowerRoman"/>
      <w:pStyle w:val="Heading3"/>
      <w:lvlText w:val="%3."/>
      <w:lvlJc w:val="right"/>
      <w:pPr>
        <w:ind w:left="5912" w:hanging="180"/>
      </w:pPr>
    </w:lvl>
    <w:lvl w:ilvl="3">
      <w:start w:val="1"/>
      <w:numFmt w:val="decimal"/>
      <w:pStyle w:val="Heading4"/>
      <w:lvlText w:val="%4."/>
      <w:lvlJc w:val="left"/>
      <w:pPr>
        <w:ind w:left="6632" w:hanging="360"/>
      </w:pPr>
    </w:lvl>
    <w:lvl w:ilvl="4">
      <w:start w:val="1"/>
      <w:numFmt w:val="lowerLetter"/>
      <w:pStyle w:val="Heading5"/>
      <w:lvlText w:val="%5."/>
      <w:lvlJc w:val="left"/>
      <w:pPr>
        <w:ind w:left="7352" w:hanging="360"/>
      </w:pPr>
    </w:lvl>
    <w:lvl w:ilvl="5">
      <w:start w:val="1"/>
      <w:numFmt w:val="lowerRoman"/>
      <w:pStyle w:val="Heading6"/>
      <w:lvlText w:val="%6."/>
      <w:lvlJc w:val="right"/>
      <w:pPr>
        <w:ind w:left="8072" w:hanging="180"/>
      </w:pPr>
    </w:lvl>
    <w:lvl w:ilvl="6">
      <w:start w:val="1"/>
      <w:numFmt w:val="decimal"/>
      <w:pStyle w:val="Heading7"/>
      <w:lvlText w:val="%7."/>
      <w:lvlJc w:val="left"/>
      <w:pPr>
        <w:ind w:left="8792" w:hanging="360"/>
      </w:pPr>
    </w:lvl>
    <w:lvl w:ilvl="7">
      <w:start w:val="1"/>
      <w:numFmt w:val="lowerLetter"/>
      <w:pStyle w:val="Heading8"/>
      <w:lvlText w:val="%8."/>
      <w:lvlJc w:val="left"/>
      <w:pPr>
        <w:ind w:left="9512" w:hanging="360"/>
      </w:pPr>
    </w:lvl>
    <w:lvl w:ilvl="8">
      <w:start w:val="1"/>
      <w:numFmt w:val="lowerRoman"/>
      <w:pStyle w:val="Heading9"/>
      <w:lvlText w:val="%9."/>
      <w:lvlJc w:val="right"/>
      <w:pPr>
        <w:ind w:left="10232" w:hanging="180"/>
      </w:pPr>
    </w:lvl>
  </w:abstractNum>
  <w:abstractNum w:abstractNumId="5" w15:restartNumberingAfterBreak="0">
    <w:nsid w:val="2834012C"/>
    <w:multiLevelType w:val="multilevel"/>
    <w:tmpl w:val="88A0D34E"/>
    <w:lvl w:ilvl="0">
      <w:start w:val="1"/>
      <w:numFmt w:val="decimal"/>
      <w:pStyle w:val="Heading1"/>
      <w:lvlText w:val="%1"/>
      <w:lvlJc w:val="left"/>
      <w:pPr>
        <w:ind w:left="0" w:firstLine="709"/>
      </w:pPr>
    </w:lvl>
    <w:lvl w:ilvl="1">
      <w:start w:val="1"/>
      <w:numFmt w:val="decimal"/>
      <w:pStyle w:val="Heading2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"/>
      <w:lvlJc w:val="left"/>
      <w:pPr>
        <w:ind w:left="0" w:firstLine="709"/>
      </w:pPr>
    </w:lvl>
    <w:lvl w:ilvl="4">
      <w:start w:val="1"/>
      <w:numFmt w:val="decimal"/>
      <w:lvlText w:val="%1.%2.%3.%4.%5"/>
      <w:lvlJc w:val="left"/>
      <w:pPr>
        <w:ind w:left="0" w:firstLine="709"/>
      </w:pPr>
    </w:lvl>
    <w:lvl w:ilvl="5">
      <w:start w:val="1"/>
      <w:numFmt w:val="decimal"/>
      <w:lvlText w:val="%1.%2.%3.%4.%5.%6"/>
      <w:lvlJc w:val="left"/>
      <w:pPr>
        <w:ind w:left="0" w:firstLine="709"/>
      </w:pPr>
    </w:lvl>
    <w:lvl w:ilvl="6">
      <w:start w:val="1"/>
      <w:numFmt w:val="decimal"/>
      <w:lvlText w:val="%1.%2.%3.%4.%5.%6.%7"/>
      <w:lvlJc w:val="left"/>
      <w:pPr>
        <w:ind w:left="0" w:firstLine="709"/>
      </w:pPr>
    </w:lvl>
    <w:lvl w:ilvl="7">
      <w:start w:val="1"/>
      <w:numFmt w:val="decimal"/>
      <w:lvlText w:val="%1.%2.%3.%4.%5.%6.%7.%8"/>
      <w:lvlJc w:val="left"/>
      <w:pPr>
        <w:ind w:left="0" w:firstLine="709"/>
      </w:pPr>
    </w:lvl>
    <w:lvl w:ilvl="8">
      <w:start w:val="1"/>
      <w:numFmt w:val="decimal"/>
      <w:lvlText w:val="%1.%2.%3.%4.%5.%6.%7.%8.%9"/>
      <w:lvlJc w:val="left"/>
      <w:pPr>
        <w:ind w:left="0" w:firstLine="709"/>
      </w:pPr>
    </w:lvl>
  </w:abstractNum>
  <w:abstractNum w:abstractNumId="6" w15:restartNumberingAfterBreak="0">
    <w:nsid w:val="30D16F9B"/>
    <w:multiLevelType w:val="hybridMultilevel"/>
    <w:tmpl w:val="2AAA2FA2"/>
    <w:lvl w:ilvl="0" w:tplc="342AB64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19071F"/>
    <w:multiLevelType w:val="hybridMultilevel"/>
    <w:tmpl w:val="C84A7D96"/>
    <w:lvl w:ilvl="0" w:tplc="64DCD4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9C7998"/>
    <w:multiLevelType w:val="hybridMultilevel"/>
    <w:tmpl w:val="785A7FE2"/>
    <w:lvl w:ilvl="0" w:tplc="B0FC39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9F292B"/>
    <w:multiLevelType w:val="multilevel"/>
    <w:tmpl w:val="3454CBAA"/>
    <w:lvl w:ilvl="0">
      <w:start w:val="1"/>
      <w:numFmt w:val="decimal"/>
      <w:lvlText w:val="%1)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EB47A2"/>
    <w:multiLevelType w:val="multilevel"/>
    <w:tmpl w:val="F2740C6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79BB4B13"/>
    <w:multiLevelType w:val="multilevel"/>
    <w:tmpl w:val="CA6648B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358749381">
    <w:abstractNumId w:val="3"/>
  </w:num>
  <w:num w:numId="2" w16cid:durableId="1342901486">
    <w:abstractNumId w:val="9"/>
  </w:num>
  <w:num w:numId="3" w16cid:durableId="1114058523">
    <w:abstractNumId w:val="0"/>
  </w:num>
  <w:num w:numId="4" w16cid:durableId="1084377911">
    <w:abstractNumId w:val="10"/>
  </w:num>
  <w:num w:numId="5" w16cid:durableId="1615163218">
    <w:abstractNumId w:val="5"/>
  </w:num>
  <w:num w:numId="6" w16cid:durableId="1613510416">
    <w:abstractNumId w:val="1"/>
  </w:num>
  <w:num w:numId="7" w16cid:durableId="1612199065">
    <w:abstractNumId w:val="4"/>
  </w:num>
  <w:num w:numId="8" w16cid:durableId="2016611688">
    <w:abstractNumId w:val="2"/>
  </w:num>
  <w:num w:numId="9" w16cid:durableId="992635287">
    <w:abstractNumId w:val="11"/>
  </w:num>
  <w:num w:numId="10" w16cid:durableId="593560382">
    <w:abstractNumId w:val="6"/>
  </w:num>
  <w:num w:numId="11" w16cid:durableId="687368691">
    <w:abstractNumId w:val="8"/>
  </w:num>
  <w:num w:numId="12" w16cid:durableId="219484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A4"/>
    <w:rsid w:val="0002574B"/>
    <w:rsid w:val="00061096"/>
    <w:rsid w:val="00062913"/>
    <w:rsid w:val="0007286B"/>
    <w:rsid w:val="00073901"/>
    <w:rsid w:val="00086ED1"/>
    <w:rsid w:val="0009264E"/>
    <w:rsid w:val="000948DB"/>
    <w:rsid w:val="000C376E"/>
    <w:rsid w:val="000D24C7"/>
    <w:rsid w:val="000D7A26"/>
    <w:rsid w:val="00161DFF"/>
    <w:rsid w:val="00166F20"/>
    <w:rsid w:val="00173B60"/>
    <w:rsid w:val="0017535B"/>
    <w:rsid w:val="001803B8"/>
    <w:rsid w:val="00185D42"/>
    <w:rsid w:val="001B70BF"/>
    <w:rsid w:val="001F0867"/>
    <w:rsid w:val="0021724F"/>
    <w:rsid w:val="00245883"/>
    <w:rsid w:val="00245D44"/>
    <w:rsid w:val="00260852"/>
    <w:rsid w:val="00280B05"/>
    <w:rsid w:val="00281833"/>
    <w:rsid w:val="0029406B"/>
    <w:rsid w:val="00297D78"/>
    <w:rsid w:val="002A282B"/>
    <w:rsid w:val="002C411C"/>
    <w:rsid w:val="002D0737"/>
    <w:rsid w:val="002D740E"/>
    <w:rsid w:val="002E413E"/>
    <w:rsid w:val="00315B2B"/>
    <w:rsid w:val="00320FB6"/>
    <w:rsid w:val="00325ECE"/>
    <w:rsid w:val="00352FC6"/>
    <w:rsid w:val="00382EBB"/>
    <w:rsid w:val="003953AD"/>
    <w:rsid w:val="003A7597"/>
    <w:rsid w:val="003B3ABE"/>
    <w:rsid w:val="003C1257"/>
    <w:rsid w:val="003C3561"/>
    <w:rsid w:val="003E5E50"/>
    <w:rsid w:val="003F5BA2"/>
    <w:rsid w:val="00405355"/>
    <w:rsid w:val="00430698"/>
    <w:rsid w:val="004309AE"/>
    <w:rsid w:val="004973B4"/>
    <w:rsid w:val="004A1117"/>
    <w:rsid w:val="004A167A"/>
    <w:rsid w:val="004A47E6"/>
    <w:rsid w:val="004A65EB"/>
    <w:rsid w:val="004B26F8"/>
    <w:rsid w:val="004D4F2C"/>
    <w:rsid w:val="004E1299"/>
    <w:rsid w:val="004E5660"/>
    <w:rsid w:val="004E6193"/>
    <w:rsid w:val="004F545C"/>
    <w:rsid w:val="005011A8"/>
    <w:rsid w:val="00565C5A"/>
    <w:rsid w:val="005670A7"/>
    <w:rsid w:val="00570EFC"/>
    <w:rsid w:val="00573B13"/>
    <w:rsid w:val="005A1ACF"/>
    <w:rsid w:val="005B082A"/>
    <w:rsid w:val="005B71D8"/>
    <w:rsid w:val="005D6258"/>
    <w:rsid w:val="005E0773"/>
    <w:rsid w:val="005E5412"/>
    <w:rsid w:val="00670669"/>
    <w:rsid w:val="006829B8"/>
    <w:rsid w:val="006A44A9"/>
    <w:rsid w:val="006A47E6"/>
    <w:rsid w:val="006D10A3"/>
    <w:rsid w:val="006D168D"/>
    <w:rsid w:val="006D1AD6"/>
    <w:rsid w:val="00713A50"/>
    <w:rsid w:val="00750A29"/>
    <w:rsid w:val="007557C8"/>
    <w:rsid w:val="00757C54"/>
    <w:rsid w:val="00760A5F"/>
    <w:rsid w:val="00770CE8"/>
    <w:rsid w:val="00797080"/>
    <w:rsid w:val="0079783B"/>
    <w:rsid w:val="007A694E"/>
    <w:rsid w:val="007A69CB"/>
    <w:rsid w:val="007B15B4"/>
    <w:rsid w:val="007B1697"/>
    <w:rsid w:val="007C00D3"/>
    <w:rsid w:val="007F0B95"/>
    <w:rsid w:val="007F6B0D"/>
    <w:rsid w:val="0080750B"/>
    <w:rsid w:val="00830667"/>
    <w:rsid w:val="0083398A"/>
    <w:rsid w:val="00853D1B"/>
    <w:rsid w:val="0087473F"/>
    <w:rsid w:val="00896D37"/>
    <w:rsid w:val="008A6459"/>
    <w:rsid w:val="008C5574"/>
    <w:rsid w:val="009101CF"/>
    <w:rsid w:val="009137D1"/>
    <w:rsid w:val="009261E9"/>
    <w:rsid w:val="00954BEF"/>
    <w:rsid w:val="0096659B"/>
    <w:rsid w:val="00972F0E"/>
    <w:rsid w:val="009749B5"/>
    <w:rsid w:val="00990458"/>
    <w:rsid w:val="009A37FE"/>
    <w:rsid w:val="009D2244"/>
    <w:rsid w:val="009F4DAE"/>
    <w:rsid w:val="00A15867"/>
    <w:rsid w:val="00A226F8"/>
    <w:rsid w:val="00A238D0"/>
    <w:rsid w:val="00A24873"/>
    <w:rsid w:val="00A66954"/>
    <w:rsid w:val="00A742C5"/>
    <w:rsid w:val="00A839D0"/>
    <w:rsid w:val="00AC26CD"/>
    <w:rsid w:val="00AE0B28"/>
    <w:rsid w:val="00AE1261"/>
    <w:rsid w:val="00AE1396"/>
    <w:rsid w:val="00AF3A43"/>
    <w:rsid w:val="00B251F0"/>
    <w:rsid w:val="00B30180"/>
    <w:rsid w:val="00B324A3"/>
    <w:rsid w:val="00B9037C"/>
    <w:rsid w:val="00B9390A"/>
    <w:rsid w:val="00BE4E42"/>
    <w:rsid w:val="00BE7444"/>
    <w:rsid w:val="00C12F96"/>
    <w:rsid w:val="00C16967"/>
    <w:rsid w:val="00C3468F"/>
    <w:rsid w:val="00C46216"/>
    <w:rsid w:val="00C53888"/>
    <w:rsid w:val="00C6362E"/>
    <w:rsid w:val="00C800EF"/>
    <w:rsid w:val="00C83E12"/>
    <w:rsid w:val="00C91C24"/>
    <w:rsid w:val="00C9468D"/>
    <w:rsid w:val="00CB205B"/>
    <w:rsid w:val="00CB7D98"/>
    <w:rsid w:val="00CD5C86"/>
    <w:rsid w:val="00CE0BEE"/>
    <w:rsid w:val="00CE17A3"/>
    <w:rsid w:val="00CF0A6C"/>
    <w:rsid w:val="00D0508A"/>
    <w:rsid w:val="00D4168D"/>
    <w:rsid w:val="00D759DA"/>
    <w:rsid w:val="00DA04BE"/>
    <w:rsid w:val="00E03F32"/>
    <w:rsid w:val="00E0443B"/>
    <w:rsid w:val="00E112F7"/>
    <w:rsid w:val="00E507FC"/>
    <w:rsid w:val="00E60AA5"/>
    <w:rsid w:val="00E647A4"/>
    <w:rsid w:val="00E765E5"/>
    <w:rsid w:val="00EA1340"/>
    <w:rsid w:val="00EA32E7"/>
    <w:rsid w:val="00EA5935"/>
    <w:rsid w:val="00EC21D1"/>
    <w:rsid w:val="00EE4B1E"/>
    <w:rsid w:val="00F46493"/>
    <w:rsid w:val="00F53AA0"/>
    <w:rsid w:val="00F55FEF"/>
    <w:rsid w:val="00F630B3"/>
    <w:rsid w:val="00F6642C"/>
    <w:rsid w:val="00F7549E"/>
    <w:rsid w:val="00F75DD8"/>
    <w:rsid w:val="00F86B04"/>
    <w:rsid w:val="00F87ECD"/>
    <w:rsid w:val="00FA6071"/>
    <w:rsid w:val="00FB5C6A"/>
    <w:rsid w:val="00FD0102"/>
    <w:rsid w:val="00FD0F4B"/>
    <w:rsid w:val="00FD5D03"/>
    <w:rsid w:val="00FE6D4F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CCF5"/>
  <w15:docId w15:val="{DE240B05-CC51-403A-AFCA-45D7C3BF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C6"/>
  </w:style>
  <w:style w:type="paragraph" w:styleId="Heading1">
    <w:name w:val="heading 1"/>
    <w:basedOn w:val="Normal"/>
    <w:next w:val="Heading2"/>
    <w:link w:val="Heading1Char"/>
    <w:uiPriority w:val="9"/>
    <w:qFormat/>
    <w:rsid w:val="004D4F2C"/>
    <w:pPr>
      <w:numPr>
        <w:numId w:val="5"/>
      </w:numPr>
      <w:outlineLvl w:val="0"/>
    </w:pPr>
    <w:rPr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4D4F2C"/>
    <w:pPr>
      <w:keepNext/>
      <w:keepLines/>
      <w:numPr>
        <w:ilvl w:val="1"/>
        <w:numId w:val="5"/>
      </w:numPr>
      <w:spacing w:before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D3C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16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16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16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16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16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16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1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B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F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7B9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D4F2C"/>
    <w:rPr>
      <w:rFonts w:eastAsiaTheme="majorEastAsia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D4F2C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27D3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16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1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16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16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M">
    <w:name w:val="ASM"/>
    <w:basedOn w:val="Normal"/>
    <w:link w:val="ASM0"/>
    <w:qFormat/>
    <w:rsid w:val="007D7327"/>
    <w:rPr>
      <w:rFonts w:ascii="Courier New" w:hAnsi="Courier New" w:cs="Courier New"/>
      <w:lang w:val="en-US"/>
    </w:rPr>
  </w:style>
  <w:style w:type="paragraph" w:styleId="NormalWeb">
    <w:name w:val="Normal (Web)"/>
    <w:basedOn w:val="Normal"/>
    <w:uiPriority w:val="99"/>
    <w:semiHidden/>
    <w:unhideWhenUsed/>
    <w:rsid w:val="001B418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SM0">
    <w:name w:val="ASM Знак"/>
    <w:basedOn w:val="DefaultParagraphFont"/>
    <w:link w:val="ASM"/>
    <w:rsid w:val="007D7327"/>
    <w:rPr>
      <w:rFonts w:ascii="Courier New" w:hAnsi="Courier New" w:cs="Courier New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6D9B"/>
    <w:pPr>
      <w:keepNext/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3901"/>
    <w:pPr>
      <w:tabs>
        <w:tab w:val="left" w:pos="284"/>
        <w:tab w:val="right" w:leader="dot" w:pos="9016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13A50"/>
    <w:pPr>
      <w:tabs>
        <w:tab w:val="left" w:pos="993"/>
        <w:tab w:val="right" w:leader="dot" w:pos="9016"/>
      </w:tabs>
      <w:spacing w:after="100"/>
      <w:ind w:left="284" w:firstLine="0"/>
    </w:pPr>
    <w:rPr>
      <w:rFonts w:eastAsiaTheme="majorEastAsia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73901"/>
    <w:pPr>
      <w:tabs>
        <w:tab w:val="left" w:pos="851"/>
        <w:tab w:val="right" w:leader="dot" w:pos="9016"/>
      </w:tabs>
      <w:spacing w:after="100"/>
      <w:ind w:left="284" w:firstLine="0"/>
    </w:pPr>
  </w:style>
  <w:style w:type="character" w:styleId="HTMLCode">
    <w:name w:val="HTML Code"/>
    <w:basedOn w:val="DefaultParagraphFont"/>
    <w:uiPriority w:val="99"/>
    <w:semiHidden/>
    <w:unhideWhenUsed/>
    <w:rsid w:val="00563F0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448A0"/>
    <w:pPr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55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elixcloutier.com/x86/vgatherdps:vgatherqp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felixcloutier.com/x86/vpermps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felixcloutier.com/x86/vperm2f1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3ZJxWKENA0XOMXreZSDAn4WaZQ==">CgMxLjAaFAoBMBIPCg0IB0IJEgdHdW5nc3VoGhQKATESDwoNCAdCCRIHR3VuZ3N1aBolCgEyEiAKHggHQhoKD1RpbWVzIE5ldyBSb21hbhIHR3VuZ3N1aBolCgEzEiAKHggHQhoKD1RpbWVzIE5ldyBSb21hbhIHR3VuZ3N1aBolCgE0EiAKHggHQhoKD1RpbWVzIE5ldyBSb21hbhIHR3VuZ3N1aBolCgE1EiAKHggHQhoKD1RpbWVzIE5ldyBSb21hbhIHR3VuZ3N1aBolCgE2EiAKHggHQhoKD1RpbWVzIE5ldyBSb21hbhIHR3VuZ3N1aBolCgE3EiAKHggHQhoKD1RpbWVzIE5ldyBSb21hbhIHR3VuZ3N1aBoWCgE4EhEKDwgHQgsSCU5vdmEgTW9ub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OAByITFTUzEwUVluaTMzakU5T01NY2tZWFc4dzVhNTdtWlpU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177492-742D-4D95-80CA-8C816FEF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7125</Words>
  <Characters>40613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48</cp:revision>
  <cp:lastPrinted>2025-09-30T10:58:00Z</cp:lastPrinted>
  <dcterms:created xsi:type="dcterms:W3CDTF">2023-11-13T13:30:00Z</dcterms:created>
  <dcterms:modified xsi:type="dcterms:W3CDTF">2025-09-30T10:59:00Z</dcterms:modified>
</cp:coreProperties>
</file>