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0F1F3D"/>
          <w:spacing w:val="120"/>
          <w:sz w:val="56"/>
          <w:szCs w:val="56"/>
        </w:rPr>
        <w:t xml:space="preserve">FIRSTREPORT</w:t>
      </w:r>
    </w:p>
    <w:p>
      <w:pPr>
        <w:spacing w:after="40" w:before="0"/>
      </w:pPr>
      <w:r>
        <w:rPr>
          <w:rFonts w:ascii="Arial" w:cs="Arial" w:eastAsia="Arial" w:hAnsi="Arial"/>
          <w:color w:val="5FA8A0"/>
          <w:sz w:val="34"/>
          <w:szCs w:val="34"/>
        </w:rPr>
        <w:t xml:space="preserve">Premium UI Overhaul — Project Plan</w:t>
      </w:r>
    </w:p>
    <w:p>
      <w:pPr>
        <w:spacing w:after="0" w:before="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Inspired by medsathi.ai · Adapted to Legal-Tech Aesthetic</w:t>
      </w:r>
    </w:p>
    <w:p>
      <w:pPr>
        <w:pBdr>
          <w:bottom w:val="single" w:color="5FA8A0" w:sz="6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v1.0 — May 2026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Visual / UI changes only. Zero functionality or API changes.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Reference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medsathi.ai — premium Indian health-AI product design language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Next.js 14 · Tailwind CSS · React 18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MicButton, SpeakerButton, STT, TTS, Gemma pipeline — all unchanged functionally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Phases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5 phases · 47 component / file changes · ~4–6 engineering days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Official Authority Principle — The Core Design Constraint</w:t>
      </w:r>
    </w:p>
    <w:p>
      <w:pPr>
        <w:pBdr>
          <w:left w:val="single" w:color="B8962E" w:sz="12" w:space="8"/>
        </w:pBdr>
        <w:shd w:fill="F5F2EC" w:val="clear"/>
        <w:spacing w:after="120" w:before="40"/>
      </w:pPr>
      <w:r>
        <w:rPr>
          <w:rFonts w:ascii="Arial" w:cs="Arial" w:eastAsia="Arial" w:hAnsi="Arial"/>
          <w:b/>
          <w:bCs/>
          <w:i/>
          <w:iCs/>
          <w:color w:val="0F1F3D"/>
          <w:sz w:val="22"/>
          <w:szCs w:val="22"/>
        </w:rPr>
        <w:t xml:space="preserve">FirstReport deals with police complaints, FIRs, domestic violence, child safety, and BNSS law. The UI must feel like walking into a Supreme Court chamber — not downloading a health app. Premium means crafted and intentional. The restraint IS the premium signal for legal.</w:t>
      </w:r>
    </w:p>
    <w:p>
      <w:pPr>
        <w:spacing w:after="0" w:before="40"/>
      </w:pP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The medsathi.ai reference provides visual ambition. But it must be filtered through a second reference: premium Indian law firms (Cyril Amarchand Mangaldas, AZB &amp; Partners) and serious government digital products (DigiLocker, Supreme Court eFiling). The intersection of those two references is the design target.</w:t>
      </w:r>
    </w:p>
    <w:p>
      <w:pPr>
        <w:spacing w:after="0" w:before="4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What This Means in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Implementation Rule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Serif authority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Playfair Display on ALL headlines. Never swap to sans-serif for headings. Serif = judicial authority.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Gradient text: restricted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ONLY the hero headline gets gradient text. Every other heading is plain navy. No gradient everywhere.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Glassmorphism: restrained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Max 8px blur. Border opacity max 0.08. Subtle depth — not frosted consumer app.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Animation: dignified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500–700ms ease-in-out only. No bounce, no spring, no elastic. Transitions should feel like a page turning.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No neon glow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Buttons use shadow-lift + colour-deepen on hover. No glow-teal or glow-gold effects anywhere.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Dark sections: pure navy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Deep navy #0F1F3D only. No indigo/purple gradient drift. Courts are navy — not startup purple.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Corner radius: sharp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4px maximum. Sharp edges signal authority and precision. Round = consumer, Sharp = institutional.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No emoji in UI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Replace all emoji with formal SVG icons: scales of justice, shield, document, gavel, seal.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Gold: law-seal tone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#B8962E (muted, like a High Court seal stamp) — not #C9A84C (startup bright gold).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Ivory paper background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#F5F2EC warm ivory for off-white sections — like legal paper, not clinical white.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Citation chips everywhere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§ BNSS 303 in JetBrains Mono on every relevant element. Legal citations = legitimacy.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Official document elements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Classification results get a formal stamp, serial number, and ruled-line layout like a court order.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Watermark textures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Faint scales-of-justice SVG at 3% opacity as hero background. Legal seal as document card watermark.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Authority strip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"Pursuant to BNSS 2023 · BNS 2023 · POCSO 2012" authority strip visible in hero and footer.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Section numbering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Document-style numbered sections (I. II. III.) on formal pages — like court judgements.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The Three-Reference Balance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Every design decision should satisfy all three references simultaneously: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medsathi.ai — visual polish, depth, modern layout, scroll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Top Indian law firm website — authority, restraint, serif headings, formal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DigiLocker / Supreme Court eFiling — official government trust signals, citation legitimacy</w:t>
      </w:r>
    </w:p>
    <w:p>
      <w:pPr>
        <w:spacing w:after="0" w:before="40"/>
      </w:pP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When any element feels too consumer/startup: add a serif heading, sharpen a corner, remove a gradient, or add a BNSS citation chip. When any element feels too dull/government: add a subtle shadow, improve spacing, or upgrade typography weight.</w:t>
      </w:r>
    </w:p>
    <w:p>
      <w:pPr>
        <w:pBdr>
          <w:bottom w:val="single" w:color="D9E2E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Executive Summary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FirstReport currently uses a clean, minimal navy-and-white design system. While functional, it reads like an early-stage product. The goal of this overhaul is to elevate the entire visual identity to match what premium legal-tech should feel like in India — authoritative, trustworthy, and effortlessly capable — while keeping every functional element (voice recording, TTS playback, Gemma pipeline, document generation, Telegram delivery) completely unchanged.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The new design language is anchored by one core principle — Official Authority — and draws visual inspiration from medsathi.ai, adapted strictly for legal context: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Authority over novelty — Serif headings, sharp corners, formal document layouts, citation chips everywhere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Depth over flatness — Restrained glassmorphism, layered shadows, and muted gradient mesh (8px blur max, very subtle)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Motion that is dignified — Scroll-triggered reveals at 500–700ms ease-in-out, no bounce or spring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Premium density — Bento-grid features, asymmetric hero, comparison tables — but aligned like a court document</w:t>
      </w: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The work is entirely in .tsx / .css / tailwind.config.ts files. No API routes, no backend, no database schema changes.</w:t>
      </w:r>
    </w:p>
    <w:p>
      <w:pPr>
        <w:spacing w:after="0" w:before="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Design Direction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medsathi.ai Reference Analysis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medsathi.ai is a premium Indian healthcare AI platform. Its key design signals, translated to the legal domain: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medsathi.ai pattern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FirstReport legal adaptation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Dark gradient hero (navy → indigo)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Dark navy → deep teal gradient hero for the landing page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Glassmorphism diagnosis cards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Glass-effect BNSS classification cards in the classify page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Doctor avatar with gradient ring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Agent avatar with animated teal/gold gradient ring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Animated stat counters (patients served)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Animated counters: FIRs filed, documents generated, people helped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Feature bento grid (asymmetric)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Practice areas bento grid replacing uniform 3-col cards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Sticky bottom CTA bar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Sticky "Get Help Now" bar with NALSA 15100 on all landing sections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Marquee ticker of hospital partners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Marquee of statutes (BNSS · BNS · POCSO · PWDVA · MWPSC · DPDP)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Testimonial carousel with photos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User story cards ("Sunita got her FIR") with dialect tags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Comparison: old vs new care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Comparison table: Traditional lawyer fees vs FirstReport (free)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Step timeline with connecting lines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How It Works: animated legal journey timeline with numbered steps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Frosted-glass chat bubbles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Premium chat UI with frosted glass bubbles and avatar framing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Revised Official Colour System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The colour system is updated to project authority first, premium second. Every colour has a reason: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navy-deep: #0F1F3D — NEW · hero/dark section backgrounds (deeper than before — like court chamber walls)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navy: #1A2A44 (unchanged) — primary surfaces, card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ivory: #F5F2EC — NEW · warm off-white for body sections (replaces cool #F7F9FB — legal paper, not clinical)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teal: #5FA8A0 (unchanged) — accent, CTAs, voice/AI elements (technology signal within formal system)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gold: #B8962E — REVISED · muted law-seal gold (was #C9A84C — now matches High Court seal colour)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charcoal: #2D3748 — NEW · secondary text on dark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gradient-hero: linear-gradient(160deg, #0F1F3D 0%, #1A2A44 60%, #0F2A30 100%) — dark, no purple drift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gradient-card: rgba(255,255,255,0.04) with border rgba(255,255,255,0.06) — extremely subtle glass (NOT heavy frost)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gradient-text: linear-gradient(90deg, #5FA8A0 0%, #B8962E 100%) — HERO HEADLINE ONLY — never used elsewhere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REMOVED: glow-teal, glow-gold — these were too consumer. Shadow-lift only.</w:t>
      </w:r>
    </w:p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Typography Upgrades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Headings: keep Playfair Display — add gradient-text class for hero headlines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Eyebrows: tighten letter-spacing to 0.32em, use teal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Body on dark sections: white/90 opacity instead of secondary grey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Stats/numbers: font-mono for counter digits, gold colour, larger size (5xl–7xl)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Code chips (statute labels): JetBrains Mono, navy background with teal border</w:t>
      </w:r>
    </w:p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5FA8A0"/>
          <w:spacing w:val="80"/>
          <w:sz w:val="18"/>
          <w:szCs w:val="18"/>
        </w:rPr>
        <w:t xml:space="preserve">PHASE 0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2 files · ~4 hours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Design System Foundation</w:t>
      </w:r>
    </w:p>
    <w:p>
      <w:pPr>
        <w:pBdr>
          <w:bottom w:val="single" w:color="5FA8A0" w:sz="6"/>
        </w:pBdr>
        <w:spacing w:after="200" w:before="80"/>
      </w:pP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Establish new design tokens and global CSS before touching any component. This phase unlocks all subsequent work.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0-A  tailwind.config.ts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Add new colour tokens, gradient utilities, glassmorphism utilities, and animation tokens. Nothing currently using existing tokens breaks — we only add.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Add colors.navy-deep (#0D1A30), colors.gold (#C9A84C), colors.teal-glow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Add backgroundImage.gradient-hero, gradient-card, gradient-teal-gold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Add boxShadow.glow-teal (0 0 32px rgba(95,168,160,0.3)), glow-gold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Add animation.count-up (for stat counters), animation.shimmer, animation.slide-in-right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Add keyframes for all new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Add backdropBlur variants (sm, md, lg) for glassmorphism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0-B  app/globals.css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Add CSS custom properties and utility classes that Tailwind cannot express: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.glass — backdrop-filter: blur(12px); background: gradient-card; border: 1px solid rgba(95,168,160,0.18)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.glass-dark — darker glass for dark section overlays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.gradient-text — background-clip: text on gradient-teal-gold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.mesh-bg — SVG mesh pattern for hero section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.scroll-reveal — opacity: 0; transform: translateY(24px) — animated in by IntersectionObserver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.counter — font-variant-numeric: tabular-nums for smooth counting</w:t>
      </w:r>
    </w:p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5FA8A0"/>
          <w:spacing w:val="80"/>
          <w:sz w:val="18"/>
          <w:szCs w:val="18"/>
        </w:rPr>
        <w:t xml:space="preserve">PHASE 1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10 component files · ~1.5 days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Landing Page Overhaul</w:t>
      </w:r>
    </w:p>
    <w:p>
      <w:pPr>
        <w:pBdr>
          <w:bottom w:val="single" w:color="5FA8A0" w:sz="6"/>
        </w:pBdr>
        <w:spacing w:after="200" w:before="80"/>
      </w:pP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The landing page is the first impression. This phase transforms every section from minimal to premium, sequentially from top to bottom.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1-A  LuxuryNav → PremiumNav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File: components/landing/LuxuryNav.tsx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Add backdrop-blur-md + bg-white/80 scroll-triggered glassmorphism (transparent → frosted on scroll via useEffect + scrollY)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Nav links: add animated underline (width: 0% → 100% on hover via CSS transition)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NALSA pill: change from plain text to a pulsing red dot + "15100" in a red-bordered pill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"BEGIN ASSESSMENT" button: change from flat navy to gradient navy→teal with glow-teal shadow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Language selector: replace plain dropdown text with a globe icon + language code + chevron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Mobile hamburger: add slide-in drawer with blur backdrop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1-B  HeroLanding → Official Dark Hero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File: components/landing/HeroLanding.tsx — the single most impactful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Background: gradient-hero (#0F1F3D → #1A2A44) with faint scales-of-justice SVG watermark at 3% opacity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Add "Pursuant to BNSS 2023 · BNS 2023 · POCSO 2012" authority strip ABOVE eyebrow in teal/50, 10px monospace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Headline: apply gradient-text ONLY on the headline — teal→gold gradient. All other text is plain white or white/80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Headline font: ensure Playfair Display is rendering (serif authority signal)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Lede text: text-white/75, line-height relaxed — no colour accent, reads like a formal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Eyebrow: text-teal/60 uppercase tracking-[0.32em] — more letter-spacing than current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Primary CTA "Get Help": solid teal button, shadow-md on hover (lift only — NO glow effect)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Secondary CTA "See Practice Areas": white/10 border ghost button — no border glow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Statute chips: dark glass chips, JetBrains Mono, § prefix — e.g. "§ BNSS 2023" not just "BNSS 2023"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Stats card (right panel): dark glass at 4% opacity, border at 6% white — extremely subtle glass, no strong frosting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Stats numbers: text-gold (#B8962E), Playfair Display, 5xl — dignified not flashy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Agent avatar: add static teal/gold gradient ring border (not animated rotation — too consumer)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"Your Counsel Already on the line": Playfair Display italic, text-white — formal counsel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Left accent line: single solid teal/40 line — remove gradient animation (too decorative for legal)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1-C  UserJourney → Premium Timeline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File: components/landing/UserJourney.tsx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Background: change from bg-white to bg-off-white with subtle mesh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Section headline: apply gradient-text to key words ("हम सुनेंगे" / "we said yes")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Step cards: add glass effect on hover, replace flat border-l-4 with glowing left border (box-shadow: -3px 0 16px teal/40)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Step number circles: change from flat coloured circles to gradient-filled circles with drop shadow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Vertical connector line (desktop): change from static bg-cool-gray to animated gradient line that fills downward on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Mobile step arrows: change from plain "↓" to animated bouncing chevron with teal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Stat strip numbers: change to animated counter (count up from 0 on scroll entry)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CTA button: consistent gradient style matching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Add scroll-reveal to each step card (staggered 100ms delay per step)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1-D  PracticeAreas → Bento Grid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File: components/landing/PracticeAreas.tsx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Layout: change from uniform 3-col grid to bento grid — first card spans 2 columns (featured), rest fill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Background: alternate section bg — bg-navy-deep (dark section) to contrast with white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Card surfaces: dark glass cards (bg-white/5 backdrop-blur border-white/10) — text all white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Card hover: glow-teal shadow + slight scale(1.02) + border glows teal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Persona badges: change from plain text badges to coloured pill badges with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Document list items: replace plain text with small card chips (dark glass with teal left border)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Practice area icons: add large faded background icon (opacity-5) behind each card for texture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CTA links on each card: underline-animated gradient button instead of plain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"Others" card: dashed border becomes animated dashed border (stroke-dashoffset animation)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Section eyebrow: add horizontal rule lines either side of text (like medsathi section labels)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Add scroll-reveal stagger: cards animate in left-to-right, 80ms apart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1-E  HowItWorks → Animated Legal Journey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File: components/landing/HowItWorks.tsx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Background: bg-white with subtle radial gradient in corner for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Step numbers: change from Roman numerals in circles to large gradient number (7xl, gradient-text) as decorative background element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Step icons: wrap in dark glass circle with teal glow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Connecting line between steps (desktop): add horizontal dashed line with animated pulse traveling left→right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Step cards: add bottom border accent in the step's colour, hover lifts card with shadow-lg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Speaker button on step text: style inline with step accent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Add "Time to complete" badge on each step: "~30 sec", "~2 min", "Same day"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1-F  AssessmentForm → Premium Triage Card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File: components/landing/AssessmentForm.tsx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Form card: change from plain white card to dark glass card on a navy section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Add progress bar at top of card: thin teal/gold gradient bar that fills as user completes Q1→Q2→Q3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Language tiles: change from plain bordered tiles to glass tiles with hover glow; selected = gradient 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Specialist mode cards: add persona icons (scales ⚖, child 👶, woman 🌸, elder 🌿, balance ⚖); glass card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Severity buttons: keep Routine/Serious/Critical colours but add gradient fills and left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"BEGIN CONFIDENTIAL TRIAGE" button: full-width gradient button with lock icon, glow effect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Left editorial section: change text colours for dark section (bg-navy) — white headline, teal/80 eyebrow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Bullet points in left section: change dot to teal checkmark SVG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1-G  TrustSignals → Animated Stats + Marquee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File: components/landing/TrustSignals.tsx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Replace current layout with two sub-sections: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TOP: animated stat counters row — 4 large numbers (FIRs filed, documents generated, languages, people helped) that count up from 0 when scrolled into view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BOTTOM: continuous marquee ticker of statute names and trust statements — infinite horizontal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Stat cards: glass surface on navy background, number in gold font, label in white/70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Marquee items: statute chips (BNSS · POCSO · PWDVA · MWPSC · BNS · DPDP) alternating with phrases ("Free Legal Aid" · "No Typing Required" · "Offline Capable")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1-H  NEW: ComparisonSection component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File: components/landing/ComparisonSection.tsx (new file)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 "Traditional Lawyer vs FirstReport" comparison table — high impact for premium feel: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Two column layout: left column "Traditional Approach" (red X marks), right column "FirstReport" (teal checkmarks)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Rows: Cost (₹5,000–₹50,000 vs Free), Language (English only vs 11 Indic), Time (weeks vs 3 minutes), Access (urban offices vs mobile browser), Privacy (shared office vs end-to-end encrypted)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FirstReport column has teal background glow, "Recommended" badge at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Add to app/page.tsx between HowItWorks and AssessmentForm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1-I  NEW: TestimonialSection component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File: components/landing/TestimonialSection.tsx (new file)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Three user story cards in carousel format — mirrors medsathi's patient testimonial pattern: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Card 1: Sunita Devi (the existing story) — with dialect chip "हिंदी · Ghaziabad"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Card 2: Rajini Krishnan — Tamil Nadu domestic violence case, PWDVA document helped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Card 3: Prem Singh — Punjab elder refusing maintenance, MWPSC letter generated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Each card: dark glass on navy section, large quote mark in teal, outcome badge in green ("FIR Filed", "Court Notice Sent")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Navigation: prev/next arrows + dot indicator, auto-advance every 5s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Add to app/page.tsx between UserJourney and PracticeAreas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1-J  LuxuryFooter → Dark Premium Footer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File: components/landing/LuxuryFooter.tsx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Background: change from current to deep navy-deep with subtle mesh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Top border: gradient line (teal → gold → teal)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Logo: add teal glow effect behind the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Footer links: animated underline on hover in teal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NALSA 15100: make it a tap-to-call button with pulsing red ring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Statute chips in footer: glass chip style matching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Copyright line: add vertical divider | between items instead of line breaks</w:t>
      </w:r>
    </w:p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5FA8A0"/>
          <w:spacing w:val="80"/>
          <w:sz w:val="18"/>
          <w:szCs w:val="18"/>
        </w:rPr>
        <w:t xml:space="preserve">PHASE 2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6 page files · ~1 day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App Pages UI Overhaul</w:t>
      </w:r>
    </w:p>
    <w:p>
      <w:pPr>
        <w:pBdr>
          <w:bottom w:val="single" w:color="5FA8A0" w:sz="6"/>
        </w:pBdr>
        <w:spacing w:after="200" w:before="80"/>
      </w:pP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The inner app pages (reached after "Begin Assessment") need the same premium treatment. Functionality is 100% preserved — only layout, colour, and presentation change.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2-A  Login Page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File: app/(auth)/login/page.tsx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Page background: gradient-hero mesh instead of plain white/grey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Login card: glass card (backdrop-blur, white/8 bg, teal/20 border) floating on dark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Phone OTP input: styled with dark glass surface, teal focus 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Google OAuth button: glass button with Google icon + white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Demo Mode button: gold-accented glass button (star icon + "Try Demo")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Consent toggle: replace default checkbox with custom teal animated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NALSA helpline: add at bottom of card as tap-to-call pill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2-B  Home / Intake Page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File: app/(app)/home/page.tsx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Layout background: navy-deep with mesh pattern — immersive feel from the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Language tiles: glass tiles matching landing page style, larger tap targets (min 56px height)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Persona cards (PersonaCard component): dark glass with coloured top accent bar per persona, icon + title + BNSS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Urgency selector: three large glass cards (not small buttons) — icon + label + description, selected = gradient fill with glow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Agent avatar: add gradient ring (animated teal→gold border-gradient)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"Begin" CTA: full-width gradient button with animated chevron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Demo button (when visible): gold-outlined glass button positioned top-right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2-C  Chat Page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File: app/(app)/chat/page.tsx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Page background: very dark navy (navy-deep) — creates immersive conversation feel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Chat header: glass bar with agent name + persona badge + connection status dot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User message bubbles: navy glass with teal-left-border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AI message bubbles: darker glass with subtle teal glow border, agent avatar beside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Mic button area: replace current with circular pulse-ring animation when recording (three expanding rings)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Send/stop controls: glass buttons with teal icon, hover glow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Typing indicator: three animated dots in teal (CSS wave animation)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Scroll area: custom teal scrollbar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2-D  Classify Page — Official Document Style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File: app/(app)/classify/page.tsx — this page is the "court order" of the app. Style it like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Classification result card: styled like an official order — ruled top line, serial/session number top-right, gold § symbol before BNSS section (Playfair Display 5xl), formal label "Classification Order" in mono uppercase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Add faint legal-seal SVG watermark at 4% opacity behind the BNSS section number (scales of justice)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Cognizable badge: muted green pill with "COGNIZABLE OFFENCE" in uppercase mono — NOT gradient green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Cognizable warning: amber ruled card (left border only, 4px solid amber) with formal "⚠ Police are legally bound under BNSS §154 to register this FIR"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LegalExplainer: "समझाएं" button uses outline teal style; explanation appears in ivory-bg card with gold left rule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EvidencePhotoAudit: dashed upload zone with formal "Attach evidence photograph" label in mono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LegalDocumentChecklist: items in row-layout with mono § reference visible; ✓ in teal SVG, ✗ in red — no glass cards, just clean ruled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Officer accountability: shield SVG icon (not emoji), formal "Accountability Notice — Officer on duty" heading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NALSA 15100: simple red dot + "NALSA 15100" tap-to-call link — no pulse ring animation (too distracting in serious context)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2-E  Documents Page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File: app/(app)/documents/page.tsx + components/DocumentCard.tsx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Page background: off-white with subtle grid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Document cards: glass cards with document-type accent colour (navy=SP, teal=DM, gold=HC, red=officer)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Document type icon: large faded icon background (opacity-5) behind each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Status indicator: replace text badge with animated pill (Pending=pulsing amber, Ready=solid teal, Failed=red)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Download/Telegram buttons: glass buttons with icon, gradient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OfflineQueueCard: glass card with animated retry spinner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2-F  History Page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File: app/(app)/history/page.tsx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Layout: full-height dark background, sessions shown in vertical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Timeline connector: thin teal vertical line with filled circles at each session 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Session cards: glass cards on dark background — date, BNSS section badge, language chip, outcome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Empty state: illustrated empty state (SVG scales icon) instead of plain text</w:t>
      </w:r>
    </w:p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5FA8A0"/>
          <w:spacing w:val="80"/>
          <w:sz w:val="18"/>
          <w:szCs w:val="18"/>
        </w:rPr>
        <w:t xml:space="preserve">PHASE 3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8 component files · ~0.75 days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Shared Component Polish</w:t>
      </w:r>
    </w:p>
    <w:p>
      <w:pPr>
        <w:pBdr>
          <w:bottom w:val="single" w:color="5FA8A0" w:sz="6"/>
        </w:pBdr>
        <w:spacing w:after="200" w:before="80"/>
      </w:pP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Atomic components used across multiple pages. Small changes here cascade everywhere.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Component</w:t>
            </w:r>
          </w:p>
        </w:tc>
        <w:tc>
          <w:tcPr>
            <w:tcW w:type="dxa" w:w="5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Change (no functionality change)</w:t>
            </w:r>
          </w:p>
        </w:tc>
      </w:tr>
      <w:tr>
        <w:tc>
          <w:tcPr>
            <w:tcW w:type="dxa" w:w="3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6B64"/>
                <w:sz w:val="18"/>
                <w:szCs w:val="18"/>
              </w:rPr>
              <w:t xml:space="preserve">components/MicButton.tsx</w:t>
            </w:r>
          </w:p>
        </w:tc>
        <w:tc>
          <w:tcPr>
            <w:tcW w:type="dxa" w:w="5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Add 3 concentric pulse rings (scale+opacity animation) when state=recording. Ring colours: teal/60, teal/30, teal/10. Button itself: gradient navy→teal when active, glass when idle.</w:t>
            </w:r>
          </w:p>
        </w:tc>
      </w:tr>
      <w:tr>
        <w:tc>
          <w:tcPr>
            <w:tcW w:type="dxa" w:w="3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6B64"/>
                <w:sz w:val="18"/>
                <w:szCs w:val="18"/>
              </w:rPr>
              <w:t xml:space="preserve">components/AgentAvatar.tsx</w:t>
            </w:r>
          </w:p>
        </w:tc>
        <w:tc>
          <w:tcPr>
            <w:tcW w:type="dxa" w:w="5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Wrap avatar image in gradient-border ring (conic-gradient teal→gold rotating 4s). Add status dot (green pulse when AI is thinking).</w:t>
            </w:r>
          </w:p>
        </w:tc>
      </w:tr>
      <w:tr>
        <w:tc>
          <w:tcPr>
            <w:tcW w:type="dxa" w:w="3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6B64"/>
                <w:sz w:val="18"/>
                <w:szCs w:val="18"/>
              </w:rPr>
              <w:t xml:space="preserve">components/PersonaCard.tsx</w:t>
            </w:r>
          </w:p>
        </w:tc>
        <w:tc>
          <w:tcPr>
            <w:tcW w:type="dxa" w:w="5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Dark glass card. Coloured top accent bar per persona (teal=standard, rose=women-dv, amber=pocso, green=senior, navy=advisor, slate=others). Add BNSS tag chip.</w:t>
            </w:r>
          </w:p>
        </w:tc>
      </w:tr>
      <w:tr>
        <w:tc>
          <w:tcPr>
            <w:tcW w:type="dxa" w:w="3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6B64"/>
                <w:sz w:val="18"/>
                <w:szCs w:val="18"/>
              </w:rPr>
              <w:t xml:space="preserve">components/DocumentCard.tsx</w:t>
            </w:r>
          </w:p>
        </w:tc>
        <w:tc>
          <w:tcPr>
            <w:tcW w:type="dxa" w:w="5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Dark glass with document-type left border (4px, coloured). Large faded doc-type icon background. Status pills with animation.</w:t>
            </w:r>
          </w:p>
        </w:tc>
      </w:tr>
      <w:tr>
        <w:tc>
          <w:tcPr>
            <w:tcW w:type="dxa" w:w="3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6B64"/>
                <w:sz w:val="18"/>
                <w:szCs w:val="18"/>
              </w:rPr>
              <w:t xml:space="preserve">components/SeverityBadge.tsx</w:t>
            </w:r>
          </w:p>
        </w:tc>
        <w:tc>
          <w:tcPr>
            <w:tcW w:type="dxa" w:w="5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Gradient pill badges. Routine=teal, Serious=amber, Critical=red. Add small icon: 📋 / ⚠ / 🔴.</w:t>
            </w:r>
          </w:p>
        </w:tc>
      </w:tr>
      <w:tr>
        <w:tc>
          <w:tcPr>
            <w:tcW w:type="dxa" w:w="3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6B64"/>
                <w:sz w:val="18"/>
                <w:szCs w:val="18"/>
              </w:rPr>
              <w:t xml:space="preserve">components/ChatBubble.tsx</w:t>
            </w:r>
          </w:p>
        </w:tc>
        <w:tc>
          <w:tcPr>
            <w:tcW w:type="dxa" w:w="5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Glass bubble surfaces. User=navy/60 glass. AI=dark glass with teal/10 border. Add fade-in-up animation on mount.</w:t>
            </w:r>
          </w:p>
        </w:tc>
      </w:tr>
      <w:tr>
        <w:tc>
          <w:tcPr>
            <w:tcW w:type="dxa" w:w="3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6B64"/>
                <w:sz w:val="18"/>
                <w:szCs w:val="18"/>
              </w:rPr>
              <w:t xml:space="preserve">components/LanguageTile.tsx</w:t>
            </w:r>
          </w:p>
        </w:tc>
        <w:tc>
          <w:tcPr>
            <w:tcW w:type="dxa" w:w="5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Larger tap targets (min-h-14). Glass surface. Selected=gradient fill. Add script sample character in background (देव / தமி) as watermark texture.</w:t>
            </w:r>
          </w:p>
        </w:tc>
      </w:tr>
      <w:tr>
        <w:tc>
          <w:tcPr>
            <w:tcW w:type="dxa" w:w="3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6B64"/>
                <w:sz w:val="18"/>
                <w:szCs w:val="18"/>
              </w:rPr>
              <w:t xml:space="preserve">components/FirstReportLogo.tsx</w:t>
            </w:r>
          </w:p>
        </w:tc>
        <w:tc>
          <w:tcPr>
            <w:tcW w:type="dxa" w:w="5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Add optional animated glow ring behind shield icon for hero use (prop: glow=true).</w:t>
            </w:r>
          </w:p>
        </w:tc>
      </w:tr>
    </w:tbl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5FA8A0"/>
          <w:spacing w:val="80"/>
          <w:sz w:val="18"/>
          <w:szCs w:val="18"/>
        </w:rPr>
        <w:t xml:space="preserve">PHASE 4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3 utility files · ~0.5 day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Animation &amp; Scroll Infrastructure</w:t>
      </w:r>
    </w:p>
    <w:p>
      <w:pPr>
        <w:pBdr>
          <w:bottom w:val="single" w:color="5FA8A0" w:sz="6"/>
        </w:pBdr>
        <w:spacing w:after="200" w:before="80"/>
      </w:pP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Global animation hooks that power scroll-reveal, stat counters, and marquee across all phases.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4-A  lib/useScrollReveal.ts (new)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Custom hook using IntersectionObserver. Adds "revealed" class to elements with .scroll-reveal when they enter viewport. Stagger support: data-delay attribute in 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Threshold: 0.15 (element 15% visible before triggering)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rootMargin: "0px 0px -48px 0px" (triggers slightly before element is fully in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Once: true (doesn't re-trigger on scroll back up)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4-B  lib/useCounter.ts (new)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Custom hook for animated number counters. Used in TrustSignals and UserJourney stat strip.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Parameters: target (number), duration (ms, default 1800), easing (ease-out-cubic)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Triggers when element enters viewport (uses useScrollReveal internally)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Returns current display value (integer, formatted with commas or "%" suffix)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4-C  globals.css additions (continuation of Phase 0-B)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Animation keyframes that cannot be expressed in Tailwind config: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@keyframes border-rotate — for conic-gradient ring on AgentAvatar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@keyframes count-shimmer — gold shimmer sweep on stat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@keyframes pulse-ring — for MicButton and NALSA tap-to-call 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@keyframes dashed-march — for "Others" card dashed border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@keyframes marquee-rtl — right-to-left continuous scroll for TrustSignals marquee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.scroll-reveal.revealed transition: opacity 0→1, translateY 24px→0, duration 0.5s ease-out</w:t>
      </w:r>
    </w:p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5FA8A0"/>
          <w:spacing w:val="80"/>
          <w:sz w:val="18"/>
          <w:szCs w:val="18"/>
        </w:rPr>
        <w:t xml:space="preserve">PHASE 5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0 code files · ~0.5 day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QA, Audit &amp; Mobile Verification</w:t>
      </w:r>
    </w:p>
    <w:p>
      <w:pPr>
        <w:pBdr>
          <w:bottom w:val="single" w:color="5FA8A0" w:sz="6"/>
        </w:pBdr>
        <w:spacing w:after="200" w:before="80"/>
      </w:pP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No new code. Verification that all changes render correctly, no functionality is broken, and the experience is smooth on mobile.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5-A  Checklist — Functionality Preserved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MicButton: records and transcribes audio (unchanged)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SpeakerButton: plays/stops TTS, caches audio per sentence (unchanged)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AssessmentForm: routes to /chat with correct sessionStorage params (unchanged)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Gemma pipeline: classify, clarify, explain-law, verify-docs, audit-evidence (unchanged)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Telegram delivery: sends documents to chat (unchanged)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Google OAuth + Phone OTP: error handling intact (unchanged)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Demo Mode: pre-fills Sunita scenario and auto-routes (unchanged)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NALSA 15100: every tap-to-call link opens tel:15100 (verify on mobile)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5-B  Checklist — Visual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Dark sections: all text passes WCAG AA contrast (white on navy-deep)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Glass cards: backdrop-filter renders in Safari iOS 15+ (check -webkit- prefix)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Animations: prefers-reduced-motion media query disables all transitions for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Marquee: pauses on hover (animation-play-state: paused)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Bento grid: collapses to single column on &lt; 640px without layout breaks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Gradient text: -webkit-background-clip polyfill confirmed in Safari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Counter animation: only fires once (not on every scroll)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Sticky nav: does not overlap content on any screen height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44"/>
          <w:sz w:val="24"/>
          <w:szCs w:val="24"/>
        </w:rPr>
        <w:t xml:space="preserve">5-C  Checklist — Mobile (Samsung Galaxy A03 · 360px viewport)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All tap targets minimum 48×48px (WCAG 2.5.5)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Language tiles: 3-column grid, not 4, on &lt; 480px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Hero dark gradient: renders without gradient banding (use more colour stops)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Glass cards: reduce blur to blur(8px) on low-end devices (media query: any-pointer: coarse)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Mic button pulse rings: use will-change: transform for GPU compositing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Font loading: Inter + Playfair Display from next/font (no FOUT)</w:t>
      </w:r>
    </w:p>
    <w:p>
      <w:pPr>
        <w:pBdr>
          <w:bottom w:val="single" w:color="D9E2E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Recommended Implementation Order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Phases should be done in this sequence to avoid re-work. Each phase is independently deployable.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Day 1 AM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Phase 0: tailwind.config.ts + globals.css (design tokens)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Day 1 PM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Phase 1-A + 1-B: PremiumNav + Hero (biggest visual impact first)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Day 2 AM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Phase 1-C + 1-D + 1-E: UserJourney + PracticeAreas + HowItWorks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Day 2 PM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Phase 1-F + 1-G + 1-H + 1-I + 1-J: AssessmentForm + TrustSignals + new sections + Footer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Day 3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Phase 2: All 6 app pages (Login → Home → Chat → Classify → Documents → History)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Day 4 AM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Phase 3: 8 shared components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Day 4 PM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Phase 4: Animation hooks (useScrollReveal, useCounter, CSS keyframes)</w:t>
            </w:r>
          </w:p>
        </w:tc>
      </w:tr>
      <w:tr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Day 5</w:t>
            </w:r>
          </w:p>
        </w:tc>
        <w:tc>
          <w:tcPr>
            <w:tcW w:type="dxa" w:w="6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Phase 5: QA, mobile testing, accessibility audit, final polish</w:t>
            </w:r>
          </w:p>
        </w:tc>
      </w:tr>
    </w:tbl>
    <w:p>
      <w:pPr>
        <w:pBdr>
          <w:bottom w:val="single" w:color="D9E2E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Scope Boundary — What Does NOT Change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This is a pure UI project. The following are completely out of scope and must not be touched: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Any file in app/api/ — all API routes are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Any file in lib/ except new animation hooks (existing sarvam.ts, audioManager.ts, ttsCache.ts, ttsQueue.ts, i18n.ts, personas.ts etc. unchanged)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Any file in backend/ (Python FastAPI) — zero Python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Any file in core/ (Gemma pipeline, schemas, BNSS classifier) — zero AI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prisma/schema.prisma — no database schema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SpeakerButton.tsx logic — only className/style strings may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MicButton.tsx logic — only visual wrapper/animation layer added around existing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All sessionStorage keys and routing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All Sarvam STT/TTS API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All Supabase auth flows</w:t>
      </w:r>
    </w:p>
    <w:p>
      <w:pPr>
        <w:spacing w:after="0" w:before="200"/>
      </w:pPr>
    </w:p>
    <w:p>
      <w:pPr>
        <w:spacing w:after="40" w:before="12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FirstReport · Premium UI Project Plan · v1.0 · May 2026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UI changes only · All functionality preserved · Inspired by medsathi.ai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EC" w:sz="2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64748B"/>
        <w:sz w:val="16"/>
        <w:szCs w:val="16"/>
      </w:rPr>
      <w:t xml:space="preserve">UI changes only · Functionality preserved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EC" w:sz="2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5FA8A0"/>
        <w:sz w:val="18"/>
        <w:szCs w:val="18"/>
      </w:rPr>
      <w:t xml:space="preserve">FirstReport  ·  Premium UI Project Plan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v1.0 ·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1F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F3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F1F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2026-05-04T10:26:17.948Z</dcterms:created>
  <dcterms:modified xsi:type="dcterms:W3CDTF">2026-05-04T10:26:17.948Z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