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57923" w14:textId="76AD3D80" w:rsidR="00B703FF" w:rsidRPr="00017661" w:rsidRDefault="00B703FF" w:rsidP="00B703FF">
      <w:pPr>
        <w:jc w:val="center"/>
        <w:rPr>
          <w:b/>
          <w:bCs/>
          <w:sz w:val="28"/>
          <w:szCs w:val="28"/>
          <w:lang w:val="en-US"/>
        </w:rPr>
      </w:pPr>
      <w:r>
        <w:rPr>
          <w:b/>
          <w:bCs/>
          <w:sz w:val="28"/>
          <w:szCs w:val="28"/>
          <w:lang w:val="en-US"/>
        </w:rPr>
        <w:t>E</w:t>
      </w:r>
      <w:r w:rsidR="00B230FC">
        <w:rPr>
          <w:b/>
          <w:bCs/>
          <w:sz w:val="28"/>
          <w:szCs w:val="28"/>
          <w:lang w:val="en-US"/>
        </w:rPr>
        <w:t>m</w:t>
      </w:r>
      <w:r w:rsidR="00F6773D" w:rsidRPr="00017661">
        <w:rPr>
          <w:b/>
          <w:bCs/>
          <w:sz w:val="28"/>
          <w:szCs w:val="28"/>
          <w:lang w:val="en-US"/>
        </w:rPr>
        <w:t>bed tissue for sagittal section</w:t>
      </w:r>
      <w:r w:rsidR="00474655">
        <w:rPr>
          <w:b/>
          <w:bCs/>
          <w:sz w:val="28"/>
          <w:szCs w:val="28"/>
          <w:lang w:val="en-US"/>
        </w:rPr>
        <w:t>s</w:t>
      </w:r>
    </w:p>
    <w:p w14:paraId="54B0237E" w14:textId="43EE76B4" w:rsidR="00F6773D" w:rsidRDefault="00F6773D" w:rsidP="002339A1">
      <w:pPr>
        <w:jc w:val="both"/>
        <w:rPr>
          <w:lang w:val="en-US"/>
        </w:rPr>
      </w:pPr>
      <w:r>
        <w:rPr>
          <w:noProof/>
        </w:rPr>
        <w:drawing>
          <wp:inline distT="0" distB="0" distL="0" distR="0" wp14:anchorId="26EFCD96" wp14:editId="7A3C0490">
            <wp:extent cx="1701930" cy="1432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09941" cy="1439303"/>
                    </a:xfrm>
                    <a:prstGeom prst="rect">
                      <a:avLst/>
                    </a:prstGeom>
                  </pic:spPr>
                </pic:pic>
              </a:graphicData>
            </a:graphic>
          </wp:inline>
        </w:drawing>
      </w:r>
    </w:p>
    <w:p w14:paraId="1C85FFF2" w14:textId="223C84E6" w:rsidR="00624436" w:rsidRPr="00593F5A" w:rsidRDefault="00017661" w:rsidP="002339A1">
      <w:pPr>
        <w:jc w:val="both"/>
        <w:rPr>
          <w:u w:val="single"/>
          <w:lang w:val="en-US"/>
        </w:rPr>
      </w:pPr>
      <w:r w:rsidRPr="00593F5A">
        <w:rPr>
          <w:u w:val="single"/>
          <w:lang w:val="en-US"/>
        </w:rPr>
        <w:t>Material list</w:t>
      </w:r>
    </w:p>
    <w:p w14:paraId="1879EFB0" w14:textId="0BBAB700" w:rsidR="00017661" w:rsidRDefault="00017661" w:rsidP="002339A1">
      <w:pPr>
        <w:pStyle w:val="ListParagraph"/>
        <w:numPr>
          <w:ilvl w:val="0"/>
          <w:numId w:val="1"/>
        </w:numPr>
        <w:jc w:val="both"/>
        <w:rPr>
          <w:lang w:val="en-US"/>
        </w:rPr>
      </w:pPr>
      <w:r>
        <w:rPr>
          <w:lang w:val="en-US"/>
        </w:rPr>
        <w:t>Agarose</w:t>
      </w:r>
    </w:p>
    <w:p w14:paraId="60AC755E" w14:textId="2A79D0D5" w:rsidR="00017661" w:rsidRDefault="00017661" w:rsidP="002339A1">
      <w:pPr>
        <w:pStyle w:val="ListParagraph"/>
        <w:numPr>
          <w:ilvl w:val="0"/>
          <w:numId w:val="1"/>
        </w:numPr>
        <w:jc w:val="both"/>
        <w:rPr>
          <w:lang w:val="en-US"/>
        </w:rPr>
      </w:pPr>
      <w:r>
        <w:rPr>
          <w:lang w:val="en-US"/>
        </w:rPr>
        <w:t>TAE buffer 1X</w:t>
      </w:r>
    </w:p>
    <w:p w14:paraId="7EE55BB6" w14:textId="26A60706" w:rsidR="00017661" w:rsidRDefault="00017661" w:rsidP="002339A1">
      <w:pPr>
        <w:pStyle w:val="ListParagraph"/>
        <w:numPr>
          <w:ilvl w:val="0"/>
          <w:numId w:val="1"/>
        </w:numPr>
        <w:jc w:val="both"/>
        <w:rPr>
          <w:lang w:val="en-US"/>
        </w:rPr>
      </w:pPr>
      <w:r>
        <w:rPr>
          <w:lang w:val="en-US"/>
        </w:rPr>
        <w:t>50 ml tube lid</w:t>
      </w:r>
    </w:p>
    <w:p w14:paraId="34057464" w14:textId="5AA59743" w:rsidR="00017661" w:rsidRDefault="00017661" w:rsidP="002339A1">
      <w:pPr>
        <w:pStyle w:val="ListParagraph"/>
        <w:numPr>
          <w:ilvl w:val="0"/>
          <w:numId w:val="1"/>
        </w:numPr>
        <w:jc w:val="both"/>
        <w:rPr>
          <w:lang w:val="en-US"/>
        </w:rPr>
      </w:pPr>
      <w:r>
        <w:rPr>
          <w:lang w:val="en-US"/>
        </w:rPr>
        <w:t xml:space="preserve">Plastic pasteur pipet </w:t>
      </w:r>
      <w:r w:rsidR="00E87115">
        <w:rPr>
          <w:lang w:val="en-US"/>
        </w:rPr>
        <w:t>(3 ml)</w:t>
      </w:r>
    </w:p>
    <w:p w14:paraId="0ACA68F1" w14:textId="522FF1D0" w:rsidR="00017661" w:rsidRDefault="00017661" w:rsidP="002339A1">
      <w:pPr>
        <w:pStyle w:val="ListParagraph"/>
        <w:numPr>
          <w:ilvl w:val="0"/>
          <w:numId w:val="1"/>
        </w:numPr>
        <w:jc w:val="both"/>
        <w:rPr>
          <w:lang w:val="en-US"/>
        </w:rPr>
      </w:pPr>
      <w:r>
        <w:rPr>
          <w:lang w:val="en-US"/>
        </w:rPr>
        <w:t xml:space="preserve">Scissors </w:t>
      </w:r>
    </w:p>
    <w:p w14:paraId="79442995" w14:textId="77777777" w:rsidR="00017661" w:rsidRDefault="00017661" w:rsidP="002339A1">
      <w:pPr>
        <w:pStyle w:val="ListParagraph"/>
        <w:numPr>
          <w:ilvl w:val="0"/>
          <w:numId w:val="1"/>
        </w:numPr>
        <w:jc w:val="both"/>
        <w:rPr>
          <w:lang w:val="en-US"/>
        </w:rPr>
      </w:pPr>
      <w:r>
        <w:rPr>
          <w:lang w:val="en-US"/>
        </w:rPr>
        <w:t xml:space="preserve">Microwave </w:t>
      </w:r>
    </w:p>
    <w:p w14:paraId="55D0134F" w14:textId="57F223FE" w:rsidR="00017661" w:rsidRDefault="00017661" w:rsidP="002339A1">
      <w:pPr>
        <w:pStyle w:val="ListParagraph"/>
        <w:numPr>
          <w:ilvl w:val="0"/>
          <w:numId w:val="1"/>
        </w:numPr>
        <w:jc w:val="both"/>
        <w:rPr>
          <w:lang w:val="en-US"/>
        </w:rPr>
      </w:pPr>
      <w:r>
        <w:rPr>
          <w:lang w:val="en-US"/>
        </w:rPr>
        <w:t xml:space="preserve">Erlenmeyer </w:t>
      </w:r>
    </w:p>
    <w:p w14:paraId="5C007CDA" w14:textId="17DF8E96" w:rsidR="00017661" w:rsidRDefault="00017661" w:rsidP="002339A1">
      <w:pPr>
        <w:pStyle w:val="ListParagraph"/>
        <w:numPr>
          <w:ilvl w:val="0"/>
          <w:numId w:val="1"/>
        </w:numPr>
        <w:jc w:val="both"/>
        <w:rPr>
          <w:lang w:val="en-US"/>
        </w:rPr>
      </w:pPr>
      <w:r>
        <w:rPr>
          <w:lang w:val="en-US"/>
        </w:rPr>
        <w:t>Tip (1000 µl)</w:t>
      </w:r>
    </w:p>
    <w:p w14:paraId="2DAD9115" w14:textId="749BD317" w:rsidR="00017661" w:rsidRDefault="00017661" w:rsidP="002339A1">
      <w:pPr>
        <w:pStyle w:val="ListParagraph"/>
        <w:numPr>
          <w:ilvl w:val="0"/>
          <w:numId w:val="1"/>
        </w:numPr>
        <w:jc w:val="both"/>
        <w:rPr>
          <w:lang w:val="en-US"/>
        </w:rPr>
      </w:pPr>
      <w:r>
        <w:rPr>
          <w:lang w:val="en-US"/>
        </w:rPr>
        <w:t>Blade</w:t>
      </w:r>
    </w:p>
    <w:p w14:paraId="7FE2942F" w14:textId="73BFFD43" w:rsidR="00017661" w:rsidRDefault="00017661" w:rsidP="002339A1">
      <w:pPr>
        <w:pStyle w:val="ListParagraph"/>
        <w:numPr>
          <w:ilvl w:val="0"/>
          <w:numId w:val="1"/>
        </w:numPr>
        <w:jc w:val="both"/>
        <w:rPr>
          <w:lang w:val="en-US"/>
        </w:rPr>
      </w:pPr>
      <w:r>
        <w:rPr>
          <w:lang w:val="en-US"/>
        </w:rPr>
        <w:t xml:space="preserve">Forceps </w:t>
      </w:r>
    </w:p>
    <w:p w14:paraId="04EEEAFA" w14:textId="42EE01F8" w:rsidR="00017661" w:rsidRDefault="00017661" w:rsidP="002339A1">
      <w:pPr>
        <w:jc w:val="both"/>
        <w:rPr>
          <w:lang w:val="en-US"/>
        </w:rPr>
      </w:pPr>
    </w:p>
    <w:p w14:paraId="3C938F08" w14:textId="33CCF784" w:rsidR="00017661" w:rsidRPr="00593F5A" w:rsidRDefault="00017661" w:rsidP="002339A1">
      <w:pPr>
        <w:jc w:val="both"/>
        <w:rPr>
          <w:u w:val="single"/>
          <w:lang w:val="en-US"/>
        </w:rPr>
      </w:pPr>
      <w:r w:rsidRPr="00593F5A">
        <w:rPr>
          <w:u w:val="single"/>
          <w:lang w:val="en-US"/>
        </w:rPr>
        <w:t xml:space="preserve">Protocol </w:t>
      </w:r>
    </w:p>
    <w:p w14:paraId="18CF9FCF" w14:textId="1F9325A0" w:rsidR="00017661" w:rsidRDefault="00B354E9" w:rsidP="002339A1">
      <w:pPr>
        <w:pStyle w:val="ListParagraph"/>
        <w:numPr>
          <w:ilvl w:val="0"/>
          <w:numId w:val="3"/>
        </w:numPr>
        <w:jc w:val="both"/>
        <w:rPr>
          <w:lang w:val="en-US"/>
        </w:rPr>
      </w:pPr>
      <w:r>
        <w:rPr>
          <w:b/>
          <w:bCs/>
          <w:noProof/>
          <w:sz w:val="28"/>
          <w:szCs w:val="28"/>
          <w:lang w:val="en-US"/>
        </w:rPr>
        <w:drawing>
          <wp:anchor distT="0" distB="0" distL="114300" distR="114300" simplePos="0" relativeHeight="251658240" behindDoc="1" locked="0" layoutInCell="1" allowOverlap="1" wp14:anchorId="3E6DA38F" wp14:editId="04EF6836">
            <wp:simplePos x="0" y="0"/>
            <wp:positionH relativeFrom="margin">
              <wp:posOffset>1445895</wp:posOffset>
            </wp:positionH>
            <wp:positionV relativeFrom="paragraph">
              <wp:posOffset>166370</wp:posOffset>
            </wp:positionV>
            <wp:extent cx="1927860" cy="3896995"/>
            <wp:effectExtent l="6032" t="0" r="2223" b="2222"/>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6587" t="14969" r="35695" b="12708"/>
                    <a:stretch/>
                  </pic:blipFill>
                  <pic:spPr bwMode="auto">
                    <a:xfrm rot="16200000">
                      <a:off x="0" y="0"/>
                      <a:ext cx="1927860" cy="3896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7661">
        <w:rPr>
          <w:lang w:val="en-US"/>
        </w:rPr>
        <w:t>Prepare a 5 % agarose solution in 1X</w:t>
      </w:r>
      <w:r w:rsidR="00593F5A">
        <w:rPr>
          <w:lang w:val="en-US"/>
        </w:rPr>
        <w:t xml:space="preserve"> </w:t>
      </w:r>
      <w:r w:rsidR="00017661">
        <w:rPr>
          <w:lang w:val="en-US"/>
        </w:rPr>
        <w:t xml:space="preserve">TAE buffer. Weigh 5 g agarose and add 100 ml TAE in an </w:t>
      </w:r>
      <w:r w:rsidR="00593F5A">
        <w:rPr>
          <w:lang w:val="en-US"/>
        </w:rPr>
        <w:t>Erlenmeyer</w:t>
      </w:r>
      <w:r w:rsidR="00017661">
        <w:rPr>
          <w:lang w:val="en-US"/>
        </w:rPr>
        <w:t xml:space="preserve">. Heath it up very slowly (low wattage and only max 30 seconds per time with swirling in between). Make sure the agarose is dissolved in the TAE and leave it until most of the bubbles are gone. </w:t>
      </w:r>
    </w:p>
    <w:p w14:paraId="5DA71467" w14:textId="7FBC472D" w:rsidR="00017661" w:rsidRDefault="00017661" w:rsidP="002339A1">
      <w:pPr>
        <w:pStyle w:val="ListParagraph"/>
        <w:numPr>
          <w:ilvl w:val="0"/>
          <w:numId w:val="3"/>
        </w:numPr>
        <w:jc w:val="both"/>
        <w:rPr>
          <w:lang w:val="en-US"/>
        </w:rPr>
      </w:pPr>
      <w:r>
        <w:rPr>
          <w:lang w:val="en-US"/>
        </w:rPr>
        <w:t xml:space="preserve">Cut the brain into 2 hemispheres </w:t>
      </w:r>
      <w:r w:rsidR="00E87115">
        <w:rPr>
          <w:lang w:val="en-US"/>
        </w:rPr>
        <w:t xml:space="preserve">with a blade </w:t>
      </w:r>
      <w:r>
        <w:rPr>
          <w:lang w:val="en-US"/>
        </w:rPr>
        <w:t>and use the left si</w:t>
      </w:r>
      <w:r w:rsidR="00563F53">
        <w:rPr>
          <w:lang w:val="en-US"/>
        </w:rPr>
        <w:t>de</w:t>
      </w:r>
      <w:r>
        <w:rPr>
          <w:lang w:val="en-US"/>
        </w:rPr>
        <w:t xml:space="preserve"> to imbed for sagittal sections. The right side can be put back in the PBS and stored in the fridge until further use.</w:t>
      </w:r>
    </w:p>
    <w:p w14:paraId="61B251CC" w14:textId="77777777" w:rsidR="00B354E9" w:rsidRPr="00B354E9" w:rsidRDefault="00B354E9" w:rsidP="00B354E9">
      <w:pPr>
        <w:jc w:val="both"/>
        <w:rPr>
          <w:lang w:val="en-US"/>
        </w:rPr>
      </w:pPr>
    </w:p>
    <w:p w14:paraId="19E46323" w14:textId="3958D293" w:rsidR="00017661" w:rsidRDefault="00017661" w:rsidP="002339A1">
      <w:pPr>
        <w:pStyle w:val="ListParagraph"/>
        <w:numPr>
          <w:ilvl w:val="0"/>
          <w:numId w:val="3"/>
        </w:numPr>
        <w:jc w:val="both"/>
        <w:rPr>
          <w:lang w:val="en-US"/>
        </w:rPr>
      </w:pPr>
      <w:r>
        <w:rPr>
          <w:lang w:val="en-US"/>
        </w:rPr>
        <w:t>Take the 50 ml tube lid and fill the bottom with liquid 5 % agarose solution</w:t>
      </w:r>
      <w:r w:rsidR="00E87115">
        <w:rPr>
          <w:lang w:val="en-US"/>
        </w:rPr>
        <w:t xml:space="preserve"> by using a 3 ml </w:t>
      </w:r>
      <w:r w:rsidR="00593F5A">
        <w:rPr>
          <w:lang w:val="en-US"/>
        </w:rPr>
        <w:t>Pasteur</w:t>
      </w:r>
      <w:r w:rsidR="00E87115">
        <w:rPr>
          <w:lang w:val="en-US"/>
        </w:rPr>
        <w:t xml:space="preserve"> pipet where the bottom</w:t>
      </w:r>
      <w:r w:rsidR="00563F53">
        <w:rPr>
          <w:lang w:val="en-US"/>
        </w:rPr>
        <w:t>,</w:t>
      </w:r>
      <w:r w:rsidR="00E87115">
        <w:rPr>
          <w:lang w:val="en-US"/>
        </w:rPr>
        <w:t xml:space="preserve"> tinner part</w:t>
      </w:r>
      <w:r w:rsidR="00593F5A">
        <w:rPr>
          <w:lang w:val="en-US"/>
        </w:rPr>
        <w:t>,</w:t>
      </w:r>
      <w:r w:rsidR="00E87115">
        <w:rPr>
          <w:lang w:val="en-US"/>
        </w:rPr>
        <w:t xml:space="preserve"> is cut off</w:t>
      </w:r>
      <w:r>
        <w:rPr>
          <w:lang w:val="en-US"/>
        </w:rPr>
        <w:t xml:space="preserve">. Check with the 1000 µl tip if the gel is between liquid and solid. If this is the case, put the left hemisphere on the gel with forceps. Check if it is straight and directly cover the full brain </w:t>
      </w:r>
      <w:r w:rsidR="00BC3CB4">
        <w:rPr>
          <w:lang w:val="en-US"/>
        </w:rPr>
        <w:t>with 5 % agarose.</w:t>
      </w:r>
    </w:p>
    <w:p w14:paraId="58631A65" w14:textId="77777777" w:rsidR="00B354E9" w:rsidRPr="00B354E9" w:rsidRDefault="00B354E9" w:rsidP="00B354E9">
      <w:pPr>
        <w:pStyle w:val="ListParagraph"/>
        <w:rPr>
          <w:lang w:val="en-US"/>
        </w:rPr>
      </w:pPr>
    </w:p>
    <w:p w14:paraId="45DD5DC5" w14:textId="22B155BA" w:rsidR="00B354E9" w:rsidRDefault="00B354E9" w:rsidP="00B354E9">
      <w:pPr>
        <w:pStyle w:val="ListParagraph"/>
        <w:jc w:val="both"/>
        <w:rPr>
          <w:lang w:val="en-US"/>
        </w:rPr>
      </w:pPr>
      <w:r>
        <w:rPr>
          <w:noProof/>
          <w:lang w:val="en-US"/>
        </w:rPr>
        <w:drawing>
          <wp:inline distT="0" distB="0" distL="0" distR="0" wp14:anchorId="0606EB32" wp14:editId="1A578B9C">
            <wp:extent cx="2401392" cy="3818411"/>
            <wp:effectExtent l="0" t="381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9953" t="6166" r="16989" b="18613"/>
                    <a:stretch/>
                  </pic:blipFill>
                  <pic:spPr bwMode="auto">
                    <a:xfrm rot="16200000">
                      <a:off x="0" y="0"/>
                      <a:ext cx="2411124" cy="3833885"/>
                    </a:xfrm>
                    <a:prstGeom prst="rect">
                      <a:avLst/>
                    </a:prstGeom>
                    <a:noFill/>
                    <a:ln>
                      <a:noFill/>
                    </a:ln>
                    <a:extLst>
                      <a:ext uri="{53640926-AAD7-44D8-BBD7-CCE9431645EC}">
                        <a14:shadowObscured xmlns:a14="http://schemas.microsoft.com/office/drawing/2010/main"/>
                      </a:ext>
                    </a:extLst>
                  </pic:spPr>
                </pic:pic>
              </a:graphicData>
            </a:graphic>
          </wp:inline>
        </w:drawing>
      </w:r>
    </w:p>
    <w:p w14:paraId="486D2F08" w14:textId="0E493FC2" w:rsidR="00BC3CB4" w:rsidRDefault="00BC3CB4" w:rsidP="002339A1">
      <w:pPr>
        <w:pStyle w:val="ListParagraph"/>
        <w:numPr>
          <w:ilvl w:val="0"/>
          <w:numId w:val="3"/>
        </w:numPr>
        <w:jc w:val="both"/>
        <w:rPr>
          <w:lang w:val="en-US"/>
        </w:rPr>
      </w:pPr>
      <w:r>
        <w:rPr>
          <w:lang w:val="en-US"/>
        </w:rPr>
        <w:t xml:space="preserve">Store the 50 ml tube lid with the imbedded brain in the fridge </w:t>
      </w:r>
      <w:r w:rsidR="00593F5A">
        <w:rPr>
          <w:lang w:val="en-US"/>
        </w:rPr>
        <w:t>for further gelification</w:t>
      </w:r>
      <w:r>
        <w:rPr>
          <w:lang w:val="en-US"/>
        </w:rPr>
        <w:t xml:space="preserve"> and until further use.</w:t>
      </w:r>
    </w:p>
    <w:p w14:paraId="2B1FB265" w14:textId="178142AD" w:rsidR="003024F2" w:rsidRDefault="003024F2" w:rsidP="003024F2">
      <w:pPr>
        <w:pStyle w:val="ListParagraph"/>
        <w:jc w:val="both"/>
        <w:rPr>
          <w:lang w:val="en-US"/>
        </w:rPr>
      </w:pPr>
      <w:r>
        <w:rPr>
          <w:noProof/>
          <w:lang w:val="en-US"/>
        </w:rPr>
        <w:drawing>
          <wp:inline distT="0" distB="0" distL="0" distR="0" wp14:anchorId="6977ABBC" wp14:editId="524F83FE">
            <wp:extent cx="1486743" cy="1482437"/>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8151" t="31380" r="33747" b="32638"/>
                    <a:stretch/>
                  </pic:blipFill>
                  <pic:spPr bwMode="auto">
                    <a:xfrm>
                      <a:off x="0" y="0"/>
                      <a:ext cx="1493129" cy="1488804"/>
                    </a:xfrm>
                    <a:prstGeom prst="rect">
                      <a:avLst/>
                    </a:prstGeom>
                    <a:noFill/>
                    <a:ln>
                      <a:noFill/>
                    </a:ln>
                    <a:extLst>
                      <a:ext uri="{53640926-AAD7-44D8-BBD7-CCE9431645EC}">
                        <a14:shadowObscured xmlns:a14="http://schemas.microsoft.com/office/drawing/2010/main"/>
                      </a:ext>
                    </a:extLst>
                  </pic:spPr>
                </pic:pic>
              </a:graphicData>
            </a:graphic>
          </wp:inline>
        </w:drawing>
      </w:r>
    </w:p>
    <w:p w14:paraId="148E8AF3" w14:textId="4DC7A461" w:rsidR="00B41967" w:rsidRDefault="00B41967" w:rsidP="002339A1">
      <w:pPr>
        <w:pStyle w:val="ListParagraph"/>
        <w:jc w:val="both"/>
        <w:rPr>
          <w:lang w:val="en-US"/>
        </w:rPr>
      </w:pPr>
      <w:r>
        <w:rPr>
          <w:lang w:val="en-US"/>
        </w:rPr>
        <w:br/>
      </w:r>
    </w:p>
    <w:p w14:paraId="7EF9F5CD" w14:textId="77777777" w:rsidR="00B41967" w:rsidRDefault="00B41967" w:rsidP="002339A1">
      <w:pPr>
        <w:jc w:val="both"/>
        <w:rPr>
          <w:lang w:val="en-US"/>
        </w:rPr>
      </w:pPr>
      <w:r>
        <w:rPr>
          <w:lang w:val="en-US"/>
        </w:rPr>
        <w:br w:type="page"/>
      </w:r>
    </w:p>
    <w:p w14:paraId="04D380D9" w14:textId="6F844690" w:rsidR="006317C4" w:rsidRDefault="005152A2" w:rsidP="00B703FF">
      <w:pPr>
        <w:jc w:val="center"/>
        <w:rPr>
          <w:b/>
          <w:bCs/>
          <w:sz w:val="28"/>
          <w:szCs w:val="28"/>
          <w:lang w:val="en-US"/>
        </w:rPr>
      </w:pPr>
      <w:r w:rsidRPr="006317C4">
        <w:rPr>
          <w:b/>
          <w:bCs/>
          <w:sz w:val="28"/>
          <w:szCs w:val="28"/>
          <w:lang w:val="en-US"/>
        </w:rPr>
        <w:lastRenderedPageBreak/>
        <w:t>Sagittal sectioning using the vibratome</w:t>
      </w:r>
    </w:p>
    <w:p w14:paraId="772BB684" w14:textId="31E91754" w:rsidR="006317C4" w:rsidRPr="00D21F0C" w:rsidRDefault="006317C4" w:rsidP="002339A1">
      <w:pPr>
        <w:jc w:val="both"/>
        <w:rPr>
          <w:u w:val="single"/>
          <w:lang w:val="en-US"/>
        </w:rPr>
      </w:pPr>
      <w:r w:rsidRPr="00D21F0C">
        <w:rPr>
          <w:u w:val="single"/>
          <w:lang w:val="en-US"/>
        </w:rPr>
        <w:t>Material list</w:t>
      </w:r>
    </w:p>
    <w:p w14:paraId="5630B6E6" w14:textId="1924B7E8" w:rsidR="006317C4" w:rsidRDefault="006317C4" w:rsidP="002339A1">
      <w:pPr>
        <w:pStyle w:val="ListParagraph"/>
        <w:numPr>
          <w:ilvl w:val="0"/>
          <w:numId w:val="1"/>
        </w:numPr>
        <w:jc w:val="both"/>
        <w:rPr>
          <w:lang w:val="en-US"/>
        </w:rPr>
      </w:pPr>
      <w:r>
        <w:rPr>
          <w:lang w:val="en-US"/>
        </w:rPr>
        <w:t>Scalpel blade</w:t>
      </w:r>
    </w:p>
    <w:p w14:paraId="30AFEFE9" w14:textId="39F40430" w:rsidR="006317C4" w:rsidRDefault="006317C4" w:rsidP="002339A1">
      <w:pPr>
        <w:pStyle w:val="ListParagraph"/>
        <w:numPr>
          <w:ilvl w:val="0"/>
          <w:numId w:val="1"/>
        </w:numPr>
        <w:jc w:val="both"/>
        <w:rPr>
          <w:lang w:val="en-US"/>
        </w:rPr>
      </w:pPr>
      <w:r>
        <w:rPr>
          <w:lang w:val="en-US"/>
        </w:rPr>
        <w:t>Imbedded brain</w:t>
      </w:r>
    </w:p>
    <w:p w14:paraId="533E4F89" w14:textId="77777777" w:rsidR="0084231C" w:rsidRDefault="006317C4" w:rsidP="002339A1">
      <w:pPr>
        <w:pStyle w:val="ListParagraph"/>
        <w:numPr>
          <w:ilvl w:val="0"/>
          <w:numId w:val="1"/>
        </w:numPr>
        <w:jc w:val="both"/>
        <w:rPr>
          <w:lang w:val="en-US"/>
        </w:rPr>
      </w:pPr>
      <w:r>
        <w:rPr>
          <w:lang w:val="en-US"/>
        </w:rPr>
        <w:t xml:space="preserve">Vibratome with its parts </w:t>
      </w:r>
    </w:p>
    <w:p w14:paraId="67928ECE" w14:textId="26660099" w:rsidR="0084231C" w:rsidRDefault="0071097F" w:rsidP="002339A1">
      <w:pPr>
        <w:pStyle w:val="ListParagraph"/>
        <w:numPr>
          <w:ilvl w:val="1"/>
          <w:numId w:val="1"/>
        </w:numPr>
        <w:jc w:val="both"/>
        <w:rPr>
          <w:lang w:val="en-US"/>
        </w:rPr>
      </w:pPr>
      <w:r>
        <w:rPr>
          <w:lang w:val="en-US"/>
        </w:rPr>
        <w:t>cooling element</w:t>
      </w:r>
    </w:p>
    <w:p w14:paraId="3231BBE2" w14:textId="6505DA0A" w:rsidR="0084231C" w:rsidRDefault="0084231C" w:rsidP="002339A1">
      <w:pPr>
        <w:pStyle w:val="ListParagraph"/>
        <w:numPr>
          <w:ilvl w:val="1"/>
          <w:numId w:val="1"/>
        </w:numPr>
        <w:jc w:val="both"/>
        <w:rPr>
          <w:lang w:val="en-US"/>
        </w:rPr>
      </w:pPr>
      <w:r>
        <w:rPr>
          <w:lang w:val="en-US"/>
        </w:rPr>
        <w:t xml:space="preserve">buffer tray </w:t>
      </w:r>
    </w:p>
    <w:p w14:paraId="3B383E71" w14:textId="757AE1B5" w:rsidR="0084231C" w:rsidRDefault="0084231C" w:rsidP="002339A1">
      <w:pPr>
        <w:pStyle w:val="ListParagraph"/>
        <w:numPr>
          <w:ilvl w:val="1"/>
          <w:numId w:val="1"/>
        </w:numPr>
        <w:jc w:val="both"/>
        <w:rPr>
          <w:lang w:val="en-US"/>
        </w:rPr>
      </w:pPr>
      <w:r>
        <w:rPr>
          <w:lang w:val="en-US"/>
        </w:rPr>
        <w:t xml:space="preserve">metal chuck = </w:t>
      </w:r>
      <w:r w:rsidR="006317C4">
        <w:rPr>
          <w:lang w:val="en-US"/>
        </w:rPr>
        <w:t>part to attach the brain</w:t>
      </w:r>
      <w:r>
        <w:rPr>
          <w:lang w:val="en-US"/>
        </w:rPr>
        <w:t xml:space="preserve"> </w:t>
      </w:r>
    </w:p>
    <w:p w14:paraId="0631CA27" w14:textId="33B86048" w:rsidR="003A3ED3" w:rsidRDefault="003A3ED3" w:rsidP="002339A1">
      <w:pPr>
        <w:pStyle w:val="ListParagraph"/>
        <w:numPr>
          <w:ilvl w:val="1"/>
          <w:numId w:val="1"/>
        </w:numPr>
        <w:jc w:val="both"/>
        <w:rPr>
          <w:lang w:val="en-US"/>
        </w:rPr>
      </w:pPr>
      <w:r>
        <w:rPr>
          <w:lang w:val="en-US"/>
        </w:rPr>
        <w:t xml:space="preserve">chuck fork = to put the metal chuck in the buffer tray via a magnetic system </w:t>
      </w:r>
    </w:p>
    <w:p w14:paraId="61518A4A" w14:textId="77C046B8" w:rsidR="006317C4" w:rsidRDefault="0084231C" w:rsidP="002339A1">
      <w:pPr>
        <w:pStyle w:val="ListParagraph"/>
        <w:numPr>
          <w:ilvl w:val="1"/>
          <w:numId w:val="1"/>
        </w:numPr>
        <w:jc w:val="both"/>
        <w:rPr>
          <w:lang w:val="en-US"/>
        </w:rPr>
      </w:pPr>
      <w:r>
        <w:rPr>
          <w:lang w:val="en-US"/>
        </w:rPr>
        <w:t>hexagon head wrench to fasten the blade</w:t>
      </w:r>
    </w:p>
    <w:p w14:paraId="5EB89D37" w14:textId="5344A6C2" w:rsidR="0084231C" w:rsidRDefault="0084231C" w:rsidP="002339A1">
      <w:pPr>
        <w:pStyle w:val="ListParagraph"/>
        <w:numPr>
          <w:ilvl w:val="0"/>
          <w:numId w:val="1"/>
        </w:numPr>
        <w:jc w:val="both"/>
        <w:rPr>
          <w:lang w:val="en-US"/>
        </w:rPr>
      </w:pPr>
      <w:r>
        <w:rPr>
          <w:lang w:val="en-US"/>
        </w:rPr>
        <w:t xml:space="preserve">Blade </w:t>
      </w:r>
    </w:p>
    <w:p w14:paraId="686C844B" w14:textId="2C8AAA6B" w:rsidR="005152A2" w:rsidRDefault="006317C4" w:rsidP="002339A1">
      <w:pPr>
        <w:pStyle w:val="ListParagraph"/>
        <w:numPr>
          <w:ilvl w:val="0"/>
          <w:numId w:val="1"/>
        </w:numPr>
        <w:jc w:val="both"/>
        <w:rPr>
          <w:lang w:val="en-US"/>
        </w:rPr>
      </w:pPr>
      <w:r>
        <w:rPr>
          <w:lang w:val="en-US"/>
        </w:rPr>
        <w:t>Cold PBS (4 °C)</w:t>
      </w:r>
    </w:p>
    <w:p w14:paraId="75AA4B58" w14:textId="7F863046" w:rsidR="006317C4" w:rsidRDefault="006317C4" w:rsidP="002339A1">
      <w:pPr>
        <w:pStyle w:val="ListParagraph"/>
        <w:numPr>
          <w:ilvl w:val="0"/>
          <w:numId w:val="1"/>
        </w:numPr>
        <w:jc w:val="both"/>
        <w:rPr>
          <w:lang w:val="en-US"/>
        </w:rPr>
      </w:pPr>
      <w:r>
        <w:rPr>
          <w:lang w:val="en-US"/>
        </w:rPr>
        <w:t xml:space="preserve">Instant glue </w:t>
      </w:r>
    </w:p>
    <w:p w14:paraId="59F6FD24" w14:textId="4083DD12" w:rsidR="006317C4" w:rsidRDefault="006317C4" w:rsidP="002339A1">
      <w:pPr>
        <w:pStyle w:val="ListParagraph"/>
        <w:numPr>
          <w:ilvl w:val="0"/>
          <w:numId w:val="1"/>
        </w:numPr>
        <w:jc w:val="both"/>
        <w:rPr>
          <w:lang w:val="en-US"/>
        </w:rPr>
      </w:pPr>
      <w:r>
        <w:rPr>
          <w:lang w:val="en-US"/>
        </w:rPr>
        <w:t xml:space="preserve">Curved tip forceps </w:t>
      </w:r>
    </w:p>
    <w:p w14:paraId="1DC4D501" w14:textId="72E4D775" w:rsidR="00D21F0C" w:rsidRDefault="00D21F0C" w:rsidP="002339A1">
      <w:pPr>
        <w:pStyle w:val="ListParagraph"/>
        <w:numPr>
          <w:ilvl w:val="0"/>
          <w:numId w:val="1"/>
        </w:numPr>
        <w:jc w:val="both"/>
        <w:rPr>
          <w:lang w:val="en-US"/>
        </w:rPr>
      </w:pPr>
      <w:r>
        <w:rPr>
          <w:lang w:val="en-US"/>
        </w:rPr>
        <w:t>24 well plate</w:t>
      </w:r>
    </w:p>
    <w:p w14:paraId="502A9B9D" w14:textId="0FC2C98F" w:rsidR="00D21F0C" w:rsidRDefault="00D21F0C" w:rsidP="002339A1">
      <w:pPr>
        <w:pStyle w:val="ListParagraph"/>
        <w:numPr>
          <w:ilvl w:val="0"/>
          <w:numId w:val="1"/>
        </w:numPr>
        <w:jc w:val="both"/>
        <w:rPr>
          <w:lang w:val="en-US"/>
        </w:rPr>
      </w:pPr>
      <w:r>
        <w:rPr>
          <w:lang w:val="en-US"/>
        </w:rPr>
        <w:t xml:space="preserve">0.1 % sodium azide </w:t>
      </w:r>
    </w:p>
    <w:p w14:paraId="3EBB198A" w14:textId="507EA1CD" w:rsidR="00DD7552" w:rsidRDefault="00DD7552" w:rsidP="002339A1">
      <w:pPr>
        <w:pStyle w:val="ListParagraph"/>
        <w:numPr>
          <w:ilvl w:val="0"/>
          <w:numId w:val="1"/>
        </w:numPr>
        <w:jc w:val="both"/>
        <w:rPr>
          <w:lang w:val="en-US"/>
        </w:rPr>
      </w:pPr>
      <w:r>
        <w:rPr>
          <w:lang w:val="en-US"/>
        </w:rPr>
        <w:t>Syringe (</w:t>
      </w:r>
      <w:r>
        <w:rPr>
          <w:rFonts w:cstheme="minorHAnsi"/>
          <w:lang w:val="en-US"/>
        </w:rPr>
        <w:t>±</w:t>
      </w:r>
      <w:r>
        <w:rPr>
          <w:lang w:val="en-US"/>
        </w:rPr>
        <w:t xml:space="preserve"> 20 ml)</w:t>
      </w:r>
    </w:p>
    <w:p w14:paraId="25121BE7" w14:textId="60168676" w:rsidR="00DD7552" w:rsidRDefault="00DD7552" w:rsidP="002339A1">
      <w:pPr>
        <w:pStyle w:val="ListParagraph"/>
        <w:numPr>
          <w:ilvl w:val="0"/>
          <w:numId w:val="1"/>
        </w:numPr>
        <w:jc w:val="both"/>
        <w:rPr>
          <w:lang w:val="en-US"/>
        </w:rPr>
      </w:pPr>
      <w:r>
        <w:rPr>
          <w:lang w:val="en-US"/>
        </w:rPr>
        <w:t xml:space="preserve">Tray </w:t>
      </w:r>
    </w:p>
    <w:p w14:paraId="67FEA635" w14:textId="346AF4F7" w:rsidR="00D21F0C" w:rsidRPr="003024F2" w:rsidRDefault="00382B0E" w:rsidP="002339A1">
      <w:pPr>
        <w:pStyle w:val="ListParagraph"/>
        <w:numPr>
          <w:ilvl w:val="0"/>
          <w:numId w:val="1"/>
        </w:numPr>
        <w:jc w:val="both"/>
        <w:rPr>
          <w:lang w:val="en-US"/>
        </w:rPr>
      </w:pPr>
      <w:r>
        <w:rPr>
          <w:lang w:val="en-US"/>
        </w:rPr>
        <w:t xml:space="preserve">Paint brush </w:t>
      </w:r>
    </w:p>
    <w:p w14:paraId="63198841" w14:textId="5833E2E9" w:rsidR="00D21F0C" w:rsidRPr="00D21F0C" w:rsidRDefault="00D21F0C" w:rsidP="002339A1">
      <w:pPr>
        <w:jc w:val="both"/>
        <w:rPr>
          <w:u w:val="single"/>
          <w:lang w:val="en-US"/>
        </w:rPr>
      </w:pPr>
      <w:r w:rsidRPr="00D21F0C">
        <w:rPr>
          <w:u w:val="single"/>
          <w:lang w:val="en-US"/>
        </w:rPr>
        <w:t xml:space="preserve">Protocol </w:t>
      </w:r>
    </w:p>
    <w:p w14:paraId="5994E78C" w14:textId="4132DF79" w:rsidR="00D21F0C" w:rsidRDefault="007D6560" w:rsidP="002339A1">
      <w:pPr>
        <w:pStyle w:val="ListParagraph"/>
        <w:numPr>
          <w:ilvl w:val="0"/>
          <w:numId w:val="4"/>
        </w:numPr>
        <w:jc w:val="both"/>
        <w:rPr>
          <w:lang w:val="en-US"/>
        </w:rPr>
      </w:pPr>
      <w:r>
        <w:rPr>
          <w:lang w:val="en-US"/>
        </w:rPr>
        <w:t xml:space="preserve">Cut the imbedded brain out of the 50 ml tube lid </w:t>
      </w:r>
      <w:r w:rsidR="002339A1">
        <w:rPr>
          <w:lang w:val="en-US"/>
        </w:rPr>
        <w:t xml:space="preserve">with a  scalpel blade </w:t>
      </w:r>
      <w:r>
        <w:rPr>
          <w:lang w:val="en-US"/>
        </w:rPr>
        <w:t>(see figure).</w:t>
      </w:r>
    </w:p>
    <w:p w14:paraId="1ACA7A38" w14:textId="4A656C17" w:rsidR="003024F2" w:rsidRPr="003024F2" w:rsidRDefault="007D6560" w:rsidP="003024F2">
      <w:pPr>
        <w:pStyle w:val="ListParagraph"/>
        <w:jc w:val="both"/>
        <w:rPr>
          <w:lang w:val="en-US"/>
        </w:rPr>
      </w:pPr>
      <w:r>
        <w:rPr>
          <w:noProof/>
        </w:rPr>
        <w:drawing>
          <wp:inline distT="0" distB="0" distL="0" distR="0" wp14:anchorId="1364C1D1" wp14:editId="58092E0E">
            <wp:extent cx="1073785" cy="1110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7067" t="7018"/>
                    <a:stretch/>
                  </pic:blipFill>
                  <pic:spPr bwMode="auto">
                    <a:xfrm>
                      <a:off x="0" y="0"/>
                      <a:ext cx="1082874" cy="1119583"/>
                    </a:xfrm>
                    <a:prstGeom prst="rect">
                      <a:avLst/>
                    </a:prstGeom>
                    <a:ln>
                      <a:noFill/>
                    </a:ln>
                    <a:extLst>
                      <a:ext uri="{53640926-AAD7-44D8-BBD7-CCE9431645EC}">
                        <a14:shadowObscured xmlns:a14="http://schemas.microsoft.com/office/drawing/2010/main"/>
                      </a:ext>
                    </a:extLst>
                  </pic:spPr>
                </pic:pic>
              </a:graphicData>
            </a:graphic>
          </wp:inline>
        </w:drawing>
      </w:r>
    </w:p>
    <w:p w14:paraId="612B0CF5" w14:textId="2FF07B62" w:rsidR="007D6560" w:rsidRDefault="007D6560" w:rsidP="002339A1">
      <w:pPr>
        <w:pStyle w:val="ListParagraph"/>
        <w:numPr>
          <w:ilvl w:val="0"/>
          <w:numId w:val="4"/>
        </w:numPr>
        <w:jc w:val="both"/>
        <w:rPr>
          <w:lang w:val="en-US"/>
        </w:rPr>
      </w:pPr>
      <w:r>
        <w:rPr>
          <w:lang w:val="en-US"/>
        </w:rPr>
        <w:t>Paste the imbedded brain to the metal chuck with instant glue.</w:t>
      </w:r>
    </w:p>
    <w:p w14:paraId="37BA2DF4" w14:textId="531E0C44" w:rsidR="003024F2" w:rsidRDefault="003024F2" w:rsidP="003024F2">
      <w:pPr>
        <w:pStyle w:val="ListParagraph"/>
        <w:jc w:val="both"/>
        <w:rPr>
          <w:lang w:val="en-US"/>
        </w:rPr>
      </w:pPr>
      <w:r>
        <w:rPr>
          <w:noProof/>
          <w:lang w:val="en-US"/>
        </w:rPr>
        <w:drawing>
          <wp:inline distT="0" distB="0" distL="0" distR="0" wp14:anchorId="4ABEF22A" wp14:editId="129FD3AC">
            <wp:extent cx="1575834" cy="1572491"/>
            <wp:effectExtent l="0" t="0" r="571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2620" t="29306" r="28347" b="26501"/>
                    <a:stretch/>
                  </pic:blipFill>
                  <pic:spPr bwMode="auto">
                    <a:xfrm>
                      <a:off x="0" y="0"/>
                      <a:ext cx="1632638" cy="1629175"/>
                    </a:xfrm>
                    <a:prstGeom prst="rect">
                      <a:avLst/>
                    </a:prstGeom>
                    <a:noFill/>
                    <a:ln>
                      <a:noFill/>
                    </a:ln>
                    <a:extLst>
                      <a:ext uri="{53640926-AAD7-44D8-BBD7-CCE9431645EC}">
                        <a14:shadowObscured xmlns:a14="http://schemas.microsoft.com/office/drawing/2010/main"/>
                      </a:ext>
                    </a:extLst>
                  </pic:spPr>
                </pic:pic>
              </a:graphicData>
            </a:graphic>
          </wp:inline>
        </w:drawing>
      </w:r>
    </w:p>
    <w:p w14:paraId="566CE282" w14:textId="1AC8E8AA" w:rsidR="007D6560" w:rsidRDefault="007D6560" w:rsidP="002339A1">
      <w:pPr>
        <w:pStyle w:val="ListParagraph"/>
        <w:numPr>
          <w:ilvl w:val="0"/>
          <w:numId w:val="4"/>
        </w:numPr>
        <w:jc w:val="both"/>
        <w:rPr>
          <w:lang w:val="en-US"/>
        </w:rPr>
      </w:pPr>
      <w:r>
        <w:rPr>
          <w:lang w:val="en-US"/>
        </w:rPr>
        <w:t>During the drying process of the glue, two 24 well plates can be filled with 0.1 % sodium azide and labeled:</w:t>
      </w:r>
    </w:p>
    <w:p w14:paraId="289274F0" w14:textId="7271F5A4" w:rsidR="007D6560" w:rsidRDefault="007D6560" w:rsidP="002339A1">
      <w:pPr>
        <w:pStyle w:val="ListParagraph"/>
        <w:numPr>
          <w:ilvl w:val="1"/>
          <w:numId w:val="4"/>
        </w:numPr>
        <w:jc w:val="both"/>
        <w:rPr>
          <w:lang w:val="en-US"/>
        </w:rPr>
      </w:pPr>
      <w:r>
        <w:rPr>
          <w:lang w:val="en-US"/>
        </w:rPr>
        <w:t>Mouse ID</w:t>
      </w:r>
    </w:p>
    <w:p w14:paraId="18E9881F" w14:textId="428DB79E" w:rsidR="007D6560" w:rsidRDefault="007D6560" w:rsidP="002339A1">
      <w:pPr>
        <w:pStyle w:val="ListParagraph"/>
        <w:numPr>
          <w:ilvl w:val="1"/>
          <w:numId w:val="4"/>
        </w:numPr>
        <w:jc w:val="both"/>
        <w:rPr>
          <w:lang w:val="en-US"/>
        </w:rPr>
      </w:pPr>
      <w:r>
        <w:rPr>
          <w:lang w:val="en-US"/>
        </w:rPr>
        <w:t>Genotype</w:t>
      </w:r>
    </w:p>
    <w:p w14:paraId="45B802D7" w14:textId="797006C4" w:rsidR="007D6560" w:rsidRDefault="007D6560" w:rsidP="002339A1">
      <w:pPr>
        <w:pStyle w:val="ListParagraph"/>
        <w:numPr>
          <w:ilvl w:val="1"/>
          <w:numId w:val="4"/>
        </w:numPr>
        <w:jc w:val="both"/>
        <w:rPr>
          <w:lang w:val="en-US"/>
        </w:rPr>
      </w:pPr>
      <w:r>
        <w:rPr>
          <w:lang w:val="en-US"/>
        </w:rPr>
        <w:t xml:space="preserve">Treatment </w:t>
      </w:r>
    </w:p>
    <w:p w14:paraId="59C08FF4" w14:textId="71889679" w:rsidR="007D6560" w:rsidRDefault="007D6560" w:rsidP="002339A1">
      <w:pPr>
        <w:pStyle w:val="ListParagraph"/>
        <w:numPr>
          <w:ilvl w:val="1"/>
          <w:numId w:val="4"/>
        </w:numPr>
        <w:jc w:val="both"/>
        <w:rPr>
          <w:lang w:val="en-US"/>
        </w:rPr>
      </w:pPr>
      <w:r>
        <w:rPr>
          <w:lang w:val="en-US"/>
        </w:rPr>
        <w:t>Age</w:t>
      </w:r>
    </w:p>
    <w:p w14:paraId="055CF87A" w14:textId="548F360C" w:rsidR="007D6560" w:rsidRDefault="007D6560" w:rsidP="002339A1">
      <w:pPr>
        <w:pStyle w:val="ListParagraph"/>
        <w:numPr>
          <w:ilvl w:val="1"/>
          <w:numId w:val="4"/>
        </w:numPr>
        <w:jc w:val="both"/>
        <w:rPr>
          <w:lang w:val="en-US"/>
        </w:rPr>
      </w:pPr>
      <w:r>
        <w:rPr>
          <w:lang w:val="en-US"/>
        </w:rPr>
        <w:t>Current date</w:t>
      </w:r>
    </w:p>
    <w:p w14:paraId="15193C09" w14:textId="4D79E450" w:rsidR="007D6560" w:rsidRDefault="007D6560" w:rsidP="002339A1">
      <w:pPr>
        <w:pStyle w:val="ListParagraph"/>
        <w:numPr>
          <w:ilvl w:val="1"/>
          <w:numId w:val="4"/>
        </w:numPr>
        <w:jc w:val="both"/>
        <w:rPr>
          <w:lang w:val="en-US"/>
        </w:rPr>
      </w:pPr>
      <w:r>
        <w:rPr>
          <w:lang w:val="en-US"/>
        </w:rPr>
        <w:t xml:space="preserve">Researchers initials </w:t>
      </w:r>
    </w:p>
    <w:p w14:paraId="09403A7B" w14:textId="2780FEEF" w:rsidR="007D6560" w:rsidRDefault="007D6560" w:rsidP="002339A1">
      <w:pPr>
        <w:pStyle w:val="ListParagraph"/>
        <w:numPr>
          <w:ilvl w:val="1"/>
          <w:numId w:val="4"/>
        </w:numPr>
        <w:jc w:val="both"/>
        <w:rPr>
          <w:lang w:val="en-US"/>
        </w:rPr>
      </w:pPr>
      <w:r>
        <w:rPr>
          <w:lang w:val="en-US"/>
        </w:rPr>
        <w:t xml:space="preserve">Plate 1 or 2 </w:t>
      </w:r>
    </w:p>
    <w:p w14:paraId="2D6C982F" w14:textId="7E1AFEFD" w:rsidR="007D6560" w:rsidRDefault="007D6560" w:rsidP="002339A1">
      <w:pPr>
        <w:pStyle w:val="ListParagraph"/>
        <w:jc w:val="both"/>
        <w:rPr>
          <w:lang w:val="en-US"/>
        </w:rPr>
      </w:pPr>
      <w:r>
        <w:rPr>
          <w:lang w:val="en-US"/>
        </w:rPr>
        <w:lastRenderedPageBreak/>
        <w:t xml:space="preserve">The plates are also labeled at the side with a vertical line to know which lid belongs to which bottom. </w:t>
      </w:r>
    </w:p>
    <w:p w14:paraId="4F2EC065" w14:textId="683D913A" w:rsidR="00DD7552" w:rsidRPr="00DD7552" w:rsidRDefault="00DD7552" w:rsidP="002339A1">
      <w:pPr>
        <w:pStyle w:val="ListParagraph"/>
        <w:numPr>
          <w:ilvl w:val="0"/>
          <w:numId w:val="4"/>
        </w:numPr>
        <w:jc w:val="both"/>
        <w:rPr>
          <w:lang w:val="en-US"/>
        </w:rPr>
      </w:pPr>
      <w:r>
        <w:rPr>
          <w:lang w:val="en-US"/>
        </w:rPr>
        <w:t>Put the cooling element correctly positioned in the buffer tank</w:t>
      </w:r>
      <w:r w:rsidR="002339A1">
        <w:rPr>
          <w:lang w:val="en-US"/>
        </w:rPr>
        <w:t>.</w:t>
      </w:r>
    </w:p>
    <w:p w14:paraId="20D6B2C0" w14:textId="580DDB6A" w:rsidR="00DD7552" w:rsidRPr="00DD7552" w:rsidRDefault="00DD7552" w:rsidP="002339A1">
      <w:pPr>
        <w:pStyle w:val="ListParagraph"/>
        <w:numPr>
          <w:ilvl w:val="0"/>
          <w:numId w:val="4"/>
        </w:numPr>
        <w:jc w:val="both"/>
        <w:rPr>
          <w:lang w:val="en-US"/>
        </w:rPr>
      </w:pPr>
      <w:r>
        <w:rPr>
          <w:lang w:val="en-US"/>
        </w:rPr>
        <w:t>Take a blade and fasten it on the vibratome using the hexagon head wrench.</w:t>
      </w:r>
    </w:p>
    <w:p w14:paraId="7980D993" w14:textId="4E9AB164" w:rsidR="00DD7552" w:rsidRDefault="00DD7552" w:rsidP="002339A1">
      <w:pPr>
        <w:pStyle w:val="ListParagraph"/>
        <w:numPr>
          <w:ilvl w:val="0"/>
          <w:numId w:val="4"/>
        </w:numPr>
        <w:jc w:val="both"/>
        <w:rPr>
          <w:lang w:val="en-US"/>
        </w:rPr>
      </w:pPr>
      <w:r>
        <w:rPr>
          <w:lang w:val="en-US"/>
        </w:rPr>
        <w:t xml:space="preserve">Put the metal chuck with the glued brain at its position using the chuck fork. </w:t>
      </w:r>
    </w:p>
    <w:p w14:paraId="58A6A842" w14:textId="3B2FA01E" w:rsidR="00C60852" w:rsidRDefault="00C60852" w:rsidP="002339A1">
      <w:pPr>
        <w:pStyle w:val="ListParagraph"/>
        <w:numPr>
          <w:ilvl w:val="0"/>
          <w:numId w:val="4"/>
        </w:numPr>
        <w:jc w:val="both"/>
        <w:rPr>
          <w:lang w:val="en-US"/>
        </w:rPr>
      </w:pPr>
      <w:r>
        <w:rPr>
          <w:lang w:val="en-US"/>
        </w:rPr>
        <w:t>Fill the buffer tank with PBS stored at 4 °C until the whole imbedded brain is under PBS.</w:t>
      </w:r>
    </w:p>
    <w:p w14:paraId="3E26AA41" w14:textId="46D922F2" w:rsidR="00BB11F7" w:rsidRDefault="00C60852" w:rsidP="002339A1">
      <w:pPr>
        <w:pStyle w:val="ListParagraph"/>
        <w:numPr>
          <w:ilvl w:val="0"/>
          <w:numId w:val="4"/>
        </w:numPr>
        <w:jc w:val="both"/>
        <w:rPr>
          <w:lang w:val="en-US"/>
        </w:rPr>
      </w:pPr>
      <w:r>
        <w:rPr>
          <w:lang w:val="en-US"/>
        </w:rPr>
        <w:t xml:space="preserve">Set the window of the vibratome by pushing the window button: </w:t>
      </w:r>
      <w:r>
        <w:rPr>
          <w:noProof/>
        </w:rPr>
        <w:drawing>
          <wp:inline distT="0" distB="0" distL="0" distR="0" wp14:anchorId="05F5E45C" wp14:editId="45464C7A">
            <wp:extent cx="609600" cy="514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9600" cy="514350"/>
                    </a:xfrm>
                    <a:prstGeom prst="rect">
                      <a:avLst/>
                    </a:prstGeom>
                  </pic:spPr>
                </pic:pic>
              </a:graphicData>
            </a:graphic>
          </wp:inline>
        </w:drawing>
      </w:r>
      <w:r w:rsidR="00BB11F7" w:rsidRPr="00BB11F7">
        <w:rPr>
          <w:lang w:val="en-US"/>
        </w:rPr>
        <w:t>.</w:t>
      </w:r>
      <w:r w:rsidR="00BB11F7">
        <w:rPr>
          <w:lang w:val="en-US"/>
        </w:rPr>
        <w:t xml:space="preserve"> Window 1 is the starting position of the blade and window 2 the end position. Use the arrows to put the blade in the correct position and the window button to switch between window 1 and 2.</w:t>
      </w:r>
    </w:p>
    <w:p w14:paraId="131E8671" w14:textId="418BE93F" w:rsidR="00BB11F7" w:rsidRDefault="00BB11F7" w:rsidP="002339A1">
      <w:pPr>
        <w:pStyle w:val="ListParagraph"/>
        <w:numPr>
          <w:ilvl w:val="0"/>
          <w:numId w:val="4"/>
        </w:numPr>
        <w:jc w:val="both"/>
        <w:rPr>
          <w:lang w:val="en-US"/>
        </w:rPr>
      </w:pPr>
      <w:r>
        <w:rPr>
          <w:lang w:val="en-US"/>
        </w:rPr>
        <w:t>The feed is the thickness of the sections and should be set on 40</w:t>
      </w:r>
      <w:r w:rsidR="002339A1">
        <w:rPr>
          <w:lang w:val="en-US"/>
        </w:rPr>
        <w:t xml:space="preserve"> (µm)</w:t>
      </w:r>
      <w:r>
        <w:rPr>
          <w:lang w:val="en-US"/>
        </w:rPr>
        <w:t xml:space="preserve"> using the upper screw at the side of the vibratome.</w:t>
      </w:r>
    </w:p>
    <w:p w14:paraId="1C30013A" w14:textId="267E3310" w:rsidR="00BB11F7" w:rsidRDefault="00BB11F7" w:rsidP="002339A1">
      <w:pPr>
        <w:pStyle w:val="ListParagraph"/>
        <w:numPr>
          <w:ilvl w:val="0"/>
          <w:numId w:val="4"/>
        </w:numPr>
        <w:jc w:val="both"/>
        <w:rPr>
          <w:lang w:val="en-US"/>
        </w:rPr>
      </w:pPr>
      <w:r>
        <w:rPr>
          <w:lang w:val="en-US"/>
        </w:rPr>
        <w:t xml:space="preserve">For speed you can start at 18 when it is the first time and it can be increased to 25. Speed is adapted using the lower screw at the side of the vibratome. </w:t>
      </w:r>
    </w:p>
    <w:p w14:paraId="5279C4C7" w14:textId="34966012" w:rsidR="00BB11F7" w:rsidRDefault="00BB11F7" w:rsidP="002339A1">
      <w:pPr>
        <w:pStyle w:val="ListParagraph"/>
        <w:numPr>
          <w:ilvl w:val="0"/>
          <w:numId w:val="4"/>
        </w:numPr>
        <w:jc w:val="both"/>
        <w:rPr>
          <w:lang w:val="en-US"/>
        </w:rPr>
      </w:pPr>
      <w:r>
        <w:rPr>
          <w:lang w:val="en-US"/>
        </w:rPr>
        <w:t>When the vibratome is put on single mode</w:t>
      </w:r>
      <w:r w:rsidR="002339A1">
        <w:rPr>
          <w:lang w:val="en-US"/>
        </w:rPr>
        <w:t>,</w:t>
      </w:r>
      <w:r>
        <w:rPr>
          <w:lang w:val="en-US"/>
        </w:rPr>
        <w:t xml:space="preserve"> it will only cut one section per time. If it is put on continues mode</w:t>
      </w:r>
      <w:r w:rsidR="002339A1">
        <w:rPr>
          <w:lang w:val="en-US"/>
        </w:rPr>
        <w:t>,</w:t>
      </w:r>
      <w:r>
        <w:rPr>
          <w:lang w:val="en-US"/>
        </w:rPr>
        <w:t xml:space="preserve"> the vibratome will keep cutting until you press stop. </w:t>
      </w:r>
    </w:p>
    <w:p w14:paraId="02AA7319" w14:textId="736165D2" w:rsidR="00382B0E" w:rsidRDefault="00382B0E" w:rsidP="002339A1">
      <w:pPr>
        <w:pStyle w:val="ListParagraph"/>
        <w:numPr>
          <w:ilvl w:val="0"/>
          <w:numId w:val="4"/>
        </w:numPr>
        <w:jc w:val="both"/>
        <w:rPr>
          <w:lang w:val="en-US"/>
        </w:rPr>
      </w:pPr>
      <w:r>
        <w:rPr>
          <w:lang w:val="en-US"/>
        </w:rPr>
        <w:t>By pressing start the vibratome will start cutting the sections. The sections are collected one after the other</w:t>
      </w:r>
      <w:r w:rsidR="003F49E1">
        <w:rPr>
          <w:lang w:val="en-US"/>
        </w:rPr>
        <w:t xml:space="preserve"> with a brush</w:t>
      </w:r>
      <w:r>
        <w:rPr>
          <w:lang w:val="en-US"/>
        </w:rPr>
        <w:t xml:space="preserve"> in a different well in the 24 well plate. When there is a section in each well you will continue in well 1A of plate 1 a</w:t>
      </w:r>
      <w:r w:rsidR="002339A1">
        <w:rPr>
          <w:lang w:val="en-US"/>
        </w:rPr>
        <w:t>gain</w:t>
      </w:r>
      <w:r>
        <w:rPr>
          <w:lang w:val="en-US"/>
        </w:rPr>
        <w:t>.</w:t>
      </w:r>
    </w:p>
    <w:p w14:paraId="759F6D1D" w14:textId="5D111DFA" w:rsidR="002339A1" w:rsidRDefault="002339A1" w:rsidP="002339A1">
      <w:pPr>
        <w:pStyle w:val="ListParagraph"/>
        <w:numPr>
          <w:ilvl w:val="0"/>
          <w:numId w:val="4"/>
        </w:numPr>
        <w:jc w:val="both"/>
        <w:rPr>
          <w:lang w:val="en-US"/>
        </w:rPr>
      </w:pPr>
      <w:r>
        <w:rPr>
          <w:lang w:val="en-US"/>
        </w:rPr>
        <w:t>If the PBS level becomes to high during cutting, you can lower the level by removing PBS into the tray using the syringe.</w:t>
      </w:r>
    </w:p>
    <w:p w14:paraId="4A66401E" w14:textId="161F1EE0" w:rsidR="00382B0E" w:rsidRDefault="00382B0E" w:rsidP="002339A1">
      <w:pPr>
        <w:pStyle w:val="ListParagraph"/>
        <w:numPr>
          <w:ilvl w:val="0"/>
          <w:numId w:val="4"/>
        </w:numPr>
        <w:jc w:val="both"/>
        <w:rPr>
          <w:lang w:val="en-US"/>
        </w:rPr>
      </w:pPr>
      <w:r>
        <w:rPr>
          <w:lang w:val="en-US"/>
        </w:rPr>
        <w:t>When you are finished you press stop, take out the metal chuck with the chuck for</w:t>
      </w:r>
      <w:r w:rsidR="002339A1">
        <w:rPr>
          <w:lang w:val="en-US"/>
        </w:rPr>
        <w:t>k</w:t>
      </w:r>
      <w:r>
        <w:rPr>
          <w:lang w:val="en-US"/>
        </w:rPr>
        <w:t xml:space="preserve">, remove the left over gel and tissue with the blade, discard the PBS in the sink and clean everything with AD. </w:t>
      </w:r>
    </w:p>
    <w:p w14:paraId="74698C66" w14:textId="562E504C" w:rsidR="00382B0E" w:rsidRPr="00BB11F7" w:rsidRDefault="00382B0E" w:rsidP="002339A1">
      <w:pPr>
        <w:pStyle w:val="ListParagraph"/>
        <w:numPr>
          <w:ilvl w:val="0"/>
          <w:numId w:val="4"/>
        </w:numPr>
        <w:jc w:val="both"/>
        <w:rPr>
          <w:lang w:val="en-US"/>
        </w:rPr>
      </w:pPr>
      <w:r>
        <w:rPr>
          <w:lang w:val="en-US"/>
        </w:rPr>
        <w:t>The sections can be stored at 4 °C until further use.</w:t>
      </w:r>
    </w:p>
    <w:p w14:paraId="6A4F5DE1" w14:textId="77777777" w:rsidR="00DD7552" w:rsidRPr="00DD7552" w:rsidRDefault="00DD7552" w:rsidP="00DD7552">
      <w:pPr>
        <w:pStyle w:val="ListParagraph"/>
        <w:rPr>
          <w:lang w:val="en-US"/>
        </w:rPr>
      </w:pPr>
    </w:p>
    <w:sectPr w:rsidR="00DD7552" w:rsidRPr="00DD75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75834"/>
    <w:multiLevelType w:val="hybridMultilevel"/>
    <w:tmpl w:val="F5EE5DC4"/>
    <w:lvl w:ilvl="0" w:tplc="EE30667A">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26582BC9"/>
    <w:multiLevelType w:val="hybridMultilevel"/>
    <w:tmpl w:val="99D04834"/>
    <w:lvl w:ilvl="0" w:tplc="0813000F">
      <w:start w:val="1"/>
      <w:numFmt w:val="decimal"/>
      <w:lvlText w:val="%1."/>
      <w:lvlJc w:val="left"/>
      <w:pPr>
        <w:ind w:left="720" w:hanging="360"/>
      </w:pPr>
      <w:rPr>
        <w:rFonts w:hint="default"/>
      </w:rPr>
    </w:lvl>
    <w:lvl w:ilvl="1" w:tplc="EE30667A">
      <w:numFmt w:val="bullet"/>
      <w:lvlText w:val="-"/>
      <w:lvlJc w:val="left"/>
      <w:pPr>
        <w:ind w:left="1440" w:hanging="360"/>
      </w:pPr>
      <w:rPr>
        <w:rFonts w:ascii="Calibri" w:eastAsiaTheme="minorHAnsi" w:hAnsi="Calibri" w:cs="Calibri" w:hint="default"/>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2EB34542"/>
    <w:multiLevelType w:val="hybridMultilevel"/>
    <w:tmpl w:val="0450BCB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7E611F51"/>
    <w:multiLevelType w:val="hybridMultilevel"/>
    <w:tmpl w:val="C0646B1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577711349">
    <w:abstractNumId w:val="0"/>
  </w:num>
  <w:num w:numId="2" w16cid:durableId="1420983960">
    <w:abstractNumId w:val="3"/>
  </w:num>
  <w:num w:numId="3" w16cid:durableId="756749206">
    <w:abstractNumId w:val="2"/>
  </w:num>
  <w:num w:numId="4" w16cid:durableId="199169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73D"/>
    <w:rsid w:val="00017661"/>
    <w:rsid w:val="002339A1"/>
    <w:rsid w:val="003024F2"/>
    <w:rsid w:val="0037408E"/>
    <w:rsid w:val="00382B0E"/>
    <w:rsid w:val="003A3ED3"/>
    <w:rsid w:val="003F49E1"/>
    <w:rsid w:val="00474655"/>
    <w:rsid w:val="005152A2"/>
    <w:rsid w:val="005534EB"/>
    <w:rsid w:val="00563F53"/>
    <w:rsid w:val="00593F5A"/>
    <w:rsid w:val="00624436"/>
    <w:rsid w:val="006317C4"/>
    <w:rsid w:val="0071097F"/>
    <w:rsid w:val="007D6560"/>
    <w:rsid w:val="0084231C"/>
    <w:rsid w:val="00B230FC"/>
    <w:rsid w:val="00B354E9"/>
    <w:rsid w:val="00B41967"/>
    <w:rsid w:val="00B703FF"/>
    <w:rsid w:val="00B972B8"/>
    <w:rsid w:val="00BB11F7"/>
    <w:rsid w:val="00BC3CB4"/>
    <w:rsid w:val="00C60852"/>
    <w:rsid w:val="00CC3F97"/>
    <w:rsid w:val="00D21F0C"/>
    <w:rsid w:val="00DD7552"/>
    <w:rsid w:val="00E87115"/>
    <w:rsid w:val="00F6773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9224"/>
  <w15:chartTrackingRefBased/>
  <w15:docId w15:val="{47B28814-C2E2-4068-A71A-C1587CDC1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6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 Dhondt</dc:creator>
  <cp:keywords/>
  <dc:description/>
  <cp:lastModifiedBy>Hanne Dhondt</cp:lastModifiedBy>
  <cp:revision>3</cp:revision>
  <dcterms:created xsi:type="dcterms:W3CDTF">2023-10-02T09:13:00Z</dcterms:created>
  <dcterms:modified xsi:type="dcterms:W3CDTF">2024-01-09T13:50:00Z</dcterms:modified>
</cp:coreProperties>
</file>