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8AAE56" w14:textId="1BFD2875" w:rsidR="00050F6C" w:rsidRDefault="00BE42B2" w:rsidP="00605684">
      <w:pPr>
        <w:jc w:val="center"/>
        <w:rPr>
          <w:rFonts w:eastAsia="Times New Roman" w:cs="Times New Roman"/>
        </w:rPr>
      </w:pPr>
      <w:r>
        <w:rPr>
          <w:b/>
          <w:sz w:val="28"/>
        </w:rPr>
        <w:t>Dissociation of Nuclear Suspensions from Human Breast Tissues</w:t>
      </w:r>
      <w:bookmarkStart w:id="0" w:name="_GoBack"/>
      <w:bookmarkEnd w:id="0"/>
    </w:p>
    <w:p w14:paraId="7271254E" w14:textId="77777777" w:rsidR="009F13F1" w:rsidRDefault="009F13F1" w:rsidP="00605684">
      <w:pPr>
        <w:jc w:val="center"/>
        <w:rPr>
          <w:b/>
          <w:sz w:val="28"/>
        </w:rPr>
      </w:pPr>
    </w:p>
    <w:p w14:paraId="2FB04098" w14:textId="7BAECD89" w:rsidR="009E217C" w:rsidRDefault="009E217C" w:rsidP="00605684">
      <w:pPr>
        <w:jc w:val="center"/>
      </w:pPr>
      <w:r w:rsidRPr="009E217C">
        <w:rPr>
          <w:b/>
        </w:rPr>
        <w:t>Summary.</w:t>
      </w:r>
      <w:r w:rsidRPr="009E217C">
        <w:t xml:space="preserve">  This protocol can be used to prepare nuclear suspensions from fresh or frozen tissue for single cell DNA or RNA analysis</w:t>
      </w:r>
      <w:r>
        <w:t xml:space="preserve">.  For RNA analysis it is recommended to use fresh tissue samples due to RNA </w:t>
      </w:r>
      <w:r w:rsidR="008318B3">
        <w:t>degradation</w:t>
      </w:r>
      <w:r>
        <w:t xml:space="preserve"> during freeze-thaw cycles, however for DNA analysis either frozen or fresh tissue can be used.</w:t>
      </w:r>
    </w:p>
    <w:p w14:paraId="5CA5EB42" w14:textId="77777777" w:rsidR="009E217C" w:rsidRDefault="009E217C" w:rsidP="00605684">
      <w:pPr>
        <w:jc w:val="center"/>
      </w:pPr>
    </w:p>
    <w:p w14:paraId="643F2D26" w14:textId="66B3F367" w:rsidR="009E217C" w:rsidRPr="009E217C" w:rsidRDefault="009E217C" w:rsidP="00605684">
      <w:pPr>
        <w:jc w:val="center"/>
      </w:pPr>
      <w:r>
        <w:t>Authors: Emi Sei, Shanshan Bai and Nicholas Navin</w:t>
      </w:r>
    </w:p>
    <w:p w14:paraId="17AADE5D" w14:textId="77777777" w:rsidR="009E217C" w:rsidRPr="00E316E1" w:rsidRDefault="009E217C" w:rsidP="00605684">
      <w:pPr>
        <w:jc w:val="center"/>
        <w:rPr>
          <w:b/>
          <w:sz w:val="28"/>
        </w:rPr>
      </w:pPr>
    </w:p>
    <w:p w14:paraId="0C8B4639" w14:textId="77777777" w:rsidR="00E113E7" w:rsidRPr="00E316E1" w:rsidRDefault="00E113E7" w:rsidP="00E113E7">
      <w:r w:rsidRPr="00E316E1">
        <w:t>Reagents and consumables:</w:t>
      </w:r>
    </w:p>
    <w:p w14:paraId="524EF627" w14:textId="70820C81" w:rsidR="00050F6C" w:rsidRDefault="00E113E7" w:rsidP="00E113E7">
      <w:pPr>
        <w:pStyle w:val="ListParagraph"/>
        <w:numPr>
          <w:ilvl w:val="0"/>
          <w:numId w:val="2"/>
        </w:numPr>
      </w:pPr>
      <w:r>
        <w:t xml:space="preserve">NST-DAPI: </w:t>
      </w:r>
      <w:r w:rsidRPr="00E113E7">
        <w:t>Mix 800 ml of NST solution (146 mM NaCl, 10 mM Tris base (pH 7.8), 1 mM CaCl</w:t>
      </w:r>
      <w:r w:rsidRPr="00197511">
        <w:rPr>
          <w:vertAlign w:val="subscript"/>
        </w:rPr>
        <w:t>2</w:t>
      </w:r>
      <w:r w:rsidRPr="00E113E7">
        <w:t>, 21 mM MgCl</w:t>
      </w:r>
      <w:r w:rsidRPr="00197511">
        <w:rPr>
          <w:vertAlign w:val="subscript"/>
        </w:rPr>
        <w:t>2</w:t>
      </w:r>
      <w:r w:rsidRPr="00E113E7">
        <w:t>, 0.05% (wt/vol) BSA and 0.2% (vol/vol) Nonidet P-40) with 200 ml of DAPI solution (106 mM MgCl</w:t>
      </w:r>
      <w:r w:rsidRPr="00197511">
        <w:rPr>
          <w:vertAlign w:val="subscript"/>
        </w:rPr>
        <w:t>2</w:t>
      </w:r>
      <w:r w:rsidRPr="00E113E7">
        <w:t xml:space="preserve"> and 10 mg of DAPI). Filter-sterilize the solution and store it at 4 °C in the dark for up to 1 year.</w:t>
      </w:r>
      <w:r w:rsidR="00206604">
        <w:t xml:space="preserve"> </w:t>
      </w:r>
    </w:p>
    <w:p w14:paraId="47A8AE28" w14:textId="2E6DF596" w:rsidR="00A462DE" w:rsidRPr="00E113E7" w:rsidRDefault="00A462DE" w:rsidP="00A462DE">
      <w:pPr>
        <w:pStyle w:val="ListParagraph"/>
        <w:numPr>
          <w:ilvl w:val="0"/>
          <w:numId w:val="2"/>
        </w:numPr>
      </w:pPr>
      <w:r w:rsidRPr="00A462DE">
        <w:t xml:space="preserve">Prepare chilled (4°C) Nuclei Wash and Resuspension Buffer: 1X PBS with 1.0% BSA and 0.2U/μl RNase Inhibitor. </w:t>
      </w:r>
    </w:p>
    <w:p w14:paraId="7DF36528" w14:textId="384A804B" w:rsidR="00E113E7" w:rsidRDefault="005969ED" w:rsidP="005969ED">
      <w:pPr>
        <w:pStyle w:val="ListParagraph"/>
        <w:numPr>
          <w:ilvl w:val="0"/>
          <w:numId w:val="2"/>
        </w:numPr>
      </w:pPr>
      <w:r w:rsidRPr="005969ED">
        <w:t>Flowmi™ Cell Strainer, 40 μm</w:t>
      </w:r>
      <w:r>
        <w:t xml:space="preserve"> (Bel-Art #</w:t>
      </w:r>
      <w:r w:rsidRPr="005969ED">
        <w:t>H13680-0040</w:t>
      </w:r>
      <w:r>
        <w:t>)</w:t>
      </w:r>
    </w:p>
    <w:p w14:paraId="1345F7A1" w14:textId="02C978EA" w:rsidR="003C5351" w:rsidRPr="00E316E1" w:rsidRDefault="003C5351" w:rsidP="00E113E7">
      <w:pPr>
        <w:pStyle w:val="ListParagraph"/>
        <w:numPr>
          <w:ilvl w:val="0"/>
          <w:numId w:val="2"/>
        </w:numPr>
      </w:pPr>
      <w:r>
        <w:t>DNA LoBind Tube 1.5ml (eppendorf #022431021)</w:t>
      </w:r>
    </w:p>
    <w:p w14:paraId="59D20435" w14:textId="77777777" w:rsidR="004F5474" w:rsidRDefault="004F5474" w:rsidP="004F5474">
      <w:pPr>
        <w:pStyle w:val="ListParagraph"/>
        <w:numPr>
          <w:ilvl w:val="0"/>
          <w:numId w:val="2"/>
        </w:numPr>
      </w:pPr>
      <w:r w:rsidRPr="00E316E1">
        <w:rPr>
          <w:rFonts w:cs="Arial"/>
          <w:szCs w:val="18"/>
          <w:lang w:eastAsia="zh-CN" w:bidi="en-US"/>
        </w:rPr>
        <w:t xml:space="preserve">Ultrapure BSA.  </w:t>
      </w:r>
      <w:r w:rsidRPr="00E316E1">
        <w:t xml:space="preserve">Ambion# AM2616 </w:t>
      </w:r>
    </w:p>
    <w:p w14:paraId="7540ABE8" w14:textId="72F3B10E" w:rsidR="004F5474" w:rsidRPr="00E043E6" w:rsidRDefault="004F5474" w:rsidP="00E043E6">
      <w:pPr>
        <w:pStyle w:val="ListParagraph"/>
        <w:numPr>
          <w:ilvl w:val="0"/>
          <w:numId w:val="2"/>
        </w:numPr>
      </w:pPr>
      <w:r w:rsidRPr="00E043E6">
        <w:rPr>
          <w:rStyle w:val="highlight"/>
          <w:rFonts w:eastAsia="Times New Roman" w:cs="Times New Roman"/>
        </w:rPr>
        <w:t>RNase Inhibito</w:t>
      </w:r>
      <w:r w:rsidRPr="00E043E6">
        <w:rPr>
          <w:rFonts w:eastAsia="Times New Roman" w:cs="Times New Roman"/>
        </w:rPr>
        <w:t>r</w:t>
      </w:r>
      <w:r w:rsidR="00A462DE" w:rsidRPr="00E043E6">
        <w:rPr>
          <w:rFonts w:eastAsia="Times New Roman" w:cs="Times New Roman"/>
        </w:rPr>
        <w:t xml:space="preserve"> (</w:t>
      </w:r>
      <w:r w:rsidR="00E043E6" w:rsidRPr="00E043E6">
        <w:rPr>
          <w:rFonts w:eastAsia="Times New Roman" w:cs="Times New Roman"/>
        </w:rPr>
        <w:t>40U/</w:t>
      </w:r>
      <w:r w:rsidR="00E043E6" w:rsidRPr="00E043E6">
        <w:rPr>
          <w:rFonts w:ascii="Cambria" w:hAnsi="Cambria"/>
        </w:rPr>
        <w:t>µ</w:t>
      </w:r>
      <w:r w:rsidR="00E043E6" w:rsidRPr="00E043E6">
        <w:rPr>
          <w:rFonts w:eastAsia="Times New Roman" w:cs="Times New Roman"/>
        </w:rPr>
        <w:t>l Promega</w:t>
      </w:r>
      <w:r w:rsidR="001F29BD">
        <w:rPr>
          <w:rFonts w:eastAsia="Times New Roman" w:cs="Times New Roman"/>
        </w:rPr>
        <w:t xml:space="preserve"> </w:t>
      </w:r>
      <w:r w:rsidR="00E043E6" w:rsidRPr="00E043E6">
        <w:rPr>
          <w:rFonts w:eastAsia="Times New Roman" w:cs="Times New Roman"/>
        </w:rPr>
        <w:t xml:space="preserve">PRN2615  </w:t>
      </w:r>
      <w:r w:rsidR="00A462DE" w:rsidRPr="00E043E6">
        <w:rPr>
          <w:rFonts w:eastAsia="Times New Roman" w:cs="Times New Roman"/>
        </w:rPr>
        <w:t>)</w:t>
      </w:r>
    </w:p>
    <w:p w14:paraId="46F30CD9" w14:textId="77777777" w:rsidR="004F5474" w:rsidRPr="00E316E1" w:rsidRDefault="004F5474" w:rsidP="004F5474">
      <w:pPr>
        <w:pStyle w:val="ListParagraph"/>
        <w:numPr>
          <w:ilvl w:val="0"/>
          <w:numId w:val="2"/>
        </w:numPr>
      </w:pPr>
      <w:r w:rsidRPr="00E316E1">
        <w:t>Scalpels, 1.5ml tubes, 50ml conical, syringe, PBS.</w:t>
      </w:r>
    </w:p>
    <w:p w14:paraId="7D7CBB45" w14:textId="77777777" w:rsidR="00E113E7" w:rsidRPr="00E316E1" w:rsidRDefault="00E113E7" w:rsidP="00E113E7"/>
    <w:p w14:paraId="55CE0B07" w14:textId="6E550D7C" w:rsidR="003C5351" w:rsidRPr="003C5351" w:rsidRDefault="007E37BF" w:rsidP="003C5351">
      <w:pPr>
        <w:pStyle w:val="Pa28"/>
        <w:rPr>
          <w:rFonts w:cs="ITC Officina Sans"/>
          <w:color w:val="221E1F"/>
          <w:sz w:val="20"/>
          <w:szCs w:val="20"/>
        </w:rPr>
      </w:pPr>
      <w:r>
        <w:rPr>
          <w:rFonts w:cs="ITC Officina Sans"/>
          <w:b/>
          <w:bCs/>
          <w:color w:val="221E1F"/>
          <w:sz w:val="20"/>
          <w:szCs w:val="20"/>
        </w:rPr>
        <w:t xml:space="preserve">For </w:t>
      </w:r>
      <w:r w:rsidR="00E113E7">
        <w:rPr>
          <w:rFonts w:cs="ITC Officina Sans"/>
          <w:b/>
          <w:bCs/>
          <w:color w:val="221E1F"/>
          <w:sz w:val="20"/>
          <w:szCs w:val="20"/>
        </w:rPr>
        <w:t xml:space="preserve">Fresh </w:t>
      </w:r>
      <w:r>
        <w:rPr>
          <w:rFonts w:cs="ITC Officina Sans"/>
          <w:b/>
          <w:bCs/>
          <w:color w:val="221E1F"/>
          <w:sz w:val="20"/>
          <w:szCs w:val="20"/>
        </w:rPr>
        <w:t xml:space="preserve">or frozen </w:t>
      </w:r>
      <w:r w:rsidR="00E113E7">
        <w:rPr>
          <w:rFonts w:cs="ITC Officina Sans"/>
          <w:b/>
          <w:bCs/>
          <w:color w:val="221E1F"/>
          <w:sz w:val="20"/>
          <w:szCs w:val="20"/>
        </w:rPr>
        <w:t xml:space="preserve">tissue </w:t>
      </w:r>
    </w:p>
    <w:p w14:paraId="38D4B4A9" w14:textId="1C0A52C5" w:rsidR="00E113E7" w:rsidRPr="00E113E7" w:rsidRDefault="00E113E7" w:rsidP="00E113E7">
      <w:pPr>
        <w:pStyle w:val="ListParagraph"/>
        <w:numPr>
          <w:ilvl w:val="0"/>
          <w:numId w:val="1"/>
        </w:numPr>
      </w:pPr>
      <w:r w:rsidRPr="00E113E7">
        <w:t>Cut fresh</w:t>
      </w:r>
      <w:r w:rsidR="009E217C">
        <w:t xml:space="preserve"> or frozen</w:t>
      </w:r>
      <w:r w:rsidRPr="00E113E7">
        <w:t xml:space="preserve"> tissue </w:t>
      </w:r>
      <w:r w:rsidR="009F13F1">
        <w:t xml:space="preserve">(about 1x1x1cm) </w:t>
      </w:r>
      <w:r w:rsidRPr="00E113E7">
        <w:t xml:space="preserve">and mince it with a scalpel in a </w:t>
      </w:r>
      <w:r>
        <w:t>10</w:t>
      </w:r>
      <w:r w:rsidRPr="00E113E7">
        <w:t xml:space="preserve">-cm </w:t>
      </w:r>
      <w:r>
        <w:t>Petri dish with 2</w:t>
      </w:r>
      <w:r w:rsidRPr="00E113E7">
        <w:t xml:space="preserve"> ml of NST-DAPI buffer for 10–15 min until tissue chunks are no longer visible. </w:t>
      </w:r>
    </w:p>
    <w:p w14:paraId="5F70353F" w14:textId="50C3FFCA" w:rsidR="00E113E7" w:rsidRPr="00E113E7" w:rsidRDefault="00E113E7" w:rsidP="00E113E7">
      <w:pPr>
        <w:pStyle w:val="ListParagraph"/>
        <w:numPr>
          <w:ilvl w:val="0"/>
          <w:numId w:val="1"/>
        </w:numPr>
      </w:pPr>
      <w:r w:rsidRPr="00E113E7">
        <w:t xml:space="preserve">Filter the mixture through a </w:t>
      </w:r>
      <w:r w:rsidR="005969ED">
        <w:t xml:space="preserve">40ul flowmi </w:t>
      </w:r>
      <w:r w:rsidRPr="00E113E7">
        <w:t xml:space="preserve">into </w:t>
      </w:r>
      <w:r w:rsidR="005969ED" w:rsidRPr="00E316E1">
        <w:t xml:space="preserve">1.5ml </w:t>
      </w:r>
      <w:r w:rsidR="005969ED">
        <w:t xml:space="preserve">DNA LoBind </w:t>
      </w:r>
      <w:r w:rsidR="005969ED" w:rsidRPr="00E316E1">
        <w:t>tube</w:t>
      </w:r>
      <w:r w:rsidR="005969ED">
        <w:t>s</w:t>
      </w:r>
      <w:r w:rsidRPr="00E113E7">
        <w:t xml:space="preserve">. Place the tube on ice. </w:t>
      </w:r>
    </w:p>
    <w:p w14:paraId="581E939A" w14:textId="189C91D5" w:rsidR="00E113E7" w:rsidRDefault="00E113E7" w:rsidP="00E113E7">
      <w:pPr>
        <w:pStyle w:val="ListParagraph"/>
        <w:numPr>
          <w:ilvl w:val="0"/>
          <w:numId w:val="1"/>
        </w:numPr>
      </w:pPr>
      <w:r w:rsidRPr="00E316E1">
        <w:t xml:space="preserve">Centrifuge </w:t>
      </w:r>
      <w:r>
        <w:t>nuclei</w:t>
      </w:r>
      <w:r w:rsidRPr="00E316E1">
        <w:t xml:space="preserve"> at 4</w:t>
      </w:r>
      <w:r w:rsidRPr="00E113E7">
        <w:t>°</w:t>
      </w:r>
      <w:r w:rsidR="004F5474">
        <w:t xml:space="preserve">C </w:t>
      </w:r>
      <w:r w:rsidR="00197511">
        <w:t>300-</w:t>
      </w:r>
      <w:r w:rsidR="004F5474">
        <w:t>5</w:t>
      </w:r>
      <w:r w:rsidRPr="00E316E1">
        <w:t>00xg for 5min</w:t>
      </w:r>
    </w:p>
    <w:p w14:paraId="46EE8BCA" w14:textId="1FD472C0" w:rsidR="00E113E7" w:rsidRPr="002A7FAC" w:rsidRDefault="00E113E7" w:rsidP="00E113E7">
      <w:pPr>
        <w:pStyle w:val="ListParagraph"/>
        <w:numPr>
          <w:ilvl w:val="0"/>
          <w:numId w:val="1"/>
        </w:numPr>
      </w:pPr>
      <w:r w:rsidRPr="00E316E1">
        <w:rPr>
          <w:rFonts w:cs="Arial"/>
          <w:szCs w:val="18"/>
          <w:lang w:eastAsia="zh-CN" w:bidi="en-US"/>
        </w:rPr>
        <w:t>R</w:t>
      </w:r>
      <w:r w:rsidRPr="00E316E1">
        <w:rPr>
          <w:rFonts w:cs="Arial"/>
          <w:szCs w:val="18"/>
          <w:lang w:bidi="en-US"/>
        </w:rPr>
        <w:t>emove</w:t>
      </w:r>
      <w:r w:rsidRPr="00E113E7">
        <w:rPr>
          <w:rFonts w:cs="Arial"/>
          <w:szCs w:val="18"/>
          <w:lang w:bidi="en-US"/>
        </w:rPr>
        <w:t xml:space="preserve"> </w:t>
      </w:r>
      <w:r w:rsidRPr="00E316E1">
        <w:rPr>
          <w:rFonts w:cs="Arial"/>
          <w:szCs w:val="18"/>
          <w:lang w:bidi="en-US"/>
        </w:rPr>
        <w:t xml:space="preserve">the </w:t>
      </w:r>
      <w:r w:rsidRPr="00E316E1">
        <w:t>supernatant</w:t>
      </w:r>
      <w:r>
        <w:t xml:space="preserve"> </w:t>
      </w:r>
      <w:r w:rsidR="002A7FAC">
        <w:t xml:space="preserve">and resuspend with 1ml </w:t>
      </w:r>
      <w:r w:rsidR="00AD3FE9">
        <w:t xml:space="preserve">cold </w:t>
      </w:r>
      <w:r w:rsidR="00A462DE" w:rsidRPr="00A462DE">
        <w:t>Nuclei Wash and Resuspension Buffer</w:t>
      </w:r>
      <w:r w:rsidR="004F5474">
        <w:t>.</w:t>
      </w:r>
    </w:p>
    <w:p w14:paraId="01E6E661" w14:textId="2543B318" w:rsidR="00A462DE" w:rsidRDefault="00A462DE" w:rsidP="00E113E7">
      <w:pPr>
        <w:pStyle w:val="ListParagraph"/>
        <w:numPr>
          <w:ilvl w:val="0"/>
          <w:numId w:val="1"/>
        </w:numPr>
      </w:pPr>
      <w:r>
        <w:rPr>
          <w:rFonts w:cs="Arial"/>
          <w:szCs w:val="18"/>
          <w:lang w:eastAsia="zh-CN" w:bidi="en-US"/>
        </w:rPr>
        <w:t xml:space="preserve">Wash 2 more times </w:t>
      </w:r>
      <w:r w:rsidR="009F13F1">
        <w:rPr>
          <w:rFonts w:cs="Arial"/>
          <w:szCs w:val="18"/>
          <w:lang w:eastAsia="zh-CN" w:bidi="en-US"/>
        </w:rPr>
        <w:t>with</w:t>
      </w:r>
      <w:r>
        <w:rPr>
          <w:rFonts w:cs="Arial"/>
          <w:szCs w:val="18"/>
          <w:lang w:eastAsia="zh-CN" w:bidi="en-US"/>
        </w:rPr>
        <w:t xml:space="preserve"> </w:t>
      </w:r>
      <w:r>
        <w:t xml:space="preserve">1ml </w:t>
      </w:r>
      <w:r w:rsidR="00AD3FE9">
        <w:t xml:space="preserve">cold </w:t>
      </w:r>
      <w:r w:rsidRPr="00A462DE">
        <w:t>Nuclei Wash and Resuspension Buffer</w:t>
      </w:r>
      <w:r>
        <w:t>.</w:t>
      </w:r>
      <w:r w:rsidR="004F5474">
        <w:t xml:space="preserve"> </w:t>
      </w:r>
    </w:p>
    <w:p w14:paraId="04826774" w14:textId="05395811" w:rsidR="00A462DE" w:rsidRDefault="00A462DE" w:rsidP="00E113E7">
      <w:pPr>
        <w:pStyle w:val="ListParagraph"/>
        <w:numPr>
          <w:ilvl w:val="0"/>
          <w:numId w:val="1"/>
        </w:numPr>
      </w:pPr>
      <w:r w:rsidRPr="00E316E1">
        <w:t xml:space="preserve">Resuspend pellet </w:t>
      </w:r>
      <w:r>
        <w:t xml:space="preserve">in </w:t>
      </w:r>
      <w:r w:rsidR="00AD3FE9">
        <w:t xml:space="preserve">cold </w:t>
      </w:r>
      <w:r w:rsidRPr="00A462DE">
        <w:t>Nuclei Wash and Resuspension Buffer</w:t>
      </w:r>
      <w:r w:rsidRPr="00E316E1">
        <w:t>.</w:t>
      </w:r>
      <w:r w:rsidRPr="00A462DE">
        <w:t xml:space="preserve"> </w:t>
      </w:r>
      <w:r>
        <w:t>Count nuclei (</w:t>
      </w:r>
      <w:r w:rsidRPr="00E316E1">
        <w:rPr>
          <w:rFonts w:cs="Arial"/>
          <w:szCs w:val="18"/>
          <w:lang w:eastAsia="zh-CN" w:bidi="en-US"/>
        </w:rPr>
        <w:t xml:space="preserve">Make a 1:1 solution of Hoechst and PI, pipette 2ul of this mix to 10ul filtered </w:t>
      </w:r>
      <w:r>
        <w:rPr>
          <w:rFonts w:cs="Arial"/>
          <w:szCs w:val="18"/>
          <w:lang w:eastAsia="zh-CN" w:bidi="en-US"/>
        </w:rPr>
        <w:t>nuclei</w:t>
      </w:r>
      <w:r w:rsidRPr="00E316E1">
        <w:rPr>
          <w:rFonts w:cs="Arial"/>
          <w:szCs w:val="18"/>
          <w:lang w:eastAsia="zh-CN" w:bidi="en-US"/>
        </w:rPr>
        <w:t xml:space="preserve"> and count in the Countess II FL</w:t>
      </w:r>
      <w:r>
        <w:rPr>
          <w:rFonts w:cs="Arial"/>
          <w:szCs w:val="18"/>
          <w:lang w:eastAsia="zh-CN" w:bidi="en-US"/>
        </w:rPr>
        <w:t>)</w:t>
      </w:r>
      <w:r w:rsidRPr="00E316E1">
        <w:rPr>
          <w:rFonts w:cs="Arial"/>
          <w:szCs w:val="18"/>
          <w:lang w:eastAsia="zh-CN" w:bidi="en-US"/>
        </w:rPr>
        <w:t>.</w:t>
      </w:r>
      <w:r w:rsidRPr="00E316E1">
        <w:t xml:space="preserve"> </w:t>
      </w:r>
    </w:p>
    <w:p w14:paraId="2672AE7B" w14:textId="0985E2F5" w:rsidR="002A7FAC" w:rsidRDefault="00A462DE" w:rsidP="00E113E7">
      <w:pPr>
        <w:pStyle w:val="ListParagraph"/>
        <w:numPr>
          <w:ilvl w:val="0"/>
          <w:numId w:val="1"/>
        </w:numPr>
      </w:pPr>
      <w:r w:rsidRPr="00E316E1">
        <w:t xml:space="preserve">Adjust concentration to 700-1200 </w:t>
      </w:r>
      <w:r>
        <w:t>nuclei</w:t>
      </w:r>
      <w:r w:rsidRPr="00E316E1">
        <w:t>/</w:t>
      </w:r>
      <w:r w:rsidR="00197511">
        <w:rPr>
          <w:rFonts w:ascii="Cambria" w:hAnsi="Cambria"/>
        </w:rPr>
        <w:t>µ</w:t>
      </w:r>
      <w:r w:rsidRPr="00E316E1">
        <w:t>l.</w:t>
      </w:r>
      <w:r>
        <w:t xml:space="preserve"> </w:t>
      </w:r>
    </w:p>
    <w:p w14:paraId="1610F9E6" w14:textId="5316182C" w:rsidR="00A462DE" w:rsidRPr="00E113E7" w:rsidRDefault="00A462DE" w:rsidP="00E113E7">
      <w:pPr>
        <w:pStyle w:val="ListParagraph"/>
        <w:numPr>
          <w:ilvl w:val="0"/>
          <w:numId w:val="1"/>
        </w:numPr>
      </w:pPr>
      <w:r>
        <w:t>Proceed immediately with 1</w:t>
      </w:r>
      <w:r w:rsidRPr="00E316E1">
        <w:t>0X genomics RNA experiments</w:t>
      </w:r>
      <w:r w:rsidR="009E217C">
        <w:t xml:space="preserve"> or single cell DNA sequencing experiments.</w:t>
      </w:r>
    </w:p>
    <w:p w14:paraId="498FED33" w14:textId="77777777" w:rsidR="00E113E7" w:rsidRDefault="00E113E7" w:rsidP="00E113E7">
      <w:pPr>
        <w:rPr>
          <w:rFonts w:cs="ITC Officina Sans"/>
          <w:color w:val="221E1F"/>
          <w:sz w:val="20"/>
          <w:szCs w:val="20"/>
        </w:rPr>
      </w:pPr>
    </w:p>
    <w:p w14:paraId="16164985" w14:textId="79B11AF1" w:rsidR="00D920B9" w:rsidRPr="00E316E1" w:rsidRDefault="00D920B9" w:rsidP="00D920B9"/>
    <w:sectPr w:rsidR="00D920B9" w:rsidRPr="00E316E1" w:rsidSect="00074C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FA3153" w14:textId="77777777" w:rsidR="00734276" w:rsidRDefault="00734276" w:rsidP="00605684">
      <w:r>
        <w:separator/>
      </w:r>
    </w:p>
  </w:endnote>
  <w:endnote w:type="continuationSeparator" w:id="0">
    <w:p w14:paraId="47E74AAE" w14:textId="77777777" w:rsidR="00734276" w:rsidRDefault="00734276" w:rsidP="00605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inion">
    <w:altName w:val="Cambria"/>
    <w:panose1 w:val="02040503050306020203"/>
    <w:charset w:val="4D"/>
    <w:family w:val="roman"/>
    <w:notTrueType/>
    <w:pitch w:val="default"/>
    <w:sig w:usb0="00000003" w:usb1="00000000" w:usb2="00000000" w:usb3="00000000" w:csb0="00000001" w:csb1="00000000"/>
  </w:font>
  <w:font w:name="ITC Officina Sans">
    <w:altName w:val="Cambria"/>
    <w:panose1 w:val="020B0604020202020204"/>
    <w:charset w:val="4D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014391" w14:textId="77777777" w:rsidR="00D133B0" w:rsidRDefault="00D133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C04EB9" w14:textId="77777777" w:rsidR="00D133B0" w:rsidRDefault="00D133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249BF8" w14:textId="77777777" w:rsidR="00D133B0" w:rsidRDefault="00D133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34C7EE" w14:textId="77777777" w:rsidR="00734276" w:rsidRDefault="00734276" w:rsidP="00605684">
      <w:r>
        <w:separator/>
      </w:r>
    </w:p>
  </w:footnote>
  <w:footnote w:type="continuationSeparator" w:id="0">
    <w:p w14:paraId="2812879C" w14:textId="77777777" w:rsidR="00734276" w:rsidRDefault="00734276" w:rsidP="00605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CD35E4" w14:textId="77777777" w:rsidR="00D133B0" w:rsidRDefault="00D133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28D26C" w14:textId="3DA04E83" w:rsidR="005969ED" w:rsidRPr="00605684" w:rsidRDefault="005969ED" w:rsidP="00605684">
    <w:pPr>
      <w:pStyle w:val="Header"/>
      <w:jc w:val="right"/>
      <w:rPr>
        <w:sz w:val="21"/>
      </w:rPr>
    </w:pPr>
    <w:r w:rsidRPr="00605684">
      <w:rPr>
        <w:sz w:val="21"/>
      </w:rPr>
      <w:t>Updated 0</w:t>
    </w:r>
    <w:r>
      <w:rPr>
        <w:sz w:val="21"/>
      </w:rPr>
      <w:t>9-2</w:t>
    </w:r>
    <w:r w:rsidR="00D133B0">
      <w:rPr>
        <w:sz w:val="21"/>
      </w:rPr>
      <w:t>5</w:t>
    </w:r>
    <w:r w:rsidRPr="00605684">
      <w:rPr>
        <w:sz w:val="21"/>
      </w:rPr>
      <w:t xml:space="preserve">-2018 by </w:t>
    </w:r>
    <w:r>
      <w:rPr>
        <w:sz w:val="21"/>
      </w:rPr>
      <w:t xml:space="preserve">Emi Sei &amp; </w:t>
    </w:r>
    <w:r w:rsidRPr="00605684">
      <w:rPr>
        <w:sz w:val="21"/>
      </w:rPr>
      <w:t>Shanshan Bai</w:t>
    </w:r>
  </w:p>
  <w:p w14:paraId="602C5C4E" w14:textId="7FEBFA7D" w:rsidR="005969ED" w:rsidRDefault="005969ED" w:rsidP="00605684">
    <w:pPr>
      <w:pStyle w:val="Header"/>
      <w:jc w:val="right"/>
    </w:pPr>
    <w:r>
      <w:t>Navin 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3F76DF" w14:textId="77777777" w:rsidR="00D133B0" w:rsidRDefault="00D133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64843"/>
    <w:multiLevelType w:val="hybridMultilevel"/>
    <w:tmpl w:val="CB08A136"/>
    <w:lvl w:ilvl="0" w:tplc="480AFEC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1D6054C4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81422"/>
    <w:multiLevelType w:val="hybridMultilevel"/>
    <w:tmpl w:val="39B89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EA"/>
    <w:rsid w:val="000130E1"/>
    <w:rsid w:val="00050F6C"/>
    <w:rsid w:val="0005486B"/>
    <w:rsid w:val="00074CC6"/>
    <w:rsid w:val="000F709A"/>
    <w:rsid w:val="00121FC3"/>
    <w:rsid w:val="001417FF"/>
    <w:rsid w:val="00153605"/>
    <w:rsid w:val="00191A99"/>
    <w:rsid w:val="00197511"/>
    <w:rsid w:val="001D2309"/>
    <w:rsid w:val="001E7744"/>
    <w:rsid w:val="001F29BD"/>
    <w:rsid w:val="001F2C84"/>
    <w:rsid w:val="00200145"/>
    <w:rsid w:val="00206604"/>
    <w:rsid w:val="0023616D"/>
    <w:rsid w:val="0027406B"/>
    <w:rsid w:val="002754DA"/>
    <w:rsid w:val="002808D9"/>
    <w:rsid w:val="00292FBF"/>
    <w:rsid w:val="002A7FAC"/>
    <w:rsid w:val="002B2975"/>
    <w:rsid w:val="002E291C"/>
    <w:rsid w:val="0032451F"/>
    <w:rsid w:val="00326EF4"/>
    <w:rsid w:val="00335574"/>
    <w:rsid w:val="00336D77"/>
    <w:rsid w:val="003426A7"/>
    <w:rsid w:val="003C5351"/>
    <w:rsid w:val="003D0A89"/>
    <w:rsid w:val="00401EEE"/>
    <w:rsid w:val="00411ABD"/>
    <w:rsid w:val="004435AF"/>
    <w:rsid w:val="00477FA5"/>
    <w:rsid w:val="004871FC"/>
    <w:rsid w:val="004A3D53"/>
    <w:rsid w:val="004B7D31"/>
    <w:rsid w:val="004C157F"/>
    <w:rsid w:val="004C2A7D"/>
    <w:rsid w:val="004D41A6"/>
    <w:rsid w:val="004E3EEF"/>
    <w:rsid w:val="004F5474"/>
    <w:rsid w:val="005042AC"/>
    <w:rsid w:val="00523366"/>
    <w:rsid w:val="0055270D"/>
    <w:rsid w:val="005755B7"/>
    <w:rsid w:val="00575A83"/>
    <w:rsid w:val="005944D8"/>
    <w:rsid w:val="0059503E"/>
    <w:rsid w:val="005969ED"/>
    <w:rsid w:val="005C5EC6"/>
    <w:rsid w:val="005D0C17"/>
    <w:rsid w:val="005D60D0"/>
    <w:rsid w:val="00605684"/>
    <w:rsid w:val="0064386C"/>
    <w:rsid w:val="006C261B"/>
    <w:rsid w:val="006E57D1"/>
    <w:rsid w:val="00734276"/>
    <w:rsid w:val="0075108A"/>
    <w:rsid w:val="007B46A3"/>
    <w:rsid w:val="007C1EF8"/>
    <w:rsid w:val="007D114F"/>
    <w:rsid w:val="007E37BF"/>
    <w:rsid w:val="008318B3"/>
    <w:rsid w:val="008628B8"/>
    <w:rsid w:val="0088385B"/>
    <w:rsid w:val="0089173D"/>
    <w:rsid w:val="00893899"/>
    <w:rsid w:val="0089535E"/>
    <w:rsid w:val="008D3711"/>
    <w:rsid w:val="008F5020"/>
    <w:rsid w:val="00902960"/>
    <w:rsid w:val="0095114C"/>
    <w:rsid w:val="00986FDE"/>
    <w:rsid w:val="009A5552"/>
    <w:rsid w:val="009C1745"/>
    <w:rsid w:val="009C4208"/>
    <w:rsid w:val="009D0A50"/>
    <w:rsid w:val="009D1F69"/>
    <w:rsid w:val="009E217C"/>
    <w:rsid w:val="009E4797"/>
    <w:rsid w:val="009F13F1"/>
    <w:rsid w:val="00A112FA"/>
    <w:rsid w:val="00A33F62"/>
    <w:rsid w:val="00A35AE2"/>
    <w:rsid w:val="00A45DDB"/>
    <w:rsid w:val="00A462DE"/>
    <w:rsid w:val="00A57B34"/>
    <w:rsid w:val="00A664A8"/>
    <w:rsid w:val="00A83FC9"/>
    <w:rsid w:val="00A91035"/>
    <w:rsid w:val="00A91B1C"/>
    <w:rsid w:val="00A93525"/>
    <w:rsid w:val="00AA0FB5"/>
    <w:rsid w:val="00AC6C7F"/>
    <w:rsid w:val="00AD3FE9"/>
    <w:rsid w:val="00AE11E4"/>
    <w:rsid w:val="00AE4B1D"/>
    <w:rsid w:val="00AE57B9"/>
    <w:rsid w:val="00B35E31"/>
    <w:rsid w:val="00B96896"/>
    <w:rsid w:val="00B97F4C"/>
    <w:rsid w:val="00BC6347"/>
    <w:rsid w:val="00BE2F62"/>
    <w:rsid w:val="00BE42B2"/>
    <w:rsid w:val="00C26795"/>
    <w:rsid w:val="00C31277"/>
    <w:rsid w:val="00C54ACA"/>
    <w:rsid w:val="00C75FB4"/>
    <w:rsid w:val="00CD6B47"/>
    <w:rsid w:val="00CE4C1A"/>
    <w:rsid w:val="00CE5C2C"/>
    <w:rsid w:val="00D03E49"/>
    <w:rsid w:val="00D133B0"/>
    <w:rsid w:val="00D32F4B"/>
    <w:rsid w:val="00D66DC9"/>
    <w:rsid w:val="00D67F2C"/>
    <w:rsid w:val="00D86D75"/>
    <w:rsid w:val="00D920B9"/>
    <w:rsid w:val="00DA3631"/>
    <w:rsid w:val="00DD2490"/>
    <w:rsid w:val="00E043E6"/>
    <w:rsid w:val="00E113E7"/>
    <w:rsid w:val="00E25A24"/>
    <w:rsid w:val="00E316E1"/>
    <w:rsid w:val="00E3500D"/>
    <w:rsid w:val="00E71FA1"/>
    <w:rsid w:val="00E73B22"/>
    <w:rsid w:val="00E8040D"/>
    <w:rsid w:val="00E80AC7"/>
    <w:rsid w:val="00E92D06"/>
    <w:rsid w:val="00EC12EA"/>
    <w:rsid w:val="00EE4BEB"/>
    <w:rsid w:val="00EF1591"/>
    <w:rsid w:val="00F162B0"/>
    <w:rsid w:val="00FB1650"/>
    <w:rsid w:val="00FD7240"/>
    <w:rsid w:val="00FE3F3C"/>
    <w:rsid w:val="00FF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58010B"/>
  <w14:defaultImageDpi w14:val="300"/>
  <w15:docId w15:val="{C49E561B-9C9D-B54B-8A00-6A11901F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E4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55B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5B7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C1EF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056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684"/>
  </w:style>
  <w:style w:type="paragraph" w:styleId="Footer">
    <w:name w:val="footer"/>
    <w:basedOn w:val="Normal"/>
    <w:link w:val="FooterChar"/>
    <w:uiPriority w:val="99"/>
    <w:unhideWhenUsed/>
    <w:rsid w:val="006056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684"/>
  </w:style>
  <w:style w:type="table" w:styleId="TableGrid">
    <w:name w:val="Table Grid"/>
    <w:basedOn w:val="TableNormal"/>
    <w:uiPriority w:val="59"/>
    <w:rsid w:val="002740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16">
    <w:name w:val="Pa16"/>
    <w:basedOn w:val="Normal"/>
    <w:next w:val="Normal"/>
    <w:uiPriority w:val="99"/>
    <w:rsid w:val="00E113E7"/>
    <w:pPr>
      <w:widowControl w:val="0"/>
      <w:autoSpaceDE w:val="0"/>
      <w:autoSpaceDN w:val="0"/>
      <w:adjustRightInd w:val="0"/>
      <w:spacing w:line="160" w:lineRule="atLeast"/>
    </w:pPr>
    <w:rPr>
      <w:rFonts w:ascii="Minion" w:hAnsi="Minion" w:cs="Times New Roman"/>
    </w:rPr>
  </w:style>
  <w:style w:type="character" w:customStyle="1" w:styleId="A19">
    <w:name w:val="A19"/>
    <w:uiPriority w:val="99"/>
    <w:rsid w:val="00E113E7"/>
    <w:rPr>
      <w:rFonts w:cs="Minion"/>
      <w:color w:val="221E1F"/>
      <w:sz w:val="12"/>
      <w:szCs w:val="12"/>
    </w:rPr>
  </w:style>
  <w:style w:type="paragraph" w:customStyle="1" w:styleId="Default">
    <w:name w:val="Default"/>
    <w:rsid w:val="00E113E7"/>
    <w:pPr>
      <w:widowControl w:val="0"/>
      <w:autoSpaceDE w:val="0"/>
      <w:autoSpaceDN w:val="0"/>
      <w:adjustRightInd w:val="0"/>
    </w:pPr>
    <w:rPr>
      <w:rFonts w:ascii="ITC Officina Sans" w:hAnsi="ITC Officina Sans" w:cs="ITC Officina Sans"/>
      <w:color w:val="000000"/>
    </w:rPr>
  </w:style>
  <w:style w:type="paragraph" w:customStyle="1" w:styleId="Pa28">
    <w:name w:val="Pa28"/>
    <w:basedOn w:val="Default"/>
    <w:next w:val="Default"/>
    <w:uiPriority w:val="99"/>
    <w:rsid w:val="00E113E7"/>
    <w:pPr>
      <w:spacing w:line="200" w:lineRule="atLeast"/>
    </w:pPr>
    <w:rPr>
      <w:rFonts w:cs="Times New Roman"/>
      <w:color w:val="auto"/>
    </w:rPr>
  </w:style>
  <w:style w:type="character" w:customStyle="1" w:styleId="A20">
    <w:name w:val="A20"/>
    <w:uiPriority w:val="99"/>
    <w:rsid w:val="00E113E7"/>
    <w:rPr>
      <w:rFonts w:cs="ITC Officina Sans"/>
      <w:color w:val="221E1F"/>
      <w:sz w:val="15"/>
      <w:szCs w:val="15"/>
    </w:rPr>
  </w:style>
  <w:style w:type="character" w:customStyle="1" w:styleId="highlight">
    <w:name w:val="highlight"/>
    <w:basedOn w:val="DefaultParagraphFont"/>
    <w:rsid w:val="004F5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1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 Anderson Cancer Center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MDACC</dc:creator>
  <cp:keywords/>
  <dc:description/>
  <cp:lastModifiedBy>Microsoft Office User</cp:lastModifiedBy>
  <cp:revision>8</cp:revision>
  <cp:lastPrinted>2017-07-07T15:53:00Z</cp:lastPrinted>
  <dcterms:created xsi:type="dcterms:W3CDTF">2018-09-26T21:59:00Z</dcterms:created>
  <dcterms:modified xsi:type="dcterms:W3CDTF">2018-09-26T22:27:00Z</dcterms:modified>
</cp:coreProperties>
</file>