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FB9" w:rsidRPr="00EC0DCC" w:rsidRDefault="002F4FB9" w:rsidP="00EC0DCC">
      <w:pPr>
        <w:jc w:val="center"/>
        <w:rPr>
          <w:b/>
          <w:lang w:val="en-CA"/>
        </w:rPr>
      </w:pPr>
      <w:r w:rsidRPr="00EC0DCC">
        <w:rPr>
          <w:b/>
          <w:lang w:val="en-CA"/>
        </w:rPr>
        <w:t>Extraction and detection of free-gossypol</w:t>
      </w:r>
      <w:r w:rsidR="00540DE6" w:rsidRPr="00EC0DCC">
        <w:rPr>
          <w:b/>
          <w:lang w:val="en-CA"/>
        </w:rPr>
        <w:t xml:space="preserve"> in</w:t>
      </w:r>
      <w:r w:rsidRPr="00EC0DCC">
        <w:rPr>
          <w:b/>
          <w:lang w:val="en-CA"/>
        </w:rPr>
        <w:t xml:space="preserve"> cottonseed samples</w:t>
      </w:r>
    </w:p>
    <w:p w:rsidR="00E937A2" w:rsidRDefault="00E937A2">
      <w:pPr>
        <w:rPr>
          <w:lang w:val="en-CA"/>
        </w:rPr>
      </w:pPr>
    </w:p>
    <w:p w:rsidR="0015742D" w:rsidRPr="007541AC" w:rsidRDefault="0015742D">
      <w:pPr>
        <w:rPr>
          <w:b/>
          <w:lang w:val="en-CA"/>
        </w:rPr>
      </w:pPr>
      <w:r w:rsidRPr="007541AC">
        <w:rPr>
          <w:b/>
          <w:lang w:val="en-CA"/>
        </w:rPr>
        <w:t>Extraction</w:t>
      </w:r>
    </w:p>
    <w:p w:rsidR="003919DE" w:rsidRDefault="003919DE">
      <w:pPr>
        <w:rPr>
          <w:lang w:val="en-CA"/>
        </w:rPr>
      </w:pPr>
      <w:r>
        <w:rPr>
          <w:lang w:val="en-CA"/>
        </w:rPr>
        <w:t xml:space="preserve">1 – Dry the sample </w:t>
      </w:r>
      <w:r w:rsidR="00E937A2">
        <w:rPr>
          <w:lang w:val="en-CA"/>
        </w:rPr>
        <w:t>at 40 °</w:t>
      </w:r>
      <w:r w:rsidR="00E74CC0">
        <w:rPr>
          <w:lang w:val="en-CA"/>
        </w:rPr>
        <w:t>C for 24 hours.</w:t>
      </w:r>
    </w:p>
    <w:p w:rsidR="00E74CC0" w:rsidRDefault="00E74CC0">
      <w:pPr>
        <w:rPr>
          <w:lang w:val="en-CA"/>
        </w:rPr>
      </w:pPr>
      <w:r>
        <w:rPr>
          <w:lang w:val="en-CA"/>
        </w:rPr>
        <w:t>2 –</w:t>
      </w:r>
      <w:r w:rsidR="00E937A2">
        <w:rPr>
          <w:lang w:val="en-CA"/>
        </w:rPr>
        <w:t xml:space="preserve"> Gri</w:t>
      </w:r>
      <w:r>
        <w:rPr>
          <w:lang w:val="en-CA"/>
        </w:rPr>
        <w:t xml:space="preserve">nd </w:t>
      </w:r>
      <w:r w:rsidR="00E937A2">
        <w:rPr>
          <w:lang w:val="en-CA"/>
        </w:rPr>
        <w:t>the dry sample to form a fine powder</w:t>
      </w:r>
      <w:r w:rsidR="00180ECB">
        <w:rPr>
          <w:lang w:val="en-CA"/>
        </w:rPr>
        <w:t xml:space="preserve"> with an ultra centrifugal mill </w:t>
      </w:r>
      <w:bookmarkStart w:id="0" w:name="_GoBack"/>
      <w:bookmarkEnd w:id="0"/>
    </w:p>
    <w:p w:rsidR="00E74CC0" w:rsidRDefault="00E74CC0">
      <w:pPr>
        <w:rPr>
          <w:lang w:val="en-CA"/>
        </w:rPr>
      </w:pPr>
      <w:r>
        <w:rPr>
          <w:lang w:val="en-CA"/>
        </w:rPr>
        <w:t>3 – Weight 1 gram of the powdered sample</w:t>
      </w:r>
      <w:r w:rsidR="00540DE6">
        <w:rPr>
          <w:lang w:val="en-CA"/>
        </w:rPr>
        <w:t xml:space="preserve"> into a 15</w:t>
      </w:r>
      <w:r w:rsidR="007541AC">
        <w:rPr>
          <w:lang w:val="en-CA"/>
        </w:rPr>
        <w:t>mL plastic centrifuge tube with screw.</w:t>
      </w:r>
    </w:p>
    <w:p w:rsidR="00E74CC0" w:rsidRDefault="00E74CC0">
      <w:pPr>
        <w:rPr>
          <w:lang w:val="en-CA"/>
        </w:rPr>
      </w:pPr>
      <w:r>
        <w:rPr>
          <w:lang w:val="en-CA"/>
        </w:rPr>
        <w:t>4 - Add 3 mL of ultrapure water into the tube</w:t>
      </w:r>
      <w:r w:rsidR="00B37C69">
        <w:rPr>
          <w:lang w:val="en-CA"/>
        </w:rPr>
        <w:t>.</w:t>
      </w:r>
    </w:p>
    <w:p w:rsidR="00E74CC0" w:rsidRDefault="00E74CC0">
      <w:pPr>
        <w:rPr>
          <w:lang w:val="en-CA"/>
        </w:rPr>
      </w:pPr>
      <w:r>
        <w:rPr>
          <w:lang w:val="en-CA"/>
        </w:rPr>
        <w:t>5 – Agitate vigorously for about 10 seconds</w:t>
      </w:r>
      <w:r w:rsidR="00B37C69">
        <w:rPr>
          <w:lang w:val="en-CA"/>
        </w:rPr>
        <w:t>.</w:t>
      </w:r>
    </w:p>
    <w:p w:rsidR="00E74CC0" w:rsidRDefault="00E74CC0">
      <w:pPr>
        <w:rPr>
          <w:lang w:val="en-CA"/>
        </w:rPr>
      </w:pPr>
      <w:r>
        <w:rPr>
          <w:lang w:val="en-CA"/>
        </w:rPr>
        <w:t xml:space="preserve">6 - Ultra-sonicate for 5 minutes using ice in the </w:t>
      </w:r>
      <w:proofErr w:type="spellStart"/>
      <w:r>
        <w:rPr>
          <w:lang w:val="en-CA"/>
        </w:rPr>
        <w:t>sonicator</w:t>
      </w:r>
      <w:proofErr w:type="spellEnd"/>
      <w:r w:rsidR="00B37C69">
        <w:rPr>
          <w:lang w:val="en-CA"/>
        </w:rPr>
        <w:t>.</w:t>
      </w:r>
    </w:p>
    <w:p w:rsidR="00E74CC0" w:rsidRDefault="00E74CC0">
      <w:pPr>
        <w:rPr>
          <w:lang w:val="en-CA"/>
        </w:rPr>
      </w:pPr>
      <w:r>
        <w:rPr>
          <w:lang w:val="en-CA"/>
        </w:rPr>
        <w:t>7 -  Add 7 mL of acetone onto the mixture</w:t>
      </w:r>
      <w:r w:rsidR="00B37C69">
        <w:rPr>
          <w:lang w:val="en-CA"/>
        </w:rPr>
        <w:t>.</w:t>
      </w:r>
    </w:p>
    <w:p w:rsidR="00E70323" w:rsidRDefault="00E70323">
      <w:pPr>
        <w:rPr>
          <w:lang w:val="en-CA"/>
        </w:rPr>
      </w:pPr>
      <w:r>
        <w:rPr>
          <w:lang w:val="en-CA"/>
        </w:rPr>
        <w:t xml:space="preserve">8 - Ultra-sonicate for 5 minutes using ice in the </w:t>
      </w:r>
      <w:proofErr w:type="spellStart"/>
      <w:r>
        <w:rPr>
          <w:lang w:val="en-CA"/>
        </w:rPr>
        <w:t>sonicator</w:t>
      </w:r>
      <w:proofErr w:type="spellEnd"/>
      <w:r>
        <w:rPr>
          <w:lang w:val="en-CA"/>
        </w:rPr>
        <w:t>.</w:t>
      </w:r>
    </w:p>
    <w:p w:rsidR="00E74CC0" w:rsidRDefault="00E70323">
      <w:pPr>
        <w:rPr>
          <w:lang w:val="en-CA"/>
        </w:rPr>
      </w:pPr>
      <w:r>
        <w:rPr>
          <w:lang w:val="en-CA"/>
        </w:rPr>
        <w:t>9</w:t>
      </w:r>
      <w:r w:rsidR="00E74CC0">
        <w:rPr>
          <w:lang w:val="en-CA"/>
        </w:rPr>
        <w:t xml:space="preserve"> - </w:t>
      </w:r>
      <w:r w:rsidR="00180ECB" w:rsidRPr="00180ECB">
        <w:rPr>
          <w:lang w:val="en-CA"/>
        </w:rPr>
        <w:t>Vortex</w:t>
      </w:r>
      <w:r w:rsidR="00E74CC0" w:rsidRPr="00180ECB">
        <w:rPr>
          <w:lang w:val="en-CA"/>
        </w:rPr>
        <w:t xml:space="preserve"> vigorously for about 10 seconds</w:t>
      </w:r>
      <w:r w:rsidR="00B37C69" w:rsidRPr="00180ECB">
        <w:rPr>
          <w:lang w:val="en-CA"/>
        </w:rPr>
        <w:t>.</w:t>
      </w:r>
    </w:p>
    <w:p w:rsidR="00E74CC0" w:rsidRDefault="00E70323">
      <w:pPr>
        <w:rPr>
          <w:lang w:val="en-CA"/>
        </w:rPr>
      </w:pPr>
      <w:r>
        <w:rPr>
          <w:lang w:val="en-CA"/>
        </w:rPr>
        <w:t>10</w:t>
      </w:r>
      <w:r w:rsidR="00E74CC0">
        <w:rPr>
          <w:lang w:val="en-CA"/>
        </w:rPr>
        <w:t xml:space="preserve"> – Centrifuge the tubes a</w:t>
      </w:r>
      <w:r w:rsidR="00E937A2">
        <w:rPr>
          <w:lang w:val="en-CA"/>
        </w:rPr>
        <w:t>t 9000 rpm for 5 minutes at 8 °</w:t>
      </w:r>
      <w:r w:rsidR="00E74CC0">
        <w:rPr>
          <w:lang w:val="en-CA"/>
        </w:rPr>
        <w:t>C</w:t>
      </w:r>
      <w:r w:rsidR="00B37C69">
        <w:rPr>
          <w:lang w:val="en-CA"/>
        </w:rPr>
        <w:t>.</w:t>
      </w:r>
    </w:p>
    <w:p w:rsidR="00E74CC0" w:rsidRDefault="00E70323">
      <w:pPr>
        <w:rPr>
          <w:lang w:val="en-CA"/>
        </w:rPr>
      </w:pPr>
      <w:r>
        <w:rPr>
          <w:lang w:val="en-CA"/>
        </w:rPr>
        <w:t>11</w:t>
      </w:r>
      <w:r w:rsidR="00E74CC0">
        <w:rPr>
          <w:lang w:val="en-CA"/>
        </w:rPr>
        <w:t xml:space="preserve"> – Transfer 2 mL of the supernatant to 15 mL centrifuge tube</w:t>
      </w:r>
      <w:r w:rsidR="00B37C69">
        <w:rPr>
          <w:lang w:val="en-CA"/>
        </w:rPr>
        <w:t>.</w:t>
      </w:r>
    </w:p>
    <w:p w:rsidR="00E74CC0" w:rsidRDefault="00E70323">
      <w:pPr>
        <w:rPr>
          <w:lang w:val="en-CA"/>
        </w:rPr>
      </w:pPr>
      <w:r>
        <w:rPr>
          <w:lang w:val="en-CA"/>
        </w:rPr>
        <w:t>12</w:t>
      </w:r>
      <w:r w:rsidR="00E74CC0">
        <w:rPr>
          <w:lang w:val="en-CA"/>
        </w:rPr>
        <w:t xml:space="preserve"> – Evaporate the solvent in a speed vacuum at room temperature</w:t>
      </w:r>
      <w:r w:rsidR="00B37C69">
        <w:rPr>
          <w:lang w:val="en-CA"/>
        </w:rPr>
        <w:t>.</w:t>
      </w:r>
    </w:p>
    <w:p w:rsidR="006567AF" w:rsidRDefault="00E70323">
      <w:pPr>
        <w:rPr>
          <w:lang w:val="en-CA"/>
        </w:rPr>
      </w:pPr>
      <w:r>
        <w:rPr>
          <w:lang w:val="en-CA"/>
        </w:rPr>
        <w:t>13</w:t>
      </w:r>
      <w:r w:rsidR="006567AF">
        <w:rPr>
          <w:lang w:val="en-CA"/>
        </w:rPr>
        <w:t xml:space="preserve"> – Resuspend </w:t>
      </w:r>
      <w:r w:rsidR="00054A2F">
        <w:rPr>
          <w:lang w:val="en-CA"/>
        </w:rPr>
        <w:t xml:space="preserve">the residue with 200 </w:t>
      </w:r>
      <w:r w:rsidR="00054A2F">
        <w:rPr>
          <w:rFonts w:cstheme="minorHAnsi"/>
          <w:lang w:val="en-CA"/>
        </w:rPr>
        <w:t>µ</w:t>
      </w:r>
      <w:r w:rsidR="006567AF">
        <w:rPr>
          <w:lang w:val="en-CA"/>
        </w:rPr>
        <w:t>L of 70% acetone</w:t>
      </w:r>
      <w:r w:rsidR="00B37C69">
        <w:rPr>
          <w:lang w:val="en-CA"/>
        </w:rPr>
        <w:t>.</w:t>
      </w:r>
    </w:p>
    <w:p w:rsidR="006567AF" w:rsidRDefault="00E70323">
      <w:pPr>
        <w:rPr>
          <w:lang w:val="en-CA"/>
        </w:rPr>
      </w:pPr>
      <w:r>
        <w:rPr>
          <w:lang w:val="en-CA"/>
        </w:rPr>
        <w:t>14</w:t>
      </w:r>
      <w:r w:rsidR="006567AF">
        <w:rPr>
          <w:lang w:val="en-CA"/>
        </w:rPr>
        <w:t xml:space="preserve"> – Transfer the solution to a 1.5 mL </w:t>
      </w:r>
      <w:r w:rsidR="007541AC">
        <w:rPr>
          <w:lang w:val="en-CA"/>
        </w:rPr>
        <w:t xml:space="preserve">Eppendorf </w:t>
      </w:r>
      <w:r w:rsidR="006567AF">
        <w:rPr>
          <w:lang w:val="en-CA"/>
        </w:rPr>
        <w:t>tube</w:t>
      </w:r>
      <w:r w:rsidR="00B37C69">
        <w:rPr>
          <w:lang w:val="en-CA"/>
        </w:rPr>
        <w:t>.</w:t>
      </w:r>
    </w:p>
    <w:p w:rsidR="006567AF" w:rsidRDefault="00E70323">
      <w:pPr>
        <w:rPr>
          <w:lang w:val="en-CA"/>
        </w:rPr>
      </w:pPr>
      <w:r>
        <w:rPr>
          <w:lang w:val="en-CA"/>
        </w:rPr>
        <w:t>15</w:t>
      </w:r>
      <w:r w:rsidR="006567AF">
        <w:rPr>
          <w:lang w:val="en-CA"/>
        </w:rPr>
        <w:t xml:space="preserve"> –</w:t>
      </w:r>
      <w:r>
        <w:rPr>
          <w:lang w:val="en-CA"/>
        </w:rPr>
        <w:t xml:space="preserve"> Centrifuge</w:t>
      </w:r>
      <w:r w:rsidR="006567AF">
        <w:rPr>
          <w:lang w:val="en-CA"/>
        </w:rPr>
        <w:t xml:space="preserve"> at 14000 rpm</w:t>
      </w:r>
      <w:r w:rsidR="00E937A2">
        <w:rPr>
          <w:lang w:val="en-CA"/>
        </w:rPr>
        <w:t xml:space="preserve"> for 10 minutes at 8 °</w:t>
      </w:r>
      <w:r w:rsidR="006567AF">
        <w:rPr>
          <w:lang w:val="en-CA"/>
        </w:rPr>
        <w:t>C</w:t>
      </w:r>
      <w:r w:rsidR="00B37C69">
        <w:rPr>
          <w:lang w:val="en-CA"/>
        </w:rPr>
        <w:t>.</w:t>
      </w:r>
    </w:p>
    <w:p w:rsidR="006567AF" w:rsidRDefault="00E70323">
      <w:pPr>
        <w:rPr>
          <w:lang w:val="en-CA"/>
        </w:rPr>
      </w:pPr>
      <w:r>
        <w:rPr>
          <w:lang w:val="en-CA"/>
        </w:rPr>
        <w:t>16</w:t>
      </w:r>
      <w:r w:rsidR="006567AF">
        <w:rPr>
          <w:lang w:val="en-CA"/>
        </w:rPr>
        <w:t xml:space="preserve"> – Transfer </w:t>
      </w:r>
      <w:r w:rsidR="00B37C69">
        <w:rPr>
          <w:lang w:val="en-CA"/>
        </w:rPr>
        <w:t>the supernatant to vial.</w:t>
      </w:r>
    </w:p>
    <w:p w:rsidR="007541AC" w:rsidRDefault="007541AC">
      <w:pPr>
        <w:rPr>
          <w:lang w:val="en-CA"/>
        </w:rPr>
      </w:pPr>
    </w:p>
    <w:p w:rsidR="00EC0DCC" w:rsidRDefault="00EC0DCC">
      <w:pPr>
        <w:rPr>
          <w:lang w:val="en-CA"/>
        </w:rPr>
      </w:pPr>
    </w:p>
    <w:p w:rsidR="006567AF" w:rsidRPr="007541AC" w:rsidRDefault="006567AF">
      <w:pPr>
        <w:rPr>
          <w:b/>
          <w:lang w:val="en-CA"/>
        </w:rPr>
      </w:pPr>
      <w:r w:rsidRPr="007541AC">
        <w:rPr>
          <w:b/>
          <w:lang w:val="en-CA"/>
        </w:rPr>
        <w:t>Detection</w:t>
      </w:r>
    </w:p>
    <w:p w:rsidR="006567AF" w:rsidRDefault="006567AF">
      <w:pPr>
        <w:rPr>
          <w:lang w:val="en-CA"/>
        </w:rPr>
      </w:pPr>
      <w:r>
        <w:rPr>
          <w:lang w:val="en-CA"/>
        </w:rPr>
        <w:t xml:space="preserve">1 – Set a reversed phase C18 column (100 x </w:t>
      </w:r>
      <w:r w:rsidR="00054A2F">
        <w:rPr>
          <w:lang w:val="en-CA"/>
        </w:rPr>
        <w:t xml:space="preserve">2.1 mm, 2.6 </w:t>
      </w:r>
      <w:r w:rsidR="00054A2F">
        <w:rPr>
          <w:rFonts w:cstheme="minorHAnsi"/>
          <w:lang w:val="en-CA"/>
        </w:rPr>
        <w:t>µ</w:t>
      </w:r>
      <w:r w:rsidR="00054A2F">
        <w:rPr>
          <w:lang w:val="en-CA"/>
        </w:rPr>
        <w:t>m) in</w:t>
      </w:r>
      <w:r>
        <w:rPr>
          <w:lang w:val="en-CA"/>
        </w:rPr>
        <w:t xml:space="preserve"> a UHPLC equipped with a photodiode array (PDA).</w:t>
      </w:r>
    </w:p>
    <w:p w:rsidR="006567AF" w:rsidRDefault="006567AF">
      <w:pPr>
        <w:rPr>
          <w:lang w:val="en-CA"/>
        </w:rPr>
      </w:pPr>
      <w:r>
        <w:rPr>
          <w:lang w:val="en-CA"/>
        </w:rPr>
        <w:t>2 – Set column temperature to 35</w:t>
      </w:r>
      <w:r w:rsidR="00E937A2">
        <w:rPr>
          <w:lang w:val="en-CA"/>
        </w:rPr>
        <w:t xml:space="preserve"> °</w:t>
      </w:r>
      <w:r>
        <w:rPr>
          <w:lang w:val="en-CA"/>
        </w:rPr>
        <w:t>C</w:t>
      </w:r>
      <w:r w:rsidR="00B37C69">
        <w:rPr>
          <w:lang w:val="en-CA"/>
        </w:rPr>
        <w:t>.</w:t>
      </w:r>
    </w:p>
    <w:p w:rsidR="006567AF" w:rsidRDefault="006567AF">
      <w:pPr>
        <w:rPr>
          <w:lang w:val="en-CA"/>
        </w:rPr>
      </w:pPr>
      <w:r>
        <w:rPr>
          <w:lang w:val="en-CA"/>
        </w:rPr>
        <w:t>3 – Use methanol as organic solvent</w:t>
      </w:r>
      <w:r w:rsidR="00B37C69">
        <w:rPr>
          <w:lang w:val="en-CA"/>
        </w:rPr>
        <w:t xml:space="preserve"> (A)</w:t>
      </w:r>
      <w:r>
        <w:rPr>
          <w:lang w:val="en-CA"/>
        </w:rPr>
        <w:t xml:space="preserve"> and 0.1% TFA in water as aqueous solvent</w:t>
      </w:r>
      <w:r w:rsidR="00B37C69">
        <w:rPr>
          <w:lang w:val="en-CA"/>
        </w:rPr>
        <w:t xml:space="preserve"> (B)</w:t>
      </w:r>
      <w:r>
        <w:rPr>
          <w:lang w:val="en-CA"/>
        </w:rPr>
        <w:t xml:space="preserve"> for mobile phase constituents</w:t>
      </w:r>
      <w:r w:rsidR="00B37C69">
        <w:rPr>
          <w:lang w:val="en-CA"/>
        </w:rPr>
        <w:t>.</w:t>
      </w:r>
    </w:p>
    <w:p w:rsidR="006567AF" w:rsidRDefault="006567AF">
      <w:pPr>
        <w:rPr>
          <w:lang w:val="en-CA"/>
        </w:rPr>
      </w:pPr>
      <w:r>
        <w:rPr>
          <w:lang w:val="en-CA"/>
        </w:rPr>
        <w:t xml:space="preserve">4 </w:t>
      </w:r>
      <w:r w:rsidR="00B37C69">
        <w:rPr>
          <w:lang w:val="en-CA"/>
        </w:rPr>
        <w:t>–</w:t>
      </w:r>
      <w:r>
        <w:rPr>
          <w:lang w:val="en-CA"/>
        </w:rPr>
        <w:t xml:space="preserve"> </w:t>
      </w:r>
      <w:r w:rsidR="00B37C69">
        <w:rPr>
          <w:lang w:val="en-CA"/>
        </w:rPr>
        <w:t>Set elution as gradient. The elution starts with 6</w:t>
      </w:r>
      <w:r w:rsidR="00CC27F2">
        <w:rPr>
          <w:lang w:val="en-CA"/>
        </w:rPr>
        <w:t>0% of A, changing linearly to</w:t>
      </w:r>
      <w:r w:rsidR="00B37C69">
        <w:rPr>
          <w:lang w:val="en-CA"/>
        </w:rPr>
        <w:t xml:space="preserve"> </w:t>
      </w:r>
      <w:r w:rsidR="00CC27F2">
        <w:rPr>
          <w:lang w:val="en-CA"/>
        </w:rPr>
        <w:t>1</w:t>
      </w:r>
      <w:r w:rsidR="00B37C69">
        <w:rPr>
          <w:lang w:val="en-CA"/>
        </w:rPr>
        <w:t xml:space="preserve">00% of </w:t>
      </w:r>
      <w:proofErr w:type="gramStart"/>
      <w:r w:rsidR="00B37C69">
        <w:rPr>
          <w:lang w:val="en-CA"/>
        </w:rPr>
        <w:t>A</w:t>
      </w:r>
      <w:r w:rsidR="00CC27F2">
        <w:rPr>
          <w:lang w:val="en-CA"/>
        </w:rPr>
        <w:t xml:space="preserve"> ,</w:t>
      </w:r>
      <w:proofErr w:type="gramEnd"/>
      <w:r w:rsidR="00CC27F2">
        <w:rPr>
          <w:lang w:val="en-CA"/>
        </w:rPr>
        <w:t xml:space="preserve"> it is reached at 8 minutes </w:t>
      </w:r>
      <w:r w:rsidR="00B37C69">
        <w:rPr>
          <w:lang w:val="en-CA"/>
        </w:rPr>
        <w:t>and maintain</w:t>
      </w:r>
      <w:r w:rsidR="00CC27F2">
        <w:rPr>
          <w:lang w:val="en-CA"/>
        </w:rPr>
        <w:t>ed</w:t>
      </w:r>
      <w:r w:rsidR="00B37C69">
        <w:rPr>
          <w:lang w:val="en-CA"/>
        </w:rPr>
        <w:t xml:space="preserve"> u</w:t>
      </w:r>
      <w:r w:rsidR="00FD381B">
        <w:rPr>
          <w:lang w:val="en-CA"/>
        </w:rPr>
        <w:t>ntil 10 minutes. After this,</w:t>
      </w:r>
      <w:r w:rsidR="00B37C69">
        <w:rPr>
          <w:lang w:val="en-CA"/>
        </w:rPr>
        <w:t xml:space="preserve"> </w:t>
      </w:r>
      <w:r w:rsidR="007541AC">
        <w:rPr>
          <w:lang w:val="en-CA"/>
        </w:rPr>
        <w:t xml:space="preserve">the mobile phase </w:t>
      </w:r>
      <w:r w:rsidR="00B37C69" w:rsidRPr="00B37C69">
        <w:rPr>
          <w:lang w:val="en-CA"/>
        </w:rPr>
        <w:t>suddenly</w:t>
      </w:r>
      <w:r w:rsidR="00B37C69">
        <w:rPr>
          <w:lang w:val="en-CA"/>
        </w:rPr>
        <w:t xml:space="preserve"> changes to 60% of A</w:t>
      </w:r>
      <w:r w:rsidR="00FD381B">
        <w:rPr>
          <w:lang w:val="en-CA"/>
        </w:rPr>
        <w:t>, maintaining this isocratic</w:t>
      </w:r>
      <w:r w:rsidR="007541AC">
        <w:rPr>
          <w:lang w:val="en-CA"/>
        </w:rPr>
        <w:t xml:space="preserve"> flow</w:t>
      </w:r>
      <w:r w:rsidR="00FD381B">
        <w:rPr>
          <w:lang w:val="en-CA"/>
        </w:rPr>
        <w:t xml:space="preserve"> till the end</w:t>
      </w:r>
      <w:r w:rsidR="00B37C69">
        <w:rPr>
          <w:lang w:val="en-CA"/>
        </w:rPr>
        <w:t xml:space="preserve"> </w:t>
      </w:r>
      <w:r w:rsidR="00FD381B">
        <w:rPr>
          <w:lang w:val="en-CA"/>
        </w:rPr>
        <w:t xml:space="preserve">of run </w:t>
      </w:r>
      <w:r w:rsidR="00B37C69">
        <w:rPr>
          <w:lang w:val="en-CA"/>
        </w:rPr>
        <w:t>at 14 minutes.</w:t>
      </w:r>
    </w:p>
    <w:p w:rsidR="007541AC" w:rsidRPr="007541AC" w:rsidRDefault="007541AC" w:rsidP="007541A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0DC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Table 1.</w:t>
      </w:r>
      <w:r w:rsidRPr="007541AC">
        <w:rPr>
          <w:rFonts w:ascii="Times New Roman" w:hAnsi="Times New Roman" w:cs="Times New Roman"/>
          <w:sz w:val="24"/>
          <w:szCs w:val="24"/>
          <w:lang w:val="en-US"/>
        </w:rPr>
        <w:t xml:space="preserve"> Gradient elution applied for free gossypol (FG) detection by UHPLC.</w:t>
      </w:r>
    </w:p>
    <w:tbl>
      <w:tblPr>
        <w:tblStyle w:val="TableGrid"/>
        <w:tblW w:w="0" w:type="auto"/>
        <w:tblInd w:w="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1"/>
        <w:gridCol w:w="1991"/>
        <w:gridCol w:w="1969"/>
      </w:tblGrid>
      <w:tr w:rsidR="007541AC" w:rsidRPr="006E6AAB" w:rsidTr="007541AC">
        <w:trPr>
          <w:trHeight w:val="570"/>
        </w:trPr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541AC" w:rsidRPr="005B1D90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1D90">
              <w:rPr>
                <w:rFonts w:ascii="Times New Roman" w:hAnsi="Times New Roman" w:cs="Times New Roman"/>
                <w:b/>
                <w:sz w:val="24"/>
                <w:szCs w:val="24"/>
              </w:rPr>
              <w:t>Time (min)</w:t>
            </w:r>
          </w:p>
        </w:tc>
        <w:tc>
          <w:tcPr>
            <w:tcW w:w="1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541AC" w:rsidRPr="005B1D90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1D90">
              <w:rPr>
                <w:rFonts w:ascii="Times New Roman" w:hAnsi="Times New Roman" w:cs="Times New Roman"/>
                <w:b/>
                <w:sz w:val="24"/>
                <w:szCs w:val="24"/>
              </w:rPr>
              <w:t>Aqueous (%)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541AC" w:rsidRPr="005B1D90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1D90">
              <w:rPr>
                <w:rFonts w:ascii="Times New Roman" w:hAnsi="Times New Roman" w:cs="Times New Roman"/>
                <w:b/>
                <w:sz w:val="24"/>
                <w:szCs w:val="24"/>
              </w:rPr>
              <w:t>Organic (%)</w:t>
            </w:r>
          </w:p>
        </w:tc>
      </w:tr>
      <w:tr w:rsidR="007541AC" w:rsidRPr="006E6AAB" w:rsidTr="007541AC">
        <w:trPr>
          <w:trHeight w:val="570"/>
        </w:trPr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Initial</w:t>
            </w:r>
          </w:p>
        </w:tc>
        <w:tc>
          <w:tcPr>
            <w:tcW w:w="1991" w:type="dxa"/>
            <w:tcBorders>
              <w:top w:val="single" w:sz="4" w:space="0" w:color="auto"/>
            </w:tcBorders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69" w:type="dxa"/>
            <w:tcBorders>
              <w:top w:val="single" w:sz="4" w:space="0" w:color="auto"/>
            </w:tcBorders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541AC" w:rsidRPr="006E6AAB" w:rsidTr="007541AC">
        <w:trPr>
          <w:trHeight w:val="570"/>
        </w:trPr>
        <w:tc>
          <w:tcPr>
            <w:tcW w:w="1591" w:type="dxa"/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91" w:type="dxa"/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69" w:type="dxa"/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541AC" w:rsidRPr="006E6AAB" w:rsidTr="007541AC">
        <w:trPr>
          <w:trHeight w:val="570"/>
        </w:trPr>
        <w:tc>
          <w:tcPr>
            <w:tcW w:w="1591" w:type="dxa"/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91" w:type="dxa"/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69" w:type="dxa"/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541AC" w:rsidRPr="006E6AAB" w:rsidTr="007541AC">
        <w:trPr>
          <w:trHeight w:val="570"/>
        </w:trPr>
        <w:tc>
          <w:tcPr>
            <w:tcW w:w="1591" w:type="dxa"/>
            <w:vAlign w:val="center"/>
          </w:tcPr>
          <w:p w:rsidR="007541AC" w:rsidRPr="00180EC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ECB">
              <w:rPr>
                <w:rFonts w:ascii="Times New Roman" w:hAnsi="Times New Roman" w:cs="Times New Roman"/>
                <w:sz w:val="24"/>
                <w:szCs w:val="24"/>
              </w:rPr>
              <w:t>10.01</w:t>
            </w:r>
          </w:p>
        </w:tc>
        <w:tc>
          <w:tcPr>
            <w:tcW w:w="1991" w:type="dxa"/>
            <w:vAlign w:val="center"/>
          </w:tcPr>
          <w:p w:rsidR="007541AC" w:rsidRPr="00180EC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EC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69" w:type="dxa"/>
            <w:vAlign w:val="center"/>
          </w:tcPr>
          <w:p w:rsidR="007541AC" w:rsidRPr="00180EC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EC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541AC" w:rsidRPr="006E6AAB" w:rsidTr="007541AC">
        <w:trPr>
          <w:trHeight w:val="570"/>
        </w:trPr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91" w:type="dxa"/>
            <w:tcBorders>
              <w:bottom w:val="single" w:sz="4" w:space="0" w:color="auto"/>
            </w:tcBorders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69" w:type="dxa"/>
            <w:tcBorders>
              <w:bottom w:val="single" w:sz="4" w:space="0" w:color="auto"/>
            </w:tcBorders>
            <w:vAlign w:val="center"/>
          </w:tcPr>
          <w:p w:rsidR="007541AC" w:rsidRPr="006E6AAB" w:rsidRDefault="007541AC" w:rsidP="00ED30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AA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:rsidR="007541AC" w:rsidRDefault="007541AC">
      <w:pPr>
        <w:rPr>
          <w:lang w:val="en-CA"/>
        </w:rPr>
      </w:pPr>
    </w:p>
    <w:p w:rsidR="00B37C69" w:rsidRDefault="00B37C69">
      <w:pPr>
        <w:rPr>
          <w:lang w:val="en-CA"/>
        </w:rPr>
      </w:pPr>
      <w:r>
        <w:rPr>
          <w:lang w:val="en-CA"/>
        </w:rPr>
        <w:t>5 – Set the flow rate to 0.4 mL/min.</w:t>
      </w:r>
    </w:p>
    <w:p w:rsidR="00B37C69" w:rsidRDefault="00B37C69">
      <w:pPr>
        <w:rPr>
          <w:lang w:val="en-CA"/>
        </w:rPr>
      </w:pPr>
      <w:r>
        <w:rPr>
          <w:lang w:val="en-CA"/>
        </w:rPr>
        <w:t xml:space="preserve">6 – Set </w:t>
      </w:r>
      <w:r w:rsidR="00054A2F">
        <w:rPr>
          <w:lang w:val="en-CA"/>
        </w:rPr>
        <w:t>the sample manage to 8</w:t>
      </w:r>
      <w:r w:rsidR="00E937A2">
        <w:rPr>
          <w:lang w:val="en-CA"/>
        </w:rPr>
        <w:t xml:space="preserve"> °</w:t>
      </w:r>
      <w:r w:rsidR="00054A2F">
        <w:rPr>
          <w:lang w:val="en-CA"/>
        </w:rPr>
        <w:t>C</w:t>
      </w:r>
      <w:r>
        <w:rPr>
          <w:lang w:val="en-CA"/>
        </w:rPr>
        <w:t>.</w:t>
      </w:r>
    </w:p>
    <w:p w:rsidR="00B37C69" w:rsidRDefault="00B37C69">
      <w:pPr>
        <w:rPr>
          <w:lang w:val="en-CA"/>
        </w:rPr>
      </w:pPr>
      <w:r>
        <w:rPr>
          <w:lang w:val="en-CA"/>
        </w:rPr>
        <w:t>7 – Set the PDA monitoring to 254 nm.</w:t>
      </w:r>
    </w:p>
    <w:p w:rsidR="007541AC" w:rsidRDefault="00B37C69">
      <w:pPr>
        <w:rPr>
          <w:lang w:val="en-CA"/>
        </w:rPr>
      </w:pPr>
      <w:r>
        <w:rPr>
          <w:lang w:val="en-CA"/>
        </w:rPr>
        <w:t xml:space="preserve">8 – Inject </w:t>
      </w:r>
      <w:r w:rsidR="008E2F6E">
        <w:rPr>
          <w:lang w:val="en-CA"/>
        </w:rPr>
        <w:t>2</w:t>
      </w:r>
      <w:r w:rsidR="00054A2F">
        <w:rPr>
          <w:lang w:val="en-CA"/>
        </w:rPr>
        <w:t xml:space="preserve"> </w:t>
      </w:r>
      <w:r w:rsidR="00054A2F">
        <w:rPr>
          <w:rFonts w:cstheme="minorHAnsi"/>
          <w:lang w:val="en-CA"/>
        </w:rPr>
        <w:t>µ</w:t>
      </w:r>
      <w:r>
        <w:rPr>
          <w:lang w:val="en-CA"/>
        </w:rPr>
        <w:t>l of the sample.</w:t>
      </w:r>
    </w:p>
    <w:p w:rsidR="00B37C69" w:rsidRDefault="00B37C69">
      <w:pPr>
        <w:rPr>
          <w:lang w:val="en-CA"/>
        </w:rPr>
      </w:pPr>
      <w:r>
        <w:rPr>
          <w:lang w:val="en-CA"/>
        </w:rPr>
        <w:t xml:space="preserve"> </w:t>
      </w:r>
    </w:p>
    <w:p w:rsidR="00E937A2" w:rsidRDefault="00E937A2">
      <w:pPr>
        <w:rPr>
          <w:lang w:val="en-CA"/>
        </w:rPr>
      </w:pPr>
      <w:r>
        <w:rPr>
          <w:lang w:val="en-CA"/>
        </w:rPr>
        <w:t>Observation</w:t>
      </w:r>
      <w:r w:rsidR="00180ECB">
        <w:rPr>
          <w:lang w:val="en-CA"/>
        </w:rPr>
        <w:t>:</w:t>
      </w:r>
    </w:p>
    <w:p w:rsidR="00054A2F" w:rsidRDefault="00180ECB">
      <w:pPr>
        <w:rPr>
          <w:lang w:val="en-CA"/>
        </w:rPr>
      </w:pPr>
      <w:r>
        <w:rPr>
          <w:lang w:val="en-CA"/>
        </w:rPr>
        <w:t xml:space="preserve">Tested equipment - </w:t>
      </w:r>
      <w:r w:rsidR="00054A2F">
        <w:rPr>
          <w:lang w:val="en-CA"/>
        </w:rPr>
        <w:t xml:space="preserve"> KINETEX</w:t>
      </w:r>
      <w:r w:rsidR="00054A2F">
        <w:rPr>
          <w:rFonts w:cstheme="minorHAnsi"/>
          <w:lang w:val="en-CA"/>
        </w:rPr>
        <w:t>®</w:t>
      </w:r>
      <w:r w:rsidR="00054A2F">
        <w:rPr>
          <w:lang w:val="en-CA"/>
        </w:rPr>
        <w:t xml:space="preserve"> column and a Waters ACQUITY UPLC H-Class system</w:t>
      </w:r>
      <w:r>
        <w:rPr>
          <w:lang w:val="en-CA"/>
        </w:rPr>
        <w:t>.</w:t>
      </w:r>
    </w:p>
    <w:p w:rsidR="006567AF" w:rsidRDefault="006567AF">
      <w:pPr>
        <w:rPr>
          <w:lang w:val="en-CA"/>
        </w:rPr>
      </w:pPr>
    </w:p>
    <w:p w:rsidR="00E74CC0" w:rsidRPr="002F4FB9" w:rsidRDefault="00E74CC0">
      <w:pPr>
        <w:rPr>
          <w:lang w:val="en-CA"/>
        </w:rPr>
      </w:pPr>
    </w:p>
    <w:sectPr w:rsidR="00E74CC0" w:rsidRPr="002F4FB9" w:rsidSect="00004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FB9"/>
    <w:rsid w:val="00004A2D"/>
    <w:rsid w:val="00054A2F"/>
    <w:rsid w:val="0015742D"/>
    <w:rsid w:val="00180ECB"/>
    <w:rsid w:val="002F4FB9"/>
    <w:rsid w:val="003919DE"/>
    <w:rsid w:val="0051317D"/>
    <w:rsid w:val="00540DE6"/>
    <w:rsid w:val="006567AF"/>
    <w:rsid w:val="007541AC"/>
    <w:rsid w:val="008E2F6E"/>
    <w:rsid w:val="009D0E96"/>
    <w:rsid w:val="00B37C69"/>
    <w:rsid w:val="00CC27F2"/>
    <w:rsid w:val="00CE775C"/>
    <w:rsid w:val="00E70323"/>
    <w:rsid w:val="00E74CC0"/>
    <w:rsid w:val="00E937A2"/>
    <w:rsid w:val="00EC0DCC"/>
    <w:rsid w:val="00F613D9"/>
    <w:rsid w:val="00FC334F"/>
    <w:rsid w:val="00FD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540D"/>
  <w15:docId w15:val="{3BC2EF3C-80DA-48C0-BA0E-E5003C64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1AC"/>
    <w:pPr>
      <w:ind w:left="720"/>
      <w:contextualSpacing/>
    </w:pPr>
    <w:rPr>
      <w:lang w:val="en-CA"/>
    </w:rPr>
  </w:style>
  <w:style w:type="table" w:styleId="TableGrid">
    <w:name w:val="Table Grid"/>
    <w:basedOn w:val="TableNormal"/>
    <w:uiPriority w:val="39"/>
    <w:rsid w:val="007541AC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303</Words>
  <Characters>1641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Aparecido A. Conceição</dc:creator>
  <cp:lastModifiedBy>Aparecido A. Conceição</cp:lastModifiedBy>
  <cp:revision>3</cp:revision>
  <dcterms:created xsi:type="dcterms:W3CDTF">2017-11-10T16:34:00Z</dcterms:created>
  <dcterms:modified xsi:type="dcterms:W3CDTF">2017-11-10T17:39:00Z</dcterms:modified>
</cp:coreProperties>
</file>