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C88" w:rsidRPr="00721C88" w:rsidRDefault="00721C88" w:rsidP="006A67E5"/>
    <w:p w:rsidR="008222CA" w:rsidRPr="00770346" w:rsidRDefault="008222CA" w:rsidP="00D37AC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70346">
        <w:rPr>
          <w:bCs/>
          <w:i/>
          <w:iCs/>
          <w:color w:val="000000"/>
          <w:sz w:val="24"/>
          <w:szCs w:val="24"/>
        </w:rPr>
        <w:t xml:space="preserve">B. </w:t>
      </w:r>
      <w:proofErr w:type="spellStart"/>
      <w:r w:rsidRPr="00770346">
        <w:rPr>
          <w:bCs/>
          <w:i/>
          <w:iCs/>
          <w:color w:val="000000"/>
          <w:sz w:val="24"/>
          <w:szCs w:val="24"/>
        </w:rPr>
        <w:t>saltans</w:t>
      </w:r>
      <w:proofErr w:type="spellEnd"/>
      <w:r w:rsidRPr="00770346">
        <w:rPr>
          <w:bCs/>
          <w:color w:val="000000"/>
          <w:sz w:val="24"/>
          <w:szCs w:val="24"/>
        </w:rPr>
        <w:t xml:space="preserve"> cells were </w:t>
      </w:r>
      <w:proofErr w:type="spellStart"/>
      <w:r w:rsidRPr="00770346">
        <w:rPr>
          <w:bCs/>
          <w:color w:val="000000"/>
          <w:sz w:val="24"/>
          <w:szCs w:val="24"/>
        </w:rPr>
        <w:t>electroporated</w:t>
      </w:r>
      <w:proofErr w:type="spellEnd"/>
      <w:r w:rsidRPr="00770346">
        <w:rPr>
          <w:bCs/>
          <w:color w:val="000000"/>
          <w:sz w:val="24"/>
          <w:szCs w:val="24"/>
        </w:rPr>
        <w:t xml:space="preserve"> using </w:t>
      </w:r>
      <w:r w:rsidRPr="00770346">
        <w:rPr>
          <w:sz w:val="24"/>
          <w:szCs w:val="24"/>
        </w:rPr>
        <w:t xml:space="preserve">a square-wave </w:t>
      </w:r>
      <w:proofErr w:type="spellStart"/>
      <w:r w:rsidRPr="00770346">
        <w:rPr>
          <w:sz w:val="24"/>
          <w:szCs w:val="24"/>
        </w:rPr>
        <w:t>electroporator</w:t>
      </w:r>
      <w:proofErr w:type="spellEnd"/>
      <w:r w:rsidRPr="00770346">
        <w:rPr>
          <w:sz w:val="24"/>
          <w:szCs w:val="24"/>
        </w:rPr>
        <w:t xml:space="preserve"> (Nepa21, Bulldog Bio, Inc.) using one poring pulse of 200 volts with </w:t>
      </w:r>
      <w:proofErr w:type="gramStart"/>
      <w:r w:rsidRPr="00770346">
        <w:rPr>
          <w:sz w:val="24"/>
          <w:szCs w:val="24"/>
        </w:rPr>
        <w:t>a pulse</w:t>
      </w:r>
      <w:proofErr w:type="gramEnd"/>
      <w:r w:rsidRPr="00770346">
        <w:rPr>
          <w:sz w:val="24"/>
          <w:szCs w:val="24"/>
        </w:rPr>
        <w:t xml:space="preserve"> duration of 25 </w:t>
      </w:r>
      <w:proofErr w:type="spellStart"/>
      <w:r w:rsidRPr="00770346">
        <w:rPr>
          <w:sz w:val="24"/>
          <w:szCs w:val="24"/>
        </w:rPr>
        <w:t>ms</w:t>
      </w:r>
      <w:proofErr w:type="spellEnd"/>
      <w:r w:rsidRPr="00770346">
        <w:rPr>
          <w:sz w:val="24"/>
          <w:szCs w:val="24"/>
        </w:rPr>
        <w:t xml:space="preserve"> and five transfer pulses of 60 volts with a pulse duration of 99 </w:t>
      </w:r>
      <w:proofErr w:type="spellStart"/>
      <w:r w:rsidRPr="00770346">
        <w:rPr>
          <w:sz w:val="24"/>
          <w:szCs w:val="24"/>
        </w:rPr>
        <w:t>ms</w:t>
      </w:r>
      <w:proofErr w:type="spellEnd"/>
      <w:r w:rsidRPr="00770346">
        <w:rPr>
          <w:sz w:val="24"/>
          <w:szCs w:val="24"/>
        </w:rPr>
        <w:t xml:space="preserve">, with plasmid targeting the 18S region (18S-GFP). </w:t>
      </w:r>
      <w:r w:rsidRPr="00770346">
        <w:rPr>
          <w:bCs/>
          <w:color w:val="000000"/>
          <w:sz w:val="24"/>
          <w:szCs w:val="24"/>
        </w:rPr>
        <w:t xml:space="preserve">A schematic representation of the plasmid, the target locus and the expected site of integration into the </w:t>
      </w:r>
      <w:r w:rsidRPr="00770346">
        <w:rPr>
          <w:bCs/>
          <w:i/>
          <w:iCs/>
          <w:color w:val="000000"/>
          <w:sz w:val="24"/>
          <w:szCs w:val="24"/>
        </w:rPr>
        <w:t xml:space="preserve">B. </w:t>
      </w:r>
      <w:proofErr w:type="spellStart"/>
      <w:r w:rsidRPr="00770346">
        <w:rPr>
          <w:bCs/>
          <w:i/>
          <w:iCs/>
          <w:color w:val="000000"/>
          <w:sz w:val="24"/>
          <w:szCs w:val="24"/>
        </w:rPr>
        <w:t>saltans</w:t>
      </w:r>
      <w:proofErr w:type="spellEnd"/>
      <w:r w:rsidRPr="00770346">
        <w:rPr>
          <w:bCs/>
          <w:color w:val="000000"/>
          <w:sz w:val="24"/>
          <w:szCs w:val="24"/>
        </w:rPr>
        <w:t xml:space="preserve"> genome is shown in Figure 1.</w:t>
      </w:r>
    </w:p>
    <w:p w:rsidR="00D37ACE" w:rsidRPr="00770346" w:rsidRDefault="00D37ACE" w:rsidP="00D37ACE">
      <w:pPr>
        <w:pStyle w:val="Paragraphedeliste"/>
        <w:rPr>
          <w:sz w:val="24"/>
          <w:szCs w:val="24"/>
        </w:rPr>
      </w:pPr>
    </w:p>
    <w:p w:rsidR="008222CA" w:rsidRPr="00770346" w:rsidRDefault="008222CA" w:rsidP="008222CA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770346">
        <w:rPr>
          <w:bCs/>
          <w:color w:val="000000"/>
          <w:sz w:val="24"/>
          <w:szCs w:val="24"/>
        </w:rPr>
        <w:t>Electroporated</w:t>
      </w:r>
      <w:proofErr w:type="spellEnd"/>
      <w:r w:rsidRPr="00770346">
        <w:rPr>
          <w:bCs/>
          <w:color w:val="000000"/>
          <w:sz w:val="24"/>
          <w:szCs w:val="24"/>
        </w:rPr>
        <w:t xml:space="preserve"> cells were selected with 1 µg/ml of G418, added 24 hours after electroporation. Cells were washed and </w:t>
      </w:r>
      <w:proofErr w:type="spellStart"/>
      <w:r w:rsidRPr="00770346">
        <w:rPr>
          <w:bCs/>
          <w:color w:val="000000"/>
          <w:sz w:val="24"/>
          <w:szCs w:val="24"/>
        </w:rPr>
        <w:t>subcultured</w:t>
      </w:r>
      <w:proofErr w:type="spellEnd"/>
      <w:r w:rsidRPr="00770346">
        <w:rPr>
          <w:bCs/>
          <w:color w:val="000000"/>
          <w:sz w:val="24"/>
          <w:szCs w:val="24"/>
        </w:rPr>
        <w:t xml:space="preserve"> into fresh selection medium every 3-4 days. G418 resistant cells started to emerge 7-9 days post-electroporation</w:t>
      </w:r>
      <w:r w:rsidRPr="00770346">
        <w:rPr>
          <w:bCs/>
          <w:color w:val="000000"/>
          <w:sz w:val="24"/>
          <w:szCs w:val="24"/>
        </w:rPr>
        <w:t>.</w:t>
      </w:r>
    </w:p>
    <w:p w:rsidR="008222CA" w:rsidRPr="00770346" w:rsidRDefault="008222CA" w:rsidP="008222CA">
      <w:pPr>
        <w:pStyle w:val="Paragraphedeliste"/>
        <w:rPr>
          <w:sz w:val="24"/>
          <w:szCs w:val="24"/>
        </w:rPr>
      </w:pPr>
    </w:p>
    <w:p w:rsidR="008222CA" w:rsidRPr="00770346" w:rsidRDefault="008222CA" w:rsidP="00A9260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70346">
        <w:rPr>
          <w:bCs/>
          <w:color w:val="000000"/>
          <w:sz w:val="24"/>
          <w:szCs w:val="24"/>
        </w:rPr>
        <w:t xml:space="preserve">Cells were processed for genotyping analysis to confirm plasmid integration </w:t>
      </w:r>
      <w:r w:rsidR="00A9260B" w:rsidRPr="00770346">
        <w:rPr>
          <w:bCs/>
          <w:color w:val="000000"/>
          <w:sz w:val="24"/>
          <w:szCs w:val="24"/>
        </w:rPr>
        <w:t xml:space="preserve">3 weeks </w:t>
      </w:r>
      <w:r w:rsidRPr="00770346">
        <w:rPr>
          <w:bCs/>
          <w:color w:val="000000"/>
          <w:sz w:val="24"/>
          <w:szCs w:val="24"/>
        </w:rPr>
        <w:t xml:space="preserve">post-electroporation. DNA was extracted from pools of transfected and wild cells using the </w:t>
      </w:r>
      <w:proofErr w:type="spellStart"/>
      <w:r w:rsidRPr="00770346">
        <w:rPr>
          <w:bCs/>
          <w:color w:val="000000"/>
          <w:sz w:val="24"/>
          <w:szCs w:val="24"/>
        </w:rPr>
        <w:t>Qiagen</w:t>
      </w:r>
      <w:proofErr w:type="spellEnd"/>
      <w:r w:rsidRPr="00770346">
        <w:rPr>
          <w:bCs/>
          <w:color w:val="000000"/>
          <w:sz w:val="24"/>
          <w:szCs w:val="24"/>
        </w:rPr>
        <w:t xml:space="preserve"> </w:t>
      </w:r>
      <w:proofErr w:type="spellStart"/>
      <w:r w:rsidRPr="00770346">
        <w:rPr>
          <w:bCs/>
          <w:color w:val="000000"/>
          <w:sz w:val="24"/>
          <w:szCs w:val="24"/>
        </w:rPr>
        <w:t>DNeasy</w:t>
      </w:r>
      <w:proofErr w:type="spellEnd"/>
      <w:r w:rsidRPr="00770346">
        <w:rPr>
          <w:bCs/>
          <w:color w:val="000000"/>
          <w:sz w:val="24"/>
          <w:szCs w:val="24"/>
        </w:rPr>
        <w:t xml:space="preserve"> Blood &amp; Tissue kit. </w:t>
      </w:r>
    </w:p>
    <w:p w:rsidR="008222CA" w:rsidRPr="00770346" w:rsidRDefault="008222CA" w:rsidP="008222CA">
      <w:pPr>
        <w:pStyle w:val="Paragraphedeliste"/>
        <w:rPr>
          <w:bCs/>
          <w:color w:val="000000"/>
          <w:sz w:val="24"/>
          <w:szCs w:val="24"/>
        </w:rPr>
      </w:pPr>
    </w:p>
    <w:p w:rsidR="008222CA" w:rsidRPr="00770346" w:rsidRDefault="008222CA" w:rsidP="00D37AC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70346">
        <w:rPr>
          <w:bCs/>
          <w:color w:val="000000"/>
          <w:sz w:val="24"/>
          <w:szCs w:val="24"/>
        </w:rPr>
        <w:t xml:space="preserve">PCR analyses were used to characterize the </w:t>
      </w:r>
      <w:r w:rsidRPr="00770346">
        <w:rPr>
          <w:bCs/>
          <w:color w:val="000000"/>
          <w:sz w:val="24"/>
          <w:szCs w:val="24"/>
        </w:rPr>
        <w:t>18S-GFP</w:t>
      </w:r>
      <w:r w:rsidRPr="00770346">
        <w:rPr>
          <w:bCs/>
          <w:color w:val="000000"/>
          <w:sz w:val="24"/>
          <w:szCs w:val="24"/>
        </w:rPr>
        <w:t xml:space="preserve"> tagging using </w:t>
      </w:r>
      <w:r w:rsidRPr="00770346">
        <w:rPr>
          <w:bCs/>
          <w:color w:val="000000"/>
          <w:sz w:val="24"/>
          <w:szCs w:val="24"/>
        </w:rPr>
        <w:t>6 sets of PCR primers, as shown in Figure 1 C.</w:t>
      </w:r>
    </w:p>
    <w:p w:rsidR="00D37ACE" w:rsidRPr="00770346" w:rsidRDefault="00D37ACE" w:rsidP="00D37ACE">
      <w:pPr>
        <w:rPr>
          <w:sz w:val="24"/>
          <w:szCs w:val="24"/>
        </w:rPr>
      </w:pPr>
    </w:p>
    <w:p w:rsidR="008222CA" w:rsidRPr="00770346" w:rsidRDefault="008222CA" w:rsidP="00D37AC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70346">
        <w:rPr>
          <w:sz w:val="24"/>
          <w:szCs w:val="24"/>
        </w:rPr>
        <w:t xml:space="preserve">Gel electrophoresis image </w:t>
      </w:r>
      <w:r w:rsidR="00D37ACE" w:rsidRPr="00770346">
        <w:rPr>
          <w:sz w:val="24"/>
          <w:szCs w:val="24"/>
        </w:rPr>
        <w:t xml:space="preserve">(Figure 2) </w:t>
      </w:r>
      <w:r w:rsidRPr="00770346">
        <w:rPr>
          <w:sz w:val="24"/>
          <w:szCs w:val="24"/>
        </w:rPr>
        <w:t>show</w:t>
      </w:r>
      <w:r w:rsidR="00D37ACE" w:rsidRPr="00770346">
        <w:rPr>
          <w:sz w:val="24"/>
          <w:szCs w:val="24"/>
        </w:rPr>
        <w:t xml:space="preserve">ing </w:t>
      </w:r>
      <w:r w:rsidRPr="00770346">
        <w:rPr>
          <w:sz w:val="24"/>
          <w:szCs w:val="24"/>
        </w:rPr>
        <w:t>the amplified PCR product</w:t>
      </w:r>
      <w:r w:rsidR="00D37ACE" w:rsidRPr="00770346">
        <w:rPr>
          <w:sz w:val="24"/>
          <w:szCs w:val="24"/>
        </w:rPr>
        <w:t>s</w:t>
      </w:r>
      <w:r w:rsidRPr="00770346">
        <w:rPr>
          <w:sz w:val="24"/>
          <w:szCs w:val="24"/>
        </w:rPr>
        <w:t xml:space="preserve"> at the </w:t>
      </w:r>
      <w:r w:rsidRPr="00770346">
        <w:rPr>
          <w:bCs/>
          <w:color w:val="000000"/>
          <w:sz w:val="24"/>
          <w:szCs w:val="24"/>
        </w:rPr>
        <w:t xml:space="preserve">expected </w:t>
      </w:r>
      <w:r w:rsidRPr="00770346">
        <w:rPr>
          <w:bCs/>
          <w:color w:val="000000"/>
          <w:sz w:val="24"/>
          <w:szCs w:val="24"/>
        </w:rPr>
        <w:t>size</w:t>
      </w:r>
      <w:r w:rsidR="00D37ACE" w:rsidRPr="00770346">
        <w:rPr>
          <w:bCs/>
          <w:color w:val="000000"/>
          <w:sz w:val="24"/>
          <w:szCs w:val="24"/>
        </w:rPr>
        <w:t>s</w:t>
      </w:r>
      <w:r w:rsidRPr="00770346">
        <w:rPr>
          <w:bCs/>
          <w:color w:val="000000"/>
          <w:sz w:val="24"/>
          <w:szCs w:val="24"/>
        </w:rPr>
        <w:t xml:space="preserve">. </w:t>
      </w:r>
    </w:p>
    <w:p w:rsidR="00D37ACE" w:rsidRPr="00770346" w:rsidRDefault="00D37ACE" w:rsidP="00D37ACE">
      <w:pPr>
        <w:pStyle w:val="Paragraphedeliste"/>
        <w:rPr>
          <w:sz w:val="24"/>
          <w:szCs w:val="24"/>
        </w:rPr>
      </w:pPr>
    </w:p>
    <w:p w:rsidR="00D37ACE" w:rsidRPr="00770346" w:rsidRDefault="00D37ACE" w:rsidP="00D37ACE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70346">
        <w:rPr>
          <w:sz w:val="24"/>
          <w:szCs w:val="24"/>
        </w:rPr>
        <w:t xml:space="preserve">Amplified PCR#1 with primer sets </w:t>
      </w:r>
      <w:proofErr w:type="spellStart"/>
      <w:r w:rsidRPr="00770346">
        <w:rPr>
          <w:sz w:val="24"/>
          <w:szCs w:val="24"/>
        </w:rPr>
        <w:t>Ribo_tag_forward</w:t>
      </w:r>
      <w:proofErr w:type="spellEnd"/>
      <w:r w:rsidRPr="00770346">
        <w:rPr>
          <w:sz w:val="24"/>
          <w:szCs w:val="24"/>
        </w:rPr>
        <w:t xml:space="preserve"> </w:t>
      </w:r>
      <w:r w:rsidRPr="00770346">
        <w:rPr>
          <w:rFonts w:cstheme="minorHAnsi"/>
          <w:sz w:val="24"/>
          <w:szCs w:val="24"/>
        </w:rPr>
        <w:t xml:space="preserve">&amp; GFP reverse (800 </w:t>
      </w:r>
      <w:proofErr w:type="spellStart"/>
      <w:r w:rsidRPr="00770346">
        <w:rPr>
          <w:rFonts w:cstheme="minorHAnsi"/>
          <w:sz w:val="24"/>
          <w:szCs w:val="24"/>
        </w:rPr>
        <w:t>bp</w:t>
      </w:r>
      <w:proofErr w:type="spellEnd"/>
      <w:r w:rsidRPr="00770346">
        <w:rPr>
          <w:rFonts w:cstheme="minorHAnsi"/>
          <w:sz w:val="24"/>
          <w:szCs w:val="24"/>
        </w:rPr>
        <w:t>)</w:t>
      </w:r>
    </w:p>
    <w:p w:rsidR="00D37ACE" w:rsidRPr="00770346" w:rsidRDefault="00D37ACE" w:rsidP="00D37ACE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70346">
        <w:rPr>
          <w:rFonts w:cstheme="minorHAnsi"/>
          <w:sz w:val="24"/>
          <w:szCs w:val="24"/>
        </w:rPr>
        <w:t xml:space="preserve">Amplified PCR #2 with primer sets </w:t>
      </w:r>
      <w:proofErr w:type="spellStart"/>
      <w:r w:rsidRPr="00770346">
        <w:rPr>
          <w:rFonts w:cstheme="minorHAnsi"/>
          <w:sz w:val="24"/>
          <w:szCs w:val="24"/>
        </w:rPr>
        <w:t>Neo_forward</w:t>
      </w:r>
      <w:proofErr w:type="spellEnd"/>
      <w:r w:rsidRPr="00770346">
        <w:rPr>
          <w:rFonts w:cstheme="minorHAnsi"/>
          <w:sz w:val="24"/>
          <w:szCs w:val="24"/>
        </w:rPr>
        <w:t xml:space="preserve"> &amp; </w:t>
      </w:r>
      <w:proofErr w:type="spellStart"/>
      <w:r w:rsidRPr="00770346">
        <w:rPr>
          <w:rFonts w:cstheme="minorHAnsi"/>
          <w:sz w:val="24"/>
          <w:szCs w:val="24"/>
        </w:rPr>
        <w:t>Ribo_tag_reverse</w:t>
      </w:r>
      <w:proofErr w:type="spellEnd"/>
      <w:r w:rsidRPr="00770346">
        <w:rPr>
          <w:rFonts w:cstheme="minorHAnsi"/>
          <w:sz w:val="24"/>
          <w:szCs w:val="24"/>
        </w:rPr>
        <w:t xml:space="preserve"> (1000 </w:t>
      </w:r>
      <w:proofErr w:type="spellStart"/>
      <w:r w:rsidRPr="00770346">
        <w:rPr>
          <w:rFonts w:cstheme="minorHAnsi"/>
          <w:sz w:val="24"/>
          <w:szCs w:val="24"/>
        </w:rPr>
        <w:t>bp</w:t>
      </w:r>
      <w:proofErr w:type="spellEnd"/>
      <w:r w:rsidRPr="00770346">
        <w:rPr>
          <w:rFonts w:cstheme="minorHAnsi"/>
          <w:sz w:val="24"/>
          <w:szCs w:val="24"/>
        </w:rPr>
        <w:t>)</w:t>
      </w:r>
    </w:p>
    <w:p w:rsidR="00D37ACE" w:rsidRPr="00770346" w:rsidRDefault="00D37ACE" w:rsidP="00D37ACE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70346">
        <w:rPr>
          <w:rFonts w:cstheme="minorHAnsi"/>
          <w:sz w:val="24"/>
          <w:szCs w:val="24"/>
        </w:rPr>
        <w:t>Amplified PCR #</w:t>
      </w:r>
      <w:r w:rsidRPr="00770346">
        <w:rPr>
          <w:rFonts w:cstheme="minorHAnsi"/>
          <w:sz w:val="24"/>
          <w:szCs w:val="24"/>
        </w:rPr>
        <w:t xml:space="preserve">3 with primer sets </w:t>
      </w:r>
      <w:r w:rsidRPr="00770346">
        <w:rPr>
          <w:rFonts w:cstheme="minorHAnsi"/>
          <w:sz w:val="24"/>
          <w:szCs w:val="24"/>
        </w:rPr>
        <w:t xml:space="preserve"> </w:t>
      </w:r>
      <w:proofErr w:type="spellStart"/>
      <w:r w:rsidRPr="00770346">
        <w:rPr>
          <w:sz w:val="24"/>
          <w:szCs w:val="24"/>
        </w:rPr>
        <w:t>TubR</w:t>
      </w:r>
      <w:proofErr w:type="spellEnd"/>
      <w:r w:rsidRPr="00770346">
        <w:rPr>
          <w:sz w:val="24"/>
          <w:szCs w:val="24"/>
        </w:rPr>
        <w:t xml:space="preserve"> </w:t>
      </w:r>
      <w:r w:rsidRPr="00770346">
        <w:rPr>
          <w:rFonts w:cstheme="minorHAnsi"/>
          <w:sz w:val="24"/>
          <w:szCs w:val="24"/>
        </w:rPr>
        <w:t>&amp; IG forward ( 3 bands)</w:t>
      </w:r>
    </w:p>
    <w:p w:rsidR="00D37ACE" w:rsidRPr="00770346" w:rsidRDefault="00D37ACE" w:rsidP="00D37ACE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70346">
        <w:rPr>
          <w:rFonts w:cstheme="minorHAnsi"/>
          <w:sz w:val="24"/>
          <w:szCs w:val="24"/>
        </w:rPr>
        <w:t xml:space="preserve">Amplified PCR #4 with primer sets </w:t>
      </w:r>
      <w:proofErr w:type="spellStart"/>
      <w:r w:rsidRPr="00770346">
        <w:rPr>
          <w:rFonts w:cstheme="minorHAnsi"/>
          <w:sz w:val="24"/>
          <w:szCs w:val="24"/>
        </w:rPr>
        <w:t>Tub_forward</w:t>
      </w:r>
      <w:proofErr w:type="spellEnd"/>
      <w:r w:rsidRPr="00770346">
        <w:rPr>
          <w:rFonts w:cstheme="minorHAnsi"/>
          <w:sz w:val="24"/>
          <w:szCs w:val="24"/>
        </w:rPr>
        <w:t xml:space="preserve"> &amp; IG reverse (3 bands) </w:t>
      </w:r>
    </w:p>
    <w:p w:rsidR="00D37ACE" w:rsidRPr="00770346" w:rsidRDefault="00D37ACE" w:rsidP="007473A7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70346">
        <w:rPr>
          <w:rFonts w:cstheme="minorHAnsi"/>
          <w:sz w:val="24"/>
          <w:szCs w:val="24"/>
        </w:rPr>
        <w:t>Amplified PCR #</w:t>
      </w:r>
      <w:r w:rsidRPr="00770346">
        <w:rPr>
          <w:rFonts w:cstheme="minorHAnsi"/>
          <w:sz w:val="24"/>
          <w:szCs w:val="24"/>
        </w:rPr>
        <w:t>5</w:t>
      </w:r>
      <w:r w:rsidRPr="00770346">
        <w:rPr>
          <w:rFonts w:cstheme="minorHAnsi"/>
          <w:sz w:val="24"/>
          <w:szCs w:val="24"/>
        </w:rPr>
        <w:t xml:space="preserve"> with primer sets</w:t>
      </w:r>
      <w:r w:rsidRPr="00770346">
        <w:rPr>
          <w:sz w:val="24"/>
          <w:szCs w:val="24"/>
        </w:rPr>
        <w:t xml:space="preserve"> </w:t>
      </w:r>
      <w:proofErr w:type="spellStart"/>
      <w:r w:rsidRPr="00770346">
        <w:rPr>
          <w:sz w:val="24"/>
          <w:szCs w:val="24"/>
        </w:rPr>
        <w:t>Ribo_tag_forward</w:t>
      </w:r>
      <w:proofErr w:type="spellEnd"/>
      <w:r w:rsidRPr="00770346">
        <w:rPr>
          <w:sz w:val="24"/>
          <w:szCs w:val="24"/>
        </w:rPr>
        <w:t xml:space="preserve"> </w:t>
      </w:r>
      <w:r w:rsidRPr="00770346">
        <w:rPr>
          <w:rFonts w:cstheme="minorHAnsi"/>
          <w:sz w:val="24"/>
          <w:szCs w:val="24"/>
        </w:rPr>
        <w:t xml:space="preserve">&amp; </w:t>
      </w:r>
      <w:proofErr w:type="spellStart"/>
      <w:r w:rsidRPr="00770346">
        <w:rPr>
          <w:sz w:val="24"/>
          <w:szCs w:val="24"/>
        </w:rPr>
        <w:t>Ribo_tag_reverse</w:t>
      </w:r>
      <w:proofErr w:type="spellEnd"/>
      <w:r w:rsidRPr="00770346">
        <w:rPr>
          <w:sz w:val="24"/>
          <w:szCs w:val="24"/>
        </w:rPr>
        <w:t xml:space="preserve"> (</w:t>
      </w:r>
      <w:r w:rsidR="007473A7" w:rsidRPr="00770346">
        <w:rPr>
          <w:sz w:val="24"/>
          <w:szCs w:val="24"/>
        </w:rPr>
        <w:t>Wild (C)</w:t>
      </w:r>
      <w:r w:rsidRPr="00770346">
        <w:rPr>
          <w:sz w:val="24"/>
          <w:szCs w:val="24"/>
        </w:rPr>
        <w:t xml:space="preserve"> cells band at 350 </w:t>
      </w:r>
      <w:proofErr w:type="spellStart"/>
      <w:r w:rsidRPr="00770346">
        <w:rPr>
          <w:sz w:val="24"/>
          <w:szCs w:val="24"/>
        </w:rPr>
        <w:t>bp</w:t>
      </w:r>
      <w:proofErr w:type="spellEnd"/>
      <w:r w:rsidRPr="00770346">
        <w:rPr>
          <w:sz w:val="24"/>
          <w:szCs w:val="24"/>
        </w:rPr>
        <w:t xml:space="preserve">, transfected cells S1 and S2 two bands, 350 </w:t>
      </w:r>
      <w:proofErr w:type="spellStart"/>
      <w:r w:rsidRPr="00770346">
        <w:rPr>
          <w:sz w:val="24"/>
          <w:szCs w:val="24"/>
        </w:rPr>
        <w:t>bp</w:t>
      </w:r>
      <w:proofErr w:type="spellEnd"/>
      <w:r w:rsidRPr="00770346">
        <w:rPr>
          <w:sz w:val="24"/>
          <w:szCs w:val="24"/>
        </w:rPr>
        <w:t xml:space="preserve"> and 2800 </w:t>
      </w:r>
      <w:proofErr w:type="spellStart"/>
      <w:r w:rsidRPr="00770346">
        <w:rPr>
          <w:sz w:val="24"/>
          <w:szCs w:val="24"/>
        </w:rPr>
        <w:t>bp</w:t>
      </w:r>
      <w:proofErr w:type="spellEnd"/>
      <w:r w:rsidRPr="00770346">
        <w:rPr>
          <w:sz w:val="24"/>
          <w:szCs w:val="24"/>
        </w:rPr>
        <w:t xml:space="preserve">) </w:t>
      </w:r>
    </w:p>
    <w:p w:rsidR="00D37ACE" w:rsidRPr="00770346" w:rsidRDefault="00D37ACE" w:rsidP="00D37ACE">
      <w:pPr>
        <w:pStyle w:val="Paragraphedeliste"/>
        <w:rPr>
          <w:sz w:val="24"/>
          <w:szCs w:val="24"/>
        </w:rPr>
      </w:pPr>
    </w:p>
    <w:p w:rsidR="00D37ACE" w:rsidRPr="00770346" w:rsidRDefault="00D37ACE" w:rsidP="00D37ACE">
      <w:pPr>
        <w:pStyle w:val="Paragraphedeliste"/>
        <w:rPr>
          <w:sz w:val="24"/>
          <w:szCs w:val="24"/>
        </w:rPr>
      </w:pPr>
    </w:p>
    <w:p w:rsidR="00A9260B" w:rsidRPr="00770346" w:rsidRDefault="00A9260B" w:rsidP="00D37ACE">
      <w:pPr>
        <w:pStyle w:val="Paragraphedeliste"/>
        <w:rPr>
          <w:sz w:val="24"/>
          <w:szCs w:val="24"/>
        </w:rPr>
      </w:pPr>
    </w:p>
    <w:p w:rsidR="00A9260B" w:rsidRPr="00770346" w:rsidRDefault="00A9260B" w:rsidP="00D37ACE">
      <w:pPr>
        <w:pStyle w:val="Paragraphedeliste"/>
        <w:rPr>
          <w:sz w:val="24"/>
          <w:szCs w:val="24"/>
        </w:rPr>
      </w:pPr>
    </w:p>
    <w:p w:rsidR="00A9260B" w:rsidRPr="00770346" w:rsidRDefault="00A9260B" w:rsidP="00D37ACE">
      <w:pPr>
        <w:pStyle w:val="Paragraphedeliste"/>
        <w:rPr>
          <w:sz w:val="24"/>
          <w:szCs w:val="24"/>
        </w:rPr>
      </w:pPr>
    </w:p>
    <w:p w:rsidR="00A9260B" w:rsidRPr="00770346" w:rsidRDefault="00A9260B" w:rsidP="00D37ACE">
      <w:pPr>
        <w:pStyle w:val="Paragraphedeliste"/>
        <w:rPr>
          <w:sz w:val="24"/>
          <w:szCs w:val="24"/>
        </w:rPr>
      </w:pPr>
    </w:p>
    <w:p w:rsidR="00A9260B" w:rsidRPr="00770346" w:rsidRDefault="00A9260B" w:rsidP="00D37ACE">
      <w:pPr>
        <w:pStyle w:val="Paragraphedeliste"/>
        <w:rPr>
          <w:sz w:val="24"/>
          <w:szCs w:val="24"/>
        </w:rPr>
      </w:pPr>
    </w:p>
    <w:p w:rsidR="00A9260B" w:rsidRPr="00770346" w:rsidRDefault="00A9260B" w:rsidP="00D37ACE">
      <w:pPr>
        <w:pStyle w:val="Paragraphedeliste"/>
        <w:rPr>
          <w:sz w:val="24"/>
          <w:szCs w:val="24"/>
        </w:rPr>
      </w:pPr>
    </w:p>
    <w:p w:rsidR="00A9260B" w:rsidRPr="00770346" w:rsidRDefault="00A9260B" w:rsidP="00D37ACE">
      <w:pPr>
        <w:pStyle w:val="Paragraphedeliste"/>
        <w:rPr>
          <w:sz w:val="24"/>
          <w:szCs w:val="24"/>
        </w:rPr>
      </w:pPr>
    </w:p>
    <w:p w:rsidR="00A9260B" w:rsidRDefault="00A9260B" w:rsidP="00770346"/>
    <w:p w:rsidR="00A9260B" w:rsidRDefault="007473A7" w:rsidP="00D37ACE">
      <w:pPr>
        <w:pStyle w:val="Paragraphedeliste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016467B" wp14:editId="019ACE0E">
            <wp:simplePos x="0" y="0"/>
            <wp:positionH relativeFrom="column">
              <wp:posOffset>-76200</wp:posOffset>
            </wp:positionH>
            <wp:positionV relativeFrom="paragraph">
              <wp:posOffset>121920</wp:posOffset>
            </wp:positionV>
            <wp:extent cx="5943600" cy="3211830"/>
            <wp:effectExtent l="0" t="0" r="0" b="7620"/>
            <wp:wrapThrough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260B" w:rsidRDefault="00A9260B" w:rsidP="00D37ACE">
      <w:pPr>
        <w:pStyle w:val="Paragraphedeliste"/>
      </w:pPr>
    </w:p>
    <w:p w:rsidR="00A9260B" w:rsidRPr="00770346" w:rsidRDefault="007473A7" w:rsidP="00770346">
      <w:pPr>
        <w:pStyle w:val="Paragraphedeliste"/>
        <w:rPr>
          <w:rFonts w:cstheme="minorHAnsi"/>
          <w:sz w:val="24"/>
          <w:szCs w:val="24"/>
        </w:rPr>
      </w:pPr>
      <w:r w:rsidRPr="00770346">
        <w:rPr>
          <w:rFonts w:cstheme="minorHAnsi"/>
          <w:sz w:val="24"/>
          <w:szCs w:val="24"/>
        </w:rPr>
        <w:t xml:space="preserve">Figure 1: </w:t>
      </w:r>
      <w:r w:rsidRPr="00770346">
        <w:rPr>
          <w:rFonts w:cstheme="minorHAnsi"/>
          <w:sz w:val="24"/>
          <w:szCs w:val="24"/>
        </w:rPr>
        <w:t xml:space="preserve">Schematic representation of the (A); the </w:t>
      </w:r>
      <w:r w:rsidRPr="00770346">
        <w:rPr>
          <w:rFonts w:cstheme="minorHAnsi"/>
          <w:sz w:val="24"/>
          <w:szCs w:val="24"/>
        </w:rPr>
        <w:t xml:space="preserve">18S- GFP plasmid; (B) Ribosomal operon </w:t>
      </w:r>
      <w:r w:rsidRPr="00770346">
        <w:rPr>
          <w:rFonts w:cstheme="minorHAnsi"/>
          <w:sz w:val="24"/>
          <w:szCs w:val="24"/>
        </w:rPr>
        <w:t xml:space="preserve">in </w:t>
      </w:r>
      <w:r w:rsidRPr="00770346">
        <w:rPr>
          <w:rFonts w:cstheme="minorHAnsi"/>
          <w:i/>
          <w:sz w:val="24"/>
          <w:szCs w:val="24"/>
        </w:rPr>
        <w:t xml:space="preserve">B. </w:t>
      </w:r>
      <w:proofErr w:type="spellStart"/>
      <w:r w:rsidRPr="00770346">
        <w:rPr>
          <w:rFonts w:cstheme="minorHAnsi"/>
          <w:i/>
          <w:sz w:val="24"/>
          <w:szCs w:val="24"/>
        </w:rPr>
        <w:t>saltans</w:t>
      </w:r>
      <w:proofErr w:type="spellEnd"/>
      <w:r w:rsidRPr="00770346">
        <w:rPr>
          <w:rFonts w:cstheme="minorHAnsi"/>
          <w:sz w:val="24"/>
          <w:szCs w:val="24"/>
        </w:rPr>
        <w:t xml:space="preserve"> genome</w:t>
      </w:r>
      <w:r w:rsidRPr="00770346">
        <w:rPr>
          <w:rFonts w:cstheme="minorHAnsi"/>
          <w:sz w:val="24"/>
          <w:szCs w:val="24"/>
        </w:rPr>
        <w:t xml:space="preserve"> (C</w:t>
      </w:r>
      <w:r w:rsidRPr="00770346">
        <w:rPr>
          <w:rFonts w:cstheme="minorHAnsi"/>
          <w:sz w:val="24"/>
          <w:szCs w:val="24"/>
        </w:rPr>
        <w:t xml:space="preserve">); and the expected site of plasmid integration in </w:t>
      </w:r>
      <w:r w:rsidRPr="00770346">
        <w:rPr>
          <w:rFonts w:cstheme="minorHAnsi"/>
          <w:i/>
          <w:sz w:val="24"/>
          <w:szCs w:val="24"/>
        </w:rPr>
        <w:t xml:space="preserve">B. </w:t>
      </w:r>
      <w:proofErr w:type="spellStart"/>
      <w:r w:rsidRPr="00770346">
        <w:rPr>
          <w:rFonts w:cstheme="minorHAnsi"/>
          <w:i/>
          <w:sz w:val="24"/>
          <w:szCs w:val="24"/>
        </w:rPr>
        <w:t>saltans</w:t>
      </w:r>
      <w:proofErr w:type="spellEnd"/>
      <w:r w:rsidRPr="00770346">
        <w:rPr>
          <w:rFonts w:cstheme="minorHAnsi"/>
          <w:sz w:val="24"/>
          <w:szCs w:val="24"/>
        </w:rPr>
        <w:t xml:space="preserve"> genome through </w:t>
      </w:r>
      <w:r w:rsidRPr="00770346">
        <w:rPr>
          <w:rFonts w:cstheme="minorHAnsi"/>
          <w:bCs/>
          <w:color w:val="000000"/>
          <w:sz w:val="24"/>
          <w:szCs w:val="24"/>
        </w:rPr>
        <w:t xml:space="preserve">homologous regions </w:t>
      </w:r>
      <w:r w:rsidR="00770346" w:rsidRPr="00770346">
        <w:rPr>
          <w:rFonts w:cstheme="minorHAnsi"/>
          <w:sz w:val="24"/>
          <w:szCs w:val="24"/>
        </w:rPr>
        <w:t>1 and 2 (HR1, HR2)</w:t>
      </w:r>
      <w:r w:rsidRPr="00770346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E26BA9B" wp14:editId="3ED1A0D4">
            <wp:simplePos x="0" y="0"/>
            <wp:positionH relativeFrom="column">
              <wp:posOffset>71120</wp:posOffset>
            </wp:positionH>
            <wp:positionV relativeFrom="paragraph">
              <wp:posOffset>65405</wp:posOffset>
            </wp:positionV>
            <wp:extent cx="5943600" cy="2800985"/>
            <wp:effectExtent l="0" t="0" r="0" b="0"/>
            <wp:wrapThrough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346" w:rsidRPr="00770346">
        <w:rPr>
          <w:rFonts w:cstheme="minorHAnsi"/>
          <w:sz w:val="24"/>
          <w:szCs w:val="24"/>
        </w:rPr>
        <w:t>.</w:t>
      </w:r>
    </w:p>
    <w:p w:rsidR="00A9260B" w:rsidRDefault="00A9260B" w:rsidP="00D37ACE">
      <w:pPr>
        <w:pStyle w:val="Paragraphedeliste"/>
      </w:pPr>
    </w:p>
    <w:p w:rsidR="00A9260B" w:rsidRDefault="00A9260B" w:rsidP="00D37ACE">
      <w:pPr>
        <w:pStyle w:val="Paragraphedeliste"/>
      </w:pPr>
    </w:p>
    <w:p w:rsidR="00A9260B" w:rsidRDefault="00A9260B" w:rsidP="00D37ACE">
      <w:pPr>
        <w:pStyle w:val="Paragraphedeliste"/>
      </w:pPr>
    </w:p>
    <w:p w:rsidR="00A9260B" w:rsidRDefault="00A9260B" w:rsidP="00D37ACE">
      <w:pPr>
        <w:pStyle w:val="Paragraphedeliste"/>
      </w:pPr>
    </w:p>
    <w:p w:rsidR="00A9260B" w:rsidRDefault="00A9260B" w:rsidP="00D37ACE">
      <w:pPr>
        <w:pStyle w:val="Paragraphedeliste"/>
      </w:pPr>
    </w:p>
    <w:p w:rsidR="00A9260B" w:rsidRDefault="00770346" w:rsidP="00D37ACE">
      <w:pPr>
        <w:pStyle w:val="Paragraphedeliste"/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BA033C4" wp14:editId="2BEEBC86">
            <wp:simplePos x="0" y="0"/>
            <wp:positionH relativeFrom="column">
              <wp:posOffset>260350</wp:posOffset>
            </wp:positionH>
            <wp:positionV relativeFrom="paragraph">
              <wp:posOffset>89535</wp:posOffset>
            </wp:positionV>
            <wp:extent cx="5505450" cy="2164715"/>
            <wp:effectExtent l="0" t="0" r="0" b="6985"/>
            <wp:wrapThrough wrapText="bothSides">
              <wp:wrapPolygon edited="0">
                <wp:start x="0" y="0"/>
                <wp:lineTo x="0" y="21480"/>
                <wp:lineTo x="21525" y="21480"/>
                <wp:lineTo x="21525" y="0"/>
                <wp:lineTo x="0" y="0"/>
              </wp:wrapPolygon>
            </wp:wrapThrough>
            <wp:docPr id="28" name="Image 28" descr="E:\New_Transfection_2017\Sequences\Ribosomal\Gel figure fina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New_Transfection_2017\Sequences\Ribosomal\Gel figure final.t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260B" w:rsidRDefault="00A9260B" w:rsidP="00D37ACE">
      <w:pPr>
        <w:pStyle w:val="Paragraphedeliste"/>
      </w:pPr>
    </w:p>
    <w:p w:rsidR="00A9260B" w:rsidRDefault="00A9260B" w:rsidP="00D37ACE">
      <w:pPr>
        <w:pStyle w:val="Paragraphedeliste"/>
      </w:pPr>
    </w:p>
    <w:p w:rsidR="00D37ACE" w:rsidRDefault="00D37ACE" w:rsidP="00D37ACE">
      <w:pPr>
        <w:pStyle w:val="Paragraphedeliste"/>
      </w:pPr>
    </w:p>
    <w:p w:rsidR="00D37ACE" w:rsidRDefault="00D37ACE" w:rsidP="00D37ACE">
      <w:pPr>
        <w:pStyle w:val="Paragraphedeliste"/>
      </w:pPr>
    </w:p>
    <w:p w:rsidR="00D37ACE" w:rsidRDefault="00D37ACE" w:rsidP="00D37ACE">
      <w:pPr>
        <w:pStyle w:val="Paragraphedeliste"/>
      </w:pPr>
    </w:p>
    <w:p w:rsidR="00D37ACE" w:rsidRDefault="00D37ACE" w:rsidP="00D37ACE">
      <w:pPr>
        <w:pStyle w:val="Paragraphedeliste"/>
      </w:pPr>
    </w:p>
    <w:p w:rsidR="00D37ACE" w:rsidRDefault="00D37ACE" w:rsidP="00D37ACE">
      <w:pPr>
        <w:pStyle w:val="Paragraphedeliste"/>
      </w:pPr>
    </w:p>
    <w:p w:rsidR="00D37ACE" w:rsidRDefault="00D37ACE" w:rsidP="00D37ACE">
      <w:pPr>
        <w:pStyle w:val="Paragraphedeliste"/>
      </w:pPr>
    </w:p>
    <w:p w:rsidR="00D37ACE" w:rsidRPr="00770346" w:rsidRDefault="00D37ACE" w:rsidP="00D37ACE">
      <w:pPr>
        <w:pStyle w:val="Paragraphedeliste"/>
        <w:rPr>
          <w:sz w:val="24"/>
          <w:szCs w:val="24"/>
        </w:rPr>
      </w:pPr>
    </w:p>
    <w:p w:rsidR="00D37ACE" w:rsidRPr="00770346" w:rsidRDefault="00D37ACE" w:rsidP="007473A7">
      <w:pPr>
        <w:rPr>
          <w:sz w:val="24"/>
          <w:szCs w:val="24"/>
        </w:rPr>
      </w:pPr>
    </w:p>
    <w:p w:rsidR="00D37ACE" w:rsidRPr="00770346" w:rsidRDefault="007473A7" w:rsidP="00770346">
      <w:pPr>
        <w:pStyle w:val="Paragraphedeliste"/>
        <w:rPr>
          <w:rFonts w:cstheme="minorHAnsi"/>
          <w:sz w:val="24"/>
          <w:szCs w:val="24"/>
        </w:rPr>
      </w:pPr>
      <w:r w:rsidRPr="00770346">
        <w:rPr>
          <w:rFonts w:cstheme="minorHAnsi"/>
          <w:sz w:val="24"/>
          <w:szCs w:val="24"/>
        </w:rPr>
        <w:t xml:space="preserve">Figure 2: </w:t>
      </w:r>
      <w:proofErr w:type="spellStart"/>
      <w:r w:rsidRPr="00770346">
        <w:rPr>
          <w:rFonts w:cstheme="minorHAnsi"/>
          <w:sz w:val="24"/>
          <w:szCs w:val="24"/>
        </w:rPr>
        <w:t>Agarose</w:t>
      </w:r>
      <w:proofErr w:type="spellEnd"/>
      <w:r w:rsidRPr="00770346">
        <w:rPr>
          <w:rFonts w:cstheme="minorHAnsi"/>
          <w:sz w:val="24"/>
          <w:szCs w:val="24"/>
        </w:rPr>
        <w:t xml:space="preserve"> gel electrophoresis</w:t>
      </w:r>
      <w:r w:rsidR="00770346">
        <w:rPr>
          <w:rFonts w:cstheme="minorHAnsi"/>
          <w:sz w:val="24"/>
          <w:szCs w:val="24"/>
        </w:rPr>
        <w:t xml:space="preserve"> image</w:t>
      </w:r>
      <w:r w:rsidRPr="00770346">
        <w:rPr>
          <w:rFonts w:cstheme="minorHAnsi"/>
          <w:sz w:val="24"/>
          <w:szCs w:val="24"/>
        </w:rPr>
        <w:t xml:space="preserve"> of </w:t>
      </w:r>
      <w:r w:rsidR="00770346">
        <w:rPr>
          <w:rFonts w:cstheme="minorHAnsi"/>
          <w:sz w:val="24"/>
          <w:szCs w:val="24"/>
        </w:rPr>
        <w:t xml:space="preserve">the </w:t>
      </w:r>
      <w:r w:rsidRPr="00770346">
        <w:rPr>
          <w:rFonts w:cstheme="minorHAnsi"/>
          <w:sz w:val="24"/>
          <w:szCs w:val="24"/>
        </w:rPr>
        <w:t xml:space="preserve">amplified PCR products for </w:t>
      </w:r>
      <w:r w:rsidRPr="00770346">
        <w:rPr>
          <w:rFonts w:cstheme="minorHAnsi"/>
          <w:i/>
          <w:sz w:val="24"/>
          <w:szCs w:val="24"/>
        </w:rPr>
        <w:t xml:space="preserve">B. </w:t>
      </w:r>
      <w:proofErr w:type="spellStart"/>
      <w:r w:rsidRPr="00770346">
        <w:rPr>
          <w:rFonts w:cstheme="minorHAnsi"/>
          <w:i/>
          <w:sz w:val="24"/>
          <w:szCs w:val="24"/>
        </w:rPr>
        <w:t>saltans</w:t>
      </w:r>
      <w:proofErr w:type="spellEnd"/>
      <w:r w:rsidRPr="00770346">
        <w:rPr>
          <w:rFonts w:cstheme="minorHAnsi"/>
          <w:iCs/>
          <w:sz w:val="24"/>
          <w:szCs w:val="24"/>
        </w:rPr>
        <w:t xml:space="preserve"> </w:t>
      </w:r>
      <w:r w:rsidRPr="00770346">
        <w:rPr>
          <w:rFonts w:cstheme="minorHAnsi"/>
          <w:sz w:val="24"/>
          <w:szCs w:val="24"/>
        </w:rPr>
        <w:t xml:space="preserve">cells transfected with </w:t>
      </w:r>
      <w:r w:rsidRPr="00770346">
        <w:rPr>
          <w:rFonts w:cstheme="minorHAnsi"/>
          <w:sz w:val="24"/>
          <w:szCs w:val="24"/>
        </w:rPr>
        <w:t>18S-GFP</w:t>
      </w:r>
      <w:r w:rsidRPr="00770346">
        <w:rPr>
          <w:rFonts w:cstheme="minorHAnsi"/>
          <w:sz w:val="24"/>
          <w:szCs w:val="24"/>
        </w:rPr>
        <w:t xml:space="preserve"> Cassette</w:t>
      </w:r>
      <w:r w:rsidR="00770346">
        <w:rPr>
          <w:rFonts w:cstheme="minorHAnsi"/>
          <w:sz w:val="24"/>
          <w:szCs w:val="24"/>
        </w:rPr>
        <w:t xml:space="preserve"> (S1 and S2) and the wild type cells</w:t>
      </w:r>
      <w:r w:rsidRPr="00770346">
        <w:rPr>
          <w:rFonts w:cstheme="minorHAnsi"/>
          <w:sz w:val="24"/>
          <w:szCs w:val="24"/>
        </w:rPr>
        <w:t xml:space="preserve"> (C)</w:t>
      </w:r>
      <w:r w:rsidR="00770346">
        <w:rPr>
          <w:rFonts w:cstheme="minorHAnsi"/>
          <w:sz w:val="24"/>
          <w:szCs w:val="24"/>
        </w:rPr>
        <w:t xml:space="preserve">. </w:t>
      </w:r>
      <w:r w:rsidR="00721C88" w:rsidRPr="00770346">
        <w:rPr>
          <w:rFonts w:cstheme="minorHAnsi"/>
          <w:sz w:val="24"/>
          <w:szCs w:val="24"/>
        </w:rPr>
        <w:t>The primers sets and the expected product sizes are mentioned above in the text.</w:t>
      </w:r>
    </w:p>
    <w:p w:rsidR="00721C88" w:rsidRPr="00770346" w:rsidRDefault="00770346" w:rsidP="007473A7">
      <w:pPr>
        <w:pStyle w:val="Paragraphedeliste"/>
        <w:rPr>
          <w:sz w:val="24"/>
          <w:szCs w:val="24"/>
        </w:rPr>
      </w:pPr>
      <w:r w:rsidRPr="00D37ACE">
        <w:drawing>
          <wp:anchor distT="0" distB="0" distL="114300" distR="114300" simplePos="0" relativeHeight="251661312" behindDoc="1" locked="0" layoutInCell="1" allowOverlap="1" wp14:anchorId="3E758546" wp14:editId="3D86AF16">
            <wp:simplePos x="0" y="0"/>
            <wp:positionH relativeFrom="column">
              <wp:posOffset>228600</wp:posOffset>
            </wp:positionH>
            <wp:positionV relativeFrom="paragraph">
              <wp:posOffset>338455</wp:posOffset>
            </wp:positionV>
            <wp:extent cx="2321560" cy="2188845"/>
            <wp:effectExtent l="0" t="0" r="2540" b="1905"/>
            <wp:wrapThrough wrapText="bothSides">
              <wp:wrapPolygon edited="0">
                <wp:start x="0" y="0"/>
                <wp:lineTo x="0" y="21431"/>
                <wp:lineTo x="21446" y="21431"/>
                <wp:lineTo x="21446" y="0"/>
                <wp:lineTo x="0" y="0"/>
              </wp:wrapPolygon>
            </wp:wrapThrough>
            <wp:docPr id="328" name="Image 328" descr="E:\New_Transfection_2017\Sequences\Ribosomal\73118s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New_Transfection_2017\Sequences\Ribosomal\73118s3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6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7ACE">
        <w:drawing>
          <wp:anchor distT="0" distB="0" distL="114300" distR="114300" simplePos="0" relativeHeight="251660288" behindDoc="1" locked="0" layoutInCell="1" allowOverlap="1" wp14:anchorId="4D195FD4" wp14:editId="617E1EEE">
            <wp:simplePos x="0" y="0"/>
            <wp:positionH relativeFrom="column">
              <wp:posOffset>3124200</wp:posOffset>
            </wp:positionH>
            <wp:positionV relativeFrom="paragraph">
              <wp:posOffset>249555</wp:posOffset>
            </wp:positionV>
            <wp:extent cx="2178050" cy="2355850"/>
            <wp:effectExtent l="0" t="0" r="0" b="6350"/>
            <wp:wrapThrough wrapText="bothSides">
              <wp:wrapPolygon edited="0">
                <wp:start x="0" y="0"/>
                <wp:lineTo x="0" y="21484"/>
                <wp:lineTo x="21348" y="21484"/>
                <wp:lineTo x="21348" y="0"/>
                <wp:lineTo x="0" y="0"/>
              </wp:wrapPolygon>
            </wp:wrapThrough>
            <wp:docPr id="327" name="Image 327" descr="E:\New_Transfection_2017\Sequences\Ribosomal\73118s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New_Transfection_2017\Sequences\Ribosomal\73118s2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1C88" w:rsidRDefault="00721C88" w:rsidP="00770346"/>
    <w:p w:rsidR="00721C88" w:rsidRDefault="00721C88" w:rsidP="00D37ACE">
      <w:pPr>
        <w:pStyle w:val="Paragraphedeliste"/>
      </w:pPr>
    </w:p>
    <w:p w:rsidR="00721C88" w:rsidRDefault="00721C88" w:rsidP="00D37ACE">
      <w:pPr>
        <w:pStyle w:val="Paragraphedeliste"/>
      </w:pPr>
    </w:p>
    <w:p w:rsidR="00721C88" w:rsidRDefault="00721C88" w:rsidP="00D37ACE">
      <w:pPr>
        <w:pStyle w:val="Paragraphedeliste"/>
      </w:pPr>
    </w:p>
    <w:p w:rsidR="00721C88" w:rsidRDefault="00721C88" w:rsidP="00D37ACE">
      <w:pPr>
        <w:pStyle w:val="Paragraphedeliste"/>
      </w:pPr>
    </w:p>
    <w:p w:rsidR="00721C88" w:rsidRDefault="00721C88" w:rsidP="00D37ACE">
      <w:pPr>
        <w:pStyle w:val="Paragraphedeliste"/>
      </w:pPr>
    </w:p>
    <w:p w:rsidR="00721C88" w:rsidRDefault="00721C88" w:rsidP="00D37ACE">
      <w:pPr>
        <w:pStyle w:val="Paragraphedeliste"/>
      </w:pPr>
    </w:p>
    <w:p w:rsidR="00721C88" w:rsidRDefault="00721C88" w:rsidP="00D37ACE">
      <w:pPr>
        <w:pStyle w:val="Paragraphedeliste"/>
      </w:pPr>
    </w:p>
    <w:p w:rsidR="00721C88" w:rsidRDefault="00721C88" w:rsidP="00D37ACE">
      <w:pPr>
        <w:pStyle w:val="Paragraphedeliste"/>
      </w:pPr>
    </w:p>
    <w:p w:rsidR="00721C88" w:rsidRDefault="00721C88" w:rsidP="00770346"/>
    <w:p w:rsidR="00721C88" w:rsidRDefault="00721C88" w:rsidP="00D37ACE">
      <w:pPr>
        <w:pStyle w:val="Paragraphedeliste"/>
      </w:pPr>
    </w:p>
    <w:p w:rsidR="00721C88" w:rsidRDefault="00721C88" w:rsidP="00770346">
      <w:bookmarkStart w:id="0" w:name="_GoBack"/>
      <w:bookmarkEnd w:id="0"/>
    </w:p>
    <w:p w:rsidR="006A67E5" w:rsidRPr="00213508" w:rsidRDefault="006A67E5" w:rsidP="00354BDA">
      <w:pPr>
        <w:tabs>
          <w:tab w:val="left" w:pos="1010"/>
        </w:tabs>
        <w:rPr>
          <w:sz w:val="24"/>
          <w:szCs w:val="24"/>
        </w:rPr>
      </w:pPr>
      <w:r>
        <w:t xml:space="preserve">Figure 3: </w:t>
      </w:r>
      <w:r w:rsidRPr="006A67E5">
        <w:rPr>
          <w:i/>
          <w:iCs/>
          <w:sz w:val="24"/>
          <w:szCs w:val="24"/>
        </w:rPr>
        <w:t xml:space="preserve">B. </w:t>
      </w:r>
      <w:proofErr w:type="spellStart"/>
      <w:r w:rsidRPr="006A67E5">
        <w:rPr>
          <w:i/>
          <w:iCs/>
          <w:sz w:val="24"/>
          <w:szCs w:val="24"/>
        </w:rPr>
        <w:t>saltans</w:t>
      </w:r>
      <w:proofErr w:type="spellEnd"/>
      <w:r>
        <w:rPr>
          <w:sz w:val="24"/>
          <w:szCs w:val="24"/>
        </w:rPr>
        <w:t xml:space="preserve"> cells</w:t>
      </w:r>
      <w:r>
        <w:rPr>
          <w:sz w:val="24"/>
          <w:szCs w:val="24"/>
        </w:rPr>
        <w:t xml:space="preserve"> transfected with 18S-GFP tagging cassette. </w:t>
      </w:r>
      <w:r>
        <w:rPr>
          <w:sz w:val="24"/>
          <w:szCs w:val="24"/>
        </w:rPr>
        <w:t xml:space="preserve">On the left: a </w:t>
      </w:r>
      <w:r>
        <w:rPr>
          <w:sz w:val="24"/>
          <w:szCs w:val="24"/>
        </w:rPr>
        <w:t xml:space="preserve">light microscopy image showing the </w:t>
      </w:r>
      <w:r w:rsidR="00354BDA" w:rsidRPr="006A67E5">
        <w:rPr>
          <w:i/>
          <w:iCs/>
          <w:sz w:val="24"/>
          <w:szCs w:val="24"/>
        </w:rPr>
        <w:t xml:space="preserve">B. </w:t>
      </w:r>
      <w:proofErr w:type="spellStart"/>
      <w:r w:rsidR="00354BDA" w:rsidRPr="006A67E5">
        <w:rPr>
          <w:i/>
          <w:iCs/>
          <w:sz w:val="24"/>
          <w:szCs w:val="24"/>
        </w:rPr>
        <w:t>saltans</w:t>
      </w:r>
      <w:proofErr w:type="spellEnd"/>
      <w:r w:rsidR="00354BD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cells (around 4 cells at different level). </w:t>
      </w:r>
      <w:r w:rsidR="00354BDA">
        <w:rPr>
          <w:sz w:val="24"/>
          <w:szCs w:val="24"/>
        </w:rPr>
        <w:t>On</w:t>
      </w:r>
      <w:r>
        <w:rPr>
          <w:sz w:val="24"/>
          <w:szCs w:val="24"/>
        </w:rPr>
        <w:t xml:space="preserve"> the right</w:t>
      </w:r>
      <w:r w:rsidR="00354BDA">
        <w:rPr>
          <w:sz w:val="24"/>
          <w:szCs w:val="24"/>
        </w:rPr>
        <w:t xml:space="preserve">: GFP fluorescent signal </w:t>
      </w:r>
      <w:r>
        <w:rPr>
          <w:sz w:val="24"/>
          <w:szCs w:val="24"/>
        </w:rPr>
        <w:t xml:space="preserve">detected </w:t>
      </w:r>
      <w:r w:rsidR="00354BDA">
        <w:rPr>
          <w:sz w:val="24"/>
          <w:szCs w:val="24"/>
        </w:rPr>
        <w:t>in the transfected cell</w:t>
      </w:r>
      <w:r>
        <w:rPr>
          <w:sz w:val="24"/>
          <w:szCs w:val="24"/>
        </w:rPr>
        <w:t xml:space="preserve">. </w:t>
      </w:r>
      <w:r w:rsidR="00354BDA">
        <w:rPr>
          <w:sz w:val="24"/>
          <w:szCs w:val="24"/>
        </w:rPr>
        <w:t xml:space="preserve">Scale bar 10 </w:t>
      </w:r>
      <w:proofErr w:type="spellStart"/>
      <w:r w:rsidR="00354BDA" w:rsidRPr="00926D13">
        <w:rPr>
          <w:rFonts w:asciiTheme="majorBidi" w:hAnsiTheme="majorBidi" w:cstheme="majorBidi"/>
          <w:sz w:val="28"/>
          <w:szCs w:val="28"/>
        </w:rPr>
        <w:t>μ</w:t>
      </w:r>
      <w:r w:rsidR="00354BDA">
        <w:rPr>
          <w:rFonts w:asciiTheme="majorBidi" w:hAnsiTheme="majorBidi" w:cstheme="majorBidi"/>
          <w:sz w:val="28"/>
          <w:szCs w:val="28"/>
        </w:rPr>
        <w:t>m</w:t>
      </w:r>
      <w:proofErr w:type="spellEnd"/>
      <w:r w:rsidR="00354BDA">
        <w:rPr>
          <w:rFonts w:asciiTheme="majorBidi" w:hAnsiTheme="majorBidi" w:cstheme="majorBidi"/>
          <w:sz w:val="28"/>
          <w:szCs w:val="28"/>
        </w:rPr>
        <w:t>.</w:t>
      </w:r>
    </w:p>
    <w:p w:rsidR="00721C88" w:rsidRDefault="00721C88" w:rsidP="00D37ACE">
      <w:pPr>
        <w:pStyle w:val="Paragraphedeliste"/>
      </w:pPr>
      <w:r>
        <w:t xml:space="preserve"> </w:t>
      </w:r>
    </w:p>
    <w:sectPr w:rsidR="00721C88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0D4B" w:rsidRDefault="00B00D4B" w:rsidP="00D37ACE">
      <w:pPr>
        <w:spacing w:after="0" w:line="240" w:lineRule="auto"/>
      </w:pPr>
      <w:r>
        <w:separator/>
      </w:r>
    </w:p>
  </w:endnote>
  <w:endnote w:type="continuationSeparator" w:id="0">
    <w:p w:rsidR="00B00D4B" w:rsidRDefault="00B00D4B" w:rsidP="00D37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ACE" w:rsidRDefault="00D37ACE">
    <w:pPr>
      <w:pStyle w:val="Pieddepage"/>
    </w:pPr>
  </w:p>
  <w:p w:rsidR="00D37ACE" w:rsidRDefault="00D37ACE">
    <w:pPr>
      <w:pStyle w:val="Pieddepage"/>
    </w:pPr>
  </w:p>
  <w:p w:rsidR="00D37ACE" w:rsidRDefault="00D37AC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0D4B" w:rsidRDefault="00B00D4B" w:rsidP="00D37ACE">
      <w:pPr>
        <w:spacing w:after="0" w:line="240" w:lineRule="auto"/>
      </w:pPr>
      <w:r>
        <w:separator/>
      </w:r>
    </w:p>
  </w:footnote>
  <w:footnote w:type="continuationSeparator" w:id="0">
    <w:p w:rsidR="00B00D4B" w:rsidRDefault="00B00D4B" w:rsidP="00D37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D4733"/>
    <w:multiLevelType w:val="hybridMultilevel"/>
    <w:tmpl w:val="5AB66548"/>
    <w:lvl w:ilvl="0" w:tplc="DB7A6B40">
      <w:start w:val="1"/>
      <w:numFmt w:val="decimal"/>
      <w:lvlText w:val="%1-"/>
      <w:lvlJc w:val="left"/>
      <w:pPr>
        <w:ind w:left="540" w:hanging="360"/>
      </w:pPr>
      <w:rPr>
        <w:rFonts w:hint="default"/>
        <w:i w:val="0"/>
        <w:i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35937CB2"/>
    <w:multiLevelType w:val="hybridMultilevel"/>
    <w:tmpl w:val="6AFE1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BC27FA"/>
    <w:multiLevelType w:val="hybridMultilevel"/>
    <w:tmpl w:val="4326930C"/>
    <w:lvl w:ilvl="0" w:tplc="3EB4E8D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2CA"/>
    <w:rsid w:val="00015DD9"/>
    <w:rsid w:val="00352A67"/>
    <w:rsid w:val="00354BDA"/>
    <w:rsid w:val="006A67E5"/>
    <w:rsid w:val="00721C88"/>
    <w:rsid w:val="007473A7"/>
    <w:rsid w:val="00770346"/>
    <w:rsid w:val="008222CA"/>
    <w:rsid w:val="00A9260B"/>
    <w:rsid w:val="00B00D4B"/>
    <w:rsid w:val="00C9258E"/>
    <w:rsid w:val="00D3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22C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37A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7AC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D37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7ACE"/>
  </w:style>
  <w:style w:type="paragraph" w:styleId="Pieddepage">
    <w:name w:val="footer"/>
    <w:basedOn w:val="Normal"/>
    <w:link w:val="PieddepageCar"/>
    <w:uiPriority w:val="99"/>
    <w:unhideWhenUsed/>
    <w:rsid w:val="00D37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7A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22C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37A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7AC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D37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7ACE"/>
  </w:style>
  <w:style w:type="paragraph" w:styleId="Pieddepage">
    <w:name w:val="footer"/>
    <w:basedOn w:val="Normal"/>
    <w:link w:val="PieddepageCar"/>
    <w:uiPriority w:val="99"/>
    <w:unhideWhenUsed/>
    <w:rsid w:val="00D37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7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2018-08-09T17:21:00Z</dcterms:created>
  <dcterms:modified xsi:type="dcterms:W3CDTF">2018-08-09T17:21:00Z</dcterms:modified>
</cp:coreProperties>
</file>