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B98" w:rsidRPr="00984B98" w:rsidRDefault="00984B98" w:rsidP="00984B98">
      <w:pPr>
        <w:rPr>
          <w:rFonts w:ascii="Arial" w:hAnsi="Arial" w:cs="Arial"/>
          <w:b/>
          <w:color w:val="548DD4" w:themeColor="text2" w:themeTint="99"/>
          <w:sz w:val="32"/>
          <w:szCs w:val="32"/>
          <w:u w:val="single"/>
          <w:lang w:val="en-GB"/>
        </w:rPr>
      </w:pPr>
      <w:bookmarkStart w:id="0" w:name="_GoBack"/>
      <w:bookmarkEnd w:id="0"/>
      <w:r w:rsidRPr="00984B98">
        <w:rPr>
          <w:rFonts w:ascii="Arial" w:hAnsi="Arial" w:cs="Arial"/>
          <w:b/>
          <w:color w:val="548DD4" w:themeColor="text2" w:themeTint="99"/>
          <w:sz w:val="32"/>
          <w:szCs w:val="32"/>
          <w:u w:val="single"/>
          <w:lang w:val="en-GB"/>
        </w:rPr>
        <w:t>SOP Matrix Deposition using the TransMIT-Sprayer</w:t>
      </w:r>
    </w:p>
    <w:p w:rsidR="00984B98" w:rsidRPr="00984B98" w:rsidRDefault="00984B98" w:rsidP="00984B98">
      <w:pPr>
        <w:rPr>
          <w:rFonts w:ascii="Arial" w:hAnsi="Arial" w:cs="Arial"/>
          <w:b/>
          <w:sz w:val="24"/>
          <w:szCs w:val="24"/>
          <w:u w:val="single"/>
          <w:lang w:val="en-GB"/>
        </w:rPr>
      </w:pPr>
      <w:r w:rsidRPr="00984B98">
        <w:rPr>
          <w:rFonts w:ascii="Arial" w:hAnsi="Arial" w:cs="Arial"/>
          <w:b/>
          <w:sz w:val="24"/>
          <w:szCs w:val="24"/>
          <w:u w:val="single"/>
          <w:lang w:val="en-GB"/>
        </w:rPr>
        <w:t>Preparation Slide:</w:t>
      </w:r>
    </w:p>
    <w:p w:rsidR="00984B98" w:rsidRPr="00984B98" w:rsidRDefault="00984B98" w:rsidP="00984B98">
      <w:pPr>
        <w:rPr>
          <w:rFonts w:ascii="Arial" w:hAnsi="Arial" w:cs="Arial"/>
          <w:sz w:val="24"/>
          <w:szCs w:val="24"/>
          <w:lang w:val="en-GB"/>
        </w:rPr>
      </w:pPr>
      <w:r w:rsidRPr="00984B98">
        <w:rPr>
          <w:rFonts w:ascii="Arial" w:hAnsi="Arial" w:cs="Arial"/>
          <w:sz w:val="24"/>
          <w:szCs w:val="24"/>
          <w:lang w:val="en-GB"/>
        </w:rPr>
        <w:t xml:space="preserve">Matrix deposition is performed on the thaw mounted tissue section on a glass slide. For matrix deposition with the TransMIT sprayer the glass slide holding the section needs to be cut into a smaller piece that fit into the sprayers sample holder. Take appropriate safety precautions when cutting glass. </w:t>
      </w:r>
    </w:p>
    <w:p w:rsidR="00984B98" w:rsidRPr="00984B98" w:rsidRDefault="00984B98" w:rsidP="00984B98">
      <w:pPr>
        <w:rPr>
          <w:rFonts w:ascii="Arial" w:hAnsi="Arial" w:cs="Arial"/>
          <w:b/>
          <w:sz w:val="24"/>
          <w:szCs w:val="24"/>
          <w:u w:val="single"/>
          <w:lang w:val="en-GB"/>
        </w:rPr>
      </w:pPr>
      <w:r w:rsidRPr="00984B98">
        <w:rPr>
          <w:rFonts w:ascii="Arial" w:hAnsi="Arial" w:cs="Arial"/>
          <w:b/>
          <w:sz w:val="24"/>
          <w:szCs w:val="24"/>
          <w:u w:val="single"/>
          <w:lang w:val="en-GB"/>
        </w:rPr>
        <w:t>Preparation Matrix:</w:t>
      </w:r>
    </w:p>
    <w:p w:rsidR="00984B98" w:rsidRPr="00984B98" w:rsidRDefault="00984B98" w:rsidP="00984B98">
      <w:pPr>
        <w:rPr>
          <w:rFonts w:ascii="Arial" w:hAnsi="Arial" w:cs="Arial"/>
          <w:sz w:val="24"/>
          <w:szCs w:val="24"/>
          <w:lang w:val="en-GB"/>
        </w:rPr>
      </w:pPr>
      <w:r w:rsidRPr="00984B98">
        <w:rPr>
          <w:rFonts w:ascii="Arial" w:hAnsi="Arial" w:cs="Arial"/>
          <w:sz w:val="24"/>
          <w:szCs w:val="24"/>
          <w:lang w:val="en-GB"/>
        </w:rPr>
        <w:t>Depending on tissue and analytes that will be analysed different matrices can be used. The following matrix and spraying method described is a first step to analyse lipids and small molecules. Matrix concentration and solvent ratio as well as instrument settings can be adjusted specifically to tissue and analytes.</w:t>
      </w:r>
    </w:p>
    <w:p w:rsidR="00984B98" w:rsidRPr="00984B98" w:rsidRDefault="00984B98" w:rsidP="00984B98">
      <w:pPr>
        <w:rPr>
          <w:rFonts w:ascii="Arial" w:hAnsi="Arial" w:cs="Arial"/>
          <w:b/>
          <w:sz w:val="24"/>
          <w:szCs w:val="24"/>
          <w:u w:val="single"/>
          <w:lang w:val="en-GB"/>
        </w:rPr>
      </w:pPr>
      <w:r w:rsidRPr="00984B98">
        <w:rPr>
          <w:rFonts w:ascii="Arial" w:hAnsi="Arial" w:cs="Arial"/>
          <w:b/>
          <w:sz w:val="24"/>
          <w:szCs w:val="24"/>
          <w:u w:val="single"/>
          <w:lang w:val="en-GB"/>
        </w:rPr>
        <w:t>Preparation of SDHB matrix solution:</w:t>
      </w:r>
    </w:p>
    <w:p w:rsidR="00984B98" w:rsidRPr="003536CE" w:rsidRDefault="00984B98" w:rsidP="003536CE">
      <w:pPr>
        <w:pStyle w:val="ListParagraph"/>
        <w:numPr>
          <w:ilvl w:val="0"/>
          <w:numId w:val="1"/>
        </w:numPr>
        <w:rPr>
          <w:rFonts w:ascii="Arial" w:hAnsi="Arial" w:cs="Arial"/>
          <w:sz w:val="24"/>
          <w:szCs w:val="24"/>
          <w:lang w:val="en-GB"/>
        </w:rPr>
      </w:pPr>
      <w:r w:rsidRPr="003536CE">
        <w:rPr>
          <w:rFonts w:ascii="Arial" w:hAnsi="Arial" w:cs="Arial"/>
          <w:sz w:val="24"/>
          <w:szCs w:val="24"/>
          <w:lang w:val="en-GB"/>
        </w:rPr>
        <w:t>Chemicals needed: 2,5-Dihydroxybenzoic acid (</w:t>
      </w:r>
      <w:proofErr w:type="spellStart"/>
      <w:r w:rsidRPr="003536CE">
        <w:rPr>
          <w:rFonts w:ascii="Arial" w:hAnsi="Arial" w:cs="Arial"/>
          <w:sz w:val="24"/>
          <w:szCs w:val="24"/>
          <w:lang w:val="en-GB"/>
        </w:rPr>
        <w:t>SuperDHB</w:t>
      </w:r>
      <w:proofErr w:type="spellEnd"/>
      <w:r w:rsidRPr="003536CE">
        <w:rPr>
          <w:rFonts w:ascii="Arial" w:hAnsi="Arial" w:cs="Arial"/>
          <w:sz w:val="24"/>
          <w:szCs w:val="24"/>
          <w:lang w:val="en-GB"/>
        </w:rPr>
        <w:t xml:space="preserve">), Acetone LC-MS grade, Millipore water, </w:t>
      </w:r>
      <w:proofErr w:type="spellStart"/>
      <w:r w:rsidRPr="003536CE">
        <w:rPr>
          <w:rFonts w:ascii="Arial" w:hAnsi="Arial" w:cs="Arial"/>
          <w:sz w:val="24"/>
          <w:szCs w:val="24"/>
          <w:lang w:val="en-GB"/>
        </w:rPr>
        <w:t>Trifluoro</w:t>
      </w:r>
      <w:proofErr w:type="spellEnd"/>
      <w:r w:rsidRPr="003536CE">
        <w:rPr>
          <w:rFonts w:ascii="Arial" w:hAnsi="Arial" w:cs="Arial"/>
          <w:sz w:val="24"/>
          <w:szCs w:val="24"/>
          <w:lang w:val="en-GB"/>
        </w:rPr>
        <w:t xml:space="preserve"> acetic acid (TFA)</w:t>
      </w:r>
    </w:p>
    <w:p w:rsidR="00984B98" w:rsidRPr="003536CE" w:rsidRDefault="00984B98" w:rsidP="003536CE">
      <w:pPr>
        <w:pStyle w:val="ListParagraph"/>
        <w:numPr>
          <w:ilvl w:val="0"/>
          <w:numId w:val="1"/>
        </w:numPr>
        <w:rPr>
          <w:rFonts w:ascii="Arial" w:hAnsi="Arial" w:cs="Arial"/>
          <w:sz w:val="24"/>
          <w:szCs w:val="24"/>
          <w:lang w:val="en-GB"/>
        </w:rPr>
      </w:pPr>
      <w:r w:rsidRPr="003536CE">
        <w:rPr>
          <w:rFonts w:ascii="Arial" w:hAnsi="Arial" w:cs="Arial"/>
          <w:sz w:val="24"/>
          <w:szCs w:val="24"/>
          <w:lang w:val="en-GB"/>
        </w:rPr>
        <w:t xml:space="preserve">Preparation of the matrix solvent: Mix acetone with water 60:40 and add 0.1% of TFA </w:t>
      </w:r>
    </w:p>
    <w:p w:rsidR="00984B98" w:rsidRPr="003536CE" w:rsidRDefault="00984B98" w:rsidP="003536CE">
      <w:pPr>
        <w:pStyle w:val="ListParagraph"/>
        <w:numPr>
          <w:ilvl w:val="0"/>
          <w:numId w:val="1"/>
        </w:numPr>
        <w:rPr>
          <w:rFonts w:ascii="Arial" w:hAnsi="Arial" w:cs="Arial"/>
          <w:sz w:val="24"/>
          <w:szCs w:val="24"/>
          <w:lang w:val="en-GB"/>
        </w:rPr>
      </w:pPr>
      <w:r w:rsidRPr="003536CE">
        <w:rPr>
          <w:rFonts w:ascii="Arial" w:hAnsi="Arial" w:cs="Arial"/>
          <w:sz w:val="24"/>
          <w:szCs w:val="24"/>
          <w:lang w:val="en-GB"/>
        </w:rPr>
        <w:t xml:space="preserve">Preparation of matrix solution: Weigh in the amount of SDHB in a glass vial and add matrix solvent to obtain a concentration of 30 mg/ml </w:t>
      </w:r>
    </w:p>
    <w:p w:rsidR="00984B98" w:rsidRPr="003536CE" w:rsidRDefault="00984B98" w:rsidP="00984B98">
      <w:pPr>
        <w:rPr>
          <w:rFonts w:ascii="Arial" w:hAnsi="Arial" w:cs="Arial"/>
          <w:b/>
          <w:sz w:val="24"/>
          <w:szCs w:val="24"/>
          <w:u w:val="single"/>
          <w:lang w:val="en-GB"/>
        </w:rPr>
      </w:pPr>
      <w:r w:rsidRPr="003536CE">
        <w:rPr>
          <w:rFonts w:ascii="Arial" w:hAnsi="Arial" w:cs="Arial"/>
          <w:b/>
          <w:sz w:val="24"/>
          <w:szCs w:val="24"/>
          <w:u w:val="single"/>
          <w:lang w:val="en-GB"/>
        </w:rPr>
        <w:t>Preparation of cleaning solution:</w:t>
      </w:r>
    </w:p>
    <w:p w:rsidR="00984B98" w:rsidRPr="003536CE" w:rsidRDefault="00984B98" w:rsidP="003536CE">
      <w:pPr>
        <w:pStyle w:val="ListParagraph"/>
        <w:numPr>
          <w:ilvl w:val="0"/>
          <w:numId w:val="1"/>
        </w:numPr>
        <w:rPr>
          <w:rFonts w:ascii="Arial" w:hAnsi="Arial" w:cs="Arial"/>
          <w:sz w:val="24"/>
          <w:szCs w:val="24"/>
          <w:lang w:val="en-GB"/>
        </w:rPr>
      </w:pPr>
      <w:r w:rsidRPr="003536CE">
        <w:rPr>
          <w:rFonts w:ascii="Arial" w:hAnsi="Arial" w:cs="Arial"/>
          <w:sz w:val="24"/>
          <w:szCs w:val="24"/>
          <w:lang w:val="en-GB"/>
        </w:rPr>
        <w:t>Chemicals needed: Acetone LC-MS grade, Millipore water, Trifluoroacetic acid (TFA)</w:t>
      </w:r>
    </w:p>
    <w:p w:rsidR="00984B98" w:rsidRPr="003536CE" w:rsidRDefault="00984B98" w:rsidP="003536CE">
      <w:pPr>
        <w:pStyle w:val="ListParagraph"/>
        <w:numPr>
          <w:ilvl w:val="0"/>
          <w:numId w:val="1"/>
        </w:numPr>
        <w:rPr>
          <w:rFonts w:ascii="Arial" w:hAnsi="Arial" w:cs="Arial"/>
          <w:sz w:val="24"/>
          <w:szCs w:val="24"/>
          <w:lang w:val="en-GB"/>
        </w:rPr>
      </w:pPr>
      <w:r w:rsidRPr="003536CE">
        <w:rPr>
          <w:rFonts w:ascii="Arial" w:hAnsi="Arial" w:cs="Arial"/>
          <w:sz w:val="24"/>
          <w:szCs w:val="24"/>
          <w:lang w:val="en-GB"/>
        </w:rPr>
        <w:t xml:space="preserve">Preparation: prepare a 60% solution of acetone in water </w:t>
      </w:r>
    </w:p>
    <w:p w:rsidR="00984B98" w:rsidRPr="003536CE" w:rsidRDefault="00984B98" w:rsidP="00984B98">
      <w:pPr>
        <w:rPr>
          <w:rFonts w:ascii="Arial" w:hAnsi="Arial" w:cs="Arial"/>
          <w:b/>
          <w:sz w:val="24"/>
          <w:szCs w:val="24"/>
          <w:u w:val="single"/>
          <w:lang w:val="en-GB"/>
        </w:rPr>
      </w:pPr>
      <w:r w:rsidRPr="003536CE">
        <w:rPr>
          <w:rFonts w:ascii="Arial" w:hAnsi="Arial" w:cs="Arial"/>
          <w:b/>
          <w:sz w:val="24"/>
          <w:szCs w:val="24"/>
          <w:u w:val="single"/>
          <w:lang w:val="en-GB"/>
        </w:rPr>
        <w:t>Settings:</w:t>
      </w:r>
    </w:p>
    <w:p w:rsidR="00984B98" w:rsidRPr="003536CE" w:rsidRDefault="00984B98" w:rsidP="003536CE">
      <w:pPr>
        <w:pStyle w:val="ListParagraph"/>
        <w:numPr>
          <w:ilvl w:val="0"/>
          <w:numId w:val="2"/>
        </w:numPr>
        <w:rPr>
          <w:rFonts w:ascii="Arial" w:hAnsi="Arial" w:cs="Arial"/>
          <w:sz w:val="24"/>
          <w:szCs w:val="24"/>
          <w:lang w:val="en-GB"/>
        </w:rPr>
      </w:pPr>
      <w:r w:rsidRPr="003536CE">
        <w:rPr>
          <w:rFonts w:ascii="Arial" w:hAnsi="Arial" w:cs="Arial"/>
          <w:sz w:val="24"/>
          <w:szCs w:val="24"/>
          <w:lang w:val="en-GB"/>
        </w:rPr>
        <w:t>Flushing settings:</w:t>
      </w:r>
      <w:r w:rsidRPr="003536CE">
        <w:rPr>
          <w:rFonts w:ascii="Arial" w:hAnsi="Arial" w:cs="Arial"/>
          <w:sz w:val="24"/>
          <w:szCs w:val="24"/>
          <w:lang w:val="en-GB"/>
        </w:rPr>
        <w:tab/>
      </w:r>
      <w:r w:rsidRPr="003536CE">
        <w:rPr>
          <w:rFonts w:ascii="Arial" w:hAnsi="Arial" w:cs="Arial"/>
          <w:sz w:val="24"/>
          <w:szCs w:val="24"/>
          <w:lang w:val="en-GB"/>
        </w:rPr>
        <w:tab/>
        <w:t>Liquid flow rate 20 µl/min</w:t>
      </w:r>
    </w:p>
    <w:p w:rsidR="003536CE" w:rsidRDefault="00984B98" w:rsidP="003536CE">
      <w:pPr>
        <w:pStyle w:val="ListParagraph"/>
        <w:numPr>
          <w:ilvl w:val="0"/>
          <w:numId w:val="2"/>
        </w:numPr>
        <w:rPr>
          <w:rFonts w:ascii="Arial" w:hAnsi="Arial" w:cs="Arial"/>
          <w:sz w:val="24"/>
          <w:szCs w:val="24"/>
          <w:lang w:val="en-GB"/>
        </w:rPr>
      </w:pPr>
      <w:r w:rsidRPr="003536CE">
        <w:rPr>
          <w:rFonts w:ascii="Arial" w:hAnsi="Arial" w:cs="Arial"/>
          <w:sz w:val="24"/>
          <w:szCs w:val="24"/>
          <w:lang w:val="en-GB"/>
        </w:rPr>
        <w:t>Matrix deposition settings:</w:t>
      </w:r>
      <w:r w:rsidRPr="003536CE">
        <w:rPr>
          <w:rFonts w:ascii="Arial" w:hAnsi="Arial" w:cs="Arial"/>
          <w:sz w:val="24"/>
          <w:szCs w:val="24"/>
          <w:lang w:val="en-GB"/>
        </w:rPr>
        <w:tab/>
        <w:t>Liquid f</w:t>
      </w:r>
      <w:r w:rsidR="003536CE">
        <w:rPr>
          <w:rFonts w:ascii="Arial" w:hAnsi="Arial" w:cs="Arial"/>
          <w:sz w:val="24"/>
          <w:szCs w:val="24"/>
          <w:lang w:val="en-GB"/>
        </w:rPr>
        <w:t xml:space="preserve">low rate 7,5 µl/min         </w:t>
      </w:r>
    </w:p>
    <w:p w:rsidR="003536CE" w:rsidRPr="003536CE" w:rsidRDefault="00984B98" w:rsidP="003536CE">
      <w:pPr>
        <w:ind w:left="2844" w:firstLine="696"/>
        <w:rPr>
          <w:rFonts w:ascii="Arial" w:hAnsi="Arial" w:cs="Arial"/>
          <w:sz w:val="24"/>
          <w:szCs w:val="24"/>
          <w:lang w:val="en-GB"/>
        </w:rPr>
      </w:pPr>
      <w:r w:rsidRPr="003536CE">
        <w:rPr>
          <w:rFonts w:ascii="Arial" w:hAnsi="Arial" w:cs="Arial"/>
          <w:sz w:val="24"/>
          <w:szCs w:val="24"/>
          <w:lang w:val="en-GB"/>
        </w:rPr>
        <w:t xml:space="preserve">Gas flow rate 4L/min           </w:t>
      </w:r>
    </w:p>
    <w:p w:rsidR="003536CE" w:rsidRDefault="00984B98" w:rsidP="003536CE">
      <w:pPr>
        <w:ind w:left="2832" w:firstLine="708"/>
        <w:rPr>
          <w:rFonts w:ascii="Arial" w:hAnsi="Arial" w:cs="Arial"/>
          <w:sz w:val="24"/>
          <w:szCs w:val="24"/>
          <w:lang w:val="en-GB"/>
        </w:rPr>
      </w:pPr>
      <w:r w:rsidRPr="00984B98">
        <w:rPr>
          <w:rFonts w:ascii="Arial" w:hAnsi="Arial" w:cs="Arial"/>
          <w:sz w:val="24"/>
          <w:szCs w:val="24"/>
          <w:lang w:val="en-GB"/>
        </w:rPr>
        <w:t xml:space="preserve">Rotation 350 rpm </w:t>
      </w:r>
    </w:p>
    <w:p w:rsidR="00984B98" w:rsidRPr="00984B98" w:rsidRDefault="00984B98" w:rsidP="003536CE">
      <w:pPr>
        <w:ind w:firstLine="708"/>
        <w:rPr>
          <w:rFonts w:ascii="Arial" w:hAnsi="Arial" w:cs="Arial"/>
          <w:sz w:val="24"/>
          <w:szCs w:val="24"/>
          <w:lang w:val="en-GB"/>
        </w:rPr>
      </w:pPr>
      <w:r w:rsidRPr="00984B98">
        <w:rPr>
          <w:rFonts w:ascii="Arial" w:hAnsi="Arial" w:cs="Arial"/>
          <w:sz w:val="24"/>
          <w:szCs w:val="24"/>
          <w:lang w:val="en-GB"/>
        </w:rPr>
        <w:t xml:space="preserve">                                  </w:t>
      </w:r>
      <w:r w:rsidR="003536CE">
        <w:rPr>
          <w:rFonts w:ascii="Arial" w:hAnsi="Arial" w:cs="Arial"/>
          <w:sz w:val="24"/>
          <w:szCs w:val="24"/>
          <w:lang w:val="en-GB"/>
        </w:rPr>
        <w:t xml:space="preserve">       </w:t>
      </w:r>
      <w:r w:rsidR="003536CE">
        <w:rPr>
          <w:rFonts w:ascii="Arial" w:hAnsi="Arial" w:cs="Arial"/>
          <w:sz w:val="24"/>
          <w:szCs w:val="24"/>
          <w:lang w:val="en-GB"/>
        </w:rPr>
        <w:tab/>
      </w:r>
      <w:r w:rsidRPr="00984B98">
        <w:rPr>
          <w:rFonts w:ascii="Arial" w:hAnsi="Arial" w:cs="Arial"/>
          <w:sz w:val="24"/>
          <w:szCs w:val="24"/>
          <w:lang w:val="en-GB"/>
        </w:rPr>
        <w:t>Spraying duration 30 min</w:t>
      </w:r>
    </w:p>
    <w:p w:rsidR="00984B98" w:rsidRPr="00984B98" w:rsidRDefault="00984B98" w:rsidP="00984B98">
      <w:pPr>
        <w:rPr>
          <w:rFonts w:ascii="Arial" w:hAnsi="Arial" w:cs="Arial"/>
          <w:sz w:val="24"/>
          <w:szCs w:val="24"/>
          <w:lang w:val="en-GB"/>
        </w:rPr>
      </w:pPr>
    </w:p>
    <w:p w:rsidR="00984B98" w:rsidRDefault="00984B98" w:rsidP="00984B98">
      <w:pPr>
        <w:rPr>
          <w:rFonts w:ascii="Arial" w:hAnsi="Arial" w:cs="Arial"/>
          <w:sz w:val="24"/>
          <w:szCs w:val="24"/>
          <w:lang w:val="en-GB"/>
        </w:rPr>
      </w:pPr>
    </w:p>
    <w:p w:rsidR="00984B98" w:rsidRDefault="00984B98" w:rsidP="00984B98">
      <w:pPr>
        <w:rPr>
          <w:rFonts w:ascii="Arial" w:hAnsi="Arial" w:cs="Arial"/>
          <w:sz w:val="24"/>
          <w:szCs w:val="24"/>
          <w:lang w:val="en-GB"/>
        </w:rPr>
      </w:pPr>
    </w:p>
    <w:p w:rsidR="00984B98" w:rsidRPr="00984B98" w:rsidRDefault="00984B98" w:rsidP="00984B98">
      <w:pPr>
        <w:rPr>
          <w:rFonts w:ascii="Arial" w:hAnsi="Arial" w:cs="Arial"/>
          <w:sz w:val="24"/>
          <w:szCs w:val="24"/>
          <w:lang w:val="en-GB"/>
        </w:rPr>
      </w:pPr>
    </w:p>
    <w:p w:rsidR="00984B98" w:rsidRPr="00984B98" w:rsidRDefault="00984B98" w:rsidP="00984B98">
      <w:pPr>
        <w:rPr>
          <w:rFonts w:ascii="Arial" w:hAnsi="Arial" w:cs="Arial"/>
          <w:sz w:val="24"/>
          <w:szCs w:val="24"/>
          <w:lang w:val="en-GB"/>
        </w:rPr>
      </w:pPr>
    </w:p>
    <w:p w:rsidR="00984B98" w:rsidRPr="00984B98" w:rsidRDefault="00984B98" w:rsidP="00984B98">
      <w:pPr>
        <w:rPr>
          <w:rFonts w:ascii="Arial" w:hAnsi="Arial" w:cs="Arial"/>
          <w:sz w:val="24"/>
          <w:szCs w:val="24"/>
          <w:lang w:val="en-GB"/>
        </w:rPr>
      </w:pPr>
    </w:p>
    <w:p w:rsidR="00984B98" w:rsidRPr="00984B98" w:rsidRDefault="00984B98" w:rsidP="00984B98">
      <w:pPr>
        <w:rPr>
          <w:rFonts w:ascii="Arial" w:hAnsi="Arial" w:cs="Arial"/>
          <w:b/>
          <w:sz w:val="24"/>
          <w:szCs w:val="24"/>
          <w:u w:val="single"/>
          <w:lang w:val="en-GB"/>
        </w:rPr>
      </w:pPr>
      <w:r w:rsidRPr="00984B98">
        <w:rPr>
          <w:rFonts w:ascii="Arial" w:hAnsi="Arial" w:cs="Arial"/>
          <w:b/>
          <w:sz w:val="24"/>
          <w:szCs w:val="24"/>
          <w:u w:val="single"/>
          <w:lang w:val="en-GB"/>
        </w:rPr>
        <w:t>Detailed procedure:</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 </w:t>
      </w:r>
      <w:r w:rsidRPr="00984B98">
        <w:rPr>
          <w:rFonts w:ascii="Arial" w:hAnsi="Arial" w:cs="Arial"/>
          <w:sz w:val="24"/>
          <w:szCs w:val="24"/>
          <w:lang w:val="en-GB"/>
        </w:rPr>
        <w:t>Open Matrix Sprayer software on the Laptop</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 </w:t>
      </w:r>
      <w:r w:rsidRPr="00984B98">
        <w:rPr>
          <w:rFonts w:ascii="Arial" w:hAnsi="Arial" w:cs="Arial"/>
          <w:sz w:val="24"/>
          <w:szCs w:val="24"/>
          <w:lang w:val="en-GB"/>
        </w:rPr>
        <w:t xml:space="preserve">Open the Nitrogen flow to 4 </w:t>
      </w:r>
      <w:proofErr w:type="gramStart"/>
      <w:r w:rsidRPr="00984B98">
        <w:rPr>
          <w:rFonts w:ascii="Arial" w:hAnsi="Arial" w:cs="Arial"/>
          <w:sz w:val="24"/>
          <w:szCs w:val="24"/>
          <w:lang w:val="en-GB"/>
        </w:rPr>
        <w:t>bar</w:t>
      </w:r>
      <w:proofErr w:type="gramEnd"/>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3. </w:t>
      </w:r>
      <w:r w:rsidRPr="00984B98">
        <w:rPr>
          <w:rFonts w:ascii="Arial" w:hAnsi="Arial" w:cs="Arial"/>
          <w:sz w:val="24"/>
          <w:szCs w:val="24"/>
          <w:lang w:val="en-GB"/>
        </w:rPr>
        <w:t>Regularly check the level of cleaning solution in the container. Remove the syringe and carefully screwing the container downwards to the bottom (take care of the capillary inside the container!)</w:t>
      </w:r>
    </w:p>
    <w:p w:rsidR="00984B98" w:rsidRPr="00984B98" w:rsidRDefault="00984B98" w:rsidP="00984B98">
      <w:pPr>
        <w:rPr>
          <w:rFonts w:ascii="Arial" w:hAnsi="Arial" w:cs="Arial"/>
          <w:sz w:val="24"/>
          <w:szCs w:val="24"/>
          <w:lang w:val="en-GB"/>
        </w:rPr>
      </w:pPr>
      <w:r w:rsidRPr="00984B98">
        <w:rPr>
          <w:rFonts w:ascii="Arial" w:hAnsi="Arial" w:cs="Arial"/>
          <w:sz w:val="24"/>
          <w:szCs w:val="24"/>
          <w:lang w:val="en-GB"/>
        </w:rPr>
        <w:t>4</w:t>
      </w:r>
      <w:r>
        <w:rPr>
          <w:rFonts w:ascii="Arial" w:hAnsi="Arial" w:cs="Arial"/>
          <w:sz w:val="24"/>
          <w:szCs w:val="24"/>
          <w:lang w:val="en-GB"/>
        </w:rPr>
        <w:t xml:space="preserve">. </w:t>
      </w:r>
      <w:r w:rsidRPr="00984B98">
        <w:rPr>
          <w:rFonts w:ascii="Arial" w:hAnsi="Arial" w:cs="Arial"/>
          <w:sz w:val="24"/>
          <w:szCs w:val="24"/>
          <w:lang w:val="en-GB"/>
        </w:rPr>
        <w:t>Go to Tools – Clean (for cleaning the sprayer) and press V1 to start a cleaning sequence from the container, the spray head moves to the Flush Position, make sure the valve is in position 1, check if the correct flow rate of approximately 20 µl/min (at least 18 µl/min) is reached. The cleaning process takes 5 min.</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5. </w:t>
      </w:r>
      <w:r w:rsidRPr="00984B98">
        <w:rPr>
          <w:rFonts w:ascii="Arial" w:hAnsi="Arial" w:cs="Arial"/>
          <w:sz w:val="24"/>
          <w:szCs w:val="24"/>
          <w:lang w:val="en-GB"/>
        </w:rPr>
        <w:t>When the sequence has finished the spray head automatically moves back to its home position.</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6. </w:t>
      </w:r>
      <w:r w:rsidRPr="00984B98">
        <w:rPr>
          <w:rFonts w:ascii="Arial" w:hAnsi="Arial" w:cs="Arial"/>
          <w:sz w:val="24"/>
          <w:szCs w:val="24"/>
          <w:lang w:val="en-GB"/>
        </w:rPr>
        <w:t>Fill the 1ml syringe with cleaning solution; make sure no air bubbles are visible. Mount the syringe into the holder.</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7. </w:t>
      </w:r>
      <w:r w:rsidRPr="00984B98">
        <w:rPr>
          <w:rFonts w:ascii="Arial" w:hAnsi="Arial" w:cs="Arial"/>
          <w:sz w:val="24"/>
          <w:szCs w:val="24"/>
          <w:lang w:val="en-GB"/>
        </w:rPr>
        <w:t xml:space="preserve">Press V3 to start a cleaning sequence form the syringe. A window opens to ask the size and diameter of the syringe (1ml, 4,61mm). The spray head moves to the Flush Position, make sure the valve is in position 3, check if the correct flow rate of approximately 20 µl/min </w:t>
      </w:r>
      <w:proofErr w:type="gramStart"/>
      <w:r w:rsidRPr="00984B98">
        <w:rPr>
          <w:rFonts w:ascii="Arial" w:hAnsi="Arial" w:cs="Arial"/>
          <w:sz w:val="24"/>
          <w:szCs w:val="24"/>
          <w:lang w:val="en-GB"/>
        </w:rPr>
        <w:t>(at least 18 µl/min)</w:t>
      </w:r>
      <w:proofErr w:type="gramEnd"/>
      <w:r w:rsidRPr="00984B98">
        <w:rPr>
          <w:rFonts w:ascii="Arial" w:hAnsi="Arial" w:cs="Arial"/>
          <w:sz w:val="24"/>
          <w:szCs w:val="24"/>
          <w:lang w:val="en-GB"/>
        </w:rPr>
        <w:t xml:space="preserve"> is reached.</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8. </w:t>
      </w:r>
      <w:r w:rsidRPr="00984B98">
        <w:rPr>
          <w:rFonts w:ascii="Arial" w:hAnsi="Arial" w:cs="Arial"/>
          <w:sz w:val="24"/>
          <w:szCs w:val="24"/>
          <w:lang w:val="en-GB"/>
        </w:rPr>
        <w:t>When the sequence has finished the spray head automatically moves back to its home position.</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9. </w:t>
      </w:r>
      <w:r w:rsidRPr="00984B98">
        <w:rPr>
          <w:rFonts w:ascii="Arial" w:hAnsi="Arial" w:cs="Arial"/>
          <w:sz w:val="24"/>
          <w:szCs w:val="24"/>
          <w:lang w:val="en-GB"/>
        </w:rPr>
        <w:t>Leave Tools - Clean and go to Preparation mode, choose an appropriate method from the list (</w:t>
      </w:r>
      <w:proofErr w:type="spellStart"/>
      <w:r w:rsidRPr="00984B98">
        <w:rPr>
          <w:rFonts w:ascii="Arial" w:hAnsi="Arial" w:cs="Arial"/>
          <w:sz w:val="24"/>
          <w:szCs w:val="24"/>
          <w:lang w:val="en-GB"/>
        </w:rPr>
        <w:t>HighRes</w:t>
      </w:r>
      <w:proofErr w:type="spellEnd"/>
      <w:r w:rsidRPr="00984B98">
        <w:rPr>
          <w:rFonts w:ascii="Arial" w:hAnsi="Arial" w:cs="Arial"/>
          <w:sz w:val="24"/>
          <w:szCs w:val="24"/>
          <w:lang w:val="en-GB"/>
        </w:rPr>
        <w:t>)</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10. </w:t>
      </w:r>
      <w:r w:rsidRPr="00984B98">
        <w:rPr>
          <w:rFonts w:ascii="Arial" w:hAnsi="Arial" w:cs="Arial"/>
          <w:sz w:val="24"/>
          <w:szCs w:val="24"/>
          <w:lang w:val="en-GB"/>
        </w:rPr>
        <w:t>Fill the syringe with 1ml of matrix solution; make sure no air bubbles are visible.</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11. </w:t>
      </w:r>
      <w:r w:rsidRPr="00984B98">
        <w:rPr>
          <w:rFonts w:ascii="Arial" w:hAnsi="Arial" w:cs="Arial"/>
          <w:sz w:val="24"/>
          <w:szCs w:val="24"/>
          <w:lang w:val="en-GB"/>
        </w:rPr>
        <w:t>Mount the syringe into the holder.</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12. </w:t>
      </w:r>
      <w:r w:rsidRPr="00984B98">
        <w:rPr>
          <w:rFonts w:ascii="Arial" w:hAnsi="Arial" w:cs="Arial"/>
          <w:sz w:val="24"/>
          <w:szCs w:val="24"/>
          <w:lang w:val="en-GB"/>
        </w:rPr>
        <w:t xml:space="preserve">In the control software, go to Tools - Clean and flush the container at position 3 (named </w:t>
      </w:r>
      <w:proofErr w:type="spellStart"/>
      <w:r w:rsidRPr="00984B98">
        <w:rPr>
          <w:rFonts w:ascii="Arial" w:hAnsi="Arial" w:cs="Arial"/>
          <w:sz w:val="24"/>
          <w:szCs w:val="24"/>
          <w:lang w:val="en-GB"/>
        </w:rPr>
        <w:t>Dihydroxybenzoic</w:t>
      </w:r>
      <w:proofErr w:type="spellEnd"/>
      <w:r w:rsidRPr="00984B98">
        <w:rPr>
          <w:rFonts w:ascii="Arial" w:hAnsi="Arial" w:cs="Arial"/>
          <w:sz w:val="24"/>
          <w:szCs w:val="24"/>
          <w:lang w:val="en-GB"/>
        </w:rPr>
        <w:t xml:space="preserve"> acid) for 3 min with matrix.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13. </w:t>
      </w:r>
      <w:r w:rsidRPr="00984B98">
        <w:rPr>
          <w:rFonts w:ascii="Arial" w:hAnsi="Arial" w:cs="Arial"/>
          <w:sz w:val="24"/>
          <w:szCs w:val="24"/>
          <w:lang w:val="en-GB"/>
        </w:rPr>
        <w:t xml:space="preserve">Check if flow reaches approximately 20 µl/min </w:t>
      </w:r>
      <w:proofErr w:type="gramStart"/>
      <w:r w:rsidRPr="00984B98">
        <w:rPr>
          <w:rFonts w:ascii="Arial" w:hAnsi="Arial" w:cs="Arial"/>
          <w:sz w:val="24"/>
          <w:szCs w:val="24"/>
          <w:lang w:val="en-GB"/>
        </w:rPr>
        <w:t>(at least 18 µl/min)</w:t>
      </w:r>
      <w:proofErr w:type="gramEnd"/>
      <w:r w:rsidRPr="00984B98">
        <w:rPr>
          <w:rFonts w:ascii="Arial" w:hAnsi="Arial" w:cs="Arial"/>
          <w:sz w:val="24"/>
          <w:szCs w:val="24"/>
          <w:lang w:val="en-GB"/>
        </w:rPr>
        <w:t>.</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14. </w:t>
      </w:r>
      <w:r w:rsidRPr="00984B98">
        <w:rPr>
          <w:rFonts w:ascii="Arial" w:hAnsi="Arial" w:cs="Arial"/>
          <w:sz w:val="24"/>
          <w:szCs w:val="24"/>
          <w:lang w:val="en-GB"/>
        </w:rPr>
        <w:t>Leave Tools - Clean and go to Preparation mode, choose an appropriate method from the list (</w:t>
      </w:r>
      <w:proofErr w:type="spellStart"/>
      <w:r w:rsidRPr="00984B98">
        <w:rPr>
          <w:rFonts w:ascii="Arial" w:hAnsi="Arial" w:cs="Arial"/>
          <w:sz w:val="24"/>
          <w:szCs w:val="24"/>
          <w:lang w:val="en-GB"/>
        </w:rPr>
        <w:t>HighRes</w:t>
      </w:r>
      <w:proofErr w:type="spellEnd"/>
      <w:r w:rsidRPr="00984B98">
        <w:rPr>
          <w:rFonts w:ascii="Arial" w:hAnsi="Arial" w:cs="Arial"/>
          <w:sz w:val="24"/>
          <w:szCs w:val="24"/>
          <w:lang w:val="en-GB"/>
        </w:rPr>
        <w:t>)</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15. </w:t>
      </w:r>
      <w:r w:rsidRPr="00984B98">
        <w:rPr>
          <w:rFonts w:ascii="Arial" w:hAnsi="Arial" w:cs="Arial"/>
          <w:sz w:val="24"/>
          <w:szCs w:val="24"/>
          <w:lang w:val="en-GB"/>
        </w:rPr>
        <w:t>Remove the bottle and insert an empty glass slide on a holder to test the spraying of the matrix.</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16. </w:t>
      </w:r>
      <w:r w:rsidRPr="00984B98">
        <w:rPr>
          <w:rFonts w:ascii="Arial" w:hAnsi="Arial" w:cs="Arial"/>
          <w:sz w:val="24"/>
          <w:szCs w:val="24"/>
          <w:lang w:val="en-GB"/>
        </w:rPr>
        <w:t xml:space="preserve">Screw the bottle back on again and make sure the spring underneath the bottle is in its top position. </w:t>
      </w:r>
    </w:p>
    <w:p w:rsidR="00984B98" w:rsidRPr="00984B98" w:rsidRDefault="00984B98" w:rsidP="00984B98">
      <w:pPr>
        <w:rPr>
          <w:rFonts w:ascii="Arial" w:hAnsi="Arial" w:cs="Arial"/>
          <w:sz w:val="24"/>
          <w:szCs w:val="24"/>
          <w:lang w:val="en-GB"/>
        </w:rPr>
      </w:pPr>
      <w:r>
        <w:rPr>
          <w:rFonts w:ascii="Arial" w:hAnsi="Arial" w:cs="Arial"/>
          <w:sz w:val="24"/>
          <w:szCs w:val="24"/>
          <w:lang w:val="en-GB"/>
        </w:rPr>
        <w:lastRenderedPageBreak/>
        <w:t xml:space="preserve">17. </w:t>
      </w:r>
      <w:r w:rsidRPr="00984B98">
        <w:rPr>
          <w:rFonts w:ascii="Arial" w:hAnsi="Arial" w:cs="Arial"/>
          <w:sz w:val="24"/>
          <w:szCs w:val="24"/>
          <w:lang w:val="en-GB"/>
        </w:rPr>
        <w:t xml:space="preserve">Press the start </w:t>
      </w:r>
      <w:proofErr w:type="gramStart"/>
      <w:r w:rsidRPr="00984B98">
        <w:rPr>
          <w:rFonts w:ascii="Arial" w:hAnsi="Arial" w:cs="Arial"/>
          <w:sz w:val="24"/>
          <w:szCs w:val="24"/>
          <w:lang w:val="en-GB"/>
        </w:rPr>
        <w:t>button,</w:t>
      </w:r>
      <w:proofErr w:type="gramEnd"/>
      <w:r w:rsidRPr="00984B98">
        <w:rPr>
          <w:rFonts w:ascii="Arial" w:hAnsi="Arial" w:cs="Arial"/>
          <w:sz w:val="24"/>
          <w:szCs w:val="24"/>
          <w:lang w:val="en-GB"/>
        </w:rPr>
        <w:t xml:space="preserve"> this will open a window to check if the sample slide is installed correctly. Click ok, this starts the spraying sequence.</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18. </w:t>
      </w:r>
      <w:r w:rsidRPr="00984B98">
        <w:rPr>
          <w:rFonts w:ascii="Arial" w:hAnsi="Arial" w:cs="Arial"/>
          <w:sz w:val="24"/>
          <w:szCs w:val="24"/>
          <w:lang w:val="en-GB"/>
        </w:rPr>
        <w:t>The spray head moves to the Flush position first for XXX min and afterwards to the bottle automatically</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19. </w:t>
      </w:r>
      <w:r w:rsidRPr="00984B98">
        <w:rPr>
          <w:rFonts w:ascii="Arial" w:hAnsi="Arial" w:cs="Arial"/>
          <w:sz w:val="24"/>
          <w:szCs w:val="24"/>
          <w:lang w:val="en-GB"/>
        </w:rPr>
        <w:t>Make sure the glass slide spins around and the flow rate is reached (7</w:t>
      </w:r>
      <w:proofErr w:type="gramStart"/>
      <w:r w:rsidRPr="00984B98">
        <w:rPr>
          <w:rFonts w:ascii="Arial" w:hAnsi="Arial" w:cs="Arial"/>
          <w:sz w:val="24"/>
          <w:szCs w:val="24"/>
          <w:lang w:val="en-GB"/>
        </w:rPr>
        <w:t>,5</w:t>
      </w:r>
      <w:proofErr w:type="gramEnd"/>
      <w:r w:rsidRPr="00984B98">
        <w:rPr>
          <w:rFonts w:ascii="Arial" w:hAnsi="Arial" w:cs="Arial"/>
          <w:sz w:val="24"/>
          <w:szCs w:val="24"/>
          <w:lang w:val="en-GB"/>
        </w:rPr>
        <w:t xml:space="preserve"> µl/min).</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20. </w:t>
      </w:r>
      <w:proofErr w:type="gramStart"/>
      <w:r w:rsidRPr="00984B98">
        <w:rPr>
          <w:rFonts w:ascii="Arial" w:hAnsi="Arial" w:cs="Arial"/>
          <w:sz w:val="24"/>
          <w:szCs w:val="24"/>
          <w:lang w:val="en-GB"/>
        </w:rPr>
        <w:t>After</w:t>
      </w:r>
      <w:proofErr w:type="gramEnd"/>
      <w:r w:rsidRPr="00984B98">
        <w:rPr>
          <w:rFonts w:ascii="Arial" w:hAnsi="Arial" w:cs="Arial"/>
          <w:sz w:val="24"/>
          <w:szCs w:val="24"/>
          <w:lang w:val="en-GB"/>
        </w:rPr>
        <w:t xml:space="preserve"> the methods has finished, take out the test-glass slide and check the matrix crystals under a microscope.</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21. </w:t>
      </w:r>
      <w:r w:rsidRPr="00984B98">
        <w:rPr>
          <w:rFonts w:ascii="Arial" w:hAnsi="Arial" w:cs="Arial"/>
          <w:sz w:val="24"/>
          <w:szCs w:val="24"/>
          <w:lang w:val="en-GB"/>
        </w:rPr>
        <w:t xml:space="preserve">If the matrix layer on the test slide was good, go back in the control software to </w:t>
      </w:r>
      <w:r>
        <w:rPr>
          <w:rFonts w:ascii="Arial" w:hAnsi="Arial" w:cs="Arial"/>
          <w:sz w:val="24"/>
          <w:szCs w:val="24"/>
          <w:lang w:val="en-GB"/>
        </w:rPr>
        <w:t xml:space="preserve"> </w:t>
      </w:r>
      <w:r w:rsidRPr="00984B98">
        <w:rPr>
          <w:rFonts w:ascii="Arial" w:hAnsi="Arial" w:cs="Arial"/>
          <w:sz w:val="24"/>
          <w:szCs w:val="24"/>
          <w:lang w:val="en-GB"/>
        </w:rPr>
        <w:t xml:space="preserve">the Tools-Clean menu and flush the syringe at position 3 (named </w:t>
      </w:r>
      <w:proofErr w:type="spellStart"/>
      <w:r w:rsidRPr="00984B98">
        <w:rPr>
          <w:rFonts w:ascii="Arial" w:hAnsi="Arial" w:cs="Arial"/>
          <w:sz w:val="24"/>
          <w:szCs w:val="24"/>
          <w:lang w:val="en-GB"/>
        </w:rPr>
        <w:t>Dihydroxybenzoic</w:t>
      </w:r>
      <w:proofErr w:type="spellEnd"/>
      <w:r w:rsidRPr="00984B98">
        <w:rPr>
          <w:rFonts w:ascii="Arial" w:hAnsi="Arial" w:cs="Arial"/>
          <w:sz w:val="24"/>
          <w:szCs w:val="24"/>
          <w:lang w:val="en-GB"/>
        </w:rPr>
        <w:t xml:space="preserve"> acid) for 3 min with matrix.</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22. </w:t>
      </w:r>
      <w:r w:rsidRPr="00984B98">
        <w:rPr>
          <w:rFonts w:ascii="Arial" w:hAnsi="Arial" w:cs="Arial"/>
          <w:sz w:val="24"/>
          <w:szCs w:val="24"/>
          <w:lang w:val="en-GB"/>
        </w:rPr>
        <w:t xml:space="preserve">Remove the bottle and insert a glass slide with a tissue section on the holder.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23. </w:t>
      </w:r>
      <w:r w:rsidRPr="00984B98">
        <w:rPr>
          <w:rFonts w:ascii="Arial" w:hAnsi="Arial" w:cs="Arial"/>
          <w:sz w:val="24"/>
          <w:szCs w:val="24"/>
          <w:lang w:val="en-GB"/>
        </w:rPr>
        <w:t xml:space="preserve">Screw the bottle back on again and make sure the spring underneath the bottle is in its top position.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24. </w:t>
      </w:r>
      <w:r w:rsidRPr="00984B98">
        <w:rPr>
          <w:rFonts w:ascii="Arial" w:hAnsi="Arial" w:cs="Arial"/>
          <w:sz w:val="24"/>
          <w:szCs w:val="24"/>
          <w:lang w:val="en-GB"/>
        </w:rPr>
        <w:t>Repeat steps 17 to 20 to spray matrix.</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25. </w:t>
      </w:r>
      <w:r w:rsidRPr="00984B98">
        <w:rPr>
          <w:rFonts w:ascii="Arial" w:hAnsi="Arial" w:cs="Arial"/>
          <w:sz w:val="24"/>
          <w:szCs w:val="24"/>
          <w:lang w:val="en-GB"/>
        </w:rPr>
        <w:t xml:space="preserve">After the method has finished, take out the glass slide with the section.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26. </w:t>
      </w:r>
      <w:r w:rsidRPr="00984B98">
        <w:rPr>
          <w:rFonts w:ascii="Arial" w:hAnsi="Arial" w:cs="Arial"/>
          <w:sz w:val="24"/>
          <w:szCs w:val="24"/>
          <w:lang w:val="en-GB"/>
        </w:rPr>
        <w:t>Discard the leftover matrix solution from the syringe. Clean the syringe by taking up cleaning solution 3 times and discarding it in an organic waste container. Fill the syringe with cleaning solution and mount it into the holder.</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27. </w:t>
      </w:r>
      <w:r w:rsidRPr="00984B98">
        <w:rPr>
          <w:rFonts w:ascii="Arial" w:hAnsi="Arial" w:cs="Arial"/>
          <w:sz w:val="24"/>
          <w:szCs w:val="24"/>
          <w:lang w:val="en-GB"/>
        </w:rPr>
        <w:t>Go to Tools - Clean (cleaning the sprayer).</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28. </w:t>
      </w:r>
      <w:r w:rsidRPr="00984B98">
        <w:rPr>
          <w:rFonts w:ascii="Arial" w:hAnsi="Arial" w:cs="Arial"/>
          <w:sz w:val="24"/>
          <w:szCs w:val="24"/>
          <w:lang w:val="en-GB"/>
        </w:rPr>
        <w:t xml:space="preserve">Press V3 to start a cleaning sequence form the syringe, the spray head moves to the Flush Position. Make sure the valve is in position 3, check if the correct flow rate </w:t>
      </w:r>
      <w:proofErr w:type="gramStart"/>
      <w:r w:rsidRPr="00984B98">
        <w:rPr>
          <w:rFonts w:ascii="Arial" w:hAnsi="Arial" w:cs="Arial"/>
          <w:sz w:val="24"/>
          <w:szCs w:val="24"/>
          <w:lang w:val="en-GB"/>
        </w:rPr>
        <w:t>of approximately 20 µl/min</w:t>
      </w:r>
      <w:proofErr w:type="gramEnd"/>
      <w:r w:rsidRPr="00984B98">
        <w:rPr>
          <w:rFonts w:ascii="Arial" w:hAnsi="Arial" w:cs="Arial"/>
          <w:sz w:val="24"/>
          <w:szCs w:val="24"/>
          <w:lang w:val="en-GB"/>
        </w:rPr>
        <w:t xml:space="preserve"> is reached (at least 18 µl/min). Clean the system with the syringe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29. </w:t>
      </w:r>
      <w:r w:rsidRPr="00984B98">
        <w:rPr>
          <w:rFonts w:ascii="Arial" w:hAnsi="Arial" w:cs="Arial"/>
          <w:sz w:val="24"/>
          <w:szCs w:val="24"/>
          <w:lang w:val="en-GB"/>
        </w:rPr>
        <w:t>When the sequence has finished the spray head automatically moves back to its home position.</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30. </w:t>
      </w:r>
      <w:r w:rsidRPr="00984B98">
        <w:rPr>
          <w:rFonts w:ascii="Arial" w:hAnsi="Arial" w:cs="Arial"/>
          <w:sz w:val="24"/>
          <w:szCs w:val="24"/>
          <w:lang w:val="en-GB"/>
        </w:rPr>
        <w:t xml:space="preserve">Clean the bottle and the glass bottle at the Flush Position with cleaning solution. </w:t>
      </w:r>
    </w:p>
    <w:p w:rsidR="00984B98" w:rsidRPr="00984B98" w:rsidRDefault="00984B98" w:rsidP="00984B98">
      <w:pPr>
        <w:rPr>
          <w:rFonts w:ascii="Arial" w:hAnsi="Arial" w:cs="Arial"/>
          <w:sz w:val="24"/>
          <w:szCs w:val="24"/>
          <w:lang w:val="en-GB"/>
        </w:rPr>
      </w:pPr>
      <w:r>
        <w:rPr>
          <w:rFonts w:ascii="Arial" w:hAnsi="Arial" w:cs="Arial"/>
          <w:sz w:val="24"/>
          <w:szCs w:val="24"/>
          <w:lang w:val="en-GB"/>
        </w:rPr>
        <w:t xml:space="preserve">31. </w:t>
      </w:r>
      <w:r w:rsidRPr="00984B98">
        <w:rPr>
          <w:rFonts w:ascii="Arial" w:hAnsi="Arial" w:cs="Arial"/>
          <w:sz w:val="24"/>
          <w:szCs w:val="24"/>
          <w:lang w:val="en-GB"/>
        </w:rPr>
        <w:t>Close the Matrix sprayer software.</w:t>
      </w:r>
    </w:p>
    <w:p w:rsidR="00304DAF" w:rsidRPr="00984B98" w:rsidRDefault="00304DAF" w:rsidP="00984B98">
      <w:pPr>
        <w:rPr>
          <w:rFonts w:ascii="Arial" w:hAnsi="Arial" w:cs="Arial"/>
          <w:sz w:val="24"/>
          <w:szCs w:val="24"/>
          <w:lang w:val="en-GB"/>
        </w:rPr>
      </w:pPr>
    </w:p>
    <w:sectPr w:rsidR="00304DAF" w:rsidRPr="00984B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F5E6A"/>
    <w:multiLevelType w:val="hybridMultilevel"/>
    <w:tmpl w:val="6BE2507C"/>
    <w:lvl w:ilvl="0" w:tplc="313C388A">
      <w:start w:val="1"/>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6B130155"/>
    <w:multiLevelType w:val="hybridMultilevel"/>
    <w:tmpl w:val="85DCEBCC"/>
    <w:lvl w:ilvl="0" w:tplc="313C388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B98"/>
    <w:rsid w:val="00304DAF"/>
    <w:rsid w:val="003536CE"/>
    <w:rsid w:val="00395C43"/>
    <w:rsid w:val="00984B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E324F40D</Template>
  <TotalTime>0</TotalTime>
  <Pages>3</Pages>
  <Words>719</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'Janine Beckmann'</dc:creator>
  <cp:lastModifiedBy>'Janine Beckmann'</cp:lastModifiedBy>
  <cp:revision>2</cp:revision>
  <dcterms:created xsi:type="dcterms:W3CDTF">2017-10-27T11:30:00Z</dcterms:created>
  <dcterms:modified xsi:type="dcterms:W3CDTF">2017-10-27T11:30:00Z</dcterms:modified>
</cp:coreProperties>
</file>