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DD7" w:rsidRDefault="00A27B90" w:rsidP="00A27B90">
      <w:pPr>
        <w:pStyle w:val="Title"/>
      </w:pPr>
      <w:proofErr w:type="spellStart"/>
      <w:r>
        <w:t>Pole</w:t>
      </w:r>
      <w:proofErr w:type="spellEnd"/>
      <w:r>
        <w:t xml:space="preserve"> test protocol</w:t>
      </w:r>
    </w:p>
    <w:p w:rsidR="00A27B90" w:rsidRDefault="00A27B90" w:rsidP="00A27B90"/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b/>
          <w:bCs/>
          <w:highlight w:val="yellow"/>
          <w:lang w:val="en-GB" w:eastAsia="nl-BE"/>
        </w:rPr>
        <w:t xml:space="preserve">Pole Test: The pole test is a widely used test to assess basal ganglia-related movement disorders in mice </w:t>
      </w:r>
      <w:r w:rsidRPr="00A27B90">
        <w:rPr>
          <w:rFonts w:eastAsia="Times New Roman" w:cstheme="minorHAnsi"/>
          <w:b/>
          <w:bCs/>
          <w:highlight w:val="yellow"/>
          <w:lang w:val="en-US" w:eastAsia="nl-BE"/>
        </w:rPr>
        <w:t xml:space="preserve">(Ogawa et al., 1985, 1987; Matsuura et al., 1997; </w:t>
      </w:r>
      <w:proofErr w:type="spellStart"/>
      <w:r w:rsidRPr="00A27B90">
        <w:rPr>
          <w:rFonts w:eastAsia="Times New Roman" w:cstheme="minorHAnsi"/>
          <w:b/>
          <w:bCs/>
          <w:highlight w:val="yellow"/>
          <w:lang w:val="en-US" w:eastAsia="nl-BE"/>
        </w:rPr>
        <w:t>Sedelis</w:t>
      </w:r>
      <w:proofErr w:type="spellEnd"/>
      <w:r w:rsidRPr="00A27B90">
        <w:rPr>
          <w:rFonts w:eastAsia="Times New Roman" w:cstheme="minorHAnsi"/>
          <w:b/>
          <w:bCs/>
          <w:highlight w:val="yellow"/>
          <w:lang w:val="en-US" w:eastAsia="nl-BE"/>
        </w:rPr>
        <w:t xml:space="preserve"> et al., 2001; </w:t>
      </w:r>
      <w:proofErr w:type="spellStart"/>
      <w:r w:rsidRPr="00A27B90">
        <w:rPr>
          <w:rFonts w:eastAsia="Times New Roman" w:cstheme="minorHAnsi"/>
          <w:b/>
          <w:bCs/>
          <w:highlight w:val="yellow"/>
          <w:lang w:val="en-US" w:eastAsia="nl-BE"/>
        </w:rPr>
        <w:t>Fernagut</w:t>
      </w:r>
      <w:proofErr w:type="spellEnd"/>
      <w:r w:rsidRPr="00A27B90">
        <w:rPr>
          <w:rFonts w:eastAsia="Times New Roman" w:cstheme="minorHAnsi"/>
          <w:b/>
          <w:bCs/>
          <w:highlight w:val="yellow"/>
          <w:lang w:val="en-US" w:eastAsia="nl-BE"/>
        </w:rPr>
        <w:t xml:space="preserve"> et al., 2003)</w:t>
      </w:r>
      <w:r w:rsidRPr="00A27B90">
        <w:rPr>
          <w:rFonts w:eastAsia="Times New Roman" w:cstheme="minorHAnsi"/>
          <w:b/>
          <w:bCs/>
          <w:highlight w:val="yellow"/>
          <w:lang w:val="en-GB" w:eastAsia="nl-BE"/>
        </w:rPr>
        <w:t xml:space="preserve">. The procedure evaluates the ability of a mouse to grasp and manoeuvre on a pole in order to descend to its home cage. 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 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b/>
          <w:bCs/>
          <w:lang w:val="en-GB" w:eastAsia="nl-BE"/>
        </w:rPr>
        <w:t>Materials:</w:t>
      </w:r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Tripods</w:t>
      </w:r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Cameras with chargers</w:t>
      </w:r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Clean/spare cages</w:t>
      </w:r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Timer</w:t>
      </w:r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Pens</w:t>
      </w:r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Extra cards for animal/cage ID</w:t>
      </w:r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proofErr w:type="spellStart"/>
      <w:r w:rsidRPr="00A27B90">
        <w:rPr>
          <w:rFonts w:eastAsia="Times New Roman" w:cstheme="minorHAnsi"/>
          <w:lang w:val="en-US" w:eastAsia="nl-BE"/>
        </w:rPr>
        <w:t>LabBook</w:t>
      </w:r>
      <w:proofErr w:type="spellEnd"/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 xml:space="preserve">Pole </w:t>
      </w:r>
    </w:p>
    <w:p w:rsidR="00A27B90" w:rsidRPr="00A27B90" w:rsidRDefault="00A27B90" w:rsidP="00A27B90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Clean cage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 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b/>
          <w:bCs/>
          <w:lang w:val="en-GB" w:eastAsia="nl-BE"/>
        </w:rPr>
        <w:t>Notes on preparation:</w:t>
      </w:r>
    </w:p>
    <w:p w:rsidR="00A27B90" w:rsidRPr="00A27B90" w:rsidRDefault="00A27B90" w:rsidP="00A27B90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On all test days, habituate the mice for 30 min prior to testing by placing their cage in the testing room.</w:t>
      </w:r>
    </w:p>
    <w:p w:rsidR="00A27B90" w:rsidRPr="00A27B90" w:rsidRDefault="00A27B90" w:rsidP="00A27B90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 xml:space="preserve">Place the pole equipment inside a cage </w:t>
      </w:r>
      <w:proofErr w:type="gramStart"/>
      <w:r w:rsidRPr="00A27B90">
        <w:rPr>
          <w:rFonts w:eastAsia="Times New Roman" w:cstheme="minorHAnsi"/>
          <w:lang w:val="en-GB" w:eastAsia="nl-BE"/>
        </w:rPr>
        <w:t>box  with</w:t>
      </w:r>
      <w:proofErr w:type="gramEnd"/>
      <w:r w:rsidRPr="00A27B90">
        <w:rPr>
          <w:rFonts w:eastAsia="Times New Roman" w:cstheme="minorHAnsi"/>
          <w:lang w:val="en-GB" w:eastAsia="nl-BE"/>
        </w:rPr>
        <w:t xml:space="preserve"> </w:t>
      </w:r>
      <w:r w:rsidRPr="00A27B90">
        <w:rPr>
          <w:rFonts w:eastAsia="Times New Roman" w:cstheme="minorHAnsi"/>
          <w:b/>
          <w:bCs/>
          <w:lang w:val="en-GB" w:eastAsia="nl-BE"/>
        </w:rPr>
        <w:t>no bedding</w:t>
      </w:r>
      <w:r w:rsidRPr="00A27B90">
        <w:rPr>
          <w:rFonts w:eastAsia="Times New Roman" w:cstheme="minorHAnsi"/>
          <w:lang w:val="en-GB" w:eastAsia="nl-BE"/>
        </w:rPr>
        <w:t>, to facilitate the mice descent and re-collection.</w:t>
      </w:r>
    </w:p>
    <w:p w:rsidR="00A27B90" w:rsidRPr="00A27B90" w:rsidRDefault="00A27B90" w:rsidP="00A27B90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Make sure the markings of the 30cm stretch are visible in the video.</w:t>
      </w:r>
    </w:p>
    <w:p w:rsidR="00A27B90" w:rsidRPr="00A27B90" w:rsidRDefault="00A27B90" w:rsidP="00A27B90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Make sure all the experimental trials are recorded - write down the camera used for the recording.</w:t>
      </w:r>
    </w:p>
    <w:p w:rsidR="00A27B90" w:rsidRPr="00A27B90" w:rsidRDefault="00A27B90" w:rsidP="00A27B90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The presence of a human observer may influence animal behavior. The use of a video camera may help reduce human interference during the test.</w:t>
      </w:r>
    </w:p>
    <w:p w:rsidR="00A27B90" w:rsidRPr="00A27B90" w:rsidRDefault="00A27B90" w:rsidP="00A27B90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All videos were recorded in .</w:t>
      </w:r>
      <w:proofErr w:type="spellStart"/>
      <w:r w:rsidRPr="00A27B90">
        <w:rPr>
          <w:rFonts w:eastAsia="Times New Roman" w:cstheme="minorHAnsi"/>
          <w:lang w:val="en-US" w:eastAsia="nl-BE"/>
        </w:rPr>
        <w:t>avi</w:t>
      </w:r>
      <w:proofErr w:type="spellEnd"/>
      <w:r w:rsidRPr="00A27B90">
        <w:rPr>
          <w:rFonts w:eastAsia="Times New Roman" w:cstheme="minorHAnsi"/>
          <w:lang w:val="en-US" w:eastAsia="nl-BE"/>
        </w:rPr>
        <w:t xml:space="preserve"> format and viewed using VLC media player.</w:t>
      </w:r>
    </w:p>
    <w:p w:rsidR="00A27B90" w:rsidRPr="00A27B90" w:rsidRDefault="00A27B90" w:rsidP="00A27B90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Make sure the cards indicating the cage and animal tag are clearly visible on the video. For security, also mention out loud which cage and which mouse is getting recorded.</w:t>
      </w:r>
    </w:p>
    <w:p w:rsidR="00A27B90" w:rsidRPr="00A27B90" w:rsidRDefault="00A27B90" w:rsidP="00A27B90">
      <w:pPr>
        <w:spacing w:after="0" w:line="240" w:lineRule="auto"/>
        <w:ind w:left="540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 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 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b/>
          <w:bCs/>
          <w:lang w:val="en-US" w:eastAsia="nl-BE"/>
        </w:rPr>
        <w:t>Notes on assay:</w:t>
      </w:r>
    </w:p>
    <w:p w:rsidR="00A27B90" w:rsidRPr="00A27B90" w:rsidRDefault="00A27B90" w:rsidP="00A27B90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proofErr w:type="gramStart"/>
      <w:r w:rsidRPr="00A27B90">
        <w:rPr>
          <w:rFonts w:eastAsia="Times New Roman" w:cstheme="minorHAnsi"/>
          <w:lang w:val="en-US" w:eastAsia="nl-BE"/>
        </w:rPr>
        <w:t>4 week old</w:t>
      </w:r>
      <w:proofErr w:type="gramEnd"/>
      <w:r w:rsidRPr="00A27B90">
        <w:rPr>
          <w:rFonts w:eastAsia="Times New Roman" w:cstheme="minorHAnsi"/>
          <w:lang w:val="en-US" w:eastAsia="nl-BE"/>
        </w:rPr>
        <w:t xml:space="preserve"> mice do not show enough paw grip to walk down and will slide to the bottom, thus mice 5 weeks or older should be used for this assay.</w:t>
      </w:r>
    </w:p>
    <w:p w:rsidR="00A27B90" w:rsidRPr="00A27B90" w:rsidRDefault="00A27B90" w:rsidP="00A27B90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 xml:space="preserve">To avoid sliding, the surface of the pole should be rough. That can be achieved with adhesive tape/sand paper, if needed. This should be a very mild sanding, as a very rough surface will interfere with the results obtained. (max 1-2x a year). </w:t>
      </w:r>
    </w:p>
    <w:p w:rsidR="00A27B90" w:rsidRPr="00A27B90" w:rsidRDefault="00A27B90" w:rsidP="00A27B90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 xml:space="preserve">Some animals may climb over the tip of the pole instead of making a turn. In that case, a small piece (i.e., 7 7 cm) of cardboard can be placed at the top of the pole to prevent climbing (see picture </w:t>
      </w:r>
      <w:proofErr w:type="spellStart"/>
      <w:r w:rsidRPr="00A27B90">
        <w:rPr>
          <w:rFonts w:eastAsia="Times New Roman" w:cstheme="minorHAnsi"/>
          <w:lang w:val="en-US" w:eastAsia="nl-BE"/>
        </w:rPr>
        <w:t>bellow</w:t>
      </w:r>
      <w:proofErr w:type="spellEnd"/>
      <w:r w:rsidRPr="00A27B90">
        <w:rPr>
          <w:rFonts w:eastAsia="Times New Roman" w:cstheme="minorHAnsi"/>
          <w:lang w:val="en-US" w:eastAsia="nl-BE"/>
        </w:rPr>
        <w:t>).</w:t>
      </w:r>
    </w:p>
    <w:p w:rsidR="00A27B90" w:rsidRPr="00A27B90" w:rsidRDefault="00A27B90" w:rsidP="00A27B90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Max time of assay</w:t>
      </w:r>
      <w:r w:rsidRPr="00A27B90">
        <w:rPr>
          <w:rFonts w:eastAsia="Times New Roman" w:cstheme="minorHAnsi"/>
          <w:b/>
          <w:bCs/>
          <w:lang w:val="en-US" w:eastAsia="nl-BE"/>
        </w:rPr>
        <w:t xml:space="preserve"> 120s</w:t>
      </w:r>
      <w:r w:rsidRPr="00A27B90">
        <w:rPr>
          <w:rFonts w:eastAsia="Times New Roman" w:cstheme="minorHAnsi"/>
          <w:lang w:val="en-US" w:eastAsia="nl-BE"/>
        </w:rPr>
        <w:t xml:space="preserve"> (this can be adjusted if we observe disease-model with significant longer </w:t>
      </w:r>
      <w:proofErr w:type="spellStart"/>
      <w:r w:rsidRPr="00A27B90">
        <w:rPr>
          <w:rFonts w:eastAsia="Times New Roman" w:cstheme="minorHAnsi"/>
          <w:lang w:val="en-US" w:eastAsia="nl-BE"/>
        </w:rPr>
        <w:t>Ttotal</w:t>
      </w:r>
      <w:proofErr w:type="spellEnd"/>
      <w:r w:rsidRPr="00A27B90">
        <w:rPr>
          <w:rFonts w:eastAsia="Times New Roman" w:cstheme="minorHAnsi"/>
          <w:lang w:val="en-US" w:eastAsia="nl-BE"/>
        </w:rPr>
        <w:t>)</w:t>
      </w:r>
    </w:p>
    <w:p w:rsidR="00A27B90" w:rsidRPr="00A27B90" w:rsidRDefault="00A27B90" w:rsidP="00A27B90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Pole Marks: Mark I (8cm), Mark II (14cm from top), Mark III (8cm from the bottom).</w:t>
      </w:r>
    </w:p>
    <w:p w:rsidR="00A27B90" w:rsidRPr="00A27B90" w:rsidRDefault="00A27B90" w:rsidP="00A27B90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 xml:space="preserve">Mice can be trained to complete the pole test over </w:t>
      </w:r>
      <w:r w:rsidRPr="00A27B90">
        <w:rPr>
          <w:rFonts w:eastAsia="Times New Roman" w:cstheme="minorHAnsi"/>
          <w:u w:val="single"/>
          <w:lang w:val="en-GB" w:eastAsia="nl-BE"/>
        </w:rPr>
        <w:t>two training trials, the day prior</w:t>
      </w:r>
      <w:r w:rsidRPr="00A27B90">
        <w:rPr>
          <w:rFonts w:eastAsia="Times New Roman" w:cstheme="minorHAnsi"/>
          <w:lang w:val="en-GB" w:eastAsia="nl-BE"/>
        </w:rPr>
        <w:t xml:space="preserve"> to experimental measurement - too many trials can result in the animal not descending sometimes, so we do not routinely do it because our mice are tested over time.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 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b/>
          <w:lang w:val="en-GB" w:eastAsia="nl-BE"/>
        </w:rPr>
      </w:pPr>
      <w:r w:rsidRPr="00A27B90">
        <w:rPr>
          <w:rFonts w:eastAsia="Times New Roman" w:cstheme="minorHAnsi"/>
          <w:b/>
          <w:lang w:val="en-GB" w:eastAsia="nl-BE"/>
        </w:rPr>
        <w:lastRenderedPageBreak/>
        <w:t> Protocol:</w:t>
      </w:r>
    </w:p>
    <w:p w:rsidR="00A27B90" w:rsidRPr="00A27B90" w:rsidRDefault="00A27B90" w:rsidP="00A27B90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Mice are placed with their head oriented upward on top of the pole (50cm tall/0.8cm diameter), base of pole inside cage). The animals will often naturally orient themselves downward and descend the length of the pole in order to return to their home cage.</w:t>
      </w:r>
    </w:p>
    <w:p w:rsidR="00A27B90" w:rsidRPr="00A27B90" w:rsidRDefault="00A27B90" w:rsidP="00A27B90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 xml:space="preserve">The time required for the animals to orient themselves facing in a downward direction (time to T turn) and to descend to the base of the pole (total time) is recorded for three trials. A trial can be repeated a maximum of 5 times. </w:t>
      </w:r>
    </w:p>
    <w:p w:rsidR="00A27B90" w:rsidRPr="00A27B90" w:rsidRDefault="00A27B90" w:rsidP="00A27B90">
      <w:pPr>
        <w:numPr>
          <w:ilvl w:val="1"/>
          <w:numId w:val="5"/>
        </w:numPr>
        <w:spacing w:after="0" w:line="240" w:lineRule="auto"/>
        <w:ind w:left="1080"/>
        <w:textAlignment w:val="center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If the animal does not turn and begin the descent, gently tap it to motivate movement.</w:t>
      </w:r>
    </w:p>
    <w:p w:rsidR="00A27B90" w:rsidRPr="00A27B90" w:rsidRDefault="00A27B90" w:rsidP="00A27B90">
      <w:pPr>
        <w:numPr>
          <w:ilvl w:val="1"/>
          <w:numId w:val="5"/>
        </w:numPr>
        <w:spacing w:after="0" w:line="240" w:lineRule="auto"/>
        <w:ind w:left="108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Repeat the trial if the following conditions are met:</w:t>
      </w:r>
    </w:p>
    <w:p w:rsidR="00A27B90" w:rsidRPr="00A27B90" w:rsidRDefault="00A27B90" w:rsidP="00A27B90">
      <w:pPr>
        <w:numPr>
          <w:ilvl w:val="2"/>
          <w:numId w:val="6"/>
        </w:numPr>
        <w:spacing w:after="0" w:line="240" w:lineRule="auto"/>
        <w:ind w:left="162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 xml:space="preserve">When the animal pauses (&gt;5s) </w:t>
      </w:r>
      <w:r w:rsidRPr="00A27B90">
        <w:rPr>
          <w:rFonts w:eastAsia="Times New Roman" w:cstheme="minorHAnsi"/>
          <w:u w:val="single"/>
          <w:lang w:val="en-US" w:eastAsia="nl-BE"/>
        </w:rPr>
        <w:t>while</w:t>
      </w:r>
      <w:r w:rsidRPr="00A27B90">
        <w:rPr>
          <w:rFonts w:eastAsia="Times New Roman" w:cstheme="minorHAnsi"/>
          <w:lang w:val="en-US" w:eastAsia="nl-BE"/>
        </w:rPr>
        <w:t xml:space="preserve"> descending, the trial is repeated. </w:t>
      </w:r>
    </w:p>
    <w:p w:rsidR="00A27B90" w:rsidRPr="00A27B90" w:rsidRDefault="00A27B90" w:rsidP="00A27B90">
      <w:pPr>
        <w:numPr>
          <w:ilvl w:val="2"/>
          <w:numId w:val="6"/>
        </w:numPr>
        <w:spacing w:after="0" w:line="240" w:lineRule="auto"/>
        <w:ind w:left="162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If the animal does not perform the test as expected: turns down and then turns back up; does not turn and walks up (a distance greater than the distance between 2 marks, walks backwards.</w:t>
      </w:r>
    </w:p>
    <w:p w:rsidR="00A27B90" w:rsidRPr="00A27B90" w:rsidRDefault="00A27B90" w:rsidP="00A27B90">
      <w:pPr>
        <w:numPr>
          <w:ilvl w:val="1"/>
          <w:numId w:val="6"/>
        </w:numPr>
        <w:spacing w:after="0" w:line="240" w:lineRule="auto"/>
        <w:ind w:left="108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 xml:space="preserve">When the animal could not turn but instead descended with a lateral body position, then </w:t>
      </w:r>
      <w:proofErr w:type="spellStart"/>
      <w:r w:rsidRPr="00A27B90">
        <w:rPr>
          <w:rFonts w:eastAsia="Times New Roman" w:cstheme="minorHAnsi"/>
          <w:lang w:val="en-US" w:eastAsia="nl-BE"/>
        </w:rPr>
        <w:t>Ttotal</w:t>
      </w:r>
      <w:proofErr w:type="spellEnd"/>
      <w:r w:rsidRPr="00A27B90">
        <w:rPr>
          <w:rFonts w:eastAsia="Times New Roman" w:cstheme="minorHAnsi"/>
          <w:lang w:val="en-US" w:eastAsia="nl-BE"/>
        </w:rPr>
        <w:t xml:space="preserve"> was attributed to </w:t>
      </w:r>
      <w:proofErr w:type="spellStart"/>
      <w:r w:rsidRPr="00A27B90">
        <w:rPr>
          <w:rFonts w:eastAsia="Times New Roman" w:cstheme="minorHAnsi"/>
          <w:lang w:val="en-US" w:eastAsia="nl-BE"/>
        </w:rPr>
        <w:t>Tturn</w:t>
      </w:r>
      <w:proofErr w:type="spellEnd"/>
      <w:r w:rsidRPr="00A27B90">
        <w:rPr>
          <w:rFonts w:eastAsia="Times New Roman" w:cstheme="minorHAnsi"/>
          <w:lang w:val="en-US" w:eastAsia="nl-BE"/>
        </w:rPr>
        <w:t xml:space="preserve"> (e.g. </w:t>
      </w:r>
      <w:proofErr w:type="spellStart"/>
      <w:r w:rsidRPr="00A27B90">
        <w:rPr>
          <w:rFonts w:eastAsia="Times New Roman" w:cstheme="minorHAnsi"/>
          <w:lang w:val="en-US" w:eastAsia="nl-BE"/>
        </w:rPr>
        <w:t>Ttotal</w:t>
      </w:r>
      <w:proofErr w:type="spellEnd"/>
      <w:r w:rsidRPr="00A27B90">
        <w:rPr>
          <w:rFonts w:eastAsia="Times New Roman" w:cstheme="minorHAnsi"/>
          <w:lang w:val="en-US" w:eastAsia="nl-BE"/>
        </w:rPr>
        <w:t xml:space="preserve">=13s and </w:t>
      </w:r>
      <w:proofErr w:type="spellStart"/>
      <w:r w:rsidRPr="00A27B90">
        <w:rPr>
          <w:rFonts w:eastAsia="Times New Roman" w:cstheme="minorHAnsi"/>
          <w:lang w:val="en-US" w:eastAsia="nl-BE"/>
        </w:rPr>
        <w:t>Tturn</w:t>
      </w:r>
      <w:proofErr w:type="spellEnd"/>
      <w:r w:rsidRPr="00A27B90">
        <w:rPr>
          <w:rFonts w:eastAsia="Times New Roman" w:cstheme="minorHAnsi"/>
          <w:lang w:val="en-US" w:eastAsia="nl-BE"/>
        </w:rPr>
        <w:t xml:space="preserve">=13s). </w:t>
      </w:r>
    </w:p>
    <w:p w:rsidR="00A27B90" w:rsidRPr="00A27B90" w:rsidRDefault="00A27B90" w:rsidP="00A27B90">
      <w:pPr>
        <w:numPr>
          <w:ilvl w:val="1"/>
          <w:numId w:val="6"/>
        </w:numPr>
        <w:spacing w:after="0" w:line="240" w:lineRule="auto"/>
        <w:ind w:left="108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 xml:space="preserve">When the animal </w:t>
      </w:r>
      <w:proofErr w:type="gramStart"/>
      <w:r w:rsidRPr="00A27B90">
        <w:rPr>
          <w:rFonts w:eastAsia="Times New Roman" w:cstheme="minorHAnsi"/>
          <w:lang w:val="en-US" w:eastAsia="nl-BE"/>
        </w:rPr>
        <w:t>fall</w:t>
      </w:r>
      <w:proofErr w:type="gramEnd"/>
      <w:r w:rsidRPr="00A27B90">
        <w:rPr>
          <w:rFonts w:eastAsia="Times New Roman" w:cstheme="minorHAnsi"/>
          <w:lang w:val="en-US" w:eastAsia="nl-BE"/>
        </w:rPr>
        <w:t xml:space="preserve"> off the pole immediately, the maximum scores for </w:t>
      </w:r>
      <w:proofErr w:type="spellStart"/>
      <w:r w:rsidRPr="00A27B90">
        <w:rPr>
          <w:rFonts w:eastAsia="Times New Roman" w:cstheme="minorHAnsi"/>
          <w:lang w:val="en-US" w:eastAsia="nl-BE"/>
        </w:rPr>
        <w:t>Tturn</w:t>
      </w:r>
      <w:proofErr w:type="spellEnd"/>
      <w:r w:rsidRPr="00A27B90">
        <w:rPr>
          <w:rFonts w:eastAsia="Times New Roman" w:cstheme="minorHAnsi"/>
          <w:lang w:val="en-US" w:eastAsia="nl-BE"/>
        </w:rPr>
        <w:t xml:space="preserve"> (120 sec) and </w:t>
      </w:r>
      <w:proofErr w:type="spellStart"/>
      <w:r w:rsidRPr="00A27B90">
        <w:rPr>
          <w:rFonts w:eastAsia="Times New Roman" w:cstheme="minorHAnsi"/>
          <w:lang w:val="en-US" w:eastAsia="nl-BE"/>
        </w:rPr>
        <w:t>Ttotal</w:t>
      </w:r>
      <w:proofErr w:type="spellEnd"/>
      <w:r w:rsidRPr="00A27B90">
        <w:rPr>
          <w:rFonts w:eastAsia="Times New Roman" w:cstheme="minorHAnsi"/>
          <w:lang w:val="en-US" w:eastAsia="nl-BE"/>
        </w:rPr>
        <w:t xml:space="preserve"> (120 sec) are assigned. </w:t>
      </w:r>
    </w:p>
    <w:p w:rsidR="00A27B90" w:rsidRPr="00A27B90" w:rsidRDefault="00A27B90" w:rsidP="00A27B90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eastAsia="Times New Roman" w:cstheme="minorHAnsi"/>
          <w:lang w:val="en-US" w:eastAsia="nl-BE"/>
        </w:rPr>
      </w:pPr>
      <w:r w:rsidRPr="00A27B90">
        <w:rPr>
          <w:rFonts w:eastAsia="Times New Roman" w:cstheme="minorHAnsi"/>
          <w:lang w:val="en-US" w:eastAsia="nl-BE"/>
        </w:rPr>
        <w:t>Pole is cleaned first with a paper towel soaked with water, followed by disinfection after each test-run between mice.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 </w:t>
      </w:r>
    </w:p>
    <w:p w:rsidR="00A27B90" w:rsidRPr="00A27B90" w:rsidRDefault="00A27B90" w:rsidP="00A27B90">
      <w:pPr>
        <w:spacing w:after="0" w:line="240" w:lineRule="auto"/>
        <w:rPr>
          <w:rFonts w:eastAsia="Times New Roman" w:cstheme="minorHAnsi"/>
          <w:lang w:val="en-GB" w:eastAsia="nl-BE"/>
        </w:rPr>
      </w:pPr>
      <w:r w:rsidRPr="00A27B90">
        <w:rPr>
          <w:rFonts w:eastAsia="Times New Roman" w:cstheme="minorHAnsi"/>
          <w:lang w:val="en-GB" w:eastAsia="nl-BE"/>
        </w:rPr>
        <w:t>We analyse Time to descend (completely from placing to cage) and Time to transverse = middle section marked on the pole, 30cm (14 cm from the top and 8cm from the bottom ends).</w:t>
      </w:r>
    </w:p>
    <w:p w:rsidR="00A27B90" w:rsidRDefault="00A27B90" w:rsidP="00A27B90">
      <w:pPr>
        <w:rPr>
          <w:rFonts w:cstheme="minorHAnsi"/>
          <w:lang w:val="en-GB"/>
        </w:rPr>
      </w:pPr>
    </w:p>
    <w:p w:rsidR="00A27B90" w:rsidRPr="00A27B90" w:rsidRDefault="00A27B90" w:rsidP="00A27B90">
      <w:pPr>
        <w:rPr>
          <w:rFonts w:cstheme="minorHAnsi"/>
          <w:lang w:val="en-GB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1432560" cy="2065020"/>
            <wp:effectExtent l="0" t="0" r="0" b="0"/>
            <wp:docPr id="2" name="Picture 2" descr="Image result for pole test mice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pole test mice buil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7B90" w:rsidRPr="00A27B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F783F"/>
    <w:multiLevelType w:val="multilevel"/>
    <w:tmpl w:val="CAB2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733A49"/>
    <w:multiLevelType w:val="multilevel"/>
    <w:tmpl w:val="944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CB5014"/>
    <w:multiLevelType w:val="multilevel"/>
    <w:tmpl w:val="C11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C466B6"/>
    <w:multiLevelType w:val="multilevel"/>
    <w:tmpl w:val="30F4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</w:num>
  <w:num w:numId="5">
    <w:abstractNumId w:val="3"/>
    <w:lvlOverride w:ilvl="0"/>
    <w:lvlOverride w:ilvl="1">
      <w:startOverride w:val="1"/>
    </w:lvlOverride>
  </w:num>
  <w:num w:numId="6">
    <w:abstractNumId w:val="3"/>
    <w:lvlOverride w:ilvl="0"/>
    <w:lvlOverride w:ilvl="1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90"/>
    <w:rsid w:val="00A27B90"/>
    <w:rsid w:val="00A7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EB340"/>
  <w15:chartTrackingRefBased/>
  <w15:docId w15:val="{579C3116-3CF8-4ED0-A45B-ECD7A96E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7B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2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Schoonvliet</dc:creator>
  <cp:keywords/>
  <dc:description/>
  <cp:lastModifiedBy>Nina Schoonvliet</cp:lastModifiedBy>
  <cp:revision>1</cp:revision>
  <dcterms:created xsi:type="dcterms:W3CDTF">2024-01-09T13:25:00Z</dcterms:created>
  <dcterms:modified xsi:type="dcterms:W3CDTF">2024-01-09T13:28:00Z</dcterms:modified>
</cp:coreProperties>
</file>