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C38DFB" w14:textId="1C60DF8E" w:rsidR="00812633" w:rsidRPr="00F16E9E" w:rsidRDefault="00C82C30" w:rsidP="00323DB5">
      <w:pPr>
        <w:jc w:val="center"/>
        <w:rPr>
          <w:rFonts w:ascii="Times" w:eastAsiaTheme="minorHAnsi" w:hAnsi="Times" w:cs="Arial"/>
          <w:u w:val="single"/>
        </w:rPr>
      </w:pPr>
      <w:r>
        <w:rPr>
          <w:rFonts w:ascii="Times" w:eastAsiaTheme="minorHAnsi" w:hAnsi="Times" w:cs="Arial"/>
          <w:u w:val="single"/>
        </w:rPr>
        <w:t xml:space="preserve">Protocol for </w:t>
      </w:r>
      <w:r w:rsidR="00812633" w:rsidRPr="00F16E9E">
        <w:rPr>
          <w:rFonts w:ascii="Times" w:eastAsiaTheme="minorHAnsi" w:hAnsi="Times" w:cs="Arial"/>
          <w:u w:val="single"/>
        </w:rPr>
        <w:t>Histological Analysis</w:t>
      </w:r>
    </w:p>
    <w:p w14:paraId="2135790D" w14:textId="7515EEC0" w:rsidR="00323DB5" w:rsidRPr="00F16E9E" w:rsidRDefault="00323DB5" w:rsidP="00323DB5">
      <w:pPr>
        <w:rPr>
          <w:rFonts w:ascii="Times" w:hAnsi="Times"/>
          <w:u w:val="single"/>
        </w:rPr>
      </w:pPr>
      <w:r>
        <w:rPr>
          <w:rFonts w:ascii="Times" w:hAnsi="Times"/>
          <w:u w:val="single"/>
        </w:rPr>
        <w:t>Microdissection</w:t>
      </w:r>
      <w:r>
        <w:rPr>
          <w:rFonts w:ascii="Times" w:hAnsi="Times"/>
          <w:u w:val="single"/>
        </w:rPr>
        <w:t>:</w:t>
      </w:r>
    </w:p>
    <w:p w14:paraId="7726BD9A" w14:textId="73EFA555" w:rsidR="00323DB5" w:rsidRPr="00F16E9E" w:rsidRDefault="00323DB5" w:rsidP="00323DB5">
      <w:pPr>
        <w:pStyle w:val="ListParagraph"/>
        <w:numPr>
          <w:ilvl w:val="0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 xml:space="preserve">Following surgical experimental protocol and euthanasia, </w:t>
      </w:r>
      <w:r>
        <w:rPr>
          <w:rFonts w:ascii="Times" w:hAnsi="Times"/>
        </w:rPr>
        <w:t xml:space="preserve">we further </w:t>
      </w:r>
      <w:r w:rsidRPr="00F16E9E">
        <w:rPr>
          <w:rFonts w:ascii="Times" w:hAnsi="Times"/>
        </w:rPr>
        <w:t>expose</w:t>
      </w:r>
      <w:r>
        <w:rPr>
          <w:rFonts w:ascii="Times" w:hAnsi="Times"/>
        </w:rPr>
        <w:t>d</w:t>
      </w:r>
      <w:r w:rsidRPr="00F16E9E">
        <w:rPr>
          <w:rFonts w:ascii="Times" w:hAnsi="Times"/>
        </w:rPr>
        <w:t xml:space="preserve"> either the right or left side vagus nerve.</w:t>
      </w:r>
    </w:p>
    <w:p w14:paraId="2444BF19" w14:textId="2C09C520" w:rsidR="00323DB5" w:rsidRPr="00F16E9E" w:rsidRDefault="00323DB5" w:rsidP="00323DB5">
      <w:pPr>
        <w:pStyle w:val="ListParagraph"/>
        <w:numPr>
          <w:ilvl w:val="0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Expose</w:t>
      </w:r>
      <w:r>
        <w:rPr>
          <w:rFonts w:ascii="Times" w:hAnsi="Times"/>
        </w:rPr>
        <w:t>d</w:t>
      </w:r>
      <w:r w:rsidRPr="00F16E9E">
        <w:rPr>
          <w:rFonts w:ascii="Times" w:hAnsi="Times"/>
        </w:rPr>
        <w:t xml:space="preserve"> the length of the vagus nerve from the pharyngeal branch to the recurrent laryngeal bifurcation</w:t>
      </w:r>
      <w:r>
        <w:rPr>
          <w:rFonts w:ascii="Times" w:hAnsi="Times"/>
        </w:rPr>
        <w:t xml:space="preserve"> using careful dissection, so as not to disturb any branches coming off the vagus nerve</w:t>
      </w:r>
      <w:r w:rsidRPr="00F16E9E">
        <w:rPr>
          <w:rFonts w:ascii="Times" w:hAnsi="Times"/>
        </w:rPr>
        <w:t xml:space="preserve">. </w:t>
      </w:r>
    </w:p>
    <w:p w14:paraId="7C63E930" w14:textId="1430D22B" w:rsidR="00323DB5" w:rsidRPr="00F16E9E" w:rsidRDefault="00323DB5" w:rsidP="00323DB5">
      <w:pPr>
        <w:pStyle w:val="ListParagraph"/>
        <w:numPr>
          <w:ilvl w:val="0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Obtain</w:t>
      </w:r>
      <w:r>
        <w:rPr>
          <w:rFonts w:ascii="Times" w:hAnsi="Times"/>
        </w:rPr>
        <w:t>ed</w:t>
      </w:r>
      <w:r w:rsidRPr="00F16E9E">
        <w:rPr>
          <w:rFonts w:ascii="Times" w:hAnsi="Times"/>
        </w:rPr>
        <w:t xml:space="preserve"> a picture of trajectories of the superior laryngeal (SL) and recurrent laryngeal (RL) and vagus nerve</w:t>
      </w:r>
    </w:p>
    <w:p w14:paraId="1FF5BEBD" w14:textId="30A2A2D4" w:rsidR="00323DB5" w:rsidRPr="00F16E9E" w:rsidRDefault="00323DB5" w:rsidP="00323DB5">
      <w:pPr>
        <w:pStyle w:val="ListParagraph"/>
        <w:numPr>
          <w:ilvl w:val="1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Note</w:t>
      </w:r>
      <w:r>
        <w:rPr>
          <w:rFonts w:ascii="Times" w:hAnsi="Times"/>
        </w:rPr>
        <w:t>d</w:t>
      </w:r>
      <w:r w:rsidRPr="00F16E9E">
        <w:rPr>
          <w:rFonts w:ascii="Times" w:hAnsi="Times"/>
        </w:rPr>
        <w:t xml:space="preserve"> the presence of the internal superior laryngeal (ISL) and external superior laryngeal (ESL)</w:t>
      </w:r>
      <w:r>
        <w:rPr>
          <w:rFonts w:ascii="Times" w:hAnsi="Times"/>
        </w:rPr>
        <w:t xml:space="preserve"> as well as their lengths from bifurcation to insertion into the muscle, and diameters approximately 1mm from the nodose ganglion.</w:t>
      </w:r>
    </w:p>
    <w:p w14:paraId="31A32C82" w14:textId="6A4D6D8A" w:rsidR="00323DB5" w:rsidRPr="00F16E9E" w:rsidRDefault="00323DB5" w:rsidP="00323DB5">
      <w:pPr>
        <w:pStyle w:val="ListParagraph"/>
        <w:numPr>
          <w:ilvl w:val="0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Obtain</w:t>
      </w:r>
      <w:r>
        <w:rPr>
          <w:rFonts w:ascii="Times" w:hAnsi="Times"/>
        </w:rPr>
        <w:t>ed</w:t>
      </w:r>
      <w:r w:rsidRPr="00F16E9E">
        <w:rPr>
          <w:rFonts w:ascii="Times" w:hAnsi="Times"/>
        </w:rPr>
        <w:t xml:space="preserve"> standard measurements from each subject:</w:t>
      </w:r>
    </w:p>
    <w:p w14:paraId="5BEF3484" w14:textId="37702EC2" w:rsidR="00323DB5" w:rsidRPr="00F16E9E" w:rsidRDefault="00323DB5" w:rsidP="00323DB5">
      <w:pPr>
        <w:pStyle w:val="ListParagraph"/>
        <w:numPr>
          <w:ilvl w:val="1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SL to carotid bifurcation (measured from the v</w:t>
      </w:r>
      <w:r>
        <w:rPr>
          <w:rFonts w:ascii="Times" w:hAnsi="Times"/>
        </w:rPr>
        <w:t>alley</w:t>
      </w:r>
      <w:r w:rsidRPr="00F16E9E">
        <w:rPr>
          <w:rFonts w:ascii="Times" w:hAnsi="Times"/>
        </w:rPr>
        <w:t xml:space="preserve"> at the top of the bifurcation)</w:t>
      </w:r>
    </w:p>
    <w:p w14:paraId="02BE9C20" w14:textId="77777777" w:rsidR="00323DB5" w:rsidRPr="00F16E9E" w:rsidRDefault="00323DB5" w:rsidP="00323DB5">
      <w:pPr>
        <w:pStyle w:val="ListParagraph"/>
        <w:numPr>
          <w:ilvl w:val="1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 xml:space="preserve">SL to the mandible (bend in the jaw) </w:t>
      </w:r>
    </w:p>
    <w:p w14:paraId="657827E0" w14:textId="77777777" w:rsidR="00323DB5" w:rsidRPr="00F16E9E" w:rsidRDefault="00323DB5" w:rsidP="00323DB5">
      <w:pPr>
        <w:pStyle w:val="ListParagraph"/>
        <w:numPr>
          <w:ilvl w:val="1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 xml:space="preserve">SL to sternal notch </w:t>
      </w:r>
    </w:p>
    <w:p w14:paraId="4D9EBBAE" w14:textId="77777777" w:rsidR="00323DB5" w:rsidRPr="00F16E9E" w:rsidRDefault="00323DB5" w:rsidP="00323DB5">
      <w:pPr>
        <w:pStyle w:val="ListParagraph"/>
        <w:numPr>
          <w:ilvl w:val="1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Distance to the most cranial LIFE electrode from SL</w:t>
      </w:r>
    </w:p>
    <w:p w14:paraId="5D92E3FE" w14:textId="77777777" w:rsidR="00323DB5" w:rsidRPr="00F16E9E" w:rsidRDefault="00323DB5" w:rsidP="00323DB5">
      <w:pPr>
        <w:pStyle w:val="ListParagraph"/>
        <w:numPr>
          <w:ilvl w:val="1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Distance to the most caudal LIFE electrode from SL</w:t>
      </w:r>
    </w:p>
    <w:p w14:paraId="674162AF" w14:textId="341F6E4F" w:rsidR="00323DB5" w:rsidRPr="00F16E9E" w:rsidRDefault="00323DB5" w:rsidP="00323DB5">
      <w:pPr>
        <w:pStyle w:val="ListParagraph"/>
        <w:numPr>
          <w:ilvl w:val="0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Determine</w:t>
      </w:r>
      <w:r>
        <w:rPr>
          <w:rFonts w:ascii="Times" w:hAnsi="Times"/>
        </w:rPr>
        <w:t>d</w:t>
      </w:r>
      <w:r w:rsidRPr="00F16E9E">
        <w:rPr>
          <w:rFonts w:ascii="Times" w:hAnsi="Times"/>
        </w:rPr>
        <w:t xml:space="preserve"> the distance from LivaNova </w:t>
      </w:r>
      <w:r>
        <w:rPr>
          <w:rFonts w:ascii="Times" w:hAnsi="Times"/>
        </w:rPr>
        <w:t xml:space="preserve">epineural stimulating cuff </w:t>
      </w:r>
      <w:r w:rsidRPr="00F16E9E">
        <w:rPr>
          <w:rFonts w:ascii="Times" w:hAnsi="Times"/>
        </w:rPr>
        <w:t xml:space="preserve">to </w:t>
      </w:r>
      <w:r>
        <w:rPr>
          <w:rFonts w:ascii="Times" w:hAnsi="Times"/>
        </w:rPr>
        <w:t xml:space="preserve">the </w:t>
      </w:r>
      <w:r w:rsidRPr="00F16E9E">
        <w:rPr>
          <w:rFonts w:ascii="Times" w:hAnsi="Times"/>
        </w:rPr>
        <w:t>RL and SL branches:</w:t>
      </w:r>
    </w:p>
    <w:p w14:paraId="5273C47E" w14:textId="77777777" w:rsidR="00323DB5" w:rsidRPr="00F16E9E" w:rsidRDefault="00323DB5" w:rsidP="00323DB5">
      <w:pPr>
        <w:pStyle w:val="ListParagraph"/>
        <w:numPr>
          <w:ilvl w:val="1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Proximal contact of LivaNova cuff to SL</w:t>
      </w:r>
    </w:p>
    <w:p w14:paraId="3E45E559" w14:textId="77777777" w:rsidR="00323DB5" w:rsidRPr="00F16E9E" w:rsidRDefault="00323DB5" w:rsidP="00323DB5">
      <w:pPr>
        <w:pStyle w:val="ListParagraph"/>
        <w:numPr>
          <w:ilvl w:val="1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Distal contact of LivaNova cuff to SL</w:t>
      </w:r>
    </w:p>
    <w:p w14:paraId="1A7C5D6D" w14:textId="77777777" w:rsidR="00323DB5" w:rsidRPr="00F16E9E" w:rsidRDefault="00323DB5" w:rsidP="00323DB5">
      <w:pPr>
        <w:pStyle w:val="ListParagraph"/>
        <w:numPr>
          <w:ilvl w:val="1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Proximal contact of LivaNova cuff to RL</w:t>
      </w:r>
    </w:p>
    <w:p w14:paraId="3018ED20" w14:textId="77777777" w:rsidR="00323DB5" w:rsidRPr="00F16E9E" w:rsidRDefault="00323DB5" w:rsidP="00323DB5">
      <w:pPr>
        <w:pStyle w:val="ListParagraph"/>
        <w:numPr>
          <w:ilvl w:val="1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Distal contact of LivaNova cuff to RL</w:t>
      </w:r>
    </w:p>
    <w:p w14:paraId="474DA5E3" w14:textId="34D7ACFC" w:rsidR="00323DB5" w:rsidRPr="00F16E9E" w:rsidRDefault="00323DB5" w:rsidP="00323DB5">
      <w:pPr>
        <w:pStyle w:val="ListParagraph"/>
        <w:numPr>
          <w:ilvl w:val="0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Measure</w:t>
      </w:r>
      <w:r>
        <w:rPr>
          <w:rFonts w:ascii="Times" w:hAnsi="Times"/>
        </w:rPr>
        <w:t>d the</w:t>
      </w:r>
      <w:r w:rsidRPr="00F16E9E">
        <w:rPr>
          <w:rFonts w:ascii="Times" w:hAnsi="Times"/>
        </w:rPr>
        <w:t xml:space="preserve"> length and diameter of SL and RL:</w:t>
      </w:r>
    </w:p>
    <w:p w14:paraId="08E1D753" w14:textId="77777777" w:rsidR="00323DB5" w:rsidRPr="00F16E9E" w:rsidRDefault="00323DB5" w:rsidP="00323DB5">
      <w:pPr>
        <w:pStyle w:val="ListParagraph"/>
        <w:numPr>
          <w:ilvl w:val="1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 xml:space="preserve">Length of SL (Length of SL to insertion in muscle): </w:t>
      </w:r>
    </w:p>
    <w:p w14:paraId="5B0E472B" w14:textId="77777777" w:rsidR="00323DB5" w:rsidRPr="00F16E9E" w:rsidRDefault="00323DB5" w:rsidP="00323DB5">
      <w:pPr>
        <w:pStyle w:val="ListParagraph"/>
        <w:numPr>
          <w:ilvl w:val="2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 xml:space="preserve">Note the length of SL from nodose to bifurcation into external/internal branches </w:t>
      </w:r>
    </w:p>
    <w:p w14:paraId="6110F3DC" w14:textId="77777777" w:rsidR="00323DB5" w:rsidRPr="00F16E9E" w:rsidRDefault="00323DB5" w:rsidP="00323DB5">
      <w:pPr>
        <w:pStyle w:val="ListParagraph"/>
        <w:numPr>
          <w:ilvl w:val="1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Diameter of SL 1mm from the nodose ganglion</w:t>
      </w:r>
    </w:p>
    <w:p w14:paraId="62681F34" w14:textId="511402AF" w:rsidR="00323DB5" w:rsidRPr="00F16E9E" w:rsidRDefault="00323DB5" w:rsidP="00323DB5">
      <w:pPr>
        <w:pStyle w:val="ListParagraph"/>
        <w:numPr>
          <w:ilvl w:val="1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Length of RL (bifurcation to insertion</w:t>
      </w:r>
      <w:r>
        <w:rPr>
          <w:rFonts w:ascii="Times" w:hAnsi="Times"/>
        </w:rPr>
        <w:t xml:space="preserve"> into muscle</w:t>
      </w:r>
      <w:r w:rsidRPr="00F16E9E">
        <w:rPr>
          <w:rFonts w:ascii="Times" w:hAnsi="Times"/>
        </w:rPr>
        <w:t xml:space="preserve">) </w:t>
      </w:r>
    </w:p>
    <w:p w14:paraId="4F81F764" w14:textId="77777777" w:rsidR="00323DB5" w:rsidRPr="00F16E9E" w:rsidRDefault="00323DB5" w:rsidP="00323DB5">
      <w:pPr>
        <w:pStyle w:val="ListParagraph"/>
        <w:numPr>
          <w:ilvl w:val="1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Diameter of the RL at the bifurcation</w:t>
      </w:r>
    </w:p>
    <w:p w14:paraId="47FC8793" w14:textId="77777777" w:rsidR="00323DB5" w:rsidRPr="00F16E9E" w:rsidRDefault="00323DB5" w:rsidP="00323DB5">
      <w:pPr>
        <w:pStyle w:val="ListParagraph"/>
        <w:numPr>
          <w:ilvl w:val="1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Distance from SL to recurrent bifurcation</w:t>
      </w:r>
    </w:p>
    <w:p w14:paraId="3DEA00D9" w14:textId="2FE03DBC" w:rsidR="00323DB5" w:rsidRPr="00F16E9E" w:rsidRDefault="00323DB5" w:rsidP="00323DB5">
      <w:pPr>
        <w:pStyle w:val="ListParagraph"/>
        <w:numPr>
          <w:ilvl w:val="0"/>
          <w:numId w:val="1"/>
        </w:numPr>
        <w:rPr>
          <w:rFonts w:ascii="Times" w:hAnsi="Times"/>
        </w:rPr>
      </w:pPr>
      <w:r>
        <w:rPr>
          <w:rFonts w:ascii="Times" w:hAnsi="Times"/>
        </w:rPr>
        <w:t xml:space="preserve"> Obtained </w:t>
      </w:r>
      <w:r w:rsidRPr="00F16E9E">
        <w:rPr>
          <w:rFonts w:ascii="Times" w:hAnsi="Times"/>
        </w:rPr>
        <w:t xml:space="preserve">vagus nerve measurements </w:t>
      </w:r>
    </w:p>
    <w:p w14:paraId="552F54A1" w14:textId="695E23D3" w:rsidR="00323DB5" w:rsidRPr="00F16E9E" w:rsidRDefault="00323DB5" w:rsidP="00323DB5">
      <w:pPr>
        <w:pStyle w:val="ListParagraph"/>
        <w:numPr>
          <w:ilvl w:val="1"/>
          <w:numId w:val="1"/>
        </w:numPr>
        <w:rPr>
          <w:rFonts w:ascii="Times" w:hAnsi="Times"/>
        </w:rPr>
      </w:pPr>
      <w:r>
        <w:rPr>
          <w:rFonts w:ascii="Times" w:hAnsi="Times"/>
        </w:rPr>
        <w:t>Vagus nerve diameter at</w:t>
      </w:r>
      <w:r w:rsidRPr="00F16E9E">
        <w:rPr>
          <w:rFonts w:ascii="Times" w:hAnsi="Times"/>
        </w:rPr>
        <w:t xml:space="preserve"> 1cm caudal to SL </w:t>
      </w:r>
    </w:p>
    <w:p w14:paraId="13CE8F7D" w14:textId="68DE1626" w:rsidR="00323DB5" w:rsidRPr="00F16E9E" w:rsidRDefault="00323DB5" w:rsidP="00323DB5">
      <w:pPr>
        <w:pStyle w:val="ListParagraph"/>
        <w:numPr>
          <w:ilvl w:val="1"/>
          <w:numId w:val="1"/>
        </w:numPr>
        <w:rPr>
          <w:rFonts w:ascii="Times" w:hAnsi="Times"/>
        </w:rPr>
      </w:pPr>
      <w:r>
        <w:rPr>
          <w:rFonts w:ascii="Times" w:hAnsi="Times"/>
        </w:rPr>
        <w:t>Vagus nerve diameter at</w:t>
      </w:r>
      <w:r w:rsidRPr="00F16E9E">
        <w:rPr>
          <w:rFonts w:ascii="Times" w:hAnsi="Times"/>
        </w:rPr>
        <w:t xml:space="preserve"> 6cm caudal to SL </w:t>
      </w:r>
    </w:p>
    <w:p w14:paraId="76637092" w14:textId="04014C08" w:rsidR="00323DB5" w:rsidRPr="00F16E9E" w:rsidRDefault="00323DB5" w:rsidP="00323DB5">
      <w:pPr>
        <w:pStyle w:val="ListParagraph"/>
        <w:numPr>
          <w:ilvl w:val="1"/>
          <w:numId w:val="1"/>
        </w:numPr>
        <w:rPr>
          <w:rFonts w:ascii="Times" w:hAnsi="Times"/>
        </w:rPr>
      </w:pPr>
      <w:r>
        <w:rPr>
          <w:rFonts w:ascii="Times" w:hAnsi="Times"/>
        </w:rPr>
        <w:t>Vagus nerve diameter at</w:t>
      </w:r>
      <w:r>
        <w:rPr>
          <w:rFonts w:ascii="Times" w:hAnsi="Times"/>
        </w:rPr>
        <w:t xml:space="preserve"> the</w:t>
      </w:r>
      <w:r w:rsidRPr="00F16E9E">
        <w:rPr>
          <w:rFonts w:ascii="Times" w:hAnsi="Times"/>
        </w:rPr>
        <w:t xml:space="preserve"> RL bifurcation</w:t>
      </w:r>
    </w:p>
    <w:p w14:paraId="5FE279CA" w14:textId="16CA4389" w:rsidR="00323DB5" w:rsidRPr="00F16E9E" w:rsidRDefault="00323DB5" w:rsidP="00323DB5">
      <w:pPr>
        <w:pStyle w:val="ListParagraph"/>
        <w:numPr>
          <w:ilvl w:val="0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Determine</w:t>
      </w:r>
      <w:r>
        <w:rPr>
          <w:rFonts w:ascii="Times" w:hAnsi="Times"/>
        </w:rPr>
        <w:t>d</w:t>
      </w:r>
      <w:r w:rsidRPr="00F16E9E">
        <w:rPr>
          <w:rFonts w:ascii="Times" w:hAnsi="Times"/>
        </w:rPr>
        <w:t xml:space="preserve"> where each of the recurrent and superior laryngeal branches terminate</w:t>
      </w:r>
      <w:r>
        <w:rPr>
          <w:rFonts w:ascii="Times" w:hAnsi="Times"/>
        </w:rPr>
        <w:t>d</w:t>
      </w:r>
      <w:r w:rsidRPr="00F16E9E">
        <w:rPr>
          <w:rFonts w:ascii="Times" w:hAnsi="Times"/>
        </w:rPr>
        <w:t xml:space="preserve"> with any associated branches</w:t>
      </w:r>
      <w:r>
        <w:rPr>
          <w:rFonts w:ascii="Times" w:hAnsi="Times"/>
        </w:rPr>
        <w:t>.</w:t>
      </w:r>
    </w:p>
    <w:p w14:paraId="0E6711D4" w14:textId="41ACAEF5" w:rsidR="00323DB5" w:rsidRPr="00F16E9E" w:rsidRDefault="00323DB5" w:rsidP="00323DB5">
      <w:pPr>
        <w:pStyle w:val="ListParagraph"/>
        <w:numPr>
          <w:ilvl w:val="0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Determine</w:t>
      </w:r>
      <w:r>
        <w:rPr>
          <w:rFonts w:ascii="Times" w:hAnsi="Times"/>
        </w:rPr>
        <w:t>d</w:t>
      </w:r>
      <w:r w:rsidRPr="00F16E9E">
        <w:rPr>
          <w:rFonts w:ascii="Times" w:hAnsi="Times"/>
        </w:rPr>
        <w:t xml:space="preserve"> the distance from the stimulating electrode to</w:t>
      </w:r>
      <w:r>
        <w:rPr>
          <w:rFonts w:ascii="Times" w:hAnsi="Times"/>
        </w:rPr>
        <w:t xml:space="preserve"> the RL</w:t>
      </w:r>
      <w:r w:rsidRPr="00F16E9E">
        <w:rPr>
          <w:rFonts w:ascii="Times" w:hAnsi="Times"/>
        </w:rPr>
        <w:t xml:space="preserve"> branch termination in </w:t>
      </w:r>
      <w:r>
        <w:rPr>
          <w:rFonts w:ascii="Times" w:hAnsi="Times"/>
        </w:rPr>
        <w:t xml:space="preserve">the </w:t>
      </w:r>
      <w:r w:rsidRPr="00F16E9E">
        <w:rPr>
          <w:rFonts w:ascii="Times" w:hAnsi="Times"/>
        </w:rPr>
        <w:t xml:space="preserve">cricoarytenoid </w:t>
      </w:r>
      <w:r>
        <w:rPr>
          <w:rFonts w:ascii="Times" w:hAnsi="Times"/>
        </w:rPr>
        <w:t xml:space="preserve">by </w:t>
      </w:r>
      <w:r w:rsidR="00AF72CC">
        <w:rPr>
          <w:rFonts w:ascii="Times" w:hAnsi="Times"/>
        </w:rPr>
        <w:t>using</w:t>
      </w:r>
      <w:r>
        <w:rPr>
          <w:rFonts w:ascii="Times" w:hAnsi="Times"/>
        </w:rPr>
        <w:t>:</w:t>
      </w:r>
    </w:p>
    <w:p w14:paraId="2323A485" w14:textId="77777777" w:rsidR="00323DB5" w:rsidRPr="00F16E9E" w:rsidRDefault="00323DB5" w:rsidP="00323DB5">
      <w:pPr>
        <w:pStyle w:val="ListParagraph"/>
        <w:numPr>
          <w:ilvl w:val="2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 xml:space="preserve">Distance from RL into termination from 6c </w:t>
      </w:r>
    </w:p>
    <w:p w14:paraId="296B4621" w14:textId="77777777" w:rsidR="00323DB5" w:rsidRDefault="00323DB5" w:rsidP="00323DB5">
      <w:pPr>
        <w:pStyle w:val="ListParagraph"/>
        <w:numPr>
          <w:ilvl w:val="2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 xml:space="preserve">Distance from SL to RL bifurcation from 6e </w:t>
      </w:r>
    </w:p>
    <w:p w14:paraId="5B8EDEEE" w14:textId="18C0B23E" w:rsidR="00AF72CC" w:rsidRPr="00F16E9E" w:rsidRDefault="00AF72CC" w:rsidP="00323DB5">
      <w:pPr>
        <w:pStyle w:val="ListParagraph"/>
        <w:numPr>
          <w:ilvl w:val="2"/>
          <w:numId w:val="1"/>
        </w:numPr>
        <w:rPr>
          <w:rFonts w:ascii="Times" w:hAnsi="Times"/>
        </w:rPr>
      </w:pPr>
      <w:r>
        <w:rPr>
          <w:rFonts w:ascii="Times" w:hAnsi="Times"/>
        </w:rPr>
        <w:t>Distance from SL to stimulating LivaNova cuff from 4d and 4e</w:t>
      </w:r>
    </w:p>
    <w:p w14:paraId="136E223A" w14:textId="760A00ED" w:rsidR="00323DB5" w:rsidRPr="00F16E9E" w:rsidRDefault="00323DB5" w:rsidP="00323DB5">
      <w:pPr>
        <w:pStyle w:val="ListParagraph"/>
        <w:numPr>
          <w:ilvl w:val="0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 xml:space="preserve"> Determine</w:t>
      </w:r>
      <w:r>
        <w:rPr>
          <w:rFonts w:ascii="Times" w:hAnsi="Times"/>
        </w:rPr>
        <w:t>d</w:t>
      </w:r>
      <w:r w:rsidRPr="00F16E9E">
        <w:rPr>
          <w:rFonts w:ascii="Times" w:hAnsi="Times"/>
        </w:rPr>
        <w:t xml:space="preserve"> the distance from location of the stimulating electrode to the recurrent</w:t>
      </w:r>
      <w:r>
        <w:rPr>
          <w:rFonts w:ascii="Times" w:hAnsi="Times"/>
        </w:rPr>
        <w:t xml:space="preserve"> laryngeal</w:t>
      </w:r>
      <w:r w:rsidRPr="00F16E9E">
        <w:rPr>
          <w:rFonts w:ascii="Times" w:hAnsi="Times"/>
        </w:rPr>
        <w:t xml:space="preserve"> </w:t>
      </w:r>
      <w:r>
        <w:rPr>
          <w:rFonts w:ascii="Times" w:hAnsi="Times"/>
        </w:rPr>
        <w:t xml:space="preserve">insertion </w:t>
      </w:r>
      <w:r w:rsidRPr="00F16E9E">
        <w:rPr>
          <w:rFonts w:ascii="Times" w:hAnsi="Times"/>
        </w:rPr>
        <w:t xml:space="preserve">as it </w:t>
      </w:r>
      <w:r>
        <w:rPr>
          <w:rFonts w:ascii="Times" w:hAnsi="Times"/>
        </w:rPr>
        <w:t>runs near the electrode along the esophagus.</w:t>
      </w:r>
    </w:p>
    <w:p w14:paraId="10992CC5" w14:textId="4B52E710" w:rsidR="00323DB5" w:rsidRPr="00F16E9E" w:rsidRDefault="00323DB5" w:rsidP="00323DB5">
      <w:pPr>
        <w:pStyle w:val="ListParagraph"/>
        <w:numPr>
          <w:ilvl w:val="0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lastRenderedPageBreak/>
        <w:t>Determine</w:t>
      </w:r>
      <w:r>
        <w:rPr>
          <w:rFonts w:ascii="Times" w:hAnsi="Times"/>
        </w:rPr>
        <w:t>d the</w:t>
      </w:r>
      <w:r w:rsidRPr="00F16E9E">
        <w:rPr>
          <w:rFonts w:ascii="Times" w:hAnsi="Times"/>
        </w:rPr>
        <w:t xml:space="preserve"> location of </w:t>
      </w:r>
      <w:r>
        <w:rPr>
          <w:rFonts w:ascii="Times" w:hAnsi="Times"/>
        </w:rPr>
        <w:t xml:space="preserve">the </w:t>
      </w:r>
      <w:r w:rsidRPr="00F16E9E">
        <w:rPr>
          <w:rFonts w:ascii="Times" w:hAnsi="Times"/>
        </w:rPr>
        <w:t>aortic depressor nerve</w:t>
      </w:r>
      <w:r>
        <w:rPr>
          <w:rFonts w:ascii="Times" w:hAnsi="Times"/>
        </w:rPr>
        <w:t xml:space="preserve"> (if found)</w:t>
      </w:r>
      <w:r w:rsidRPr="00F16E9E">
        <w:rPr>
          <w:rFonts w:ascii="Times" w:hAnsi="Times"/>
        </w:rPr>
        <w:t xml:space="preserve"> and the sympathetic cha</w:t>
      </w:r>
      <w:r>
        <w:rPr>
          <w:rFonts w:ascii="Times" w:hAnsi="Times"/>
        </w:rPr>
        <w:t>in (running parallel or bundled).</w:t>
      </w:r>
    </w:p>
    <w:p w14:paraId="5F574CDF" w14:textId="6259151C" w:rsidR="00323DB5" w:rsidRPr="00F16E9E" w:rsidRDefault="00323DB5" w:rsidP="00323DB5">
      <w:pPr>
        <w:pStyle w:val="ListParagraph"/>
        <w:numPr>
          <w:ilvl w:val="0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Determine</w:t>
      </w:r>
      <w:r>
        <w:rPr>
          <w:rFonts w:ascii="Times" w:hAnsi="Times"/>
        </w:rPr>
        <w:t>d the</w:t>
      </w:r>
      <w:r w:rsidRPr="00F16E9E">
        <w:rPr>
          <w:rFonts w:ascii="Times" w:hAnsi="Times"/>
        </w:rPr>
        <w:t xml:space="preserve"> location and trajectory of the pharyngeal branch</w:t>
      </w:r>
      <w:r>
        <w:rPr>
          <w:rFonts w:ascii="Times" w:hAnsi="Times"/>
        </w:rPr>
        <w:t xml:space="preserve"> and any other associated branches.</w:t>
      </w:r>
    </w:p>
    <w:p w14:paraId="332CE68C" w14:textId="77777777" w:rsidR="00323DB5" w:rsidRPr="00F16E9E" w:rsidRDefault="00323DB5" w:rsidP="00323DB5">
      <w:pPr>
        <w:pStyle w:val="ListParagraph"/>
        <w:numPr>
          <w:ilvl w:val="0"/>
          <w:numId w:val="1"/>
        </w:numPr>
        <w:rPr>
          <w:rFonts w:ascii="Times" w:hAnsi="Times"/>
        </w:rPr>
      </w:pPr>
      <w:r w:rsidRPr="00F16E9E">
        <w:rPr>
          <w:rFonts w:ascii="Times" w:hAnsi="Times"/>
        </w:rPr>
        <w:t>Remaining Experimental Measurements:</w:t>
      </w:r>
    </w:p>
    <w:p w14:paraId="36E0CD97" w14:textId="339F675E" w:rsidR="00323DB5" w:rsidRDefault="00323DB5" w:rsidP="00323DB5">
      <w:pPr>
        <w:numPr>
          <w:ilvl w:val="1"/>
          <w:numId w:val="1"/>
        </w:numPr>
        <w:rPr>
          <w:rFonts w:ascii="Times" w:eastAsia="Times New Roman" w:hAnsi="Times" w:cs="Segoe UI"/>
        </w:rPr>
      </w:pPr>
      <w:r w:rsidRPr="00F16E9E">
        <w:rPr>
          <w:rFonts w:ascii="Times" w:eastAsia="Times New Roman" w:hAnsi="Times" w:cs="Segoe UI"/>
        </w:rPr>
        <w:t>Measure</w:t>
      </w:r>
      <w:r>
        <w:rPr>
          <w:rFonts w:ascii="Times" w:eastAsia="Times New Roman" w:hAnsi="Times" w:cs="Segoe UI"/>
        </w:rPr>
        <w:t>d</w:t>
      </w:r>
      <w:r w:rsidRPr="00F16E9E">
        <w:rPr>
          <w:rFonts w:ascii="Times" w:eastAsia="Times New Roman" w:hAnsi="Times" w:cs="Segoe UI"/>
        </w:rPr>
        <w:t xml:space="preserve"> the distance between the RL </w:t>
      </w:r>
      <w:proofErr w:type="gramStart"/>
      <w:r>
        <w:rPr>
          <w:rFonts w:ascii="Times" w:eastAsia="Times New Roman" w:hAnsi="Times" w:cs="Segoe UI"/>
        </w:rPr>
        <w:t>bifurcation</w:t>
      </w:r>
      <w:proofErr w:type="gramEnd"/>
      <w:r w:rsidRPr="00F16E9E">
        <w:rPr>
          <w:rFonts w:ascii="Times" w:eastAsia="Times New Roman" w:hAnsi="Times" w:cs="Segoe UI"/>
        </w:rPr>
        <w:t xml:space="preserve"> to the experimental transection cut locations as well as to the insertion in the muscle. </w:t>
      </w:r>
    </w:p>
    <w:p w14:paraId="5FBAED7B" w14:textId="74CC9B95" w:rsidR="00323DB5" w:rsidRPr="00323DB5" w:rsidRDefault="00323DB5" w:rsidP="00323DB5">
      <w:pPr>
        <w:numPr>
          <w:ilvl w:val="1"/>
          <w:numId w:val="1"/>
        </w:numPr>
        <w:rPr>
          <w:rFonts w:ascii="Times" w:eastAsia="Times New Roman" w:hAnsi="Times" w:cs="Segoe UI"/>
        </w:rPr>
      </w:pPr>
      <w:r w:rsidRPr="00323DB5">
        <w:rPr>
          <w:rFonts w:ascii="Times" w:eastAsia="Times New Roman" w:hAnsi="Times" w:cs="Segoe UI"/>
        </w:rPr>
        <w:t>Measure</w:t>
      </w:r>
      <w:r>
        <w:rPr>
          <w:rFonts w:ascii="Times" w:eastAsia="Times New Roman" w:hAnsi="Times" w:cs="Segoe UI"/>
        </w:rPr>
        <w:t>d</w:t>
      </w:r>
      <w:r w:rsidRPr="00323DB5">
        <w:rPr>
          <w:rFonts w:ascii="Times" w:eastAsia="Times New Roman" w:hAnsi="Times" w:cs="Segoe UI"/>
        </w:rPr>
        <w:t xml:space="preserve"> the distance between the RL </w:t>
      </w:r>
      <w:proofErr w:type="gramStart"/>
      <w:r w:rsidRPr="00323DB5">
        <w:rPr>
          <w:rFonts w:ascii="Times" w:eastAsia="Times New Roman" w:hAnsi="Times" w:cs="Segoe UI"/>
        </w:rPr>
        <w:t>bifurcation</w:t>
      </w:r>
      <w:proofErr w:type="gramEnd"/>
      <w:r w:rsidRPr="00323DB5">
        <w:rPr>
          <w:rFonts w:ascii="Times" w:eastAsia="Times New Roman" w:hAnsi="Times" w:cs="Segoe UI"/>
        </w:rPr>
        <w:t xml:space="preserve"> to the where the LIFE electrodes were located in the vagus trunk.</w:t>
      </w:r>
    </w:p>
    <w:p w14:paraId="675783F3" w14:textId="61679054" w:rsidR="00FF3777" w:rsidRPr="00F16E9E" w:rsidRDefault="00FF3777" w:rsidP="00323DB5">
      <w:pPr>
        <w:rPr>
          <w:rFonts w:ascii="Times" w:hAnsi="Times"/>
          <w:u w:val="single"/>
        </w:rPr>
      </w:pPr>
      <w:r w:rsidRPr="00F16E9E">
        <w:rPr>
          <w:rFonts w:ascii="Times" w:hAnsi="Times"/>
          <w:u w:val="single"/>
        </w:rPr>
        <w:t>Histology</w:t>
      </w:r>
      <w:r w:rsidR="008F1788">
        <w:rPr>
          <w:rFonts w:ascii="Times" w:hAnsi="Times"/>
          <w:u w:val="single"/>
        </w:rPr>
        <w:t>:</w:t>
      </w:r>
    </w:p>
    <w:p w14:paraId="236DFCC3" w14:textId="50006311" w:rsidR="00FF3777" w:rsidRDefault="001E4AA5" w:rsidP="00323DB5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>P</w:t>
      </w:r>
      <w:r w:rsidR="00FF3777" w:rsidRPr="00F16E9E">
        <w:rPr>
          <w:rFonts w:ascii="Times" w:hAnsi="Times"/>
        </w:rPr>
        <w:t>lace</w:t>
      </w:r>
      <w:r>
        <w:rPr>
          <w:rFonts w:ascii="Times" w:hAnsi="Times"/>
        </w:rPr>
        <w:t>d</w:t>
      </w:r>
      <w:r w:rsidR="00FF3777" w:rsidRPr="00F16E9E">
        <w:rPr>
          <w:rFonts w:ascii="Times" w:hAnsi="Times"/>
        </w:rPr>
        <w:t xml:space="preserve"> histological dye </w:t>
      </w:r>
      <w:r w:rsidR="00FF3777" w:rsidRPr="00F16E9E">
        <w:rPr>
          <w:rFonts w:ascii="Times" w:eastAsiaTheme="minorHAnsi" w:hAnsi="Times" w:cs="Arial"/>
        </w:rPr>
        <w:t>(Bradley Products, Inc., Davidson Marking System, Bloomington, MN)</w:t>
      </w:r>
      <w:r w:rsidR="00FF3777" w:rsidRPr="00F16E9E">
        <w:rPr>
          <w:rFonts w:ascii="Times" w:hAnsi="Times"/>
        </w:rPr>
        <w:t xml:space="preserve"> on the lateral and ventral edge</w:t>
      </w:r>
      <w:r w:rsidR="008F1788">
        <w:rPr>
          <w:rFonts w:ascii="Times" w:hAnsi="Times"/>
        </w:rPr>
        <w:t xml:space="preserve"> to maintain orientation</w:t>
      </w:r>
      <w:r>
        <w:rPr>
          <w:rFonts w:ascii="Times" w:hAnsi="Times"/>
        </w:rPr>
        <w:t xml:space="preserve"> of nerve sample of interest</w:t>
      </w:r>
      <w:r w:rsidR="00FF3777" w:rsidRPr="00F16E9E">
        <w:rPr>
          <w:rFonts w:ascii="Times" w:hAnsi="Times"/>
        </w:rPr>
        <w:t>.</w:t>
      </w:r>
    </w:p>
    <w:p w14:paraId="0190D388" w14:textId="0ADEBD9B" w:rsidR="00F16E9E" w:rsidRPr="00F16E9E" w:rsidRDefault="00F16E9E" w:rsidP="00323DB5">
      <w:pPr>
        <w:pStyle w:val="ListParagraph"/>
        <w:numPr>
          <w:ilvl w:val="0"/>
          <w:numId w:val="2"/>
        </w:numPr>
        <w:rPr>
          <w:rFonts w:ascii="Times" w:hAnsi="Times"/>
        </w:rPr>
      </w:pPr>
      <w:r w:rsidRPr="00F16E9E">
        <w:rPr>
          <w:rFonts w:ascii="Times" w:hAnsi="Times"/>
        </w:rPr>
        <w:t>Place</w:t>
      </w:r>
      <w:r w:rsidR="001E4AA5">
        <w:rPr>
          <w:rFonts w:ascii="Times" w:hAnsi="Times"/>
        </w:rPr>
        <w:t>d</w:t>
      </w:r>
      <w:r w:rsidRPr="00F16E9E">
        <w:rPr>
          <w:rFonts w:ascii="Times" w:hAnsi="Times"/>
        </w:rPr>
        <w:t xml:space="preserve"> samples in </w:t>
      </w:r>
      <w:r w:rsidR="001E4AA5" w:rsidRPr="001E4AA5">
        <w:rPr>
          <w:rFonts w:ascii="Times" w:hAnsi="Times"/>
        </w:rPr>
        <w:t xml:space="preserve">neutral buffered </w:t>
      </w:r>
      <w:r w:rsidRPr="001E4AA5">
        <w:rPr>
          <w:rFonts w:ascii="Times" w:hAnsi="Times"/>
        </w:rPr>
        <w:t>formalin for ~24 hours</w:t>
      </w:r>
      <w:r w:rsidR="001E4AA5" w:rsidRPr="001E4AA5">
        <w:rPr>
          <w:rFonts w:ascii="Times" w:hAnsi="Times"/>
        </w:rPr>
        <w:t xml:space="preserve"> at 4</w:t>
      </w:r>
      <w:r w:rsidR="001E4AA5" w:rsidRPr="001E4AA5">
        <w:rPr>
          <w:rFonts w:ascii="Times" w:hAnsi="Times" w:cs="Lucida Grande"/>
          <w:color w:val="000000"/>
        </w:rPr>
        <w:t>°C</w:t>
      </w:r>
      <w:r w:rsidRPr="001E4AA5">
        <w:rPr>
          <w:rFonts w:ascii="Times" w:hAnsi="Times"/>
        </w:rPr>
        <w:t xml:space="preserve">, and </w:t>
      </w:r>
      <w:r w:rsidR="001E4AA5">
        <w:rPr>
          <w:rFonts w:ascii="Times" w:hAnsi="Times"/>
        </w:rPr>
        <w:t xml:space="preserve">placed </w:t>
      </w:r>
      <w:r w:rsidRPr="001E4AA5">
        <w:rPr>
          <w:rFonts w:ascii="Times" w:hAnsi="Times"/>
        </w:rPr>
        <w:t>into histology tissue processor for 13-hour processing procedure</w:t>
      </w:r>
      <w:r w:rsidR="00B72B6B" w:rsidRPr="001E4AA5">
        <w:rPr>
          <w:rFonts w:ascii="Times" w:hAnsi="Times"/>
        </w:rPr>
        <w:t xml:space="preserve"> (includes</w:t>
      </w:r>
      <w:r w:rsidR="00B72B6B">
        <w:rPr>
          <w:rFonts w:ascii="Times" w:hAnsi="Times"/>
        </w:rPr>
        <w:t xml:space="preserve"> standard histological dehydration</w:t>
      </w:r>
      <w:r w:rsidR="001E4AA5">
        <w:rPr>
          <w:rFonts w:ascii="Times" w:hAnsi="Times"/>
        </w:rPr>
        <w:t xml:space="preserve"> (ethanol, 50-100%)</w:t>
      </w:r>
      <w:r w:rsidR="00B72B6B">
        <w:rPr>
          <w:rFonts w:ascii="Times" w:hAnsi="Times"/>
        </w:rPr>
        <w:t>, clearing</w:t>
      </w:r>
      <w:r w:rsidR="001E4AA5">
        <w:rPr>
          <w:rFonts w:ascii="Times" w:hAnsi="Times"/>
        </w:rPr>
        <w:t xml:space="preserve"> (xylene)</w:t>
      </w:r>
      <w:r w:rsidR="00B72B6B">
        <w:rPr>
          <w:rFonts w:ascii="Times" w:hAnsi="Times"/>
        </w:rPr>
        <w:t xml:space="preserve">, and infiltration </w:t>
      </w:r>
      <w:r w:rsidR="001E4AA5">
        <w:rPr>
          <w:rFonts w:ascii="Times" w:hAnsi="Times"/>
        </w:rPr>
        <w:t xml:space="preserve">(paraffin) </w:t>
      </w:r>
      <w:r w:rsidR="00B72B6B">
        <w:rPr>
          <w:rFonts w:ascii="Times" w:hAnsi="Times"/>
        </w:rPr>
        <w:t>steps)</w:t>
      </w:r>
      <w:r w:rsidRPr="00F16E9E">
        <w:rPr>
          <w:rFonts w:ascii="Times" w:hAnsi="Times"/>
        </w:rPr>
        <w:t>.</w:t>
      </w:r>
    </w:p>
    <w:p w14:paraId="2C0FB357" w14:textId="28B01F78" w:rsidR="00F16E9E" w:rsidRPr="00F16E9E" w:rsidRDefault="001E4AA5" w:rsidP="00323DB5">
      <w:pPr>
        <w:pStyle w:val="ListParagraph"/>
        <w:numPr>
          <w:ilvl w:val="0"/>
          <w:numId w:val="2"/>
        </w:numPr>
        <w:rPr>
          <w:rFonts w:ascii="Times" w:hAnsi="Times"/>
        </w:rPr>
      </w:pPr>
      <w:r w:rsidRPr="00F16E9E">
        <w:rPr>
          <w:rFonts w:ascii="Times" w:hAnsi="Times"/>
        </w:rPr>
        <w:t>E</w:t>
      </w:r>
      <w:r>
        <w:rPr>
          <w:rFonts w:ascii="Times" w:hAnsi="Times"/>
        </w:rPr>
        <w:t xml:space="preserve">mbedded </w:t>
      </w:r>
      <w:r w:rsidR="00F16E9E">
        <w:rPr>
          <w:rFonts w:ascii="Times" w:hAnsi="Times"/>
        </w:rPr>
        <w:t>e</w:t>
      </w:r>
      <w:r w:rsidR="00F16E9E" w:rsidRPr="00F16E9E">
        <w:rPr>
          <w:rFonts w:ascii="Times" w:hAnsi="Times"/>
        </w:rPr>
        <w:t xml:space="preserve">ach sample </w:t>
      </w:r>
      <w:r w:rsidR="00F16E9E">
        <w:rPr>
          <w:rFonts w:ascii="Times" w:hAnsi="Times"/>
        </w:rPr>
        <w:t>in paraffin wax and allow</w:t>
      </w:r>
      <w:r>
        <w:rPr>
          <w:rFonts w:ascii="Times" w:hAnsi="Times"/>
        </w:rPr>
        <w:t>ed</w:t>
      </w:r>
      <w:r w:rsidR="00F16E9E" w:rsidRPr="00F16E9E">
        <w:rPr>
          <w:rFonts w:ascii="Times" w:hAnsi="Times"/>
        </w:rPr>
        <w:t xml:space="preserve"> to set</w:t>
      </w:r>
      <w:r w:rsidR="00F16E9E">
        <w:rPr>
          <w:rFonts w:ascii="Times" w:hAnsi="Times"/>
        </w:rPr>
        <w:t xml:space="preserve"> (app. 24 hours)</w:t>
      </w:r>
    </w:p>
    <w:p w14:paraId="0827CF4A" w14:textId="7BEA6ABC" w:rsidR="00F16E9E" w:rsidRPr="001E4AA5" w:rsidRDefault="001E4AA5" w:rsidP="00323DB5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/>
        </w:rPr>
        <w:t>Following the removal of excess wax (until samples were visible), p</w:t>
      </w:r>
      <w:r w:rsidR="00F16E9E" w:rsidRPr="00F16E9E">
        <w:rPr>
          <w:rFonts w:ascii="Times" w:hAnsi="Times"/>
        </w:rPr>
        <w:t>lace</w:t>
      </w:r>
      <w:r>
        <w:rPr>
          <w:rFonts w:ascii="Times" w:hAnsi="Times"/>
        </w:rPr>
        <w:t>d</w:t>
      </w:r>
      <w:r w:rsidR="00F16E9E" w:rsidRPr="00F16E9E">
        <w:rPr>
          <w:rFonts w:ascii="Times" w:hAnsi="Times"/>
        </w:rPr>
        <w:t xml:space="preserve"> samples in an ice water bath for approximately 1 hour before cutting 5uM sections using a </w:t>
      </w:r>
      <w:r w:rsidR="00F16E9E" w:rsidRPr="00F16E9E">
        <w:rPr>
          <w:rFonts w:ascii="Times" w:eastAsiaTheme="minorHAnsi" w:hAnsi="Times" w:cs="Arial"/>
        </w:rPr>
        <w:t>Leica Biosystems Rotary Microtome (Buffalo Grove, Illinois)</w:t>
      </w:r>
      <w:r w:rsidR="00F16E9E">
        <w:rPr>
          <w:rFonts w:ascii="Times" w:eastAsiaTheme="minorHAnsi" w:hAnsi="Times" w:cs="Arial"/>
        </w:rPr>
        <w:t>.</w:t>
      </w:r>
    </w:p>
    <w:p w14:paraId="6B0D9F70" w14:textId="6A29FB93" w:rsidR="001E4AA5" w:rsidRPr="00C82C30" w:rsidRDefault="001E4AA5" w:rsidP="00323DB5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eastAsiaTheme="minorHAnsi" w:hAnsi="Times" w:cs="Arial"/>
        </w:rPr>
        <w:t>Samples were floated in a 35-40</w:t>
      </w:r>
      <w:r w:rsidRPr="001E4AA5">
        <w:rPr>
          <w:rFonts w:ascii="Times" w:hAnsi="Times" w:cs="Lucida Grande"/>
          <w:color w:val="000000"/>
        </w:rPr>
        <w:t>°C</w:t>
      </w:r>
      <w:r>
        <w:rPr>
          <w:rFonts w:ascii="Times" w:hAnsi="Times" w:cs="Lucida Grande"/>
          <w:color w:val="000000"/>
        </w:rPr>
        <w:t xml:space="preserve"> water bath, and mounted on a glass slide.</w:t>
      </w:r>
    </w:p>
    <w:p w14:paraId="4B6D0F25" w14:textId="31EAE000" w:rsidR="00C82C30" w:rsidRPr="00F16E9E" w:rsidRDefault="00C82C30" w:rsidP="00323DB5"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ascii="Times" w:hAnsi="Times" w:cs="Lucida Grande"/>
          <w:color w:val="000000"/>
        </w:rPr>
        <w:t>Allowed slides to dry over night.</w:t>
      </w:r>
    </w:p>
    <w:p w14:paraId="77F9D96E" w14:textId="77777777" w:rsidR="00C82C30" w:rsidRDefault="00C82C30" w:rsidP="00323DB5">
      <w:pPr>
        <w:rPr>
          <w:rFonts w:ascii="Times" w:hAnsi="Times"/>
          <w:u w:val="single"/>
        </w:rPr>
      </w:pPr>
    </w:p>
    <w:p w14:paraId="2E753A35" w14:textId="70FF2BB4" w:rsidR="00B72B6B" w:rsidRDefault="00B72B6B" w:rsidP="00323DB5">
      <w:pPr>
        <w:rPr>
          <w:rFonts w:ascii="Times" w:hAnsi="Times"/>
          <w:u w:val="single"/>
        </w:rPr>
      </w:pPr>
      <w:r>
        <w:rPr>
          <w:rFonts w:ascii="Times" w:hAnsi="Times"/>
          <w:u w:val="single"/>
        </w:rPr>
        <w:t>Staining</w:t>
      </w:r>
      <w:r w:rsidR="001E4AA5">
        <w:rPr>
          <w:rFonts w:ascii="Times" w:hAnsi="Times"/>
          <w:u w:val="single"/>
        </w:rPr>
        <w:t xml:space="preserve"> Procedure for </w:t>
      </w:r>
      <w:proofErr w:type="spellStart"/>
      <w:r w:rsidR="001E4AA5">
        <w:rPr>
          <w:rFonts w:ascii="Times" w:hAnsi="Times"/>
          <w:u w:val="single"/>
        </w:rPr>
        <w:t>Gomori’s</w:t>
      </w:r>
      <w:proofErr w:type="spellEnd"/>
      <w:r w:rsidR="001E4AA5">
        <w:rPr>
          <w:rFonts w:ascii="Times" w:hAnsi="Times"/>
          <w:u w:val="single"/>
        </w:rPr>
        <w:t xml:space="preserve"> Trichrome</w:t>
      </w:r>
      <w:r>
        <w:rPr>
          <w:rFonts w:ascii="Times" w:hAnsi="Times"/>
          <w:u w:val="single"/>
        </w:rPr>
        <w:t>:</w:t>
      </w:r>
      <w:bookmarkStart w:id="0" w:name="_GoBack"/>
      <w:bookmarkEnd w:id="0"/>
    </w:p>
    <w:p w14:paraId="7A3C1F43" w14:textId="2A66686C" w:rsidR="004A65E1" w:rsidRPr="004A65E1" w:rsidRDefault="004A65E1" w:rsidP="00323DB5">
      <w:pPr>
        <w:rPr>
          <w:rFonts w:ascii="Times" w:hAnsi="Times"/>
        </w:rPr>
      </w:pPr>
      <w:r w:rsidRPr="004A65E1">
        <w:rPr>
          <w:rFonts w:ascii="Times" w:hAnsi="Times"/>
        </w:rPr>
        <w:t>All staining procedures should be completed in an appropriate fume hood</w:t>
      </w:r>
      <w:r>
        <w:rPr>
          <w:rFonts w:ascii="Times" w:hAnsi="Times"/>
        </w:rPr>
        <w:t xml:space="preserve"> and SDS sheets consulted before working with chemicals</w:t>
      </w:r>
      <w:r w:rsidRPr="004A65E1">
        <w:rPr>
          <w:rFonts w:ascii="Times" w:hAnsi="Times"/>
        </w:rPr>
        <w:t>:</w:t>
      </w:r>
    </w:p>
    <w:p w14:paraId="35C0C071" w14:textId="77777777" w:rsidR="004A65E1" w:rsidRPr="004A65E1" w:rsidRDefault="004A65E1" w:rsidP="00323DB5">
      <w:pPr>
        <w:ind w:left="360"/>
        <w:rPr>
          <w:rFonts w:ascii="Times" w:hAnsi="Times"/>
        </w:rPr>
      </w:pPr>
    </w:p>
    <w:p w14:paraId="184BD197" w14:textId="14CB7298" w:rsidR="00B72B6B" w:rsidRDefault="001E4AA5" w:rsidP="00323DB5"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/>
        </w:rPr>
        <w:t>Placed slides in xylene for 3 minutes (x2)</w:t>
      </w:r>
    </w:p>
    <w:p w14:paraId="3116121E" w14:textId="36C1E5E3" w:rsidR="00BF6866" w:rsidRDefault="00BF6866" w:rsidP="00323DB5">
      <w:pPr>
        <w:pStyle w:val="ListParagraph"/>
        <w:numPr>
          <w:ilvl w:val="1"/>
          <w:numId w:val="3"/>
        </w:numPr>
        <w:rPr>
          <w:rFonts w:ascii="Times" w:hAnsi="Times"/>
        </w:rPr>
      </w:pPr>
      <w:r>
        <w:rPr>
          <w:rFonts w:ascii="Times" w:hAnsi="Times"/>
        </w:rPr>
        <w:t>Sigma Aldrich, Product #: X54</w:t>
      </w:r>
    </w:p>
    <w:p w14:paraId="083C851E" w14:textId="509FEBBD" w:rsidR="001E4AA5" w:rsidRDefault="001E4AA5" w:rsidP="00323DB5"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/>
        </w:rPr>
        <w:t>Placed slides in 100% Ethanol for 2 minutes (x2)</w:t>
      </w:r>
    </w:p>
    <w:p w14:paraId="479CF8E6" w14:textId="02EF946D" w:rsidR="00BF6866" w:rsidRDefault="0021277A" w:rsidP="00323DB5">
      <w:pPr>
        <w:pStyle w:val="ListParagraph"/>
        <w:numPr>
          <w:ilvl w:val="1"/>
          <w:numId w:val="3"/>
        </w:numPr>
        <w:rPr>
          <w:rFonts w:ascii="Times" w:hAnsi="Times"/>
        </w:rPr>
      </w:pPr>
      <w:r>
        <w:rPr>
          <w:rFonts w:ascii="Times" w:hAnsi="Times"/>
        </w:rPr>
        <w:t>Sigma Aldrich</w:t>
      </w:r>
      <w:r w:rsidR="00BF6866">
        <w:rPr>
          <w:rFonts w:ascii="Times" w:hAnsi="Times"/>
        </w:rPr>
        <w:t xml:space="preserve">, Pure Ethyl Alcohol, Product #: </w:t>
      </w:r>
      <w:r>
        <w:rPr>
          <w:rFonts w:ascii="Times" w:hAnsi="Times"/>
        </w:rPr>
        <w:t>459844</w:t>
      </w:r>
    </w:p>
    <w:p w14:paraId="5BF7E884" w14:textId="3E754582" w:rsidR="001E4AA5" w:rsidRDefault="001E4AA5" w:rsidP="00323DB5"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/>
        </w:rPr>
        <w:t>Placed slides in 95% Ethanol for 2 minutes (x2)</w:t>
      </w:r>
    </w:p>
    <w:p w14:paraId="3C1DD4A4" w14:textId="5F737683" w:rsidR="0021277A" w:rsidRDefault="0021277A" w:rsidP="00323DB5">
      <w:pPr>
        <w:pStyle w:val="ListParagraph"/>
        <w:numPr>
          <w:ilvl w:val="1"/>
          <w:numId w:val="3"/>
        </w:numPr>
        <w:rPr>
          <w:rFonts w:ascii="Times" w:hAnsi="Times"/>
        </w:rPr>
      </w:pPr>
      <w:r>
        <w:rPr>
          <w:rFonts w:ascii="Times" w:hAnsi="Times"/>
        </w:rPr>
        <w:t>Using pure Ethyl Alcohol to make 95% solution</w:t>
      </w:r>
    </w:p>
    <w:p w14:paraId="1D28BA06" w14:textId="65FBC0F0" w:rsidR="001E4AA5" w:rsidRDefault="001E4AA5" w:rsidP="00323DB5"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/>
        </w:rPr>
        <w:t>Placed sl</w:t>
      </w:r>
      <w:r w:rsidR="004A65E1">
        <w:rPr>
          <w:rFonts w:ascii="Times" w:hAnsi="Times"/>
        </w:rPr>
        <w:t>ides in 70% Ethanol for 2 minutes</w:t>
      </w:r>
    </w:p>
    <w:p w14:paraId="063031C0" w14:textId="27D30D45" w:rsidR="0021277A" w:rsidRPr="0021277A" w:rsidRDefault="0021277A" w:rsidP="00323DB5">
      <w:pPr>
        <w:pStyle w:val="ListParagraph"/>
        <w:numPr>
          <w:ilvl w:val="1"/>
          <w:numId w:val="3"/>
        </w:numPr>
        <w:rPr>
          <w:rFonts w:ascii="Times" w:hAnsi="Times"/>
        </w:rPr>
      </w:pPr>
      <w:r>
        <w:rPr>
          <w:rFonts w:ascii="Times" w:hAnsi="Times"/>
        </w:rPr>
        <w:t>Used pure Ethyl Alcohol to make 70% solution</w:t>
      </w:r>
    </w:p>
    <w:p w14:paraId="07F212E6" w14:textId="0B5B95E5" w:rsidR="00BF6866" w:rsidRPr="0021277A" w:rsidRDefault="004A65E1" w:rsidP="00323DB5"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/>
        </w:rPr>
        <w:t>Rinse slides in deionized water for 1 minute</w:t>
      </w:r>
    </w:p>
    <w:p w14:paraId="0625A4A9" w14:textId="117FF00F" w:rsidR="004A65E1" w:rsidRPr="00BF6866" w:rsidRDefault="004A65E1" w:rsidP="00323DB5"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/>
        </w:rPr>
        <w:t xml:space="preserve">Place slides in </w:t>
      </w:r>
      <w:proofErr w:type="spellStart"/>
      <w:r>
        <w:rPr>
          <w:rFonts w:ascii="Times" w:hAnsi="Times"/>
        </w:rPr>
        <w:t>Bouin’s</w:t>
      </w:r>
      <w:proofErr w:type="spellEnd"/>
      <w:r>
        <w:rPr>
          <w:rFonts w:ascii="Times" w:hAnsi="Times"/>
        </w:rPr>
        <w:t xml:space="preserve"> Solution in a water bath at 60</w:t>
      </w:r>
      <w:r w:rsidRPr="001E4AA5">
        <w:rPr>
          <w:rFonts w:ascii="Times" w:hAnsi="Times" w:cs="Lucida Grande"/>
          <w:color w:val="000000"/>
        </w:rPr>
        <w:t>°C</w:t>
      </w:r>
      <w:r>
        <w:rPr>
          <w:rFonts w:ascii="Times" w:hAnsi="Times" w:cs="Lucida Grande"/>
          <w:color w:val="000000"/>
        </w:rPr>
        <w:t xml:space="preserve"> for 1 hour</w:t>
      </w:r>
    </w:p>
    <w:p w14:paraId="5F41FDA2" w14:textId="59D6290F" w:rsidR="00BF6866" w:rsidRPr="00BF6866" w:rsidRDefault="00BF6866" w:rsidP="00323DB5">
      <w:pPr>
        <w:pStyle w:val="ListParagraph"/>
        <w:numPr>
          <w:ilvl w:val="1"/>
          <w:numId w:val="3"/>
        </w:numPr>
        <w:rPr>
          <w:rFonts w:ascii="Times" w:hAnsi="Times"/>
        </w:rPr>
      </w:pPr>
      <w:r w:rsidRPr="00BF6866">
        <w:rPr>
          <w:rFonts w:ascii="Times" w:eastAsia="Times New Roman" w:hAnsi="Times" w:cs="Arial"/>
          <w:color w:val="000000"/>
          <w:shd w:val="clear" w:color="auto" w:fill="FFFFFF"/>
        </w:rPr>
        <w:t>Sigma</w:t>
      </w:r>
      <w:r>
        <w:rPr>
          <w:rFonts w:ascii="Times" w:eastAsia="Times New Roman" w:hAnsi="Times" w:cs="Arial"/>
          <w:color w:val="000000"/>
          <w:shd w:val="clear" w:color="auto" w:fill="FFFFFF"/>
        </w:rPr>
        <w:t xml:space="preserve"> Aldrich, Product #: </w:t>
      </w:r>
      <w:r w:rsidRPr="00BF6866">
        <w:rPr>
          <w:rFonts w:ascii="Times" w:hAnsi="Times"/>
        </w:rPr>
        <w:t>HT10132</w:t>
      </w:r>
    </w:p>
    <w:p w14:paraId="3A2751F5" w14:textId="6B473795" w:rsidR="004A65E1" w:rsidRPr="004A65E1" w:rsidRDefault="004A65E1" w:rsidP="00323DB5"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 w:cs="Lucida Grande"/>
          <w:color w:val="000000"/>
        </w:rPr>
        <w:t>Rinse slides in running cold tap water until clear</w:t>
      </w:r>
    </w:p>
    <w:p w14:paraId="742930EF" w14:textId="221198BF" w:rsidR="004A65E1" w:rsidRPr="00BF6866" w:rsidRDefault="004A65E1" w:rsidP="00323DB5"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 w:cs="Lucida Grande"/>
          <w:color w:val="000000"/>
        </w:rPr>
        <w:t xml:space="preserve">Place slides in </w:t>
      </w:r>
      <w:proofErr w:type="spellStart"/>
      <w:r>
        <w:rPr>
          <w:rFonts w:ascii="Times" w:hAnsi="Times" w:cs="Lucida Grande"/>
          <w:color w:val="000000"/>
        </w:rPr>
        <w:t>Weigert’s</w:t>
      </w:r>
      <w:proofErr w:type="spellEnd"/>
      <w:r>
        <w:rPr>
          <w:rFonts w:ascii="Times" w:hAnsi="Times" w:cs="Lucida Grande"/>
          <w:color w:val="000000"/>
        </w:rPr>
        <w:t xml:space="preserve"> Iron </w:t>
      </w:r>
      <w:proofErr w:type="spellStart"/>
      <w:r>
        <w:rPr>
          <w:rFonts w:ascii="Times" w:hAnsi="Times" w:cs="Lucida Grande"/>
          <w:color w:val="000000"/>
        </w:rPr>
        <w:t>Hematoxylin</w:t>
      </w:r>
      <w:proofErr w:type="spellEnd"/>
      <w:r>
        <w:rPr>
          <w:rFonts w:ascii="Times" w:hAnsi="Times" w:cs="Lucida Grande"/>
          <w:color w:val="000000"/>
        </w:rPr>
        <w:t xml:space="preserve"> for 10 minutes</w:t>
      </w:r>
    </w:p>
    <w:p w14:paraId="5CCD6805" w14:textId="4F1C8133" w:rsidR="00BF6866" w:rsidRPr="004A65E1" w:rsidRDefault="00BF6866" w:rsidP="00323DB5">
      <w:pPr>
        <w:pStyle w:val="ListParagraph"/>
        <w:numPr>
          <w:ilvl w:val="1"/>
          <w:numId w:val="3"/>
        </w:numPr>
        <w:rPr>
          <w:rFonts w:ascii="Times" w:hAnsi="Times"/>
        </w:rPr>
      </w:pPr>
      <w:r>
        <w:rPr>
          <w:rFonts w:ascii="Times" w:hAnsi="Times" w:cs="Lucida Grande"/>
          <w:color w:val="000000"/>
        </w:rPr>
        <w:t>Sigma Aldrich, Product #: HT1079</w:t>
      </w:r>
    </w:p>
    <w:p w14:paraId="636E85D8" w14:textId="4192E461" w:rsidR="004A65E1" w:rsidRPr="004A65E1" w:rsidRDefault="004A65E1" w:rsidP="00323DB5"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 w:cs="Lucida Grande"/>
          <w:color w:val="000000"/>
        </w:rPr>
        <w:t>Place slides under running cold tap water for 5 minutes</w:t>
      </w:r>
    </w:p>
    <w:p w14:paraId="181D92BC" w14:textId="57712352" w:rsidR="004A65E1" w:rsidRPr="00BF6866" w:rsidRDefault="004A65E1" w:rsidP="00323DB5"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 w:cs="Lucida Grande"/>
          <w:color w:val="000000"/>
        </w:rPr>
        <w:t xml:space="preserve">Place slides in </w:t>
      </w:r>
      <w:proofErr w:type="spellStart"/>
      <w:r>
        <w:rPr>
          <w:rFonts w:ascii="Times" w:hAnsi="Times" w:cs="Lucida Grande"/>
          <w:color w:val="000000"/>
        </w:rPr>
        <w:t>Gomori’s</w:t>
      </w:r>
      <w:proofErr w:type="spellEnd"/>
      <w:r>
        <w:rPr>
          <w:rFonts w:ascii="Times" w:hAnsi="Times" w:cs="Lucida Grande"/>
          <w:color w:val="000000"/>
        </w:rPr>
        <w:t xml:space="preserve"> Trichrome </w:t>
      </w:r>
      <w:r w:rsidR="00BF6866">
        <w:rPr>
          <w:rFonts w:ascii="Times" w:hAnsi="Times" w:cs="Lucida Grande"/>
          <w:color w:val="000000"/>
        </w:rPr>
        <w:t>Stain</w:t>
      </w:r>
      <w:r>
        <w:rPr>
          <w:rFonts w:ascii="Times" w:hAnsi="Times" w:cs="Lucida Grande"/>
          <w:color w:val="000000"/>
        </w:rPr>
        <w:t xml:space="preserve"> for 20 minutes</w:t>
      </w:r>
    </w:p>
    <w:p w14:paraId="2A64D370" w14:textId="5B4338C7" w:rsidR="00BF6866" w:rsidRPr="004A65E1" w:rsidRDefault="00BF6866" w:rsidP="00323DB5">
      <w:pPr>
        <w:pStyle w:val="ListParagraph"/>
        <w:numPr>
          <w:ilvl w:val="1"/>
          <w:numId w:val="3"/>
        </w:numPr>
        <w:rPr>
          <w:rFonts w:ascii="Times" w:hAnsi="Times"/>
        </w:rPr>
      </w:pPr>
      <w:r>
        <w:rPr>
          <w:rFonts w:ascii="Times" w:hAnsi="Times" w:cs="Lucida Grande"/>
          <w:color w:val="000000"/>
        </w:rPr>
        <w:t>Sigma Aldrich, Product #: HT10516</w:t>
      </w:r>
    </w:p>
    <w:p w14:paraId="13D740C8" w14:textId="10F3AFAA" w:rsidR="004A65E1" w:rsidRPr="00BF6866" w:rsidRDefault="004A65E1" w:rsidP="00323DB5"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 w:cs="Lucida Grande"/>
          <w:color w:val="000000"/>
        </w:rPr>
        <w:t>Place slides in 1% Glacial Acetic Acid</w:t>
      </w:r>
      <w:r w:rsidR="001C7101">
        <w:rPr>
          <w:rFonts w:ascii="Times" w:hAnsi="Times" w:cs="Lucida Grande"/>
          <w:color w:val="000000"/>
        </w:rPr>
        <w:t xml:space="preserve"> </w:t>
      </w:r>
      <w:r>
        <w:rPr>
          <w:rFonts w:ascii="Times" w:hAnsi="Times" w:cs="Lucida Grande"/>
          <w:color w:val="000000"/>
        </w:rPr>
        <w:t>solution for 1 minute</w:t>
      </w:r>
    </w:p>
    <w:p w14:paraId="6FA6CADF" w14:textId="5189B9F3" w:rsidR="00BF6866" w:rsidRPr="004A65E1" w:rsidRDefault="00BF6866" w:rsidP="00323DB5">
      <w:pPr>
        <w:pStyle w:val="ListParagraph"/>
        <w:numPr>
          <w:ilvl w:val="1"/>
          <w:numId w:val="3"/>
        </w:numPr>
        <w:rPr>
          <w:rFonts w:ascii="Times" w:hAnsi="Times"/>
        </w:rPr>
      </w:pPr>
      <w:r>
        <w:rPr>
          <w:rFonts w:ascii="Times" w:hAnsi="Times" w:cs="Lucida Grande"/>
          <w:color w:val="000000"/>
        </w:rPr>
        <w:t>Sigma Aldrich, Product #: 695092</w:t>
      </w:r>
    </w:p>
    <w:p w14:paraId="0F279156" w14:textId="54795F7E" w:rsidR="004A65E1" w:rsidRPr="004A65E1" w:rsidRDefault="004A65E1" w:rsidP="00323DB5"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 w:cs="Lucida Grande"/>
          <w:color w:val="000000"/>
        </w:rPr>
        <w:t>Place slides in 95% Ethanol for 1 minute</w:t>
      </w:r>
    </w:p>
    <w:p w14:paraId="09B088B6" w14:textId="37879D58" w:rsidR="004A65E1" w:rsidRPr="004A65E1" w:rsidRDefault="004A65E1" w:rsidP="00323DB5"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 w:cs="Lucida Grande"/>
          <w:color w:val="000000"/>
        </w:rPr>
        <w:t>Place slides in 100% Ethanol for 1 minute (x2)</w:t>
      </w:r>
    </w:p>
    <w:p w14:paraId="7A5912AD" w14:textId="458C43E9" w:rsidR="00BF6866" w:rsidRPr="00BF6866" w:rsidRDefault="004A65E1" w:rsidP="00323DB5"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 w:cs="Lucida Grande"/>
          <w:color w:val="000000"/>
        </w:rPr>
        <w:t>Place slides in xylene for 1 minute (x2)</w:t>
      </w:r>
    </w:p>
    <w:p w14:paraId="68AC0BEA" w14:textId="655A65BF" w:rsidR="004A65E1" w:rsidRPr="00BF6866" w:rsidRDefault="004A65E1" w:rsidP="00323DB5"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 w:cs="Lucida Grande"/>
          <w:color w:val="000000"/>
        </w:rPr>
        <w:t xml:space="preserve">Place a drop of </w:t>
      </w:r>
      <w:proofErr w:type="spellStart"/>
      <w:r w:rsidR="00BF6866">
        <w:rPr>
          <w:rFonts w:ascii="Times" w:hAnsi="Times" w:cs="Lucida Grande"/>
          <w:color w:val="000000"/>
        </w:rPr>
        <w:t>mountant</w:t>
      </w:r>
      <w:proofErr w:type="spellEnd"/>
      <w:r w:rsidR="00BF6866">
        <w:rPr>
          <w:rFonts w:ascii="Times" w:hAnsi="Times" w:cs="Lucida Grande"/>
          <w:color w:val="000000"/>
        </w:rPr>
        <w:t xml:space="preserve"> xylene substitute</w:t>
      </w:r>
      <w:r>
        <w:rPr>
          <w:rFonts w:ascii="Times" w:hAnsi="Times" w:cs="Lucida Grande"/>
          <w:color w:val="000000"/>
        </w:rPr>
        <w:t xml:space="preserve"> on the samples and coverslip.</w:t>
      </w:r>
    </w:p>
    <w:p w14:paraId="57FE493F" w14:textId="0AB5C527" w:rsidR="00BF6866" w:rsidRPr="004A65E1" w:rsidRDefault="00BF6866" w:rsidP="00323DB5">
      <w:pPr>
        <w:pStyle w:val="ListParagraph"/>
        <w:numPr>
          <w:ilvl w:val="1"/>
          <w:numId w:val="3"/>
        </w:numPr>
        <w:rPr>
          <w:rFonts w:ascii="Times" w:hAnsi="Times"/>
        </w:rPr>
      </w:pPr>
      <w:proofErr w:type="spellStart"/>
      <w:r>
        <w:rPr>
          <w:rFonts w:ascii="Times" w:hAnsi="Times" w:cs="Lucida Grande"/>
          <w:color w:val="000000"/>
        </w:rPr>
        <w:t>ThermoFisher</w:t>
      </w:r>
      <w:proofErr w:type="spellEnd"/>
      <w:r>
        <w:rPr>
          <w:rFonts w:ascii="Times" w:hAnsi="Times" w:cs="Lucida Grande"/>
          <w:color w:val="000000"/>
        </w:rPr>
        <w:t xml:space="preserve"> Scientific, Product #: 1900231</w:t>
      </w:r>
    </w:p>
    <w:p w14:paraId="00F51677" w14:textId="66237B3F" w:rsidR="004A65E1" w:rsidRPr="00B72B6B" w:rsidRDefault="004A65E1" w:rsidP="00323DB5"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ascii="Times" w:hAnsi="Times" w:cs="Lucida Grande"/>
          <w:color w:val="000000"/>
        </w:rPr>
        <w:t>Allow slides to dry for approximately one hour.</w:t>
      </w:r>
    </w:p>
    <w:sectPr w:rsidR="004A65E1" w:rsidRPr="00B72B6B" w:rsidSect="00323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11981"/>
    <w:multiLevelType w:val="hybridMultilevel"/>
    <w:tmpl w:val="3CBC8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CFE4566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3F76DCD8">
      <w:start w:val="1"/>
      <w:numFmt w:val="lowerRoman"/>
      <w:lvlText w:val="%3."/>
      <w:lvlJc w:val="right"/>
      <w:pPr>
        <w:ind w:left="2160" w:hanging="180"/>
      </w:pPr>
      <w:rPr>
        <w:color w:val="auto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CC3236"/>
    <w:multiLevelType w:val="hybridMultilevel"/>
    <w:tmpl w:val="3CBC8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CFE4566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3F76DCD8">
      <w:start w:val="1"/>
      <w:numFmt w:val="lowerRoman"/>
      <w:lvlText w:val="%3."/>
      <w:lvlJc w:val="right"/>
      <w:pPr>
        <w:ind w:left="2160" w:hanging="180"/>
      </w:pPr>
      <w:rPr>
        <w:color w:val="auto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435ACF"/>
    <w:multiLevelType w:val="hybridMultilevel"/>
    <w:tmpl w:val="3CBC8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CFE4566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3F76DCD8">
      <w:start w:val="1"/>
      <w:numFmt w:val="lowerRoman"/>
      <w:lvlText w:val="%3."/>
      <w:lvlJc w:val="right"/>
      <w:pPr>
        <w:ind w:left="2160" w:hanging="180"/>
      </w:pPr>
      <w:rPr>
        <w:color w:val="auto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633"/>
    <w:rsid w:val="00075B42"/>
    <w:rsid w:val="001C7101"/>
    <w:rsid w:val="001E4AA5"/>
    <w:rsid w:val="0021277A"/>
    <w:rsid w:val="00323DB5"/>
    <w:rsid w:val="00457C8C"/>
    <w:rsid w:val="004A65E1"/>
    <w:rsid w:val="00812633"/>
    <w:rsid w:val="008F1788"/>
    <w:rsid w:val="00AF72CC"/>
    <w:rsid w:val="00B72B6B"/>
    <w:rsid w:val="00BF6866"/>
    <w:rsid w:val="00C82C30"/>
    <w:rsid w:val="00F16E9E"/>
    <w:rsid w:val="00FF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0D344D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12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2633"/>
    <w:pPr>
      <w:spacing w:after="160"/>
    </w:pPr>
    <w:rPr>
      <w:rFonts w:ascii="Arial" w:eastAsiaTheme="minorHAnsi" w:hAnsi="Arial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2633"/>
    <w:rPr>
      <w:rFonts w:ascii="Arial" w:eastAsiaTheme="minorHAnsi" w:hAnsi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6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6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FF377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12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2633"/>
    <w:pPr>
      <w:spacing w:after="160"/>
    </w:pPr>
    <w:rPr>
      <w:rFonts w:ascii="Arial" w:eastAsiaTheme="minorHAnsi" w:hAnsi="Arial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2633"/>
    <w:rPr>
      <w:rFonts w:ascii="Arial" w:eastAsiaTheme="minorHAnsi" w:hAnsi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6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6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FF3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19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6703B9-9C89-6643-8143-3B6665135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749</Words>
  <Characters>4270</Characters>
  <Application>Microsoft Macintosh Word</Application>
  <DocSecurity>0</DocSecurity>
  <Lines>35</Lines>
  <Paragraphs>10</Paragraphs>
  <ScaleCrop>false</ScaleCrop>
  <Company/>
  <LinksUpToDate>false</LinksUpToDate>
  <CharactersWithSpaces>5009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Settell , Megan L.</dc:creator>
  <cp:keywords/>
  <dc:description/>
  <cp:lastModifiedBy>Settell , Megan L.</cp:lastModifiedBy>
  <cp:revision>7</cp:revision>
  <dcterms:created xsi:type="dcterms:W3CDTF">2020-04-03T15:22:00Z</dcterms:created>
  <dcterms:modified xsi:type="dcterms:W3CDTF">2020-04-07T19:52:00Z</dcterms:modified>
</cp:coreProperties>
</file>