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8"/>
        <w:gridCol w:w="3282"/>
        <w:gridCol w:w="3670"/>
        <w:gridCol w:w="12"/>
      </w:tblGrid>
      <w:tr w:rsidR="004B79B6" w:rsidRPr="001D4EE9" w14:paraId="7E528D97" w14:textId="77777777" w:rsidTr="00BC72D1">
        <w:trPr>
          <w:gridAfter w:val="1"/>
          <w:wAfter w:w="12" w:type="dxa"/>
        </w:trPr>
        <w:tc>
          <w:tcPr>
            <w:tcW w:w="2388" w:type="dxa"/>
            <w:vMerge w:val="restart"/>
          </w:tcPr>
          <w:p w14:paraId="6952EAD5" w14:textId="77777777" w:rsidR="00BC72D1" w:rsidRPr="007F580A" w:rsidRDefault="00BC72D1" w:rsidP="00BC72D1">
            <w:pPr>
              <w:spacing w:line="276" w:lineRule="auto"/>
              <w:rPr>
                <w:rFonts w:asciiTheme="minorHAnsi" w:hAnsiTheme="minorHAnsi"/>
                <w:i/>
                <w:noProof/>
                <w:lang w:val="nl-BE" w:eastAsia="nl-BE"/>
              </w:rPr>
            </w:pPr>
            <w:r w:rsidRPr="007F580A">
              <w:rPr>
                <w:rFonts w:asciiTheme="minorHAnsi" w:hAnsiTheme="minorHAnsi"/>
                <w:i/>
                <w:noProof/>
                <w:lang w:val="nl-BE" w:eastAsia="nl-BE"/>
              </w:rPr>
              <w:t>Logo partner insitute</w:t>
            </w:r>
          </w:p>
          <w:p w14:paraId="2D07EC02" w14:textId="77777777" w:rsidR="004B79B6" w:rsidRDefault="004B79B6" w:rsidP="002045D2">
            <w:pPr>
              <w:rPr>
                <w:rFonts w:cs="Arial"/>
                <w:szCs w:val="22"/>
                <w:lang w:eastAsia="nl-BE"/>
              </w:rPr>
            </w:pPr>
          </w:p>
          <w:p w14:paraId="23F5E185" w14:textId="77777777" w:rsidR="00BC72D1" w:rsidRPr="00FC774C" w:rsidRDefault="00BC72D1" w:rsidP="002045D2">
            <w:pPr>
              <w:rPr>
                <w:rFonts w:cs="Arial"/>
                <w:szCs w:val="22"/>
                <w:lang w:eastAsia="nl-BE"/>
              </w:rPr>
            </w:pPr>
            <w:r w:rsidRPr="007F580A">
              <w:rPr>
                <w:rFonts w:asciiTheme="minorHAnsi" w:hAnsiTheme="minorHAnsi"/>
                <w:noProof/>
                <w:lang w:val="nl-BE" w:eastAsia="nl-BE"/>
              </w:rPr>
              <w:drawing>
                <wp:inline distT="0" distB="0" distL="0" distR="0" wp14:anchorId="329AE6DA" wp14:editId="7B970116">
                  <wp:extent cx="1379220" cy="474661"/>
                  <wp:effectExtent l="0" t="0" r="0" b="1905"/>
                  <wp:docPr id="5" name="Pictur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220" cy="4746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2" w:type="dxa"/>
          </w:tcPr>
          <w:p w14:paraId="2AD96829" w14:textId="77777777" w:rsidR="004B79B6" w:rsidRPr="00FC774C" w:rsidRDefault="004B79B6" w:rsidP="002045D2">
            <w:pPr>
              <w:rPr>
                <w:rFonts w:cs="Arial"/>
                <w:szCs w:val="22"/>
                <w:lang w:eastAsia="nl-BE"/>
              </w:rPr>
            </w:pPr>
            <w:r w:rsidRPr="00FC774C">
              <w:rPr>
                <w:rFonts w:cs="Arial"/>
                <w:szCs w:val="22"/>
                <w:lang w:eastAsia="nl-BE"/>
              </w:rPr>
              <w:t>Department:</w:t>
            </w:r>
            <w:r w:rsidR="00D9576F">
              <w:rPr>
                <w:rFonts w:cs="Arial"/>
                <w:szCs w:val="22"/>
                <w:lang w:eastAsia="nl-BE"/>
              </w:rPr>
              <w:t xml:space="preserve"> Clinical Sciences</w:t>
            </w:r>
          </w:p>
        </w:tc>
        <w:tc>
          <w:tcPr>
            <w:tcW w:w="3670" w:type="dxa"/>
          </w:tcPr>
          <w:p w14:paraId="717DB340" w14:textId="77777777" w:rsidR="004B79B6" w:rsidRPr="00FC774C" w:rsidRDefault="004B79B6" w:rsidP="002045D2">
            <w:pPr>
              <w:rPr>
                <w:rFonts w:cs="Arial"/>
                <w:szCs w:val="22"/>
                <w:lang w:eastAsia="nl-BE"/>
              </w:rPr>
            </w:pPr>
            <w:r w:rsidRPr="00FC774C">
              <w:rPr>
                <w:rFonts w:cs="Arial"/>
                <w:szCs w:val="22"/>
                <w:lang w:eastAsia="nl-BE"/>
              </w:rPr>
              <w:t>Unit:</w:t>
            </w:r>
            <w:r w:rsidR="00D9576F">
              <w:rPr>
                <w:rFonts w:cs="Arial"/>
                <w:szCs w:val="22"/>
                <w:lang w:eastAsia="nl-BE"/>
              </w:rPr>
              <w:t xml:space="preserve"> Tropical Laboratory Medicine</w:t>
            </w:r>
          </w:p>
        </w:tc>
      </w:tr>
      <w:tr w:rsidR="004B79B6" w:rsidRPr="001D4EE9" w14:paraId="59AE29E5" w14:textId="77777777" w:rsidTr="00BC72D1">
        <w:trPr>
          <w:trHeight w:val="578"/>
        </w:trPr>
        <w:tc>
          <w:tcPr>
            <w:tcW w:w="2388" w:type="dxa"/>
            <w:vMerge/>
          </w:tcPr>
          <w:p w14:paraId="400ED710" w14:textId="77777777" w:rsidR="004B79B6" w:rsidRPr="00FC774C" w:rsidRDefault="004B79B6" w:rsidP="002045D2">
            <w:pPr>
              <w:rPr>
                <w:rFonts w:cs="Arial"/>
                <w:szCs w:val="22"/>
                <w:lang w:eastAsia="nl-BE"/>
              </w:rPr>
            </w:pPr>
          </w:p>
        </w:tc>
        <w:tc>
          <w:tcPr>
            <w:tcW w:w="6964" w:type="dxa"/>
            <w:gridSpan w:val="3"/>
            <w:vAlign w:val="center"/>
          </w:tcPr>
          <w:p w14:paraId="145D485F" w14:textId="77777777" w:rsidR="004B79B6" w:rsidRPr="00BC72D1" w:rsidRDefault="00C90688" w:rsidP="00BC72D1">
            <w:pPr>
              <w:rPr>
                <w:rFonts w:cs="Arial"/>
                <w:b/>
                <w:szCs w:val="22"/>
                <w:lang w:eastAsia="nl-BE"/>
              </w:rPr>
            </w:pPr>
            <w:r w:rsidRPr="00BC72D1">
              <w:rPr>
                <w:rFonts w:cs="Arial"/>
                <w:b/>
                <w:szCs w:val="22"/>
                <w:lang w:eastAsia="nl-BE"/>
              </w:rPr>
              <w:t>Laboratory</w:t>
            </w:r>
            <w:r w:rsidR="003D7169" w:rsidRPr="00BC72D1">
              <w:rPr>
                <w:rFonts w:cs="Arial"/>
                <w:b/>
                <w:szCs w:val="22"/>
                <w:lang w:eastAsia="nl-BE"/>
              </w:rPr>
              <w:t xml:space="preserve"> processing</w:t>
            </w:r>
            <w:r w:rsidR="004B79B6" w:rsidRPr="00BC72D1">
              <w:rPr>
                <w:rFonts w:cs="Arial"/>
                <w:b/>
                <w:szCs w:val="22"/>
                <w:lang w:eastAsia="nl-BE"/>
              </w:rPr>
              <w:t xml:space="preserve"> of blood cultures</w:t>
            </w:r>
          </w:p>
        </w:tc>
      </w:tr>
      <w:tr w:rsidR="004B79B6" w:rsidRPr="001D4EE9" w14:paraId="4F173C01" w14:textId="77777777" w:rsidTr="00BC72D1">
        <w:trPr>
          <w:trHeight w:val="577"/>
        </w:trPr>
        <w:tc>
          <w:tcPr>
            <w:tcW w:w="2388" w:type="dxa"/>
            <w:vMerge/>
          </w:tcPr>
          <w:p w14:paraId="098A17AD" w14:textId="77777777" w:rsidR="004B79B6" w:rsidRPr="00FC774C" w:rsidRDefault="004B79B6" w:rsidP="002045D2">
            <w:pPr>
              <w:rPr>
                <w:rFonts w:cs="Arial"/>
                <w:szCs w:val="22"/>
                <w:lang w:eastAsia="nl-BE"/>
              </w:rPr>
            </w:pPr>
          </w:p>
        </w:tc>
        <w:tc>
          <w:tcPr>
            <w:tcW w:w="6964" w:type="dxa"/>
            <w:gridSpan w:val="3"/>
          </w:tcPr>
          <w:p w14:paraId="11BB0764" w14:textId="77777777" w:rsidR="004B79B6" w:rsidRPr="00FC774C" w:rsidRDefault="004B79B6" w:rsidP="002045D2">
            <w:pPr>
              <w:rPr>
                <w:rFonts w:cs="Arial"/>
                <w:szCs w:val="22"/>
                <w:lang w:eastAsia="nl-BE"/>
              </w:rPr>
            </w:pPr>
            <w:r w:rsidRPr="00FC774C">
              <w:rPr>
                <w:rFonts w:cs="Arial"/>
                <w:szCs w:val="22"/>
                <w:lang w:eastAsia="nl-BE"/>
              </w:rPr>
              <w:t>Project/study:</w:t>
            </w:r>
            <w:r w:rsidR="00D9576F">
              <w:rPr>
                <w:rFonts w:cs="Arial"/>
                <w:szCs w:val="22"/>
                <w:lang w:eastAsia="nl-BE"/>
              </w:rPr>
              <w:t xml:space="preserve"> NA</w:t>
            </w:r>
          </w:p>
        </w:tc>
      </w:tr>
    </w:tbl>
    <w:p w14:paraId="4965C070" w14:textId="77777777" w:rsidR="00662164" w:rsidRDefault="00662164"/>
    <w:p w14:paraId="5F946CDD" w14:textId="77777777" w:rsidR="004B79B6" w:rsidRPr="001D4EE9" w:rsidRDefault="004B79B6" w:rsidP="00BC72D1">
      <w:pPr>
        <w:pStyle w:val="Heading1"/>
        <w:spacing w:before="120"/>
        <w:ind w:left="431" w:hanging="431"/>
        <w:rPr>
          <w:rFonts w:eastAsiaTheme="minorHAnsi"/>
        </w:rPr>
      </w:pPr>
      <w:r>
        <w:rPr>
          <w:rFonts w:eastAsiaTheme="minorHAnsi"/>
        </w:rPr>
        <w:t xml:space="preserve">Scope </w:t>
      </w:r>
      <w:r w:rsidRPr="00E20503">
        <w:t>and</w:t>
      </w:r>
      <w:r>
        <w:rPr>
          <w:rFonts w:eastAsiaTheme="minorHAnsi"/>
        </w:rPr>
        <w:t xml:space="preserve"> application</w:t>
      </w:r>
    </w:p>
    <w:p w14:paraId="5C2154DE" w14:textId="77777777" w:rsidR="004B79B6" w:rsidRPr="00A8020A" w:rsidRDefault="004B79B6" w:rsidP="004B79B6">
      <w:pPr>
        <w:rPr>
          <w:rFonts w:eastAsiaTheme="minorHAnsi" w:cs="Arial"/>
          <w:bCs/>
          <w:sz w:val="16"/>
          <w:szCs w:val="16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766"/>
      </w:tblGrid>
      <w:tr w:rsidR="004B79B6" w:rsidRPr="006A4BC3" w14:paraId="7174DC37" w14:textId="77777777" w:rsidTr="002045D2">
        <w:tc>
          <w:tcPr>
            <w:tcW w:w="10348" w:type="dxa"/>
          </w:tcPr>
          <w:p w14:paraId="05C1A8C9" w14:textId="77777777" w:rsidR="004B79B6" w:rsidRPr="004B79B6" w:rsidRDefault="00081164" w:rsidP="0094104C">
            <w:pPr>
              <w:pStyle w:val="SOPHeading"/>
              <w:keepLines/>
              <w:spacing w:before="0"/>
              <w:ind w:left="0" w:firstLine="0"/>
              <w:jc w:val="both"/>
              <w:rPr>
                <w:rFonts w:ascii="Calibri" w:hAnsi="Calibri"/>
                <w:b w:val="0"/>
                <w:sz w:val="22"/>
                <w:lang w:val="en-GB"/>
              </w:rPr>
            </w:pPr>
            <w:r>
              <w:rPr>
                <w:rFonts w:ascii="Calibri" w:hAnsi="Calibri" w:cs="Calibri"/>
                <w:b w:val="0"/>
                <w:sz w:val="22"/>
                <w:szCs w:val="22"/>
                <w:lang w:val="en-GB"/>
              </w:rPr>
              <w:t>The p</w:t>
            </w:r>
            <w:r w:rsidR="003D7169">
              <w:rPr>
                <w:rFonts w:ascii="Calibri" w:hAnsi="Calibri" w:cs="Calibri"/>
                <w:b w:val="0"/>
                <w:sz w:val="22"/>
                <w:szCs w:val="22"/>
                <w:lang w:val="en-GB"/>
              </w:rPr>
              <w:t>atient’s b</w:t>
            </w:r>
            <w:r w:rsidR="004B79B6" w:rsidRPr="004B79B6">
              <w:rPr>
                <w:rFonts w:ascii="Calibri" w:hAnsi="Calibri"/>
                <w:b w:val="0"/>
                <w:sz w:val="22"/>
                <w:lang w:val="en-GB"/>
              </w:rPr>
              <w:t>lood is collected into a blood culture bottle and incubated</w:t>
            </w:r>
            <w:r w:rsidR="004B79B6">
              <w:rPr>
                <w:rFonts w:ascii="Calibri" w:hAnsi="Calibri"/>
                <w:b w:val="0"/>
                <w:sz w:val="22"/>
                <w:lang w:val="en-GB"/>
              </w:rPr>
              <w:t>.</w:t>
            </w:r>
            <w:r w:rsidR="00B354F1">
              <w:rPr>
                <w:rFonts w:ascii="Calibri" w:hAnsi="Calibri"/>
                <w:b w:val="0"/>
                <w:sz w:val="22"/>
                <w:lang w:val="en-GB"/>
              </w:rPr>
              <w:t xml:space="preserve"> This SOP describes which steps are</w:t>
            </w:r>
            <w:r w:rsidR="006602D9">
              <w:rPr>
                <w:rFonts w:ascii="Calibri" w:hAnsi="Calibri"/>
                <w:b w:val="0"/>
                <w:sz w:val="22"/>
                <w:lang w:val="en-GB"/>
              </w:rPr>
              <w:t xml:space="preserve"> taken to correctly process a</w:t>
            </w:r>
            <w:r w:rsidR="00160886">
              <w:rPr>
                <w:rFonts w:ascii="Calibri" w:hAnsi="Calibri"/>
                <w:b w:val="0"/>
                <w:sz w:val="22"/>
                <w:lang w:val="en-GB"/>
              </w:rPr>
              <w:t>n inoculated</w:t>
            </w:r>
            <w:r w:rsidR="006602D9">
              <w:rPr>
                <w:rFonts w:ascii="Calibri" w:hAnsi="Calibri"/>
                <w:b w:val="0"/>
                <w:sz w:val="22"/>
                <w:lang w:val="en-GB"/>
              </w:rPr>
              <w:t xml:space="preserve"> </w:t>
            </w:r>
            <w:r w:rsidR="004B79B6">
              <w:rPr>
                <w:rFonts w:ascii="Calibri" w:hAnsi="Calibri"/>
                <w:b w:val="0"/>
                <w:sz w:val="22"/>
                <w:lang w:val="en-GB"/>
              </w:rPr>
              <w:t>blood culture</w:t>
            </w:r>
            <w:r w:rsidR="006602D9">
              <w:rPr>
                <w:rFonts w:ascii="Calibri" w:hAnsi="Calibri"/>
                <w:b w:val="0"/>
                <w:sz w:val="22"/>
                <w:lang w:val="en-GB"/>
              </w:rPr>
              <w:t xml:space="preserve"> bottle</w:t>
            </w:r>
            <w:r w:rsidR="001B44D9">
              <w:rPr>
                <w:rFonts w:ascii="Calibri" w:hAnsi="Calibri"/>
                <w:b w:val="0"/>
                <w:sz w:val="22"/>
                <w:lang w:val="en-GB"/>
              </w:rPr>
              <w:t xml:space="preserve"> in the laboratory</w:t>
            </w:r>
            <w:r w:rsidR="004B79B6">
              <w:rPr>
                <w:rFonts w:ascii="Calibri" w:hAnsi="Calibri"/>
                <w:b w:val="0"/>
                <w:sz w:val="22"/>
                <w:lang w:val="en-GB"/>
              </w:rPr>
              <w:t>.</w:t>
            </w:r>
            <w:r w:rsidR="0094104C">
              <w:rPr>
                <w:rFonts w:ascii="Calibri" w:hAnsi="Calibri"/>
                <w:b w:val="0"/>
                <w:sz w:val="22"/>
                <w:lang w:val="en-GB"/>
              </w:rPr>
              <w:t xml:space="preserve"> </w:t>
            </w:r>
            <w:r w:rsidR="0094104C" w:rsidRPr="0094104C">
              <w:rPr>
                <w:rFonts w:ascii="Calibri" w:hAnsi="Calibri"/>
                <w:b w:val="0"/>
                <w:sz w:val="22"/>
                <w:lang w:val="en-GB"/>
              </w:rPr>
              <w:t>This SOP is written for manual (equipment-free) blood culture systems. It can be adapted to the system used and the pathogens expected</w:t>
            </w:r>
            <w:r w:rsidR="0094104C">
              <w:rPr>
                <w:rFonts w:ascii="Calibri" w:hAnsi="Calibri"/>
                <w:b w:val="0"/>
                <w:sz w:val="22"/>
                <w:lang w:val="en-GB"/>
              </w:rPr>
              <w:t xml:space="preserve">. </w:t>
            </w:r>
          </w:p>
        </w:tc>
      </w:tr>
    </w:tbl>
    <w:p w14:paraId="2B3128D6" w14:textId="77777777" w:rsidR="004B79B6" w:rsidRPr="008C251C" w:rsidRDefault="004B79B6" w:rsidP="004B79B6">
      <w:pPr>
        <w:rPr>
          <w:rFonts w:eastAsiaTheme="minorHAnsi"/>
          <w:sz w:val="20"/>
        </w:rPr>
      </w:pPr>
      <w:bookmarkStart w:id="0" w:name="_Toc289954299"/>
    </w:p>
    <w:p w14:paraId="17F86127" w14:textId="77777777" w:rsidR="004B79B6" w:rsidRPr="001D4EE9" w:rsidRDefault="004B79B6" w:rsidP="004B79B6">
      <w:pPr>
        <w:pStyle w:val="Heading1"/>
        <w:spacing w:before="0"/>
        <w:rPr>
          <w:rFonts w:eastAsiaTheme="minorHAnsi"/>
        </w:rPr>
      </w:pPr>
      <w:r w:rsidRPr="001D4EE9">
        <w:rPr>
          <w:rFonts w:eastAsiaTheme="minorHAnsi"/>
        </w:rPr>
        <w:t>Responsibilities</w:t>
      </w:r>
      <w:bookmarkEnd w:id="0"/>
    </w:p>
    <w:p w14:paraId="2EB3CC9E" w14:textId="77777777" w:rsidR="004B79B6" w:rsidRPr="001D4EE9" w:rsidRDefault="004B79B6" w:rsidP="004B79B6">
      <w:pPr>
        <w:rPr>
          <w:rFonts w:eastAsiaTheme="minorHAnsi" w:cs="Arial"/>
          <w:b/>
          <w:bCs/>
          <w:sz w:val="16"/>
          <w:szCs w:val="16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787"/>
        <w:gridCol w:w="5979"/>
      </w:tblGrid>
      <w:tr w:rsidR="004B79B6" w:rsidRPr="001D4EE9" w14:paraId="7F3CA991" w14:textId="77777777" w:rsidTr="009C57F0">
        <w:tc>
          <w:tcPr>
            <w:tcW w:w="2856" w:type="dxa"/>
            <w:shd w:val="clear" w:color="auto" w:fill="F2F2F2" w:themeFill="background1" w:themeFillShade="F2"/>
          </w:tcPr>
          <w:p w14:paraId="42BD8CC2" w14:textId="77777777" w:rsidR="004B79B6" w:rsidRPr="001D4EE9" w:rsidRDefault="004B79B6" w:rsidP="004B79B6">
            <w:pPr>
              <w:ind w:left="0" w:firstLine="0"/>
              <w:rPr>
                <w:rFonts w:cs="Arial"/>
                <w:b/>
                <w:sz w:val="22"/>
                <w:szCs w:val="22"/>
              </w:rPr>
            </w:pPr>
            <w:r w:rsidRPr="001D4EE9">
              <w:rPr>
                <w:rFonts w:cs="Arial"/>
                <w:b/>
                <w:sz w:val="22"/>
                <w:szCs w:val="22"/>
              </w:rPr>
              <w:t>Function</w:t>
            </w:r>
          </w:p>
        </w:tc>
        <w:tc>
          <w:tcPr>
            <w:tcW w:w="6136" w:type="dxa"/>
            <w:shd w:val="clear" w:color="auto" w:fill="F2F2F2" w:themeFill="background1" w:themeFillShade="F2"/>
          </w:tcPr>
          <w:p w14:paraId="7CCDD3A0" w14:textId="77777777" w:rsidR="004B79B6" w:rsidRPr="001D4EE9" w:rsidRDefault="004B79B6" w:rsidP="002045D2">
            <w:pPr>
              <w:rPr>
                <w:rFonts w:cs="Arial"/>
                <w:b/>
                <w:sz w:val="22"/>
                <w:szCs w:val="22"/>
              </w:rPr>
            </w:pPr>
            <w:r w:rsidRPr="001D4EE9">
              <w:rPr>
                <w:rFonts w:cs="Arial"/>
                <w:b/>
                <w:sz w:val="22"/>
                <w:szCs w:val="22"/>
              </w:rPr>
              <w:t>Activities</w:t>
            </w:r>
          </w:p>
        </w:tc>
      </w:tr>
      <w:tr w:rsidR="004B79B6" w:rsidRPr="00D60A61" w14:paraId="64EC14F5" w14:textId="77777777" w:rsidTr="009C57F0">
        <w:tc>
          <w:tcPr>
            <w:tcW w:w="2856" w:type="dxa"/>
          </w:tcPr>
          <w:p w14:paraId="55421709" w14:textId="77777777" w:rsidR="004B79B6" w:rsidRPr="00A81D5B" w:rsidRDefault="004B79B6" w:rsidP="004B79B6">
            <w:pPr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A81D5B">
              <w:rPr>
                <w:rFonts w:asciiTheme="minorHAnsi" w:hAnsiTheme="minorHAnsi"/>
                <w:sz w:val="22"/>
                <w:szCs w:val="22"/>
              </w:rPr>
              <w:t>Staff working with blood cultures (lab technician)</w:t>
            </w:r>
          </w:p>
        </w:tc>
        <w:tc>
          <w:tcPr>
            <w:tcW w:w="6136" w:type="dxa"/>
          </w:tcPr>
          <w:p w14:paraId="637A9BBE" w14:textId="77777777" w:rsidR="004B79B6" w:rsidRDefault="004B79B6" w:rsidP="002045D2">
            <w:pPr>
              <w:pStyle w:val="ListParagraph"/>
              <w:ind w:left="459"/>
              <w:rPr>
                <w:rFonts w:asciiTheme="minorHAnsi" w:hAnsiTheme="minorHAnsi"/>
                <w:sz w:val="22"/>
                <w:szCs w:val="22"/>
              </w:rPr>
            </w:pPr>
            <w:r w:rsidRPr="00A81D5B">
              <w:rPr>
                <w:rFonts w:asciiTheme="minorHAnsi" w:hAnsiTheme="minorHAnsi"/>
                <w:sz w:val="22"/>
                <w:szCs w:val="22"/>
              </w:rPr>
              <w:t>Complies with this procedure</w:t>
            </w:r>
          </w:p>
          <w:p w14:paraId="71B5C24E" w14:textId="77777777" w:rsidR="0095205F" w:rsidRPr="00262827" w:rsidRDefault="0095205F" w:rsidP="00262827">
            <w:pPr>
              <w:pStyle w:val="ListParagraph"/>
              <w:ind w:left="459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Fills in the laboratory form for blood cultures</w:t>
            </w:r>
          </w:p>
        </w:tc>
      </w:tr>
    </w:tbl>
    <w:p w14:paraId="4FECE720" w14:textId="77777777" w:rsidR="004B79B6" w:rsidRPr="008C251C" w:rsidRDefault="004B79B6" w:rsidP="004B79B6">
      <w:pPr>
        <w:rPr>
          <w:rFonts w:eastAsiaTheme="minorHAnsi"/>
          <w:sz w:val="20"/>
        </w:rPr>
      </w:pPr>
      <w:bookmarkStart w:id="1" w:name="_Toc289954300"/>
    </w:p>
    <w:bookmarkEnd w:id="1"/>
    <w:p w14:paraId="4E6B9496" w14:textId="77777777" w:rsidR="004B79B6" w:rsidRDefault="004B79B6" w:rsidP="004B79B6">
      <w:pPr>
        <w:pStyle w:val="Heading1"/>
        <w:spacing w:before="0"/>
        <w:rPr>
          <w:rFonts w:eastAsiaTheme="minorHAnsi"/>
        </w:rPr>
      </w:pPr>
      <w:r>
        <w:rPr>
          <w:rFonts w:eastAsiaTheme="minorHAnsi"/>
        </w:rPr>
        <w:t>Materials</w:t>
      </w:r>
    </w:p>
    <w:p w14:paraId="10300FCB" w14:textId="77777777" w:rsidR="004B79B6" w:rsidRPr="00262827" w:rsidRDefault="00C82A2A" w:rsidP="00262827">
      <w:pPr>
        <w:numPr>
          <w:ilvl w:val="0"/>
          <w:numId w:val="3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Disposable g</w:t>
      </w:r>
      <w:r w:rsidR="003A179B">
        <w:rPr>
          <w:rFonts w:ascii="Calibri" w:hAnsi="Calibri" w:cs="Calibri"/>
          <w:szCs w:val="22"/>
          <w:lang w:val="en-GB"/>
        </w:rPr>
        <w:t>loves</w:t>
      </w:r>
    </w:p>
    <w:p w14:paraId="1EDA954C" w14:textId="77777777" w:rsidR="004B79B6" w:rsidRDefault="004B79B6" w:rsidP="004B79B6">
      <w:pPr>
        <w:numPr>
          <w:ilvl w:val="0"/>
          <w:numId w:val="3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Labels/Pens</w:t>
      </w:r>
    </w:p>
    <w:p w14:paraId="429E4114" w14:textId="77777777" w:rsidR="004B79B6" w:rsidRPr="003F133E" w:rsidRDefault="004B79B6" w:rsidP="001D41FA">
      <w:pPr>
        <w:tabs>
          <w:tab w:val="left" w:pos="-720"/>
        </w:tabs>
        <w:suppressAutoHyphens/>
        <w:spacing w:line="240" w:lineRule="atLeast"/>
        <w:jc w:val="both"/>
        <w:rPr>
          <w:rFonts w:ascii="Calibri" w:hAnsi="Calibri" w:cs="Calibri"/>
          <w:spacing w:val="-3"/>
          <w:lang w:val="en-GB"/>
        </w:rPr>
      </w:pPr>
    </w:p>
    <w:p w14:paraId="4C336625" w14:textId="77777777" w:rsidR="004B79B6" w:rsidRDefault="004B79B6" w:rsidP="004B79B6">
      <w:pPr>
        <w:pStyle w:val="Heading1"/>
        <w:spacing w:before="0"/>
        <w:rPr>
          <w:rFonts w:eastAsiaTheme="minorHAnsi"/>
        </w:rPr>
      </w:pPr>
      <w:r w:rsidRPr="004B79B6">
        <w:rPr>
          <w:rFonts w:eastAsiaTheme="minorHAnsi"/>
        </w:rPr>
        <w:t>Procedures</w:t>
      </w:r>
    </w:p>
    <w:p w14:paraId="6AE27706" w14:textId="77777777" w:rsidR="004B79B6" w:rsidRDefault="004B79B6" w:rsidP="004B79B6">
      <w:pPr>
        <w:jc w:val="both"/>
        <w:rPr>
          <w:rFonts w:ascii="Calibri" w:hAnsi="Calibri" w:cs="Calibri"/>
          <w:b/>
          <w:szCs w:val="22"/>
          <w:lang w:val="en-GB"/>
        </w:rPr>
      </w:pPr>
      <w:r>
        <w:rPr>
          <w:rFonts w:ascii="Calibri" w:hAnsi="Calibri" w:cs="Calibri"/>
          <w:b/>
          <w:szCs w:val="22"/>
          <w:lang w:val="en-GB"/>
        </w:rPr>
        <w:t>4.1  At arrival of blood culture bottles in the laboratory:</w:t>
      </w:r>
    </w:p>
    <w:p w14:paraId="0CFD1C5E" w14:textId="77777777" w:rsidR="0094104C" w:rsidRDefault="00695213" w:rsidP="00695213">
      <w:pPr>
        <w:numPr>
          <w:ilvl w:val="0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Check if the labelling of the bottle is correct: </w:t>
      </w:r>
    </w:p>
    <w:p w14:paraId="6535E6F0" w14:textId="77777777" w:rsidR="0094104C" w:rsidRDefault="0094104C" w:rsidP="0094104C">
      <w:pPr>
        <w:numPr>
          <w:ilvl w:val="1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Name;</w:t>
      </w:r>
      <w:r w:rsidR="00695213">
        <w:rPr>
          <w:rFonts w:ascii="Calibri" w:hAnsi="Calibri" w:cs="Calibri"/>
          <w:szCs w:val="22"/>
          <w:lang w:val="en-GB"/>
        </w:rPr>
        <w:t xml:space="preserve"> </w:t>
      </w:r>
    </w:p>
    <w:p w14:paraId="5FE96625" w14:textId="77777777" w:rsidR="0094104C" w:rsidRDefault="0094104C" w:rsidP="0094104C">
      <w:pPr>
        <w:numPr>
          <w:ilvl w:val="1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hospital number (if available);</w:t>
      </w:r>
    </w:p>
    <w:p w14:paraId="180074EE" w14:textId="77777777" w:rsidR="0094104C" w:rsidRDefault="0094104C" w:rsidP="0094104C">
      <w:pPr>
        <w:numPr>
          <w:ilvl w:val="1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date of birth; </w:t>
      </w:r>
    </w:p>
    <w:p w14:paraId="64929FFB" w14:textId="77777777" w:rsidR="0094104C" w:rsidRDefault="00695213" w:rsidP="0094104C">
      <w:pPr>
        <w:numPr>
          <w:ilvl w:val="1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date and time of blood collection and barcode (if available) both on the request for</w:t>
      </w:r>
      <w:r w:rsidR="0094104C">
        <w:rPr>
          <w:rFonts w:ascii="Calibri" w:hAnsi="Calibri" w:cs="Calibri"/>
          <w:szCs w:val="22"/>
          <w:lang w:val="en-GB"/>
        </w:rPr>
        <w:t>m and the blood culture bottle;</w:t>
      </w:r>
    </w:p>
    <w:p w14:paraId="681051FF" w14:textId="77777777" w:rsidR="00695213" w:rsidRPr="0094104C" w:rsidRDefault="00695213" w:rsidP="0094104C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szCs w:val="22"/>
          <w:lang w:val="en-GB"/>
        </w:rPr>
      </w:pPr>
      <w:r w:rsidRPr="0094104C">
        <w:rPr>
          <w:rFonts w:ascii="Calibri" w:hAnsi="Calibri" w:cs="Calibri"/>
          <w:szCs w:val="22"/>
          <w:lang w:val="en-GB"/>
        </w:rPr>
        <w:t>Check if the request form is completel</w:t>
      </w:r>
      <w:r w:rsidR="0094104C" w:rsidRPr="0094104C">
        <w:rPr>
          <w:rFonts w:ascii="Calibri" w:hAnsi="Calibri" w:cs="Calibri"/>
          <w:szCs w:val="22"/>
          <w:lang w:val="en-GB"/>
        </w:rPr>
        <w:t>y filled in</w:t>
      </w:r>
      <w:r w:rsidRPr="0094104C">
        <w:rPr>
          <w:rFonts w:ascii="Calibri" w:hAnsi="Calibri" w:cs="Calibri"/>
          <w:szCs w:val="22"/>
          <w:lang w:val="en-GB"/>
        </w:rPr>
        <w:t xml:space="preserve"> </w:t>
      </w:r>
    </w:p>
    <w:p w14:paraId="5526A077" w14:textId="77777777" w:rsidR="0094104C" w:rsidRDefault="00695213" w:rsidP="00695213">
      <w:pPr>
        <w:numPr>
          <w:ilvl w:val="0"/>
          <w:numId w:val="7"/>
        </w:numPr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Register the blood culture bottle in the laboratory sample reception logbook: </w:t>
      </w:r>
    </w:p>
    <w:p w14:paraId="45E6E699" w14:textId="77777777" w:rsidR="0094104C" w:rsidRDefault="0094104C" w:rsidP="0094104C">
      <w:pPr>
        <w:numPr>
          <w:ilvl w:val="1"/>
          <w:numId w:val="7"/>
        </w:numPr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patient hospital number; </w:t>
      </w:r>
      <w:r w:rsidR="00695213">
        <w:rPr>
          <w:rFonts w:ascii="Calibri" w:hAnsi="Calibri" w:cs="Calibri"/>
          <w:szCs w:val="22"/>
          <w:lang w:val="en-GB"/>
        </w:rPr>
        <w:t xml:space="preserve"> </w:t>
      </w:r>
    </w:p>
    <w:p w14:paraId="46294E9A" w14:textId="77777777" w:rsidR="0094104C" w:rsidRDefault="0094104C" w:rsidP="0094104C">
      <w:pPr>
        <w:numPr>
          <w:ilvl w:val="1"/>
          <w:numId w:val="7"/>
        </w:numPr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blood culture bottle number;</w:t>
      </w:r>
    </w:p>
    <w:p w14:paraId="39B94DAD" w14:textId="77777777" w:rsidR="0094104C" w:rsidRDefault="0094104C" w:rsidP="0094104C">
      <w:pPr>
        <w:numPr>
          <w:ilvl w:val="1"/>
          <w:numId w:val="7"/>
        </w:numPr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name; </w:t>
      </w:r>
    </w:p>
    <w:p w14:paraId="14E5B6A0" w14:textId="77777777" w:rsidR="0094104C" w:rsidRDefault="0094104C" w:rsidP="0094104C">
      <w:pPr>
        <w:numPr>
          <w:ilvl w:val="1"/>
          <w:numId w:val="7"/>
        </w:numPr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date of birth;</w:t>
      </w:r>
    </w:p>
    <w:p w14:paraId="4B9BC442" w14:textId="77777777" w:rsidR="0094104C" w:rsidRDefault="0094104C" w:rsidP="0094104C">
      <w:pPr>
        <w:numPr>
          <w:ilvl w:val="1"/>
          <w:numId w:val="7"/>
        </w:numPr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gender;</w:t>
      </w:r>
    </w:p>
    <w:p w14:paraId="31C4F14B" w14:textId="77777777" w:rsidR="00695213" w:rsidRDefault="00695213" w:rsidP="0094104C">
      <w:pPr>
        <w:numPr>
          <w:ilvl w:val="1"/>
          <w:numId w:val="7"/>
        </w:numPr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date an</w:t>
      </w:r>
      <w:r w:rsidR="0094104C">
        <w:rPr>
          <w:rFonts w:ascii="Calibri" w:hAnsi="Calibri" w:cs="Calibri"/>
          <w:szCs w:val="22"/>
          <w:lang w:val="en-GB"/>
        </w:rPr>
        <w:t>d time of reception in the lab</w:t>
      </w:r>
    </w:p>
    <w:p w14:paraId="6B699180" w14:textId="77777777" w:rsidR="001F0222" w:rsidRDefault="00825ED2" w:rsidP="001F0222">
      <w:pPr>
        <w:numPr>
          <w:ilvl w:val="0"/>
          <w:numId w:val="7"/>
        </w:numPr>
        <w:jc w:val="both"/>
        <w:rPr>
          <w:rFonts w:ascii="Calibri" w:hAnsi="Calibri" w:cs="Calibri"/>
          <w:szCs w:val="22"/>
          <w:lang w:val="en-GB"/>
        </w:rPr>
      </w:pPr>
      <w:r w:rsidRPr="00825ED2">
        <w:rPr>
          <w:rFonts w:ascii="Calibri" w:hAnsi="Calibri" w:cs="Calibri"/>
          <w:szCs w:val="22"/>
          <w:lang w:val="en-GB"/>
        </w:rPr>
        <w:t xml:space="preserve">Take a new laboratory form for blood cultures for </w:t>
      </w:r>
      <w:r w:rsidRPr="00825ED2">
        <w:rPr>
          <w:rFonts w:ascii="Calibri" w:hAnsi="Calibri" w:cs="Calibri"/>
          <w:szCs w:val="22"/>
          <w:u w:val="single"/>
          <w:lang w:val="en-GB"/>
        </w:rPr>
        <w:t>each blood culture bottle</w:t>
      </w:r>
      <w:r w:rsidRPr="00825ED2">
        <w:rPr>
          <w:rFonts w:ascii="Calibri" w:hAnsi="Calibri" w:cs="Calibri"/>
          <w:szCs w:val="22"/>
          <w:lang w:val="en-GB"/>
        </w:rPr>
        <w:t xml:space="preserve"> </w:t>
      </w:r>
    </w:p>
    <w:p w14:paraId="4BFFD1BD" w14:textId="77777777" w:rsidR="00825ED2" w:rsidRPr="001F0222" w:rsidRDefault="00F246C2" w:rsidP="0094104C">
      <w:pPr>
        <w:numPr>
          <w:ilvl w:val="1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Generate a </w:t>
      </w:r>
      <w:r w:rsidRPr="00F246C2">
        <w:rPr>
          <w:rFonts w:ascii="Calibri" w:hAnsi="Calibri" w:cs="Calibri"/>
          <w:b/>
          <w:szCs w:val="22"/>
          <w:lang w:val="en-GB"/>
        </w:rPr>
        <w:t>blood culture set N°</w:t>
      </w:r>
      <w:r>
        <w:rPr>
          <w:rFonts w:ascii="Calibri" w:hAnsi="Calibri" w:cs="Calibri"/>
          <w:szCs w:val="22"/>
          <w:lang w:val="en-GB"/>
        </w:rPr>
        <w:t xml:space="preserve"> and a </w:t>
      </w:r>
      <w:r w:rsidRPr="00F246C2">
        <w:rPr>
          <w:rFonts w:ascii="Calibri" w:hAnsi="Calibri" w:cs="Calibri"/>
          <w:b/>
          <w:szCs w:val="22"/>
          <w:lang w:val="en-GB"/>
        </w:rPr>
        <w:t>blood culture bottle ID</w:t>
      </w:r>
      <w:r>
        <w:rPr>
          <w:rFonts w:ascii="Calibri" w:hAnsi="Calibri" w:cs="Calibri"/>
          <w:szCs w:val="22"/>
          <w:lang w:val="en-GB"/>
        </w:rPr>
        <w:t xml:space="preserve"> </w:t>
      </w:r>
      <w:r w:rsidR="001F0222">
        <w:rPr>
          <w:rFonts w:ascii="Calibri" w:hAnsi="Calibri" w:cs="Calibri"/>
          <w:szCs w:val="22"/>
          <w:lang w:val="en-GB"/>
        </w:rPr>
        <w:t xml:space="preserve">for each blood culture bottle </w:t>
      </w:r>
    </w:p>
    <w:p w14:paraId="301E0B6A" w14:textId="77777777" w:rsidR="00825ED2" w:rsidRPr="00825ED2" w:rsidRDefault="00825ED2" w:rsidP="0094104C">
      <w:pPr>
        <w:pStyle w:val="ListParagraph"/>
        <w:numPr>
          <w:ilvl w:val="1"/>
          <w:numId w:val="7"/>
        </w:numPr>
        <w:rPr>
          <w:rFonts w:ascii="Calibri" w:eastAsia="Times New Roman" w:hAnsi="Calibri" w:cs="Calibri"/>
          <w:szCs w:val="22"/>
          <w:lang w:val="en-GB"/>
        </w:rPr>
      </w:pPr>
      <w:r w:rsidRPr="00825ED2">
        <w:rPr>
          <w:rFonts w:ascii="Calibri" w:eastAsia="Times New Roman" w:hAnsi="Calibri" w:cs="Calibri"/>
          <w:szCs w:val="22"/>
          <w:lang w:val="en-GB"/>
        </w:rPr>
        <w:t>Record the patient’s hospital number (if available)</w:t>
      </w:r>
      <w:r w:rsidR="001F0222">
        <w:rPr>
          <w:rFonts w:ascii="Calibri" w:eastAsia="Times New Roman" w:hAnsi="Calibri" w:cs="Calibri"/>
          <w:szCs w:val="22"/>
          <w:lang w:val="en-GB"/>
        </w:rPr>
        <w:t xml:space="preserve"> and blood culture number</w:t>
      </w:r>
      <w:r w:rsidRPr="00825ED2">
        <w:rPr>
          <w:rFonts w:ascii="Calibri" w:eastAsia="Times New Roman" w:hAnsi="Calibri" w:cs="Calibri"/>
          <w:szCs w:val="22"/>
          <w:lang w:val="en-GB"/>
        </w:rPr>
        <w:t xml:space="preserve"> </w:t>
      </w:r>
      <w:r>
        <w:rPr>
          <w:rFonts w:ascii="Calibri" w:eastAsia="Times New Roman" w:hAnsi="Calibri" w:cs="Calibri"/>
          <w:szCs w:val="22"/>
          <w:lang w:val="en-GB"/>
        </w:rPr>
        <w:t>on the form</w:t>
      </w:r>
    </w:p>
    <w:p w14:paraId="0BA8AD7D" w14:textId="77777777" w:rsidR="00825ED2" w:rsidRPr="00825ED2" w:rsidRDefault="00825ED2" w:rsidP="0094104C">
      <w:pPr>
        <w:pStyle w:val="ListParagraph"/>
        <w:numPr>
          <w:ilvl w:val="1"/>
          <w:numId w:val="7"/>
        </w:numPr>
        <w:rPr>
          <w:rFonts w:ascii="Calibri" w:eastAsia="Times New Roman" w:hAnsi="Calibri" w:cs="Calibri"/>
          <w:szCs w:val="22"/>
          <w:lang w:val="en-GB"/>
        </w:rPr>
      </w:pPr>
      <w:r w:rsidRPr="00825ED2">
        <w:rPr>
          <w:rFonts w:ascii="Calibri" w:eastAsia="Times New Roman" w:hAnsi="Calibri" w:cs="Calibri"/>
          <w:szCs w:val="22"/>
          <w:lang w:val="en-GB"/>
        </w:rPr>
        <w:t>Record the date and time of reception of the blood culture bottle at the laboratory</w:t>
      </w:r>
    </w:p>
    <w:p w14:paraId="61144EED" w14:textId="77777777" w:rsidR="00875760" w:rsidRDefault="00825ED2" w:rsidP="0094104C">
      <w:pPr>
        <w:pStyle w:val="ListParagraph"/>
        <w:numPr>
          <w:ilvl w:val="1"/>
          <w:numId w:val="7"/>
        </w:numPr>
        <w:rPr>
          <w:rFonts w:ascii="Calibri" w:eastAsia="Times New Roman" w:hAnsi="Calibri" w:cs="Calibri"/>
          <w:szCs w:val="22"/>
          <w:lang w:val="en-GB"/>
        </w:rPr>
      </w:pPr>
      <w:r w:rsidRPr="00825ED2">
        <w:rPr>
          <w:rFonts w:ascii="Calibri" w:eastAsia="Times New Roman" w:hAnsi="Calibri" w:cs="Calibri"/>
          <w:szCs w:val="22"/>
          <w:lang w:val="en-GB"/>
        </w:rPr>
        <w:t>Indicate if it is a paediatric or adult blood culture bottle</w:t>
      </w:r>
    </w:p>
    <w:p w14:paraId="6324D4FA" w14:textId="77777777" w:rsidR="00875760" w:rsidRPr="00875760" w:rsidRDefault="00875760" w:rsidP="0094104C">
      <w:pPr>
        <w:pStyle w:val="ListParagraph"/>
        <w:numPr>
          <w:ilvl w:val="1"/>
          <w:numId w:val="7"/>
        </w:numPr>
        <w:rPr>
          <w:rFonts w:ascii="Calibri" w:eastAsia="Times New Roman" w:hAnsi="Calibri" w:cs="Calibri"/>
          <w:szCs w:val="22"/>
          <w:lang w:val="en-GB"/>
        </w:rPr>
      </w:pPr>
      <w:r>
        <w:rPr>
          <w:rFonts w:ascii="Calibri" w:eastAsia="Times New Roman" w:hAnsi="Calibri" w:cs="Calibri"/>
          <w:szCs w:val="22"/>
          <w:lang w:val="en-GB"/>
        </w:rPr>
        <w:t>Indicate if it is an aerobic or anaerobic blood culture bottle</w:t>
      </w:r>
    </w:p>
    <w:p w14:paraId="170B76D4" w14:textId="77777777" w:rsidR="00B50983" w:rsidRPr="00825ED2" w:rsidRDefault="00B50983" w:rsidP="00B50983">
      <w:pPr>
        <w:numPr>
          <w:ilvl w:val="0"/>
          <w:numId w:val="7"/>
        </w:numPr>
        <w:jc w:val="both"/>
        <w:rPr>
          <w:lang w:val="en-GB"/>
        </w:rPr>
      </w:pPr>
      <w:r>
        <w:rPr>
          <w:rFonts w:ascii="Calibri" w:hAnsi="Calibri" w:cs="Calibri"/>
          <w:szCs w:val="22"/>
          <w:lang w:val="en-GB"/>
        </w:rPr>
        <w:t>Check the bottle for damage, ex</w:t>
      </w:r>
      <w:r w:rsidR="003F3AE0">
        <w:rPr>
          <w:rFonts w:ascii="Calibri" w:hAnsi="Calibri" w:cs="Calibri"/>
          <w:szCs w:val="22"/>
          <w:lang w:val="en-GB"/>
        </w:rPr>
        <w:t>piry date and correct use (see A</w:t>
      </w:r>
      <w:r>
        <w:rPr>
          <w:rFonts w:ascii="Calibri" w:hAnsi="Calibri" w:cs="Calibri"/>
          <w:szCs w:val="22"/>
          <w:lang w:val="en-GB"/>
        </w:rPr>
        <w:t>nnex 1 for examples); write any comments on the laboratory form</w:t>
      </w:r>
    </w:p>
    <w:p w14:paraId="2DDA6E18" w14:textId="77777777" w:rsidR="007B55AB" w:rsidRDefault="007B55AB" w:rsidP="007B55AB">
      <w:pPr>
        <w:numPr>
          <w:ilvl w:val="0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lastRenderedPageBreak/>
        <w:t>Weigh the bottle</w:t>
      </w:r>
    </w:p>
    <w:p w14:paraId="2FBE68B5" w14:textId="77777777" w:rsidR="007B55AB" w:rsidRDefault="007B55AB" w:rsidP="0094104C">
      <w:pPr>
        <w:numPr>
          <w:ilvl w:val="1"/>
          <w:numId w:val="7"/>
        </w:numPr>
        <w:jc w:val="both"/>
        <w:rPr>
          <w:rFonts w:ascii="Calibri" w:hAnsi="Calibri" w:cs="Calibri"/>
          <w:szCs w:val="22"/>
          <w:lang w:val="en-GB"/>
        </w:rPr>
      </w:pPr>
      <w:r w:rsidRPr="00825ED2">
        <w:rPr>
          <w:rFonts w:ascii="Calibri" w:hAnsi="Calibri" w:cs="Calibri"/>
          <w:szCs w:val="22"/>
          <w:lang w:val="en-GB"/>
        </w:rPr>
        <w:t>Record both weights (before and after) on the laboratory form for blood cultures</w:t>
      </w:r>
      <w:r>
        <w:rPr>
          <w:rFonts w:ascii="Calibri" w:hAnsi="Calibri" w:cs="Calibri"/>
          <w:szCs w:val="22"/>
          <w:lang w:val="en-GB"/>
        </w:rPr>
        <w:t xml:space="preserve"> </w:t>
      </w:r>
    </w:p>
    <w:p w14:paraId="36C3C75D" w14:textId="77777777" w:rsidR="007B55AB" w:rsidRDefault="007B55AB" w:rsidP="007B55A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Inspect the bottle for signs of growth (see section 4.2.)</w:t>
      </w:r>
    </w:p>
    <w:p w14:paraId="0FC40BF0" w14:textId="77777777" w:rsidR="007B55AB" w:rsidRDefault="007B55AB" w:rsidP="0094104C">
      <w:pPr>
        <w:pStyle w:val="ListParagraph"/>
        <w:numPr>
          <w:ilvl w:val="1"/>
          <w:numId w:val="7"/>
        </w:numPr>
        <w:jc w:val="both"/>
        <w:rPr>
          <w:rFonts w:ascii="Calibri" w:hAnsi="Calibri" w:cs="Calibri"/>
          <w:szCs w:val="22"/>
          <w:lang w:val="en-GB"/>
        </w:rPr>
      </w:pPr>
      <w:r w:rsidRPr="00FE7945">
        <w:rPr>
          <w:rFonts w:ascii="Calibri" w:hAnsi="Calibri" w:cs="Calibri"/>
          <w:szCs w:val="22"/>
          <w:lang w:val="en-GB"/>
        </w:rPr>
        <w:t xml:space="preserve">If there are signs of growth at arrival of the </w:t>
      </w:r>
      <w:r>
        <w:rPr>
          <w:rFonts w:ascii="Calibri" w:hAnsi="Calibri" w:cs="Calibri"/>
          <w:szCs w:val="22"/>
          <w:lang w:val="en-GB"/>
        </w:rPr>
        <w:t xml:space="preserve">bottle in the lab, process the bottle as grown blood culture (procedure described under </w:t>
      </w:r>
      <w:r w:rsidR="00EB0660" w:rsidRPr="00EB0660">
        <w:rPr>
          <w:rFonts w:ascii="Calibri" w:hAnsi="Calibri" w:cs="Calibri"/>
          <w:b/>
          <w:szCs w:val="22"/>
          <w:lang w:val="en-GB"/>
        </w:rPr>
        <w:t>TLM_PRO_109</w:t>
      </w:r>
      <w:r w:rsidR="00EB0660">
        <w:rPr>
          <w:rFonts w:ascii="Calibri" w:hAnsi="Calibri" w:cs="Calibri"/>
          <w:szCs w:val="22"/>
          <w:lang w:val="en-GB"/>
        </w:rPr>
        <w:t xml:space="preserve"> “Work up of grown blood cultures”</w:t>
      </w:r>
      <w:r>
        <w:rPr>
          <w:rFonts w:ascii="Calibri" w:hAnsi="Calibri" w:cs="Calibri"/>
          <w:szCs w:val="22"/>
          <w:lang w:val="en-GB"/>
        </w:rPr>
        <w:t>)</w:t>
      </w:r>
    </w:p>
    <w:p w14:paraId="6F0A9ECC" w14:textId="77777777" w:rsidR="00B50983" w:rsidRPr="004E5B57" w:rsidRDefault="00B50983" w:rsidP="00B50983">
      <w:pPr>
        <w:numPr>
          <w:ilvl w:val="0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When the request form indicates clinical suspicion of </w:t>
      </w:r>
      <w:r w:rsidRPr="00695213">
        <w:rPr>
          <w:rFonts w:ascii="Calibri" w:hAnsi="Calibri" w:cs="Calibri"/>
          <w:i/>
          <w:szCs w:val="22"/>
          <w:lang w:val="en-GB"/>
        </w:rPr>
        <w:t>Brucella</w:t>
      </w:r>
      <w:r>
        <w:rPr>
          <w:rFonts w:ascii="Calibri" w:hAnsi="Calibri" w:cs="Calibri"/>
          <w:szCs w:val="22"/>
          <w:lang w:val="en-GB"/>
        </w:rPr>
        <w:t xml:space="preserve">, mark this clearly on the bottle. Refer to Annex </w:t>
      </w:r>
      <w:r w:rsidR="009B3B21">
        <w:rPr>
          <w:rFonts w:ascii="Calibri" w:hAnsi="Calibri" w:cs="Calibri"/>
          <w:szCs w:val="22"/>
          <w:lang w:val="en-GB"/>
        </w:rPr>
        <w:t>2</w:t>
      </w:r>
      <w:r>
        <w:rPr>
          <w:rFonts w:ascii="Calibri" w:hAnsi="Calibri" w:cs="Calibri"/>
          <w:szCs w:val="22"/>
          <w:lang w:val="en-GB"/>
        </w:rPr>
        <w:t xml:space="preserve"> in case of suspicion of </w:t>
      </w:r>
      <w:r w:rsidRPr="007B55AB">
        <w:rPr>
          <w:rFonts w:ascii="Calibri" w:hAnsi="Calibri" w:cs="Calibri"/>
          <w:i/>
          <w:szCs w:val="22"/>
          <w:lang w:val="en-GB"/>
        </w:rPr>
        <w:t>Brucella</w:t>
      </w:r>
      <w:r>
        <w:rPr>
          <w:rFonts w:ascii="Calibri" w:hAnsi="Calibri" w:cs="Calibri"/>
          <w:szCs w:val="22"/>
          <w:lang w:val="en-GB"/>
        </w:rPr>
        <w:t>.</w:t>
      </w:r>
    </w:p>
    <w:p w14:paraId="057AE330" w14:textId="77777777" w:rsidR="007B55AB" w:rsidRDefault="0094104C" w:rsidP="007B55A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Place the bottle in the incubator</w:t>
      </w:r>
    </w:p>
    <w:p w14:paraId="566A4B47" w14:textId="77777777" w:rsidR="00825ED2" w:rsidRPr="00B1191B" w:rsidRDefault="00825ED2" w:rsidP="001F0222">
      <w:pPr>
        <w:pStyle w:val="ListParagraph"/>
        <w:numPr>
          <w:ilvl w:val="0"/>
          <w:numId w:val="7"/>
        </w:numPr>
        <w:rPr>
          <w:rFonts w:ascii="Calibri" w:eastAsia="Times New Roman" w:hAnsi="Calibri" w:cs="Calibri"/>
          <w:szCs w:val="22"/>
          <w:lang w:val="en-GB"/>
        </w:rPr>
      </w:pPr>
      <w:r w:rsidRPr="00825ED2">
        <w:rPr>
          <w:rFonts w:ascii="Calibri" w:eastAsia="Times New Roman" w:hAnsi="Calibri" w:cs="Calibri"/>
          <w:szCs w:val="22"/>
          <w:lang w:val="en-GB"/>
        </w:rPr>
        <w:t>Record the date and time of entry of the blood culture bottle into the incubator</w:t>
      </w:r>
      <w:r w:rsidR="0094104C">
        <w:rPr>
          <w:rFonts w:ascii="Calibri" w:eastAsia="Times New Roman" w:hAnsi="Calibri" w:cs="Calibri"/>
          <w:szCs w:val="22"/>
          <w:lang w:val="en-GB"/>
        </w:rPr>
        <w:t xml:space="preserve"> on the </w:t>
      </w:r>
      <w:r w:rsidR="0094104C" w:rsidRPr="00B1191B">
        <w:rPr>
          <w:rFonts w:ascii="Calibri" w:eastAsia="Times New Roman" w:hAnsi="Calibri" w:cs="Calibri"/>
          <w:szCs w:val="22"/>
          <w:lang w:val="en-GB"/>
        </w:rPr>
        <w:t>laboratory form</w:t>
      </w:r>
    </w:p>
    <w:p w14:paraId="46D6CE64" w14:textId="77777777" w:rsidR="00CF622E" w:rsidRPr="00B1191B" w:rsidRDefault="007B55AB" w:rsidP="00B50983">
      <w:pPr>
        <w:pStyle w:val="ListParagraph"/>
        <w:numPr>
          <w:ilvl w:val="0"/>
          <w:numId w:val="7"/>
        </w:numPr>
        <w:rPr>
          <w:lang w:val="en-GB"/>
        </w:rPr>
      </w:pPr>
      <w:r w:rsidRPr="00B1191B">
        <w:rPr>
          <w:rFonts w:ascii="Calibri" w:eastAsia="Times New Roman" w:hAnsi="Calibri" w:cs="Calibri"/>
          <w:szCs w:val="22"/>
          <w:lang w:val="en-GB"/>
        </w:rPr>
        <w:t>When available, record the results of the malaria diagnostic tests onto the</w:t>
      </w:r>
      <w:r w:rsidR="00B50983" w:rsidRPr="00B1191B">
        <w:rPr>
          <w:rFonts w:ascii="Calibri" w:eastAsia="Times New Roman" w:hAnsi="Calibri" w:cs="Calibri"/>
          <w:szCs w:val="22"/>
          <w:lang w:val="en-GB"/>
        </w:rPr>
        <w:t xml:space="preserve"> laboratory</w:t>
      </w:r>
      <w:r w:rsidRPr="00B1191B">
        <w:rPr>
          <w:rFonts w:ascii="Calibri" w:eastAsia="Times New Roman" w:hAnsi="Calibri" w:cs="Calibri"/>
          <w:szCs w:val="22"/>
          <w:lang w:val="en-GB"/>
        </w:rPr>
        <w:t xml:space="preserve"> form </w:t>
      </w:r>
    </w:p>
    <w:p w14:paraId="39B8A5E0" w14:textId="77777777" w:rsidR="0094104C" w:rsidRPr="00B1191B" w:rsidRDefault="0094104C" w:rsidP="00B50983">
      <w:pPr>
        <w:pStyle w:val="ListParagraph"/>
        <w:numPr>
          <w:ilvl w:val="0"/>
          <w:numId w:val="7"/>
        </w:numPr>
        <w:rPr>
          <w:lang w:val="en-GB"/>
        </w:rPr>
      </w:pPr>
      <w:r w:rsidRPr="00B1191B">
        <w:rPr>
          <w:rFonts w:ascii="Calibri" w:eastAsia="Times New Roman" w:hAnsi="Calibri" w:cs="Calibri"/>
          <w:szCs w:val="22"/>
          <w:lang w:val="en-GB"/>
        </w:rPr>
        <w:t>For each blood culture bottle, follow</w:t>
      </w:r>
      <w:r w:rsidR="004D0EB7" w:rsidRPr="00B1191B">
        <w:rPr>
          <w:rFonts w:ascii="Calibri" w:eastAsia="Times New Roman" w:hAnsi="Calibri" w:cs="Calibri"/>
          <w:szCs w:val="22"/>
          <w:lang w:val="en-GB"/>
        </w:rPr>
        <w:t xml:space="preserve"> each day</w:t>
      </w:r>
      <w:r w:rsidRPr="00B1191B">
        <w:rPr>
          <w:rFonts w:ascii="Calibri" w:eastAsia="Times New Roman" w:hAnsi="Calibri" w:cs="Calibri"/>
          <w:szCs w:val="22"/>
          <w:lang w:val="en-GB"/>
        </w:rPr>
        <w:t xml:space="preserve"> the steps as explained in Table 1</w:t>
      </w:r>
      <w:r w:rsidR="009368DB" w:rsidRPr="00B1191B">
        <w:rPr>
          <w:rFonts w:ascii="Calibri" w:eastAsia="Times New Roman" w:hAnsi="Calibri" w:cs="Calibri"/>
          <w:szCs w:val="22"/>
          <w:lang w:val="en-GB"/>
        </w:rPr>
        <w:t xml:space="preserve">. Refer to annex 3 for explanation for choice of day of incubation. </w:t>
      </w:r>
    </w:p>
    <w:p w14:paraId="7BC04A27" w14:textId="77777777" w:rsidR="00625B55" w:rsidRPr="00B1191B" w:rsidRDefault="00625B55" w:rsidP="00A76C64">
      <w:pPr>
        <w:jc w:val="both"/>
        <w:rPr>
          <w:rFonts w:ascii="Calibri" w:hAnsi="Calibri" w:cs="Calibri"/>
          <w:b/>
          <w:szCs w:val="22"/>
          <w:lang w:val="en-GB"/>
        </w:rPr>
      </w:pPr>
    </w:p>
    <w:p w14:paraId="1AE9BAD3" w14:textId="77777777" w:rsidR="00A76C64" w:rsidRPr="00B1191B" w:rsidRDefault="00625B55" w:rsidP="00A76C64">
      <w:pPr>
        <w:jc w:val="both"/>
        <w:rPr>
          <w:rFonts w:ascii="Calibri" w:hAnsi="Calibri" w:cs="Calibri"/>
          <w:b/>
          <w:szCs w:val="22"/>
          <w:lang w:val="en-GB"/>
        </w:rPr>
      </w:pPr>
      <w:r w:rsidRPr="00B1191B">
        <w:rPr>
          <w:rFonts w:ascii="Calibri" w:hAnsi="Calibri" w:cs="Calibri"/>
          <w:b/>
          <w:szCs w:val="22"/>
          <w:lang w:val="en-GB"/>
        </w:rPr>
        <w:t>T</w:t>
      </w:r>
      <w:r w:rsidR="009C57F0" w:rsidRPr="00B1191B">
        <w:rPr>
          <w:rFonts w:ascii="Calibri" w:hAnsi="Calibri" w:cs="Calibri"/>
          <w:b/>
          <w:szCs w:val="22"/>
          <w:lang w:val="en-GB"/>
        </w:rPr>
        <w:t>able 1</w:t>
      </w:r>
      <w:r w:rsidR="00A76C64" w:rsidRPr="00B1191B">
        <w:rPr>
          <w:rFonts w:ascii="Calibri" w:hAnsi="Calibri" w:cs="Calibri"/>
          <w:b/>
          <w:szCs w:val="22"/>
          <w:lang w:val="en-GB"/>
        </w:rPr>
        <w:t>: Actions by day of incubation</w:t>
      </w:r>
      <w:r w:rsidR="00FE7945" w:rsidRPr="00B1191B">
        <w:rPr>
          <w:rFonts w:ascii="Calibri" w:hAnsi="Calibri" w:cs="Calibri"/>
          <w:b/>
          <w:szCs w:val="22"/>
          <w:lang w:val="en-GB"/>
        </w:rPr>
        <w:t xml:space="preserve"> </w:t>
      </w:r>
      <w:r w:rsidR="00FE7945" w:rsidRPr="00B1191B">
        <w:rPr>
          <w:rFonts w:ascii="Calibri" w:hAnsi="Calibri" w:cs="Calibri"/>
          <w:b/>
          <w:i/>
          <w:szCs w:val="22"/>
          <w:lang w:val="en-GB"/>
        </w:rPr>
        <w:t>(not for suspicion of Brucella)</w:t>
      </w:r>
    </w:p>
    <w:p w14:paraId="13B0DF7C" w14:textId="77777777" w:rsidR="00702196" w:rsidRPr="00B1191B" w:rsidRDefault="00702196" w:rsidP="00702196">
      <w:pPr>
        <w:ind w:left="1080"/>
        <w:jc w:val="both"/>
        <w:rPr>
          <w:rFonts w:ascii="Calibri" w:hAnsi="Calibri" w:cs="Calibri"/>
          <w:szCs w:val="22"/>
          <w:lang w:val="en-GB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103"/>
        <w:gridCol w:w="2835"/>
        <w:gridCol w:w="4050"/>
      </w:tblGrid>
      <w:tr w:rsidR="00702196" w:rsidRPr="00B1191B" w14:paraId="7133ABC2" w14:textId="77777777" w:rsidTr="00B50983">
        <w:trPr>
          <w:trHeight w:val="254"/>
        </w:trPr>
        <w:tc>
          <w:tcPr>
            <w:tcW w:w="1103" w:type="dxa"/>
            <w:vAlign w:val="center"/>
          </w:tcPr>
          <w:p w14:paraId="037A5FAF" w14:textId="77777777" w:rsidR="00702196" w:rsidRPr="00B1191B" w:rsidRDefault="00702196" w:rsidP="00B50983">
            <w:pPr>
              <w:ind w:left="0" w:firstLine="0"/>
              <w:jc w:val="center"/>
              <w:rPr>
                <w:rFonts w:ascii="Calibri" w:hAnsi="Calibri" w:cs="Calibri"/>
                <w:b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b/>
                <w:szCs w:val="22"/>
                <w:lang w:val="en-GB"/>
              </w:rPr>
              <w:t>Day of incubation</w:t>
            </w:r>
          </w:p>
        </w:tc>
        <w:tc>
          <w:tcPr>
            <w:tcW w:w="2835" w:type="dxa"/>
            <w:vAlign w:val="center"/>
          </w:tcPr>
          <w:p w14:paraId="08B56291" w14:textId="77777777" w:rsidR="00702196" w:rsidRPr="00B1191B" w:rsidRDefault="00702196" w:rsidP="00B50983">
            <w:pPr>
              <w:ind w:left="0" w:firstLine="0"/>
              <w:jc w:val="center"/>
              <w:rPr>
                <w:rFonts w:ascii="Calibri" w:hAnsi="Calibri" w:cs="Calibri"/>
                <w:b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b/>
                <w:szCs w:val="22"/>
                <w:lang w:val="en-GB"/>
              </w:rPr>
              <w:t>Comment</w:t>
            </w:r>
          </w:p>
        </w:tc>
        <w:tc>
          <w:tcPr>
            <w:tcW w:w="4050" w:type="dxa"/>
            <w:vAlign w:val="center"/>
          </w:tcPr>
          <w:p w14:paraId="31930BAD" w14:textId="77777777" w:rsidR="00702196" w:rsidRPr="00B1191B" w:rsidRDefault="00702196" w:rsidP="00B50983">
            <w:pPr>
              <w:ind w:left="0" w:firstLine="0"/>
              <w:jc w:val="center"/>
              <w:rPr>
                <w:rFonts w:ascii="Calibri" w:hAnsi="Calibri" w:cs="Calibri"/>
                <w:b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b/>
                <w:szCs w:val="22"/>
                <w:lang w:val="en-GB"/>
              </w:rPr>
              <w:t>Inspection/action</w:t>
            </w:r>
          </w:p>
        </w:tc>
      </w:tr>
      <w:tr w:rsidR="00702196" w:rsidRPr="00B1191B" w14:paraId="78BF6DB6" w14:textId="77777777" w:rsidTr="00B50983">
        <w:trPr>
          <w:trHeight w:val="239"/>
        </w:trPr>
        <w:tc>
          <w:tcPr>
            <w:tcW w:w="1103" w:type="dxa"/>
            <w:vAlign w:val="center"/>
          </w:tcPr>
          <w:p w14:paraId="66512F5B" w14:textId="77777777" w:rsidR="00702196" w:rsidRPr="00B1191B" w:rsidRDefault="009368DB" w:rsidP="00B50983">
            <w:pPr>
              <w:ind w:left="0" w:firstLine="0"/>
              <w:jc w:val="center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0</w:t>
            </w:r>
          </w:p>
        </w:tc>
        <w:tc>
          <w:tcPr>
            <w:tcW w:w="2835" w:type="dxa"/>
            <w:vAlign w:val="center"/>
          </w:tcPr>
          <w:p w14:paraId="539295E4" w14:textId="77777777" w:rsidR="00702196" w:rsidRPr="00B1191B" w:rsidRDefault="00FE7945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Day of</w:t>
            </w:r>
            <w:r w:rsidR="00702196" w:rsidRPr="00B1191B">
              <w:rPr>
                <w:rFonts w:ascii="Calibri" w:hAnsi="Calibri" w:cs="Calibri"/>
                <w:szCs w:val="22"/>
                <w:lang w:val="en-GB"/>
              </w:rPr>
              <w:t xml:space="preserve"> reception</w:t>
            </w:r>
            <w:r w:rsidRPr="00B1191B">
              <w:rPr>
                <w:rFonts w:ascii="Calibri" w:hAnsi="Calibri" w:cs="Calibri"/>
                <w:szCs w:val="22"/>
                <w:lang w:val="en-GB"/>
              </w:rPr>
              <w:t xml:space="preserve"> of the bottle</w:t>
            </w:r>
          </w:p>
        </w:tc>
        <w:tc>
          <w:tcPr>
            <w:tcW w:w="4050" w:type="dxa"/>
            <w:vAlign w:val="center"/>
          </w:tcPr>
          <w:p w14:paraId="398D31E2" w14:textId="77777777" w:rsidR="00702196" w:rsidRPr="00B1191B" w:rsidRDefault="00702196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Inspect for signs of growth at arrival of the bottle in the lab; if arrival in the morning, check again in the afternoon</w:t>
            </w:r>
          </w:p>
        </w:tc>
      </w:tr>
      <w:tr w:rsidR="00702196" w:rsidRPr="00B1191B" w14:paraId="2D43FF1F" w14:textId="77777777" w:rsidTr="00B50983">
        <w:trPr>
          <w:trHeight w:val="239"/>
        </w:trPr>
        <w:tc>
          <w:tcPr>
            <w:tcW w:w="1103" w:type="dxa"/>
            <w:vAlign w:val="center"/>
          </w:tcPr>
          <w:p w14:paraId="62E0CB50" w14:textId="77777777" w:rsidR="00702196" w:rsidRPr="00B1191B" w:rsidRDefault="009368DB" w:rsidP="00B50983">
            <w:pPr>
              <w:ind w:left="0" w:firstLine="0"/>
              <w:jc w:val="center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1</w:t>
            </w:r>
          </w:p>
        </w:tc>
        <w:tc>
          <w:tcPr>
            <w:tcW w:w="2835" w:type="dxa"/>
            <w:vAlign w:val="center"/>
          </w:tcPr>
          <w:p w14:paraId="64E4A0FD" w14:textId="77777777" w:rsidR="00702196" w:rsidRPr="00B1191B" w:rsidRDefault="00702196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After overnight incubation</w:t>
            </w:r>
          </w:p>
        </w:tc>
        <w:tc>
          <w:tcPr>
            <w:tcW w:w="4050" w:type="dxa"/>
            <w:vAlign w:val="center"/>
          </w:tcPr>
          <w:p w14:paraId="3200FD73" w14:textId="77777777" w:rsidR="00702196" w:rsidRPr="00B1191B" w:rsidRDefault="003B7F60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Morning</w:t>
            </w:r>
            <w:r w:rsidR="00702196" w:rsidRPr="00B1191B">
              <w:rPr>
                <w:rFonts w:ascii="Calibri" w:hAnsi="Calibri" w:cs="Calibri"/>
                <w:szCs w:val="22"/>
                <w:lang w:val="en-GB"/>
              </w:rPr>
              <w:t>: inspect for signs of growth</w:t>
            </w:r>
          </w:p>
          <w:p w14:paraId="6B080210" w14:textId="77777777" w:rsidR="003B7F60" w:rsidRPr="00B1191B" w:rsidRDefault="003B7F60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Afternoon: inspect for signs of growth</w:t>
            </w:r>
          </w:p>
        </w:tc>
      </w:tr>
      <w:tr w:rsidR="00702196" w:rsidRPr="00B1191B" w14:paraId="6C4BCCC7" w14:textId="77777777" w:rsidTr="0094104C">
        <w:trPr>
          <w:trHeight w:val="558"/>
        </w:trPr>
        <w:tc>
          <w:tcPr>
            <w:tcW w:w="1103" w:type="dxa"/>
            <w:vAlign w:val="center"/>
          </w:tcPr>
          <w:p w14:paraId="249F23E7" w14:textId="77777777" w:rsidR="00702196" w:rsidRPr="00B1191B" w:rsidRDefault="009368DB" w:rsidP="00B50983">
            <w:pPr>
              <w:ind w:left="0" w:firstLine="0"/>
              <w:jc w:val="center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2</w:t>
            </w:r>
          </w:p>
        </w:tc>
        <w:tc>
          <w:tcPr>
            <w:tcW w:w="2835" w:type="dxa"/>
            <w:vAlign w:val="center"/>
          </w:tcPr>
          <w:p w14:paraId="08310E04" w14:textId="77777777" w:rsidR="00702196" w:rsidRPr="00B1191B" w:rsidRDefault="00702196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After 2x overnight incubation</w:t>
            </w:r>
          </w:p>
        </w:tc>
        <w:tc>
          <w:tcPr>
            <w:tcW w:w="4050" w:type="dxa"/>
            <w:vAlign w:val="center"/>
          </w:tcPr>
          <w:p w14:paraId="5CF372AA" w14:textId="77777777" w:rsidR="003B7F60" w:rsidRPr="00B1191B" w:rsidRDefault="003B7F60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Morning: inspect for signs of growth</w:t>
            </w:r>
          </w:p>
          <w:p w14:paraId="0282BAFA" w14:textId="77777777" w:rsidR="009C57F0" w:rsidRPr="00B1191B" w:rsidRDefault="003B7F60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Afternoon: inspect for signs of growth</w:t>
            </w:r>
          </w:p>
        </w:tc>
      </w:tr>
      <w:tr w:rsidR="00702196" w:rsidRPr="00B1191B" w14:paraId="315C1840" w14:textId="77777777" w:rsidTr="00B50983">
        <w:trPr>
          <w:trHeight w:val="239"/>
        </w:trPr>
        <w:tc>
          <w:tcPr>
            <w:tcW w:w="1103" w:type="dxa"/>
            <w:vAlign w:val="center"/>
          </w:tcPr>
          <w:p w14:paraId="32FBE4D5" w14:textId="77777777" w:rsidR="00702196" w:rsidRPr="00B1191B" w:rsidRDefault="009368DB" w:rsidP="00B50983">
            <w:pPr>
              <w:ind w:left="0" w:firstLine="0"/>
              <w:jc w:val="center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3</w:t>
            </w:r>
          </w:p>
        </w:tc>
        <w:tc>
          <w:tcPr>
            <w:tcW w:w="2835" w:type="dxa"/>
            <w:vAlign w:val="center"/>
          </w:tcPr>
          <w:p w14:paraId="04869793" w14:textId="77777777" w:rsidR="00702196" w:rsidRPr="00B1191B" w:rsidRDefault="00702196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After 3x overnight incubation</w:t>
            </w:r>
          </w:p>
        </w:tc>
        <w:tc>
          <w:tcPr>
            <w:tcW w:w="4050" w:type="dxa"/>
            <w:vAlign w:val="center"/>
          </w:tcPr>
          <w:p w14:paraId="3A718DDD" w14:textId="77777777" w:rsidR="00702196" w:rsidRPr="00B1191B" w:rsidRDefault="003B7F60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Morning: inspect for signs of growth</w:t>
            </w:r>
          </w:p>
        </w:tc>
      </w:tr>
      <w:tr w:rsidR="00702196" w:rsidRPr="00B1191B" w14:paraId="1FC4FB52" w14:textId="77777777" w:rsidTr="00B50983">
        <w:trPr>
          <w:trHeight w:val="239"/>
        </w:trPr>
        <w:tc>
          <w:tcPr>
            <w:tcW w:w="1103" w:type="dxa"/>
            <w:vAlign w:val="center"/>
          </w:tcPr>
          <w:p w14:paraId="351B153C" w14:textId="77777777" w:rsidR="00702196" w:rsidRPr="00B1191B" w:rsidRDefault="009368DB" w:rsidP="00B50983">
            <w:pPr>
              <w:ind w:left="0" w:firstLine="0"/>
              <w:jc w:val="center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4</w:t>
            </w:r>
          </w:p>
        </w:tc>
        <w:tc>
          <w:tcPr>
            <w:tcW w:w="2835" w:type="dxa"/>
            <w:vAlign w:val="center"/>
          </w:tcPr>
          <w:p w14:paraId="6B0A6B4C" w14:textId="77777777" w:rsidR="00702196" w:rsidRPr="00B1191B" w:rsidRDefault="00702196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After 4x overnight incubation</w:t>
            </w:r>
          </w:p>
        </w:tc>
        <w:tc>
          <w:tcPr>
            <w:tcW w:w="4050" w:type="dxa"/>
            <w:vAlign w:val="center"/>
          </w:tcPr>
          <w:p w14:paraId="09C32DE9" w14:textId="77777777" w:rsidR="00702196" w:rsidRPr="00B1191B" w:rsidRDefault="003B7F60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Morning: inspect for signs of growth</w:t>
            </w:r>
          </w:p>
        </w:tc>
      </w:tr>
      <w:tr w:rsidR="00702196" w:rsidRPr="00B1191B" w14:paraId="1E1EA4AC" w14:textId="77777777" w:rsidTr="00B50983">
        <w:trPr>
          <w:trHeight w:val="239"/>
        </w:trPr>
        <w:tc>
          <w:tcPr>
            <w:tcW w:w="1103" w:type="dxa"/>
            <w:vAlign w:val="center"/>
          </w:tcPr>
          <w:p w14:paraId="62EA2AB1" w14:textId="77777777" w:rsidR="00702196" w:rsidRPr="00B1191B" w:rsidRDefault="009368DB" w:rsidP="00B50983">
            <w:pPr>
              <w:ind w:left="0" w:firstLine="0"/>
              <w:jc w:val="center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5</w:t>
            </w:r>
          </w:p>
        </w:tc>
        <w:tc>
          <w:tcPr>
            <w:tcW w:w="2835" w:type="dxa"/>
            <w:vAlign w:val="center"/>
          </w:tcPr>
          <w:p w14:paraId="4C74A117" w14:textId="77777777" w:rsidR="00702196" w:rsidRPr="00B1191B" w:rsidRDefault="00702196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After 5x overnight incubation</w:t>
            </w:r>
          </w:p>
        </w:tc>
        <w:tc>
          <w:tcPr>
            <w:tcW w:w="4050" w:type="dxa"/>
            <w:vAlign w:val="center"/>
          </w:tcPr>
          <w:p w14:paraId="3154D290" w14:textId="77777777" w:rsidR="00702196" w:rsidRPr="00B1191B" w:rsidRDefault="003B7F60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Morning: inspect for signs of growth</w:t>
            </w:r>
          </w:p>
        </w:tc>
      </w:tr>
      <w:tr w:rsidR="00702196" w:rsidRPr="00B1191B" w14:paraId="18859B9A" w14:textId="77777777" w:rsidTr="00B50983">
        <w:trPr>
          <w:trHeight w:val="239"/>
        </w:trPr>
        <w:tc>
          <w:tcPr>
            <w:tcW w:w="1103" w:type="dxa"/>
            <w:vAlign w:val="center"/>
          </w:tcPr>
          <w:p w14:paraId="18A02378" w14:textId="77777777" w:rsidR="00702196" w:rsidRPr="00B1191B" w:rsidRDefault="009368DB" w:rsidP="00B50983">
            <w:pPr>
              <w:ind w:left="0" w:firstLine="0"/>
              <w:jc w:val="center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6</w:t>
            </w:r>
          </w:p>
        </w:tc>
        <w:tc>
          <w:tcPr>
            <w:tcW w:w="2835" w:type="dxa"/>
            <w:vAlign w:val="center"/>
          </w:tcPr>
          <w:p w14:paraId="527D62EC" w14:textId="77777777" w:rsidR="00702196" w:rsidRPr="00B1191B" w:rsidRDefault="00702196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After 6x overnight incubation</w:t>
            </w:r>
          </w:p>
        </w:tc>
        <w:tc>
          <w:tcPr>
            <w:tcW w:w="4050" w:type="dxa"/>
            <w:vAlign w:val="center"/>
          </w:tcPr>
          <w:p w14:paraId="2F48D7A5" w14:textId="77777777" w:rsidR="00702196" w:rsidRPr="00B1191B" w:rsidRDefault="003B7F60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Morning: inspect for signs of growth</w:t>
            </w:r>
          </w:p>
        </w:tc>
      </w:tr>
      <w:tr w:rsidR="00702196" w14:paraId="4AF31984" w14:textId="77777777" w:rsidTr="00B50983">
        <w:trPr>
          <w:trHeight w:val="239"/>
        </w:trPr>
        <w:tc>
          <w:tcPr>
            <w:tcW w:w="1103" w:type="dxa"/>
            <w:vAlign w:val="center"/>
          </w:tcPr>
          <w:p w14:paraId="58AF216F" w14:textId="77777777" w:rsidR="00702196" w:rsidRPr="00B1191B" w:rsidRDefault="009368DB" w:rsidP="00B50983">
            <w:pPr>
              <w:ind w:left="0" w:firstLine="0"/>
              <w:jc w:val="center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7</w:t>
            </w:r>
          </w:p>
        </w:tc>
        <w:tc>
          <w:tcPr>
            <w:tcW w:w="2835" w:type="dxa"/>
            <w:vAlign w:val="center"/>
          </w:tcPr>
          <w:p w14:paraId="51A28BE5" w14:textId="77777777" w:rsidR="00702196" w:rsidRPr="00B1191B" w:rsidRDefault="00702196" w:rsidP="00B50983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After 7x overnight incubation</w:t>
            </w:r>
          </w:p>
        </w:tc>
        <w:tc>
          <w:tcPr>
            <w:tcW w:w="4050" w:type="dxa"/>
            <w:vAlign w:val="center"/>
          </w:tcPr>
          <w:p w14:paraId="63DDB199" w14:textId="77777777" w:rsidR="00702196" w:rsidRDefault="003B7F60" w:rsidP="003F3AE0">
            <w:pPr>
              <w:ind w:left="0" w:firstLine="0"/>
              <w:rPr>
                <w:rFonts w:ascii="Calibri" w:hAnsi="Calibri" w:cs="Calibri"/>
                <w:szCs w:val="22"/>
                <w:lang w:val="en-GB"/>
              </w:rPr>
            </w:pPr>
            <w:r w:rsidRPr="00B1191B">
              <w:rPr>
                <w:rFonts w:ascii="Calibri" w:hAnsi="Calibri" w:cs="Calibri"/>
                <w:szCs w:val="22"/>
                <w:lang w:val="en-GB"/>
              </w:rPr>
              <w:t>Morning: i</w:t>
            </w:r>
            <w:r w:rsidR="00702196" w:rsidRPr="00B1191B">
              <w:rPr>
                <w:rFonts w:ascii="Calibri" w:hAnsi="Calibri" w:cs="Calibri"/>
                <w:szCs w:val="22"/>
                <w:lang w:val="en-GB"/>
              </w:rPr>
              <w:t xml:space="preserve">nspect for signs of growth; if </w:t>
            </w:r>
            <w:r w:rsidR="00ED4443" w:rsidRPr="00B1191B">
              <w:rPr>
                <w:rFonts w:ascii="Calibri" w:hAnsi="Calibri" w:cs="Calibri"/>
                <w:szCs w:val="22"/>
                <w:lang w:val="en-GB"/>
              </w:rPr>
              <w:t>no signs of growth</w:t>
            </w:r>
            <w:r w:rsidR="00702196" w:rsidRPr="00B1191B">
              <w:rPr>
                <w:rFonts w:ascii="Calibri" w:hAnsi="Calibri" w:cs="Calibri"/>
                <w:szCs w:val="22"/>
                <w:lang w:val="en-GB"/>
              </w:rPr>
              <w:t xml:space="preserve">: </w:t>
            </w:r>
            <w:r w:rsidR="003F3AE0" w:rsidRPr="00B1191B">
              <w:rPr>
                <w:rFonts w:ascii="Calibri" w:hAnsi="Calibri" w:cs="Calibri"/>
                <w:szCs w:val="22"/>
                <w:lang w:val="en-GB"/>
              </w:rPr>
              <w:t>See section 4.3 C</w:t>
            </w:r>
          </w:p>
        </w:tc>
      </w:tr>
    </w:tbl>
    <w:p w14:paraId="6B26BC1C" w14:textId="77777777" w:rsidR="00702196" w:rsidRDefault="00702196" w:rsidP="00702196">
      <w:pPr>
        <w:jc w:val="both"/>
        <w:rPr>
          <w:rFonts w:ascii="Calibri" w:hAnsi="Calibri" w:cs="Calibri"/>
          <w:szCs w:val="22"/>
          <w:lang w:val="en-GB"/>
        </w:rPr>
      </w:pPr>
    </w:p>
    <w:p w14:paraId="480B723C" w14:textId="77777777" w:rsidR="004B79B6" w:rsidRDefault="004B79B6" w:rsidP="004B79B6">
      <w:pPr>
        <w:jc w:val="both"/>
        <w:rPr>
          <w:rFonts w:ascii="Calibri" w:hAnsi="Calibri" w:cs="Calibri"/>
          <w:b/>
          <w:szCs w:val="22"/>
          <w:lang w:val="en-GB"/>
        </w:rPr>
      </w:pPr>
      <w:r>
        <w:rPr>
          <w:rFonts w:ascii="Calibri" w:hAnsi="Calibri" w:cs="Calibri"/>
          <w:b/>
          <w:szCs w:val="22"/>
          <w:lang w:val="en-GB"/>
        </w:rPr>
        <w:t>4.2  Visual inspection of blood culture bottles:</w:t>
      </w:r>
    </w:p>
    <w:p w14:paraId="7A2A4F92" w14:textId="77777777" w:rsidR="00C95622" w:rsidRDefault="00C95622" w:rsidP="004B79B6">
      <w:pPr>
        <w:jc w:val="both"/>
        <w:rPr>
          <w:rFonts w:ascii="Calibri" w:hAnsi="Calibri" w:cs="Calibri"/>
          <w:b/>
          <w:szCs w:val="22"/>
          <w:lang w:val="en-GB"/>
        </w:rPr>
      </w:pPr>
    </w:p>
    <w:p w14:paraId="443B83D5" w14:textId="77777777" w:rsidR="00304B3D" w:rsidRPr="00304B3D" w:rsidRDefault="00AF54B3" w:rsidP="00304B3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Always inspect the b</w:t>
      </w:r>
      <w:r w:rsidR="00304B3D" w:rsidRPr="00304B3D">
        <w:rPr>
          <w:rFonts w:ascii="Calibri" w:hAnsi="Calibri" w:cs="Calibri"/>
          <w:szCs w:val="22"/>
          <w:lang w:val="en-GB"/>
        </w:rPr>
        <w:t>lood culture bottles</w:t>
      </w:r>
      <w:r w:rsidR="003B7F60">
        <w:rPr>
          <w:rFonts w:ascii="Calibri" w:hAnsi="Calibri" w:cs="Calibri"/>
          <w:szCs w:val="22"/>
          <w:lang w:val="en-GB"/>
        </w:rPr>
        <w:t xml:space="preserve"> </w:t>
      </w:r>
      <w:r w:rsidR="00304B3D" w:rsidRPr="00304B3D">
        <w:rPr>
          <w:rFonts w:ascii="Calibri" w:hAnsi="Calibri" w:cs="Calibri"/>
          <w:szCs w:val="22"/>
          <w:lang w:val="en-GB"/>
        </w:rPr>
        <w:t>against</w:t>
      </w:r>
      <w:r w:rsidR="00071203">
        <w:rPr>
          <w:rFonts w:ascii="Calibri" w:hAnsi="Calibri" w:cs="Calibri"/>
          <w:szCs w:val="22"/>
          <w:lang w:val="en-GB"/>
        </w:rPr>
        <w:t xml:space="preserve"> a</w:t>
      </w:r>
      <w:r w:rsidR="00304B3D" w:rsidRPr="00304B3D">
        <w:rPr>
          <w:rFonts w:ascii="Calibri" w:hAnsi="Calibri" w:cs="Calibri"/>
          <w:szCs w:val="22"/>
          <w:lang w:val="en-GB"/>
        </w:rPr>
        <w:t xml:space="preserve"> lig</w:t>
      </w:r>
      <w:r w:rsidR="000605A7">
        <w:rPr>
          <w:rFonts w:ascii="Calibri" w:hAnsi="Calibri" w:cs="Calibri"/>
          <w:szCs w:val="22"/>
          <w:lang w:val="en-GB"/>
        </w:rPr>
        <w:t>ht source (such as a lightbox)</w:t>
      </w:r>
    </w:p>
    <w:p w14:paraId="3A3D5C85" w14:textId="13A1C5A6" w:rsidR="00C95622" w:rsidRPr="00B1191B" w:rsidRDefault="00C95622" w:rsidP="00C95622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Cs w:val="22"/>
          <w:lang w:val="en-GB"/>
        </w:rPr>
      </w:pPr>
      <w:r w:rsidRPr="00C95622">
        <w:rPr>
          <w:rFonts w:ascii="Calibri" w:hAnsi="Calibri" w:cs="Calibri"/>
          <w:szCs w:val="22"/>
          <w:lang w:val="en-GB"/>
        </w:rPr>
        <w:t>Inspect</w:t>
      </w:r>
      <w:r w:rsidR="00AF54B3">
        <w:rPr>
          <w:rFonts w:ascii="Calibri" w:hAnsi="Calibri" w:cs="Calibri"/>
          <w:szCs w:val="22"/>
          <w:lang w:val="en-GB"/>
        </w:rPr>
        <w:t xml:space="preserve"> the bottles</w:t>
      </w:r>
      <w:r w:rsidRPr="00C95622">
        <w:rPr>
          <w:rFonts w:ascii="Calibri" w:hAnsi="Calibri" w:cs="Calibri"/>
          <w:szCs w:val="22"/>
          <w:lang w:val="en-GB"/>
        </w:rPr>
        <w:t xml:space="preserve"> </w:t>
      </w:r>
      <w:r w:rsidR="003B7F60">
        <w:rPr>
          <w:rFonts w:ascii="Calibri" w:hAnsi="Calibri" w:cs="Calibri"/>
          <w:szCs w:val="22"/>
          <w:lang w:val="en-GB"/>
        </w:rPr>
        <w:t xml:space="preserve">in the </w:t>
      </w:r>
      <w:r w:rsidR="003B7F60" w:rsidRPr="00B1191B">
        <w:rPr>
          <w:rFonts w:ascii="Calibri" w:hAnsi="Calibri" w:cs="Calibri"/>
          <w:szCs w:val="22"/>
          <w:lang w:val="en-GB"/>
        </w:rPr>
        <w:t>morning and the afternoon</w:t>
      </w:r>
      <w:r w:rsidRPr="00B1191B">
        <w:rPr>
          <w:rFonts w:ascii="Calibri" w:hAnsi="Calibri" w:cs="Calibri"/>
          <w:szCs w:val="22"/>
          <w:lang w:val="en-GB"/>
        </w:rPr>
        <w:t xml:space="preserve"> for the first </w:t>
      </w:r>
      <w:r w:rsidR="00B1191B">
        <w:rPr>
          <w:rFonts w:ascii="Calibri" w:hAnsi="Calibri" w:cs="Calibri"/>
          <w:szCs w:val="22"/>
          <w:lang w:val="en-GB"/>
        </w:rPr>
        <w:t>three</w:t>
      </w:r>
      <w:r w:rsidR="00C848B6" w:rsidRPr="00B1191B">
        <w:rPr>
          <w:rFonts w:ascii="Calibri" w:hAnsi="Calibri" w:cs="Calibri"/>
          <w:szCs w:val="22"/>
          <w:lang w:val="en-GB"/>
        </w:rPr>
        <w:t xml:space="preserve"> </w:t>
      </w:r>
      <w:r w:rsidRPr="00B1191B">
        <w:rPr>
          <w:rFonts w:ascii="Calibri" w:hAnsi="Calibri" w:cs="Calibri"/>
          <w:szCs w:val="22"/>
          <w:lang w:val="en-GB"/>
        </w:rPr>
        <w:t>days</w:t>
      </w:r>
      <w:r w:rsidR="0092521D" w:rsidRPr="00B1191B">
        <w:rPr>
          <w:rFonts w:ascii="Calibri" w:hAnsi="Calibri" w:cs="Calibri"/>
          <w:szCs w:val="22"/>
          <w:lang w:val="en-GB"/>
        </w:rPr>
        <w:t xml:space="preserve"> of incubation</w:t>
      </w:r>
      <w:r w:rsidR="002F57AB" w:rsidRPr="00B1191B">
        <w:rPr>
          <w:rFonts w:ascii="Calibri" w:hAnsi="Calibri" w:cs="Calibri"/>
          <w:szCs w:val="22"/>
          <w:lang w:val="en-GB"/>
        </w:rPr>
        <w:t xml:space="preserve"> </w:t>
      </w:r>
      <w:r w:rsidR="003B7F60" w:rsidRPr="00B1191B">
        <w:rPr>
          <w:rFonts w:ascii="Calibri" w:hAnsi="Calibri" w:cs="Calibri"/>
          <w:szCs w:val="22"/>
          <w:lang w:val="en-GB"/>
        </w:rPr>
        <w:t>(see Table 1)</w:t>
      </w:r>
    </w:p>
    <w:p w14:paraId="5F13217F" w14:textId="77777777" w:rsidR="00331927" w:rsidRPr="00B50983" w:rsidRDefault="00C95622" w:rsidP="00B5098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Cs w:val="22"/>
          <w:lang w:val="en-GB"/>
        </w:rPr>
      </w:pPr>
      <w:r w:rsidRPr="00B1191B">
        <w:rPr>
          <w:rFonts w:ascii="Calibri" w:hAnsi="Calibri" w:cs="Calibri"/>
          <w:szCs w:val="22"/>
          <w:lang w:val="en-GB"/>
        </w:rPr>
        <w:t xml:space="preserve">Thereafter, </w:t>
      </w:r>
      <w:r w:rsidR="00AF54B3" w:rsidRPr="00B1191B">
        <w:rPr>
          <w:rFonts w:ascii="Calibri" w:hAnsi="Calibri" w:cs="Calibri"/>
          <w:szCs w:val="22"/>
          <w:lang w:val="en-GB"/>
        </w:rPr>
        <w:t xml:space="preserve">inspect once </w:t>
      </w:r>
      <w:r w:rsidRPr="00B1191B">
        <w:rPr>
          <w:rFonts w:ascii="Calibri" w:hAnsi="Calibri" w:cs="Calibri"/>
          <w:szCs w:val="22"/>
          <w:lang w:val="en-GB"/>
        </w:rPr>
        <w:t xml:space="preserve">daily </w:t>
      </w:r>
      <w:r w:rsidR="009368DB" w:rsidRPr="00B1191B">
        <w:rPr>
          <w:rFonts w:ascii="Calibri" w:hAnsi="Calibri" w:cs="Calibri"/>
          <w:szCs w:val="22"/>
          <w:lang w:val="en-GB"/>
        </w:rPr>
        <w:t>until day 7</w:t>
      </w:r>
      <w:r w:rsidR="0092521D" w:rsidRPr="00B1191B">
        <w:rPr>
          <w:rFonts w:ascii="Calibri" w:hAnsi="Calibri" w:cs="Calibri"/>
          <w:szCs w:val="22"/>
          <w:lang w:val="en-GB"/>
        </w:rPr>
        <w:t xml:space="preserve"> of incubation</w:t>
      </w:r>
      <w:r w:rsidR="00071203">
        <w:rPr>
          <w:rFonts w:ascii="Calibri" w:hAnsi="Calibri" w:cs="Calibri"/>
          <w:szCs w:val="22"/>
          <w:lang w:val="en-GB"/>
        </w:rPr>
        <w:t xml:space="preserve"> (unless suspicion of </w:t>
      </w:r>
      <w:r w:rsidR="00071203" w:rsidRPr="009C57F0">
        <w:rPr>
          <w:rFonts w:ascii="Calibri" w:hAnsi="Calibri" w:cs="Calibri"/>
          <w:i/>
          <w:szCs w:val="22"/>
          <w:lang w:val="en-GB"/>
        </w:rPr>
        <w:t>Brucella</w:t>
      </w:r>
      <w:r w:rsidR="00071203">
        <w:rPr>
          <w:rFonts w:ascii="Calibri" w:hAnsi="Calibri" w:cs="Calibri"/>
          <w:szCs w:val="22"/>
          <w:lang w:val="en-GB"/>
        </w:rPr>
        <w:t>: in that case</w:t>
      </w:r>
      <w:r w:rsidR="00AF54B3">
        <w:rPr>
          <w:rFonts w:ascii="Calibri" w:hAnsi="Calibri" w:cs="Calibri"/>
          <w:szCs w:val="22"/>
          <w:lang w:val="en-GB"/>
        </w:rPr>
        <w:t xml:space="preserve"> inspect</w:t>
      </w:r>
      <w:r w:rsidR="00071203">
        <w:rPr>
          <w:rFonts w:ascii="Calibri" w:hAnsi="Calibri" w:cs="Calibri"/>
          <w:szCs w:val="22"/>
          <w:lang w:val="en-GB"/>
        </w:rPr>
        <w:t xml:space="preserve"> daily until day 30 of incubation</w:t>
      </w:r>
      <w:r w:rsidR="00B50983">
        <w:rPr>
          <w:rFonts w:ascii="Calibri" w:hAnsi="Calibri" w:cs="Calibri"/>
          <w:szCs w:val="22"/>
          <w:lang w:val="en-GB"/>
        </w:rPr>
        <w:t>, see Annex</w:t>
      </w:r>
      <w:r w:rsidR="009B3B21">
        <w:rPr>
          <w:rFonts w:ascii="Calibri" w:hAnsi="Calibri" w:cs="Calibri"/>
          <w:szCs w:val="22"/>
          <w:lang w:val="en-GB"/>
        </w:rPr>
        <w:t xml:space="preserve"> 2</w:t>
      </w:r>
      <w:r w:rsidR="00071203">
        <w:rPr>
          <w:rFonts w:ascii="Calibri" w:hAnsi="Calibri" w:cs="Calibri"/>
          <w:szCs w:val="22"/>
          <w:lang w:val="en-GB"/>
        </w:rPr>
        <w:t>)</w:t>
      </w:r>
    </w:p>
    <w:p w14:paraId="7BF8F467" w14:textId="77777777" w:rsidR="0092521D" w:rsidRDefault="0092521D" w:rsidP="0092521D">
      <w:pPr>
        <w:jc w:val="both"/>
        <w:rPr>
          <w:rFonts w:ascii="Calibri" w:hAnsi="Calibri" w:cs="Calibri"/>
          <w:szCs w:val="22"/>
          <w:lang w:val="en-GB"/>
        </w:rPr>
      </w:pPr>
    </w:p>
    <w:p w14:paraId="18C50982" w14:textId="77777777" w:rsidR="0092521D" w:rsidRDefault="009C57F0" w:rsidP="0092521D">
      <w:p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Signs of growth:</w:t>
      </w:r>
    </w:p>
    <w:p w14:paraId="5A0A7DE4" w14:textId="77777777" w:rsidR="0092521D" w:rsidRDefault="0092521D" w:rsidP="0092521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Turbidity </w:t>
      </w:r>
    </w:p>
    <w:p w14:paraId="5F8C8079" w14:textId="77777777" w:rsidR="0092521D" w:rsidRDefault="00D87065" w:rsidP="0092521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Haemolysis</w:t>
      </w:r>
    </w:p>
    <w:p w14:paraId="2C298A55" w14:textId="77777777" w:rsidR="0092521D" w:rsidRDefault="0092521D" w:rsidP="0092521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Colour changes</w:t>
      </w:r>
    </w:p>
    <w:p w14:paraId="50ACB9B1" w14:textId="77777777" w:rsidR="0092521D" w:rsidRDefault="0092521D" w:rsidP="0092521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Gas production</w:t>
      </w:r>
    </w:p>
    <w:p w14:paraId="0D5C9AD6" w14:textId="77777777" w:rsidR="00D53920" w:rsidRDefault="00D53920" w:rsidP="0092521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Pellicle</w:t>
      </w:r>
      <w:r w:rsidR="009B3B21">
        <w:rPr>
          <w:rFonts w:ascii="Calibri" w:hAnsi="Calibri" w:cs="Calibri"/>
          <w:szCs w:val="22"/>
          <w:lang w:val="en-GB"/>
        </w:rPr>
        <w:t xml:space="preserve"> (film)</w:t>
      </w:r>
      <w:r>
        <w:rPr>
          <w:rFonts w:ascii="Calibri" w:hAnsi="Calibri" w:cs="Calibri"/>
          <w:szCs w:val="22"/>
          <w:lang w:val="en-GB"/>
        </w:rPr>
        <w:t xml:space="preserve"> formation</w:t>
      </w:r>
      <w:r w:rsidR="00B50983">
        <w:rPr>
          <w:rFonts w:ascii="Calibri" w:hAnsi="Calibri" w:cs="Calibri"/>
          <w:szCs w:val="22"/>
          <w:lang w:val="en-GB"/>
        </w:rPr>
        <w:t xml:space="preserve"> (see Figure </w:t>
      </w:r>
      <w:r w:rsidR="009B3B21">
        <w:rPr>
          <w:rFonts w:ascii="Calibri" w:hAnsi="Calibri" w:cs="Calibri"/>
          <w:szCs w:val="22"/>
          <w:lang w:val="en-GB"/>
        </w:rPr>
        <w:t>1)</w:t>
      </w:r>
    </w:p>
    <w:p w14:paraId="34ACCDEC" w14:textId="77777777" w:rsidR="00D53920" w:rsidRDefault="00D53920" w:rsidP="0092521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2"/>
          <w:lang w:val="en-GB"/>
        </w:rPr>
      </w:pPr>
      <w:r w:rsidRPr="00D53920">
        <w:rPr>
          <w:rFonts w:ascii="Calibri" w:hAnsi="Calibri" w:cs="Calibri"/>
          <w:szCs w:val="22"/>
          <w:lang w:val="en-GB"/>
        </w:rPr>
        <w:t xml:space="preserve">Clotting </w:t>
      </w:r>
    </w:p>
    <w:p w14:paraId="6464A9D4" w14:textId="77777777" w:rsidR="00D53920" w:rsidRPr="00D53920" w:rsidRDefault="00D53920" w:rsidP="0092521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2"/>
          <w:lang w:val="en-GB"/>
        </w:rPr>
      </w:pPr>
      <w:r w:rsidRPr="00D53920">
        <w:rPr>
          <w:rFonts w:ascii="Calibri" w:hAnsi="Calibri" w:cs="Calibri"/>
          <w:szCs w:val="22"/>
          <w:lang w:val="en-GB"/>
        </w:rPr>
        <w:t>Visible colonies, “puff balls”</w:t>
      </w:r>
      <w:r w:rsidR="00B50983">
        <w:rPr>
          <w:rFonts w:ascii="Calibri" w:hAnsi="Calibri" w:cs="Calibri"/>
          <w:szCs w:val="22"/>
          <w:lang w:val="en-GB"/>
        </w:rPr>
        <w:t xml:space="preserve"> </w:t>
      </w:r>
    </w:p>
    <w:p w14:paraId="04D414B8" w14:textId="77777777" w:rsidR="00B14945" w:rsidRDefault="00B14945" w:rsidP="0092521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In case of biphasic bottle: colony growth on the solid agar</w:t>
      </w:r>
    </w:p>
    <w:p w14:paraId="572B7D22" w14:textId="77777777" w:rsidR="00AF54B3" w:rsidRDefault="003B7F60" w:rsidP="0092521D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lastRenderedPageBreak/>
        <w:t xml:space="preserve">In case of </w:t>
      </w:r>
      <w:proofErr w:type="spellStart"/>
      <w:r>
        <w:rPr>
          <w:rFonts w:ascii="Calibri" w:hAnsi="Calibri" w:cs="Calibri"/>
          <w:szCs w:val="22"/>
          <w:lang w:val="en-GB"/>
        </w:rPr>
        <w:t>BacT</w:t>
      </w:r>
      <w:proofErr w:type="spellEnd"/>
      <w:r>
        <w:rPr>
          <w:rFonts w:ascii="Calibri" w:hAnsi="Calibri" w:cs="Calibri"/>
          <w:szCs w:val="22"/>
          <w:lang w:val="en-GB"/>
        </w:rPr>
        <w:t>/</w:t>
      </w:r>
      <w:r w:rsidR="00A27044">
        <w:rPr>
          <w:rFonts w:ascii="Calibri" w:hAnsi="Calibri" w:cs="Calibri"/>
          <w:szCs w:val="22"/>
          <w:lang w:val="en-GB"/>
        </w:rPr>
        <w:t xml:space="preserve">ALERT </w:t>
      </w:r>
      <w:r>
        <w:rPr>
          <w:rFonts w:ascii="Calibri" w:hAnsi="Calibri" w:cs="Calibri"/>
          <w:szCs w:val="22"/>
          <w:lang w:val="en-GB"/>
        </w:rPr>
        <w:t>bottles (</w:t>
      </w:r>
      <w:proofErr w:type="spellStart"/>
      <w:r>
        <w:rPr>
          <w:rFonts w:ascii="Calibri" w:hAnsi="Calibri" w:cs="Calibri"/>
          <w:szCs w:val="22"/>
          <w:lang w:val="en-GB"/>
        </w:rPr>
        <w:t>bioMérieux</w:t>
      </w:r>
      <w:proofErr w:type="spellEnd"/>
      <w:r>
        <w:rPr>
          <w:rFonts w:ascii="Calibri" w:hAnsi="Calibri" w:cs="Calibri"/>
          <w:szCs w:val="22"/>
          <w:lang w:val="en-GB"/>
        </w:rPr>
        <w:t xml:space="preserve">): colour change </w:t>
      </w:r>
      <w:r w:rsidR="00B50983">
        <w:rPr>
          <w:rFonts w:ascii="Calibri" w:hAnsi="Calibri" w:cs="Calibri"/>
          <w:szCs w:val="22"/>
          <w:lang w:val="en-GB"/>
        </w:rPr>
        <w:t>of the indicator at</w:t>
      </w:r>
      <w:r>
        <w:rPr>
          <w:rFonts w:ascii="Calibri" w:hAnsi="Calibri" w:cs="Calibri"/>
          <w:szCs w:val="22"/>
          <w:lang w:val="en-GB"/>
        </w:rPr>
        <w:t xml:space="preserve"> the bottom of the bottle </w:t>
      </w:r>
      <w:r w:rsidR="00071203">
        <w:rPr>
          <w:rFonts w:ascii="Calibri" w:hAnsi="Calibri" w:cs="Calibri"/>
          <w:szCs w:val="22"/>
          <w:lang w:val="en-GB"/>
        </w:rPr>
        <w:t xml:space="preserve">(see </w:t>
      </w:r>
      <w:r w:rsidR="00B50983">
        <w:rPr>
          <w:rFonts w:ascii="Calibri" w:hAnsi="Calibri" w:cs="Calibri"/>
          <w:szCs w:val="22"/>
          <w:lang w:val="en-GB"/>
        </w:rPr>
        <w:t>F</w:t>
      </w:r>
      <w:r w:rsidR="00071203">
        <w:rPr>
          <w:rFonts w:ascii="Calibri" w:hAnsi="Calibri" w:cs="Calibri"/>
          <w:szCs w:val="22"/>
          <w:lang w:val="en-GB"/>
        </w:rPr>
        <w:t xml:space="preserve">igure </w:t>
      </w:r>
      <w:r w:rsidR="00A27044">
        <w:rPr>
          <w:rFonts w:ascii="Calibri" w:hAnsi="Calibri" w:cs="Calibri"/>
          <w:szCs w:val="22"/>
          <w:lang w:val="en-GB"/>
        </w:rPr>
        <w:t>2)</w:t>
      </w:r>
    </w:p>
    <w:p w14:paraId="3A6C5439" w14:textId="77777777" w:rsidR="009B3B21" w:rsidRDefault="009B3B21" w:rsidP="009B3B21">
      <w:pPr>
        <w:jc w:val="both"/>
        <w:rPr>
          <w:rFonts w:ascii="Calibri" w:hAnsi="Calibri" w:cs="Calibri"/>
          <w:szCs w:val="22"/>
          <w:lang w:val="en-GB"/>
        </w:rPr>
      </w:pPr>
    </w:p>
    <w:p w14:paraId="68E7E47F" w14:textId="77777777" w:rsidR="009B3B21" w:rsidRDefault="009B3B21" w:rsidP="009B3B21">
      <w:p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noProof/>
          <w:szCs w:val="22"/>
          <w:lang w:val="nl-BE" w:eastAsia="nl-BE"/>
        </w:rPr>
        <w:drawing>
          <wp:inline distT="0" distB="0" distL="0" distR="0" wp14:anchorId="6B11A0EA" wp14:editId="1E57133E">
            <wp:extent cx="2085975" cy="222417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179" cy="222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DB84" w14:textId="77777777" w:rsidR="009B3B21" w:rsidRPr="009B3B21" w:rsidRDefault="009B3B21" w:rsidP="009B3B21">
      <w:pPr>
        <w:jc w:val="both"/>
        <w:rPr>
          <w:rFonts w:ascii="Calibri" w:hAnsi="Calibri" w:cs="Calibri"/>
          <w:b/>
          <w:szCs w:val="22"/>
        </w:rPr>
      </w:pPr>
      <w:r w:rsidRPr="009B3B21">
        <w:rPr>
          <w:rFonts w:ascii="Calibri" w:hAnsi="Calibri" w:cs="Calibri"/>
          <w:b/>
          <w:szCs w:val="22"/>
        </w:rPr>
        <w:t>Figure 1:</w:t>
      </w:r>
      <w:r>
        <w:rPr>
          <w:rFonts w:ascii="Calibri" w:hAnsi="Calibri" w:cs="Calibri"/>
          <w:b/>
          <w:szCs w:val="22"/>
        </w:rPr>
        <w:t xml:space="preserve"> Film </w:t>
      </w:r>
      <w:r w:rsidRPr="009B3B21">
        <w:rPr>
          <w:rFonts w:ascii="Calibri" w:hAnsi="Calibri" w:cs="Calibri"/>
          <w:b/>
          <w:szCs w:val="22"/>
        </w:rPr>
        <w:t xml:space="preserve">at the surface of the blood culture bottle in </w:t>
      </w:r>
      <w:r w:rsidRPr="009B3B21">
        <w:rPr>
          <w:rFonts w:ascii="Calibri" w:hAnsi="Calibri" w:cs="Calibri"/>
          <w:b/>
          <w:i/>
          <w:szCs w:val="22"/>
        </w:rPr>
        <w:t>Pseudomonas aeruginosa</w:t>
      </w:r>
      <w:r w:rsidRPr="009B3B21">
        <w:rPr>
          <w:rFonts w:ascii="Calibri" w:hAnsi="Calibri" w:cs="Calibri"/>
          <w:b/>
          <w:szCs w:val="22"/>
        </w:rPr>
        <w:t xml:space="preserve"> infection</w:t>
      </w:r>
    </w:p>
    <w:p w14:paraId="643328B3" w14:textId="77777777" w:rsidR="00FA342C" w:rsidRPr="004D0EB7" w:rsidRDefault="00FA342C" w:rsidP="004D0EB7">
      <w:pPr>
        <w:jc w:val="both"/>
        <w:rPr>
          <w:rFonts w:ascii="Calibri" w:hAnsi="Calibri" w:cs="Calibri"/>
          <w:szCs w:val="22"/>
        </w:rPr>
      </w:pPr>
    </w:p>
    <w:p w14:paraId="19AD3B63" w14:textId="77777777" w:rsidR="00FA342C" w:rsidRPr="00A27044" w:rsidRDefault="0096492B" w:rsidP="00A27044">
      <w:pPr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noProof/>
          <w:szCs w:val="22"/>
          <w:lang w:val="nl-BE" w:eastAsia="nl-BE"/>
        </w:rPr>
        <w:drawing>
          <wp:inline distT="0" distB="0" distL="0" distR="0" wp14:anchorId="0D89EA19" wp14:editId="7EE679E0">
            <wp:extent cx="2933700" cy="195569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808 BacTalert color indicato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838" cy="195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0F12" w14:textId="77777777" w:rsidR="00FA342C" w:rsidRDefault="00FA342C" w:rsidP="005A4C88">
      <w:pPr>
        <w:pStyle w:val="ListParagraph"/>
        <w:numPr>
          <w:ilvl w:val="0"/>
          <w:numId w:val="0"/>
        </w:numPr>
        <w:ind w:left="720"/>
        <w:jc w:val="both"/>
        <w:rPr>
          <w:rFonts w:ascii="Calibri" w:hAnsi="Calibri" w:cs="Calibri"/>
          <w:szCs w:val="22"/>
        </w:rPr>
      </w:pPr>
    </w:p>
    <w:p w14:paraId="206AF1AB" w14:textId="77777777" w:rsidR="00370AD3" w:rsidRDefault="00A27044" w:rsidP="004B79B6">
      <w:pPr>
        <w:jc w:val="both"/>
        <w:rPr>
          <w:rFonts w:ascii="Calibri" w:hAnsi="Calibri" w:cs="Calibri"/>
          <w:b/>
          <w:szCs w:val="22"/>
        </w:rPr>
      </w:pPr>
      <w:r>
        <w:rPr>
          <w:rFonts w:ascii="Calibri" w:hAnsi="Calibri" w:cs="Calibri"/>
          <w:b/>
          <w:szCs w:val="22"/>
        </w:rPr>
        <w:t xml:space="preserve">Figure 2: </w:t>
      </w:r>
      <w:proofErr w:type="spellStart"/>
      <w:r>
        <w:rPr>
          <w:rFonts w:ascii="Calibri" w:hAnsi="Calibri" w:cs="Calibri"/>
          <w:b/>
          <w:szCs w:val="22"/>
        </w:rPr>
        <w:t>colour</w:t>
      </w:r>
      <w:proofErr w:type="spellEnd"/>
      <w:r>
        <w:rPr>
          <w:rFonts w:ascii="Calibri" w:hAnsi="Calibri" w:cs="Calibri"/>
          <w:b/>
          <w:szCs w:val="22"/>
        </w:rPr>
        <w:t xml:space="preserve"> change of the indicator at the bottom of </w:t>
      </w:r>
      <w:proofErr w:type="spellStart"/>
      <w:r>
        <w:rPr>
          <w:rFonts w:ascii="Calibri" w:hAnsi="Calibri" w:cs="Calibri"/>
          <w:b/>
          <w:szCs w:val="22"/>
        </w:rPr>
        <w:t>BacT</w:t>
      </w:r>
      <w:proofErr w:type="spellEnd"/>
      <w:r>
        <w:rPr>
          <w:rFonts w:ascii="Calibri" w:hAnsi="Calibri" w:cs="Calibri"/>
          <w:b/>
          <w:szCs w:val="22"/>
        </w:rPr>
        <w:t>/ALERT bottles</w:t>
      </w:r>
      <w:r w:rsidR="000D387D">
        <w:rPr>
          <w:rFonts w:ascii="Calibri" w:hAnsi="Calibri" w:cs="Calibri"/>
          <w:b/>
          <w:szCs w:val="22"/>
        </w:rPr>
        <w:t>: the top bottle shows signs of growth (</w:t>
      </w:r>
      <w:proofErr w:type="spellStart"/>
      <w:r w:rsidR="000D387D">
        <w:rPr>
          <w:rFonts w:ascii="Calibri" w:hAnsi="Calibri" w:cs="Calibri"/>
          <w:b/>
          <w:szCs w:val="22"/>
        </w:rPr>
        <w:t>colour</w:t>
      </w:r>
      <w:proofErr w:type="spellEnd"/>
      <w:r w:rsidR="000D387D">
        <w:rPr>
          <w:rFonts w:ascii="Calibri" w:hAnsi="Calibri" w:cs="Calibri"/>
          <w:b/>
          <w:szCs w:val="22"/>
        </w:rPr>
        <w:t xml:space="preserve"> change to yellow)</w:t>
      </w:r>
    </w:p>
    <w:p w14:paraId="41C5F594" w14:textId="77777777" w:rsidR="00A27044" w:rsidRDefault="00A27044" w:rsidP="004B79B6">
      <w:pPr>
        <w:jc w:val="both"/>
        <w:rPr>
          <w:rFonts w:ascii="Calibri" w:hAnsi="Calibri" w:cs="Calibri"/>
          <w:b/>
          <w:szCs w:val="22"/>
        </w:rPr>
      </w:pPr>
    </w:p>
    <w:p w14:paraId="626AFB0A" w14:textId="77777777" w:rsidR="004B79B6" w:rsidRPr="00370AD3" w:rsidRDefault="00370AD3" w:rsidP="004B79B6">
      <w:pPr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b/>
          <w:szCs w:val="22"/>
        </w:rPr>
        <w:t>4.3 Daily processing of blood culture bottles</w:t>
      </w:r>
    </w:p>
    <w:p w14:paraId="3D2DAB64" w14:textId="77777777" w:rsidR="00370AD3" w:rsidRPr="007D2683" w:rsidRDefault="00370AD3" w:rsidP="004B79B6">
      <w:pPr>
        <w:jc w:val="both"/>
        <w:rPr>
          <w:rFonts w:ascii="Calibri" w:hAnsi="Calibri" w:cs="Calibri"/>
          <w:b/>
          <w:szCs w:val="22"/>
        </w:rPr>
      </w:pPr>
    </w:p>
    <w:p w14:paraId="1C14DF5E" w14:textId="77777777" w:rsidR="00370AD3" w:rsidRPr="001D41FA" w:rsidRDefault="00370AD3" w:rsidP="001D41FA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szCs w:val="22"/>
          <w:lang w:val="en-GB"/>
        </w:rPr>
      </w:pPr>
      <w:r w:rsidRPr="00370AD3">
        <w:rPr>
          <w:rFonts w:ascii="Calibri" w:hAnsi="Calibri" w:cs="Calibri"/>
          <w:b/>
          <w:szCs w:val="22"/>
          <w:lang w:val="en-GB"/>
        </w:rPr>
        <w:t>Bottle shows signs of growth</w:t>
      </w:r>
    </w:p>
    <w:p w14:paraId="67C9C9ED" w14:textId="77777777" w:rsidR="00370AD3" w:rsidRDefault="00370AD3" w:rsidP="001D41FA">
      <w:pPr>
        <w:ind w:left="708"/>
        <w:jc w:val="both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 xml:space="preserve">If a bottle shows signs of growth, proceed with </w:t>
      </w:r>
      <w:r w:rsidR="00EB0660" w:rsidRPr="00EB0660">
        <w:rPr>
          <w:rFonts w:ascii="Calibri" w:hAnsi="Calibri" w:cs="Calibri"/>
          <w:b/>
          <w:szCs w:val="22"/>
          <w:lang w:val="en-GB"/>
        </w:rPr>
        <w:t>TLM_PRO_109</w:t>
      </w:r>
      <w:r w:rsidR="00EB0660">
        <w:rPr>
          <w:rFonts w:ascii="Calibri" w:hAnsi="Calibri" w:cs="Calibri"/>
          <w:szCs w:val="22"/>
          <w:lang w:val="en-GB"/>
        </w:rPr>
        <w:t xml:space="preserve"> “Work up of grown blood cultures”</w:t>
      </w:r>
      <w:r>
        <w:rPr>
          <w:rFonts w:ascii="Calibri" w:hAnsi="Calibri"/>
          <w:lang w:val="en-GB"/>
        </w:rPr>
        <w:t xml:space="preserve">. </w:t>
      </w:r>
    </w:p>
    <w:p w14:paraId="43546C74" w14:textId="77777777" w:rsidR="00F74080" w:rsidRPr="00F74080" w:rsidRDefault="00F74080" w:rsidP="00F74080">
      <w:pPr>
        <w:jc w:val="both"/>
        <w:rPr>
          <w:rFonts w:ascii="Calibri" w:hAnsi="Calibri"/>
          <w:lang w:val="en-GB"/>
        </w:rPr>
      </w:pPr>
    </w:p>
    <w:p w14:paraId="18D17270" w14:textId="77777777" w:rsidR="00370AD3" w:rsidRPr="00B1191B" w:rsidRDefault="00370AD3" w:rsidP="00370AD3">
      <w:pPr>
        <w:pStyle w:val="ListParagraph"/>
        <w:numPr>
          <w:ilvl w:val="0"/>
          <w:numId w:val="15"/>
        </w:numPr>
        <w:jc w:val="both"/>
        <w:rPr>
          <w:rFonts w:ascii="Calibri" w:hAnsi="Calibri"/>
          <w:b/>
          <w:lang w:val="en-GB"/>
        </w:rPr>
      </w:pPr>
      <w:r w:rsidRPr="00B1191B">
        <w:rPr>
          <w:rFonts w:ascii="Calibri" w:hAnsi="Calibri"/>
          <w:b/>
          <w:lang w:val="en-GB"/>
        </w:rPr>
        <w:t>Bottle s</w:t>
      </w:r>
      <w:r w:rsidR="009368DB" w:rsidRPr="00B1191B">
        <w:rPr>
          <w:rFonts w:ascii="Calibri" w:hAnsi="Calibri"/>
          <w:b/>
          <w:lang w:val="en-GB"/>
        </w:rPr>
        <w:t>hows no signs of growth on day 7</w:t>
      </w:r>
      <w:r w:rsidRPr="00B1191B">
        <w:rPr>
          <w:rFonts w:ascii="Calibri" w:hAnsi="Calibri"/>
          <w:b/>
          <w:lang w:val="en-GB"/>
        </w:rPr>
        <w:t xml:space="preserve"> of incubation</w:t>
      </w:r>
    </w:p>
    <w:p w14:paraId="361FF36D" w14:textId="77777777" w:rsidR="00370AD3" w:rsidRPr="00B1191B" w:rsidRDefault="004753A5" w:rsidP="001D41FA">
      <w:pPr>
        <w:pStyle w:val="ListParagraph"/>
        <w:numPr>
          <w:ilvl w:val="0"/>
          <w:numId w:val="0"/>
        </w:numPr>
        <w:ind w:left="720"/>
        <w:jc w:val="both"/>
        <w:rPr>
          <w:rFonts w:ascii="Calibri" w:hAnsi="Calibri"/>
          <w:lang w:val="en-GB"/>
        </w:rPr>
      </w:pPr>
      <w:r w:rsidRPr="00B1191B">
        <w:rPr>
          <w:rFonts w:ascii="Calibri" w:hAnsi="Calibri" w:cs="Calibri"/>
          <w:szCs w:val="22"/>
          <w:lang w:val="en-GB"/>
        </w:rPr>
        <w:t>Report a</w:t>
      </w:r>
      <w:r w:rsidR="00370AD3" w:rsidRPr="00B1191B">
        <w:rPr>
          <w:rFonts w:ascii="Calibri" w:hAnsi="Calibri" w:cs="Calibri"/>
          <w:szCs w:val="22"/>
          <w:lang w:val="en-GB"/>
        </w:rPr>
        <w:t>ll bottl</w:t>
      </w:r>
      <w:r w:rsidR="009368DB" w:rsidRPr="00B1191B">
        <w:rPr>
          <w:rFonts w:ascii="Calibri" w:hAnsi="Calibri" w:cs="Calibri"/>
          <w:szCs w:val="22"/>
          <w:lang w:val="en-GB"/>
        </w:rPr>
        <w:t>es which show no growth on day 7</w:t>
      </w:r>
      <w:r w:rsidR="009C6E83" w:rsidRPr="00B1191B">
        <w:rPr>
          <w:rFonts w:ascii="Calibri" w:hAnsi="Calibri" w:cs="Calibri"/>
          <w:szCs w:val="22"/>
          <w:lang w:val="en-GB"/>
        </w:rPr>
        <w:t xml:space="preserve"> </w:t>
      </w:r>
      <w:r w:rsidR="00370AD3" w:rsidRPr="00B1191B">
        <w:rPr>
          <w:rFonts w:ascii="Calibri" w:hAnsi="Calibri" w:cs="Calibri"/>
          <w:szCs w:val="22"/>
          <w:lang w:val="en-GB"/>
        </w:rPr>
        <w:t>as “</w:t>
      </w:r>
      <w:r w:rsidR="00FA7A67" w:rsidRPr="00B1191B">
        <w:rPr>
          <w:rFonts w:ascii="Calibri" w:hAnsi="Calibri" w:cs="Calibri"/>
          <w:szCs w:val="22"/>
          <w:lang w:val="en-GB"/>
        </w:rPr>
        <w:t>no growth</w:t>
      </w:r>
      <w:r w:rsidR="00370AD3" w:rsidRPr="00B1191B">
        <w:rPr>
          <w:rFonts w:ascii="Calibri" w:hAnsi="Calibri" w:cs="Calibri"/>
          <w:szCs w:val="22"/>
          <w:lang w:val="en-GB"/>
        </w:rPr>
        <w:t xml:space="preserve">” to the clinician (except in case of prolonged incubation for suspicion of </w:t>
      </w:r>
      <w:r w:rsidR="00370AD3" w:rsidRPr="00B1191B">
        <w:rPr>
          <w:rFonts w:ascii="Calibri" w:hAnsi="Calibri" w:cs="Calibri"/>
          <w:i/>
          <w:szCs w:val="22"/>
          <w:lang w:val="en-GB"/>
        </w:rPr>
        <w:t>Brucella</w:t>
      </w:r>
      <w:r w:rsidR="00370AD3" w:rsidRPr="00B1191B">
        <w:rPr>
          <w:rFonts w:ascii="Calibri" w:hAnsi="Calibri" w:cs="Calibri"/>
          <w:szCs w:val="22"/>
          <w:lang w:val="en-GB"/>
        </w:rPr>
        <w:t xml:space="preserve">, </w:t>
      </w:r>
      <w:r w:rsidR="00EC32FD" w:rsidRPr="00B1191B">
        <w:rPr>
          <w:rFonts w:ascii="Calibri" w:hAnsi="Calibri" w:cs="Calibri"/>
          <w:szCs w:val="22"/>
          <w:lang w:val="en-GB"/>
        </w:rPr>
        <w:t xml:space="preserve">see Annex </w:t>
      </w:r>
      <w:r w:rsidR="009B3B21" w:rsidRPr="00B1191B">
        <w:rPr>
          <w:rFonts w:ascii="Calibri" w:hAnsi="Calibri" w:cs="Calibri"/>
          <w:szCs w:val="22"/>
          <w:lang w:val="en-GB"/>
        </w:rPr>
        <w:t>2</w:t>
      </w:r>
      <w:r w:rsidR="00370AD3" w:rsidRPr="00B1191B">
        <w:rPr>
          <w:rFonts w:ascii="Calibri" w:hAnsi="Calibri" w:cs="Calibri"/>
          <w:szCs w:val="22"/>
          <w:lang w:val="en-GB"/>
        </w:rPr>
        <w:t>)</w:t>
      </w:r>
      <w:r w:rsidR="003F3AE0" w:rsidRPr="00B1191B">
        <w:rPr>
          <w:rFonts w:ascii="Calibri" w:hAnsi="Calibri" w:cs="Calibri"/>
          <w:szCs w:val="22"/>
          <w:lang w:val="en-GB"/>
        </w:rPr>
        <w:t xml:space="preserve"> and discard the bottle</w:t>
      </w:r>
    </w:p>
    <w:p w14:paraId="02CA740B" w14:textId="77777777" w:rsidR="005B0952" w:rsidRPr="00B1191B" w:rsidRDefault="005B0952" w:rsidP="005B0952">
      <w:pPr>
        <w:jc w:val="both"/>
        <w:rPr>
          <w:rFonts w:ascii="Calibri" w:hAnsi="Calibri" w:cs="Calibri"/>
          <w:szCs w:val="22"/>
          <w:lang w:val="en-GB"/>
        </w:rPr>
      </w:pPr>
    </w:p>
    <w:p w14:paraId="2BD27C80" w14:textId="77777777" w:rsidR="005B0952" w:rsidRPr="00B1191B" w:rsidRDefault="005B0952" w:rsidP="005B0952">
      <w:pPr>
        <w:jc w:val="both"/>
        <w:rPr>
          <w:rFonts w:ascii="Calibri" w:hAnsi="Calibri" w:cs="Calibri"/>
          <w:b/>
          <w:szCs w:val="22"/>
          <w:lang w:val="en-GB"/>
        </w:rPr>
      </w:pPr>
      <w:r w:rsidRPr="00B1191B">
        <w:rPr>
          <w:rFonts w:ascii="Calibri" w:hAnsi="Calibri" w:cs="Calibri"/>
          <w:b/>
          <w:szCs w:val="22"/>
          <w:lang w:val="en-GB"/>
        </w:rPr>
        <w:t>Note: Terminal subculture</w:t>
      </w:r>
    </w:p>
    <w:p w14:paraId="44FEFE50" w14:textId="77777777" w:rsidR="004D0EB7" w:rsidRPr="00B1191B" w:rsidRDefault="004D0EB7" w:rsidP="005B0952">
      <w:pPr>
        <w:jc w:val="both"/>
        <w:rPr>
          <w:rFonts w:ascii="Calibri" w:hAnsi="Calibri" w:cs="Calibri"/>
          <w:szCs w:val="22"/>
          <w:lang w:val="en-GB"/>
        </w:rPr>
      </w:pPr>
    </w:p>
    <w:p w14:paraId="056F1C4E" w14:textId="77777777" w:rsidR="00370AD3" w:rsidRPr="00B1191B" w:rsidRDefault="004753A5" w:rsidP="005B0952">
      <w:pPr>
        <w:jc w:val="both"/>
        <w:rPr>
          <w:rFonts w:ascii="Calibri" w:hAnsi="Calibri" w:cs="Calibri"/>
          <w:szCs w:val="22"/>
          <w:lang w:val="en-GB"/>
        </w:rPr>
      </w:pPr>
      <w:r w:rsidRPr="00B1191B">
        <w:rPr>
          <w:rFonts w:ascii="Calibri" w:hAnsi="Calibri" w:cs="Calibri"/>
          <w:szCs w:val="22"/>
          <w:lang w:val="en-GB"/>
        </w:rPr>
        <w:t>Perform</w:t>
      </w:r>
      <w:r w:rsidR="005B0952" w:rsidRPr="00B1191B">
        <w:rPr>
          <w:rFonts w:ascii="Calibri" w:hAnsi="Calibri" w:cs="Calibri"/>
          <w:szCs w:val="22"/>
          <w:lang w:val="en-GB"/>
        </w:rPr>
        <w:t>ing</w:t>
      </w:r>
      <w:r w:rsidR="009368DB" w:rsidRPr="00B1191B">
        <w:rPr>
          <w:rFonts w:ascii="Calibri" w:hAnsi="Calibri" w:cs="Calibri"/>
          <w:szCs w:val="22"/>
          <w:lang w:val="en-GB"/>
        </w:rPr>
        <w:t xml:space="preserve"> a subculture on day 7</w:t>
      </w:r>
      <w:r w:rsidRPr="00B1191B">
        <w:rPr>
          <w:rFonts w:ascii="Calibri" w:hAnsi="Calibri" w:cs="Calibri"/>
          <w:szCs w:val="22"/>
          <w:lang w:val="en-GB"/>
        </w:rPr>
        <w:t xml:space="preserve"> for bottles showing no signs of growth (terminal subculture)</w:t>
      </w:r>
      <w:r w:rsidR="005B0952" w:rsidRPr="00B1191B">
        <w:rPr>
          <w:rFonts w:ascii="Calibri" w:hAnsi="Calibri" w:cs="Calibri"/>
          <w:szCs w:val="22"/>
          <w:lang w:val="en-GB"/>
        </w:rPr>
        <w:t xml:space="preserve"> is not recommended. Only</w:t>
      </w:r>
      <w:r w:rsidR="003F3AE0" w:rsidRPr="00B1191B">
        <w:rPr>
          <w:rFonts w:ascii="Calibri" w:hAnsi="Calibri" w:cs="Calibri"/>
          <w:szCs w:val="22"/>
          <w:lang w:val="en-GB"/>
        </w:rPr>
        <w:t xml:space="preserve"> </w:t>
      </w:r>
      <w:r w:rsidRPr="00B1191B">
        <w:rPr>
          <w:rFonts w:ascii="Calibri" w:hAnsi="Calibri" w:cs="Calibri"/>
          <w:szCs w:val="22"/>
          <w:lang w:val="en-GB"/>
        </w:rPr>
        <w:t>i</w:t>
      </w:r>
      <w:r w:rsidR="00370AD3" w:rsidRPr="00B1191B">
        <w:rPr>
          <w:rFonts w:ascii="Calibri" w:hAnsi="Calibri" w:cs="Calibri"/>
          <w:szCs w:val="22"/>
          <w:lang w:val="en-GB"/>
        </w:rPr>
        <w:t>n the following circumstances</w:t>
      </w:r>
      <w:r w:rsidR="005B0952" w:rsidRPr="00B1191B">
        <w:rPr>
          <w:rFonts w:ascii="Calibri" w:hAnsi="Calibri" w:cs="Calibri"/>
          <w:szCs w:val="22"/>
          <w:lang w:val="en-GB"/>
        </w:rPr>
        <w:t xml:space="preserve"> it can be considered</w:t>
      </w:r>
      <w:r w:rsidRPr="00B1191B">
        <w:rPr>
          <w:rFonts w:ascii="Calibri" w:hAnsi="Calibri" w:cs="Calibri"/>
          <w:szCs w:val="22"/>
          <w:lang w:val="en-GB"/>
        </w:rPr>
        <w:t>:</w:t>
      </w:r>
      <w:r w:rsidR="00370AD3" w:rsidRPr="00B1191B">
        <w:rPr>
          <w:rFonts w:ascii="Calibri" w:hAnsi="Calibri" w:cs="Calibri"/>
          <w:szCs w:val="22"/>
          <w:lang w:val="en-GB"/>
        </w:rPr>
        <w:t xml:space="preserve"> </w:t>
      </w:r>
    </w:p>
    <w:p w14:paraId="129D9CA1" w14:textId="77777777" w:rsidR="00370AD3" w:rsidRPr="00B1191B" w:rsidRDefault="00370AD3" w:rsidP="003F3AE0">
      <w:pPr>
        <w:pStyle w:val="ListParagraph"/>
        <w:numPr>
          <w:ilvl w:val="0"/>
          <w:numId w:val="20"/>
        </w:numPr>
        <w:tabs>
          <w:tab w:val="clear" w:pos="1582"/>
          <w:tab w:val="num" w:pos="1418"/>
        </w:tabs>
        <w:ind w:hanging="448"/>
        <w:jc w:val="both"/>
        <w:rPr>
          <w:rFonts w:ascii="Calibri" w:hAnsi="Calibri" w:cs="Calibri"/>
          <w:szCs w:val="22"/>
        </w:rPr>
      </w:pPr>
      <w:r w:rsidRPr="00B1191B">
        <w:rPr>
          <w:rFonts w:ascii="Calibri" w:hAnsi="Calibri" w:cs="Calibri"/>
          <w:szCs w:val="22"/>
          <w:lang w:val="en-GB"/>
        </w:rPr>
        <w:t>As part of a validation study</w:t>
      </w:r>
      <w:r w:rsidR="00812FC6" w:rsidRPr="00B1191B">
        <w:rPr>
          <w:rFonts w:ascii="Calibri" w:hAnsi="Calibri" w:cs="Calibri"/>
          <w:szCs w:val="22"/>
          <w:lang w:val="en-GB"/>
        </w:rPr>
        <w:t xml:space="preserve"> of a blood culture system</w:t>
      </w:r>
      <w:r w:rsidRPr="00B1191B">
        <w:rPr>
          <w:rFonts w:ascii="Calibri" w:hAnsi="Calibri" w:cs="Calibri"/>
          <w:szCs w:val="22"/>
          <w:lang w:val="en-GB"/>
        </w:rPr>
        <w:t xml:space="preserve">, to assess whether </w:t>
      </w:r>
      <w:r w:rsidR="00FA7A67" w:rsidRPr="00B1191B">
        <w:rPr>
          <w:rFonts w:ascii="Calibri" w:hAnsi="Calibri" w:cs="Calibri"/>
          <w:szCs w:val="22"/>
          <w:lang w:val="en-GB"/>
        </w:rPr>
        <w:t>grown</w:t>
      </w:r>
      <w:r w:rsidRPr="00B1191B">
        <w:rPr>
          <w:rFonts w:ascii="Calibri" w:hAnsi="Calibri" w:cs="Calibri"/>
          <w:szCs w:val="22"/>
          <w:lang w:val="en-GB"/>
        </w:rPr>
        <w:t xml:space="preserve"> blood cultures were missed</w:t>
      </w:r>
    </w:p>
    <w:p w14:paraId="438E7A1F" w14:textId="77777777" w:rsidR="00455090" w:rsidRPr="001D41FA" w:rsidRDefault="00370AD3" w:rsidP="003F3AE0">
      <w:pPr>
        <w:pStyle w:val="ListParagraph"/>
        <w:numPr>
          <w:ilvl w:val="0"/>
          <w:numId w:val="20"/>
        </w:numPr>
        <w:tabs>
          <w:tab w:val="clear" w:pos="1582"/>
          <w:tab w:val="num" w:pos="1418"/>
        </w:tabs>
        <w:ind w:left="1418" w:hanging="284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In case of prolonged incubation (</w:t>
      </w:r>
      <w:r w:rsidR="00812FC6" w:rsidRPr="00812FC6">
        <w:rPr>
          <w:rFonts w:ascii="Calibri" w:hAnsi="Calibri" w:cs="Calibri"/>
          <w:i/>
          <w:szCs w:val="22"/>
        </w:rPr>
        <w:t>e.g</w:t>
      </w:r>
      <w:r w:rsidR="00812FC6">
        <w:rPr>
          <w:rFonts w:ascii="Calibri" w:hAnsi="Calibri" w:cs="Calibri"/>
          <w:szCs w:val="22"/>
        </w:rPr>
        <w:t xml:space="preserve">. </w:t>
      </w:r>
      <w:r>
        <w:rPr>
          <w:rFonts w:ascii="Calibri" w:hAnsi="Calibri" w:cs="Calibri"/>
          <w:szCs w:val="22"/>
        </w:rPr>
        <w:t xml:space="preserve">suspicion of </w:t>
      </w:r>
      <w:r w:rsidRPr="003F3AE0">
        <w:rPr>
          <w:rFonts w:ascii="Calibri" w:hAnsi="Calibri" w:cs="Calibri"/>
          <w:i/>
          <w:szCs w:val="22"/>
        </w:rPr>
        <w:t>Brucella</w:t>
      </w:r>
      <w:r>
        <w:rPr>
          <w:rFonts w:ascii="Calibri" w:hAnsi="Calibri" w:cs="Calibri"/>
          <w:szCs w:val="22"/>
        </w:rPr>
        <w:t>), before discarding the bottle on day 30</w:t>
      </w:r>
    </w:p>
    <w:p w14:paraId="4BEFC27D" w14:textId="77777777" w:rsidR="005A4C88" w:rsidRPr="00160886" w:rsidRDefault="009410A5" w:rsidP="00160886">
      <w:pPr>
        <w:pStyle w:val="Heading1"/>
        <w:spacing w:before="0"/>
        <w:rPr>
          <w:rFonts w:eastAsiaTheme="minorHAnsi"/>
        </w:rPr>
      </w:pPr>
      <w:r w:rsidRPr="00160886">
        <w:rPr>
          <w:rFonts w:eastAsiaTheme="minorHAnsi"/>
        </w:rPr>
        <w:lastRenderedPageBreak/>
        <w:t>Bibliography</w:t>
      </w:r>
    </w:p>
    <w:p w14:paraId="48051D56" w14:textId="77777777" w:rsidR="005A4C88" w:rsidRDefault="005A4C88" w:rsidP="005A4C88">
      <w:pPr>
        <w:jc w:val="both"/>
        <w:rPr>
          <w:rFonts w:ascii="Calibri" w:hAnsi="Calibri" w:cs="Calibri"/>
          <w:szCs w:val="22"/>
          <w:lang w:val="en-GB"/>
        </w:rPr>
      </w:pPr>
    </w:p>
    <w:p w14:paraId="0743439D" w14:textId="77777777" w:rsidR="005A4C88" w:rsidRDefault="004753A5" w:rsidP="005A4C88">
      <w:p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- </w:t>
      </w:r>
      <w:r w:rsidR="005A4C88">
        <w:rPr>
          <w:rFonts w:ascii="Calibri" w:hAnsi="Calibri" w:cs="Calibri"/>
          <w:szCs w:val="22"/>
          <w:lang w:val="en-GB"/>
        </w:rPr>
        <w:t xml:space="preserve">“Essential procedures for Clinical Microbiology”. Henry D. Isenberg. 1998 American Society for Microbiology, Washington DC. </w:t>
      </w:r>
    </w:p>
    <w:p w14:paraId="3A858992" w14:textId="77777777" w:rsidR="005A4C88" w:rsidRDefault="004753A5" w:rsidP="005A4C88">
      <w:p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- </w:t>
      </w:r>
      <w:r w:rsidR="005A4C88">
        <w:rPr>
          <w:rFonts w:ascii="Calibri" w:hAnsi="Calibri" w:cs="Calibri"/>
          <w:szCs w:val="22"/>
          <w:lang w:val="en-GB"/>
        </w:rPr>
        <w:t xml:space="preserve">Reimer GL et al. Update on detection of </w:t>
      </w:r>
      <w:proofErr w:type="spellStart"/>
      <w:r w:rsidR="005A4C88">
        <w:rPr>
          <w:rFonts w:ascii="Calibri" w:hAnsi="Calibri" w:cs="Calibri"/>
          <w:szCs w:val="22"/>
          <w:lang w:val="en-GB"/>
        </w:rPr>
        <w:t>bacteremia</w:t>
      </w:r>
      <w:proofErr w:type="spellEnd"/>
      <w:r w:rsidR="005A4C88">
        <w:rPr>
          <w:rFonts w:ascii="Calibri" w:hAnsi="Calibri" w:cs="Calibri"/>
          <w:szCs w:val="22"/>
          <w:lang w:val="en-GB"/>
        </w:rPr>
        <w:t xml:space="preserve"> and fungemia. Clin </w:t>
      </w:r>
      <w:proofErr w:type="spellStart"/>
      <w:r w:rsidR="005A4C88">
        <w:rPr>
          <w:rFonts w:ascii="Calibri" w:hAnsi="Calibri" w:cs="Calibri"/>
          <w:szCs w:val="22"/>
          <w:lang w:val="en-GB"/>
        </w:rPr>
        <w:t>Microbiol</w:t>
      </w:r>
      <w:proofErr w:type="spellEnd"/>
      <w:r w:rsidR="005A4C88">
        <w:rPr>
          <w:rFonts w:ascii="Calibri" w:hAnsi="Calibri" w:cs="Calibri"/>
          <w:szCs w:val="22"/>
          <w:lang w:val="en-GB"/>
        </w:rPr>
        <w:t xml:space="preserve"> Rev. 1997; 10(3): 444-465</w:t>
      </w:r>
    </w:p>
    <w:p w14:paraId="2FFB6DF9" w14:textId="77777777" w:rsidR="00455090" w:rsidRDefault="004753A5" w:rsidP="00455090">
      <w:p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- </w:t>
      </w:r>
      <w:r w:rsidR="00455090">
        <w:rPr>
          <w:rFonts w:ascii="Calibri" w:hAnsi="Calibri" w:cs="Calibri"/>
          <w:szCs w:val="22"/>
          <w:lang w:val="en-GB"/>
        </w:rPr>
        <w:t xml:space="preserve">Bruins et al. </w:t>
      </w:r>
      <w:r w:rsidR="00455090" w:rsidRPr="00455090">
        <w:rPr>
          <w:rFonts w:ascii="Calibri" w:hAnsi="Calibri" w:cs="Calibri"/>
          <w:szCs w:val="22"/>
          <w:lang w:val="en-GB"/>
        </w:rPr>
        <w:t>Does electroni</w:t>
      </w:r>
      <w:r w:rsidR="00455090">
        <w:rPr>
          <w:rFonts w:ascii="Calibri" w:hAnsi="Calibri" w:cs="Calibri"/>
          <w:szCs w:val="22"/>
          <w:lang w:val="en-GB"/>
        </w:rPr>
        <w:t xml:space="preserve">c clinical microbiology results </w:t>
      </w:r>
      <w:r w:rsidR="00455090" w:rsidRPr="00455090">
        <w:rPr>
          <w:rFonts w:ascii="Calibri" w:hAnsi="Calibri" w:cs="Calibri"/>
          <w:szCs w:val="22"/>
          <w:lang w:val="en-GB"/>
        </w:rPr>
        <w:t>reporting inf</w:t>
      </w:r>
      <w:r w:rsidR="00455090">
        <w:rPr>
          <w:rFonts w:ascii="Calibri" w:hAnsi="Calibri" w:cs="Calibri"/>
          <w:szCs w:val="22"/>
          <w:lang w:val="en-GB"/>
        </w:rPr>
        <w:t xml:space="preserve">luence medical decision making: </w:t>
      </w:r>
      <w:r w:rsidR="00455090" w:rsidRPr="00455090">
        <w:rPr>
          <w:rFonts w:ascii="Calibri" w:hAnsi="Calibri" w:cs="Calibri"/>
          <w:szCs w:val="22"/>
          <w:lang w:val="en-GB"/>
        </w:rPr>
        <w:t xml:space="preserve">a pre- and </w:t>
      </w:r>
      <w:r w:rsidR="00455090">
        <w:rPr>
          <w:rFonts w:ascii="Calibri" w:hAnsi="Calibri" w:cs="Calibri"/>
          <w:szCs w:val="22"/>
          <w:lang w:val="en-GB"/>
        </w:rPr>
        <w:t xml:space="preserve">post-interview study of medical </w:t>
      </w:r>
      <w:r w:rsidR="00455090" w:rsidRPr="00455090">
        <w:rPr>
          <w:rFonts w:ascii="Calibri" w:hAnsi="Calibri" w:cs="Calibri"/>
          <w:szCs w:val="22"/>
          <w:lang w:val="en-GB"/>
        </w:rPr>
        <w:t>specialists</w:t>
      </w:r>
      <w:r w:rsidR="00455090">
        <w:rPr>
          <w:rFonts w:ascii="Calibri" w:hAnsi="Calibri" w:cs="Calibri"/>
          <w:szCs w:val="22"/>
          <w:lang w:val="en-GB"/>
        </w:rPr>
        <w:t>. BMC Med Inf &amp; Decision Making. 2011;</w:t>
      </w:r>
      <w:r w:rsidR="00455090" w:rsidRPr="00455090">
        <w:rPr>
          <w:rFonts w:ascii="Calibri" w:hAnsi="Calibri" w:cs="Calibri"/>
          <w:szCs w:val="22"/>
          <w:lang w:val="en-GB"/>
        </w:rPr>
        <w:t>11:19</w:t>
      </w:r>
    </w:p>
    <w:p w14:paraId="5BB6AB51" w14:textId="77777777" w:rsidR="00C73196" w:rsidRPr="00D870FE" w:rsidRDefault="004753A5" w:rsidP="00C73196">
      <w:p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- </w:t>
      </w:r>
      <w:proofErr w:type="spellStart"/>
      <w:r w:rsidR="00C73196">
        <w:rPr>
          <w:rFonts w:ascii="Calibri" w:hAnsi="Calibri" w:cs="Calibri"/>
          <w:szCs w:val="22"/>
          <w:lang w:val="en-GB"/>
        </w:rPr>
        <w:t>Yagupski</w:t>
      </w:r>
      <w:proofErr w:type="spellEnd"/>
      <w:r w:rsidR="00C73196">
        <w:rPr>
          <w:rFonts w:ascii="Calibri" w:hAnsi="Calibri" w:cs="Calibri"/>
          <w:szCs w:val="22"/>
          <w:lang w:val="en-GB"/>
        </w:rPr>
        <w:t xml:space="preserve"> P. Detection of </w:t>
      </w:r>
      <w:r w:rsidR="00C73196" w:rsidRPr="003F3AE0">
        <w:rPr>
          <w:rFonts w:ascii="Calibri" w:hAnsi="Calibri" w:cs="Calibri"/>
          <w:i/>
          <w:szCs w:val="22"/>
          <w:lang w:val="en-GB"/>
        </w:rPr>
        <w:t>Brucellae</w:t>
      </w:r>
      <w:r w:rsidR="00C73196">
        <w:rPr>
          <w:rFonts w:ascii="Calibri" w:hAnsi="Calibri" w:cs="Calibri"/>
          <w:szCs w:val="22"/>
          <w:lang w:val="en-GB"/>
        </w:rPr>
        <w:t xml:space="preserve"> in blood culture. J Clin </w:t>
      </w:r>
      <w:proofErr w:type="spellStart"/>
      <w:r w:rsidR="00C73196">
        <w:rPr>
          <w:rFonts w:ascii="Calibri" w:hAnsi="Calibri" w:cs="Calibri"/>
          <w:szCs w:val="22"/>
          <w:lang w:val="en-GB"/>
        </w:rPr>
        <w:t>Microbiol</w:t>
      </w:r>
      <w:proofErr w:type="spellEnd"/>
      <w:r w:rsidR="00C73196">
        <w:rPr>
          <w:rFonts w:ascii="Calibri" w:hAnsi="Calibri" w:cs="Calibri"/>
          <w:szCs w:val="22"/>
          <w:lang w:val="en-GB"/>
        </w:rPr>
        <w:t>. 1999:</w:t>
      </w:r>
      <w:r w:rsidR="009B409C">
        <w:rPr>
          <w:rFonts w:ascii="Calibri" w:hAnsi="Calibri" w:cs="Calibri"/>
          <w:szCs w:val="22"/>
          <w:lang w:val="en-GB"/>
        </w:rPr>
        <w:t>37(11):</w:t>
      </w:r>
      <w:r w:rsidR="00C73196" w:rsidRPr="00C73196">
        <w:rPr>
          <w:rFonts w:ascii="Calibri" w:hAnsi="Calibri" w:cs="Calibri"/>
          <w:szCs w:val="22"/>
          <w:lang w:val="en-GB"/>
        </w:rPr>
        <w:t>3437–3442</w:t>
      </w:r>
    </w:p>
    <w:p w14:paraId="09D735AB" w14:textId="77777777" w:rsidR="004B79B6" w:rsidRDefault="004B79B6" w:rsidP="004B79B6">
      <w:pPr>
        <w:rPr>
          <w:lang w:val="en-GB"/>
        </w:rPr>
      </w:pPr>
    </w:p>
    <w:p w14:paraId="2032A289" w14:textId="77777777" w:rsidR="001D41FA" w:rsidRDefault="001D41FA" w:rsidP="001D41FA">
      <w:pPr>
        <w:spacing w:line="276" w:lineRule="auto"/>
        <w:rPr>
          <w:rFonts w:asciiTheme="minorHAnsi" w:hAnsiTheme="minorHAnsi" w:cs="Arial"/>
          <w:b/>
          <w:bCs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37"/>
        <w:gridCol w:w="5979"/>
      </w:tblGrid>
      <w:tr w:rsidR="001D41FA" w:rsidRPr="00B1191B" w14:paraId="6F901DAA" w14:textId="77777777" w:rsidTr="001D41FA"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1922B33" w14:textId="77777777" w:rsidR="001D41FA" w:rsidRPr="00B1191B" w:rsidRDefault="001D41FA" w:rsidP="00E87AAA">
            <w:pPr>
              <w:spacing w:line="276" w:lineRule="auto"/>
              <w:rPr>
                <w:rFonts w:asciiTheme="minorHAnsi" w:hAnsiTheme="minorHAnsi" w:cs="Arial"/>
                <w:b/>
                <w:szCs w:val="22"/>
                <w:lang w:val="en-GB" w:eastAsia="nl-BE"/>
              </w:rPr>
            </w:pPr>
            <w:r w:rsidRPr="00B1191B">
              <w:rPr>
                <w:rFonts w:asciiTheme="minorHAnsi" w:hAnsiTheme="minorHAnsi" w:cs="Arial"/>
                <w:b/>
                <w:szCs w:val="22"/>
                <w:lang w:val="en-GB" w:eastAsia="nl-BE"/>
              </w:rPr>
              <w:t>Appendices &amp; Forms for completion</w:t>
            </w:r>
          </w:p>
        </w:tc>
      </w:tr>
      <w:tr w:rsidR="001D41FA" w:rsidRPr="00B1191B" w14:paraId="44A03EFD" w14:textId="77777777" w:rsidTr="001D41FA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F04F" w14:textId="77777777" w:rsidR="001D41FA" w:rsidRPr="00B1191B" w:rsidRDefault="001D41FA" w:rsidP="00E87AAA">
            <w:pPr>
              <w:spacing w:line="276" w:lineRule="auto"/>
              <w:rPr>
                <w:rFonts w:asciiTheme="minorHAnsi" w:hAnsiTheme="minorHAnsi" w:cs="Arial"/>
                <w:b/>
                <w:szCs w:val="22"/>
                <w:lang w:val="en-GB" w:eastAsia="nl-BE"/>
              </w:rPr>
            </w:pPr>
            <w:r w:rsidRPr="00B1191B">
              <w:rPr>
                <w:rFonts w:asciiTheme="minorHAnsi" w:hAnsiTheme="minorHAnsi" w:cs="Arial"/>
                <w:b/>
                <w:szCs w:val="22"/>
                <w:lang w:val="en-GB" w:eastAsia="nl-BE"/>
              </w:rPr>
              <w:t>Number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5A964" w14:textId="77777777" w:rsidR="001D41FA" w:rsidRPr="00B1191B" w:rsidRDefault="001D41FA" w:rsidP="00E87AAA">
            <w:pPr>
              <w:spacing w:line="276" w:lineRule="auto"/>
              <w:rPr>
                <w:rFonts w:asciiTheme="minorHAnsi" w:hAnsiTheme="minorHAnsi" w:cs="Arial"/>
                <w:b/>
                <w:szCs w:val="22"/>
                <w:lang w:val="en-GB" w:eastAsia="nl-BE"/>
              </w:rPr>
            </w:pPr>
            <w:r w:rsidRPr="00B1191B">
              <w:rPr>
                <w:rFonts w:asciiTheme="minorHAnsi" w:hAnsiTheme="minorHAnsi" w:cs="Arial"/>
                <w:b/>
                <w:szCs w:val="22"/>
                <w:lang w:val="en-GB" w:eastAsia="nl-BE"/>
              </w:rPr>
              <w:t>Title</w:t>
            </w:r>
          </w:p>
        </w:tc>
      </w:tr>
      <w:tr w:rsidR="001D41FA" w:rsidRPr="00B1191B" w14:paraId="4C2CF5C8" w14:textId="77777777" w:rsidTr="001D41FA">
        <w:tc>
          <w:tcPr>
            <w:tcW w:w="3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4BB2" w14:textId="77777777" w:rsidR="001D41FA" w:rsidRPr="00B1191B" w:rsidRDefault="001D41FA" w:rsidP="00E87AAA">
            <w:pPr>
              <w:spacing w:line="276" w:lineRule="auto"/>
              <w:rPr>
                <w:rFonts w:asciiTheme="minorHAnsi" w:hAnsiTheme="minorHAnsi" w:cs="Arial"/>
                <w:szCs w:val="22"/>
                <w:lang w:val="en-GB" w:eastAsia="nl-BE"/>
              </w:rPr>
            </w:pPr>
            <w:r w:rsidRPr="00B1191B">
              <w:rPr>
                <w:rFonts w:asciiTheme="minorHAnsi" w:hAnsiTheme="minorHAnsi" w:cs="Arial"/>
                <w:szCs w:val="22"/>
                <w:lang w:val="en-GB" w:eastAsia="nl-BE"/>
              </w:rPr>
              <w:t>None</w:t>
            </w:r>
          </w:p>
        </w:tc>
        <w:tc>
          <w:tcPr>
            <w:tcW w:w="6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D90E" w14:textId="77777777" w:rsidR="001D41FA" w:rsidRPr="00B1191B" w:rsidRDefault="001D41FA" w:rsidP="00E87AAA">
            <w:pPr>
              <w:spacing w:line="276" w:lineRule="auto"/>
              <w:rPr>
                <w:rFonts w:asciiTheme="minorHAnsi" w:hAnsiTheme="minorHAnsi" w:cs="Arial"/>
                <w:szCs w:val="22"/>
                <w:lang w:val="en-GB" w:eastAsia="nl-BE"/>
              </w:rPr>
            </w:pPr>
          </w:p>
        </w:tc>
      </w:tr>
    </w:tbl>
    <w:p w14:paraId="73DDD1B2" w14:textId="77777777" w:rsidR="001D41FA" w:rsidRPr="00B1191B" w:rsidRDefault="001D41FA" w:rsidP="001D41FA">
      <w:pPr>
        <w:spacing w:line="276" w:lineRule="auto"/>
        <w:rPr>
          <w:rFonts w:asciiTheme="minorHAnsi" w:hAnsiTheme="minorHAnsi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12"/>
        <w:gridCol w:w="6104"/>
      </w:tblGrid>
      <w:tr w:rsidR="001D41FA" w:rsidRPr="00B1191B" w14:paraId="044B715E" w14:textId="77777777" w:rsidTr="001D41FA">
        <w:tc>
          <w:tcPr>
            <w:tcW w:w="9180" w:type="dxa"/>
            <w:gridSpan w:val="2"/>
            <w:shd w:val="clear" w:color="auto" w:fill="F2F2F2"/>
          </w:tcPr>
          <w:p w14:paraId="1FC283EA" w14:textId="77777777" w:rsidR="001D41FA" w:rsidRPr="00B1191B" w:rsidRDefault="001D41FA" w:rsidP="00E87AAA">
            <w:pPr>
              <w:spacing w:line="276" w:lineRule="auto"/>
              <w:rPr>
                <w:rFonts w:cs="Arial"/>
                <w:b/>
                <w:szCs w:val="22"/>
                <w:lang w:val="en-GB" w:eastAsia="nl-BE"/>
              </w:rPr>
            </w:pPr>
            <w:r w:rsidRPr="00B1191B">
              <w:rPr>
                <w:rFonts w:asciiTheme="minorHAnsi" w:hAnsiTheme="minorHAnsi" w:cs="Arial"/>
                <w:b/>
                <w:szCs w:val="22"/>
                <w:lang w:val="en-GB" w:eastAsia="nl-BE"/>
              </w:rPr>
              <w:t xml:space="preserve">Revision </w:t>
            </w:r>
          </w:p>
        </w:tc>
      </w:tr>
      <w:tr w:rsidR="001D41FA" w:rsidRPr="00B1191B" w14:paraId="455E603B" w14:textId="77777777" w:rsidTr="001D41FA">
        <w:tc>
          <w:tcPr>
            <w:tcW w:w="2948" w:type="dxa"/>
          </w:tcPr>
          <w:p w14:paraId="5D48CFF4" w14:textId="77777777" w:rsidR="001D41FA" w:rsidRPr="00B1191B" w:rsidRDefault="001D41FA" w:rsidP="00E87AAA">
            <w:pPr>
              <w:spacing w:line="276" w:lineRule="auto"/>
              <w:rPr>
                <w:rFonts w:cs="Arial"/>
                <w:b/>
                <w:szCs w:val="22"/>
                <w:lang w:val="en-GB" w:eastAsia="nl-BE"/>
              </w:rPr>
            </w:pPr>
            <w:r w:rsidRPr="00B1191B">
              <w:rPr>
                <w:rFonts w:asciiTheme="minorHAnsi" w:hAnsiTheme="minorHAnsi" w:cs="Arial"/>
                <w:szCs w:val="22"/>
                <w:lang w:val="en-GB" w:eastAsia="nl-BE"/>
              </w:rPr>
              <w:t>TLM_PRO_108 Version 1.1</w:t>
            </w:r>
          </w:p>
        </w:tc>
        <w:tc>
          <w:tcPr>
            <w:tcW w:w="6232" w:type="dxa"/>
          </w:tcPr>
          <w:p w14:paraId="4D5EB54E" w14:textId="77777777" w:rsidR="001D41FA" w:rsidRPr="00B1191B" w:rsidRDefault="001D41FA" w:rsidP="00E87AAA">
            <w:pPr>
              <w:spacing w:line="276" w:lineRule="auto"/>
              <w:rPr>
                <w:rFonts w:asciiTheme="minorHAnsi" w:hAnsiTheme="minorHAnsi" w:cs="Arial"/>
                <w:szCs w:val="22"/>
                <w:lang w:val="en-GB" w:eastAsia="nl-BE"/>
              </w:rPr>
            </w:pPr>
            <w:r w:rsidRPr="00B1191B">
              <w:rPr>
                <w:rFonts w:asciiTheme="minorHAnsi" w:hAnsiTheme="minorHAnsi" w:cs="Arial"/>
                <w:szCs w:val="22"/>
                <w:lang w:val="en-GB" w:eastAsia="nl-BE"/>
              </w:rPr>
              <w:t xml:space="preserve">Initial version </w:t>
            </w:r>
          </w:p>
        </w:tc>
      </w:tr>
      <w:tr w:rsidR="00434843" w:rsidRPr="00B1191B" w14:paraId="0C9AE476" w14:textId="77777777" w:rsidTr="001D41FA">
        <w:tc>
          <w:tcPr>
            <w:tcW w:w="2948" w:type="dxa"/>
          </w:tcPr>
          <w:p w14:paraId="509E8AAE" w14:textId="7CDE6609" w:rsidR="00434843" w:rsidRPr="00B1191B" w:rsidRDefault="00434843" w:rsidP="00E87AAA">
            <w:pPr>
              <w:spacing w:line="276" w:lineRule="auto"/>
              <w:rPr>
                <w:rFonts w:asciiTheme="minorHAnsi" w:hAnsiTheme="minorHAnsi" w:cs="Arial"/>
                <w:szCs w:val="22"/>
                <w:lang w:val="en-GB" w:eastAsia="nl-BE"/>
              </w:rPr>
            </w:pPr>
            <w:r w:rsidRPr="00B1191B">
              <w:rPr>
                <w:rFonts w:asciiTheme="minorHAnsi" w:hAnsiTheme="minorHAnsi" w:cs="Arial"/>
                <w:szCs w:val="22"/>
                <w:lang w:val="en-GB" w:eastAsia="nl-BE"/>
              </w:rPr>
              <w:t>Version 1.2</w:t>
            </w:r>
            <w:r w:rsidR="00B1191B">
              <w:rPr>
                <w:rFonts w:asciiTheme="minorHAnsi" w:hAnsiTheme="minorHAnsi" w:cs="Arial"/>
                <w:szCs w:val="22"/>
                <w:lang w:val="en-GB" w:eastAsia="nl-BE"/>
              </w:rPr>
              <w:t xml:space="preserve"> – 06/09/2018</w:t>
            </w:r>
          </w:p>
        </w:tc>
        <w:tc>
          <w:tcPr>
            <w:tcW w:w="6232" w:type="dxa"/>
          </w:tcPr>
          <w:p w14:paraId="6D3B077B" w14:textId="619041E0" w:rsidR="00434843" w:rsidRPr="00B1191B" w:rsidRDefault="00434843" w:rsidP="00E87AAA">
            <w:pPr>
              <w:spacing w:line="276" w:lineRule="auto"/>
              <w:rPr>
                <w:rFonts w:asciiTheme="minorHAnsi" w:hAnsiTheme="minorHAnsi" w:cs="Arial"/>
                <w:szCs w:val="22"/>
                <w:lang w:val="en-GB" w:eastAsia="nl-BE"/>
              </w:rPr>
            </w:pPr>
            <w:r w:rsidRPr="00B1191B">
              <w:rPr>
                <w:rFonts w:asciiTheme="minorHAnsi" w:hAnsiTheme="minorHAnsi" w:cs="Arial"/>
                <w:szCs w:val="22"/>
                <w:lang w:val="en-GB" w:eastAsia="nl-BE"/>
              </w:rPr>
              <w:t xml:space="preserve">Day of incubation is adapted: Day 0 is set as the day of reception, Day </w:t>
            </w:r>
            <w:r w:rsidR="00B1191B">
              <w:rPr>
                <w:rFonts w:asciiTheme="minorHAnsi" w:hAnsiTheme="minorHAnsi" w:cs="Arial"/>
                <w:szCs w:val="22"/>
                <w:lang w:val="en-GB" w:eastAsia="nl-BE"/>
              </w:rPr>
              <w:t>1 as after overnight incubation</w:t>
            </w:r>
            <w:r w:rsidRPr="00B1191B">
              <w:rPr>
                <w:rFonts w:asciiTheme="minorHAnsi" w:hAnsiTheme="minorHAnsi" w:cs="Arial"/>
                <w:szCs w:val="22"/>
                <w:lang w:val="en-GB" w:eastAsia="nl-BE"/>
              </w:rPr>
              <w:t>.</w:t>
            </w:r>
          </w:p>
        </w:tc>
      </w:tr>
    </w:tbl>
    <w:p w14:paraId="2D3B3033" w14:textId="77777777" w:rsidR="001D41FA" w:rsidRPr="00B1191B" w:rsidRDefault="001D41FA" w:rsidP="001D41FA">
      <w:pPr>
        <w:spacing w:line="276" w:lineRule="auto"/>
        <w:rPr>
          <w:rFonts w:asciiTheme="minorHAnsi" w:hAnsiTheme="minorHAnsi"/>
          <w:sz w:val="14"/>
        </w:rPr>
      </w:pPr>
    </w:p>
    <w:p w14:paraId="52B4EA3F" w14:textId="77777777" w:rsidR="000556EC" w:rsidRPr="00B1191B" w:rsidRDefault="000556EC" w:rsidP="004B79B6">
      <w:pPr>
        <w:rPr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785"/>
        <w:gridCol w:w="2070"/>
        <w:gridCol w:w="3141"/>
      </w:tblGrid>
      <w:tr w:rsidR="00CE2F56" w:rsidRPr="00B1191B" w14:paraId="5024819C" w14:textId="77777777" w:rsidTr="00A45F76">
        <w:tc>
          <w:tcPr>
            <w:tcW w:w="4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</w:tcPr>
          <w:p w14:paraId="018B44F0" w14:textId="77777777" w:rsidR="00CE2F56" w:rsidRPr="00B1191B" w:rsidRDefault="00CE2F56" w:rsidP="00A45F76">
            <w:pPr>
              <w:rPr>
                <w:rFonts w:asciiTheme="minorHAnsi" w:hAnsiTheme="minorHAnsi" w:cs="Arial"/>
                <w:b/>
                <w:lang w:eastAsia="nl-BE"/>
              </w:rPr>
            </w:pPr>
            <w:r w:rsidRPr="00B1191B">
              <w:rPr>
                <w:rFonts w:asciiTheme="minorHAnsi" w:hAnsiTheme="minorHAnsi" w:cs="Arial"/>
                <w:b/>
                <w:lang w:eastAsia="nl-BE"/>
              </w:rPr>
              <w:t>Name and function</w:t>
            </w:r>
          </w:p>
        </w:tc>
        <w:tc>
          <w:tcPr>
            <w:tcW w:w="2303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</w:tcPr>
          <w:p w14:paraId="56E05AB1" w14:textId="77777777" w:rsidR="00CE2F56" w:rsidRPr="00B1191B" w:rsidRDefault="00CE2F56" w:rsidP="00A45F76">
            <w:pPr>
              <w:rPr>
                <w:rFonts w:asciiTheme="minorHAnsi" w:hAnsiTheme="minorHAnsi" w:cs="Arial"/>
                <w:b/>
                <w:lang w:eastAsia="nl-BE"/>
              </w:rPr>
            </w:pPr>
            <w:r w:rsidRPr="00B1191B">
              <w:rPr>
                <w:rFonts w:asciiTheme="minorHAnsi" w:hAnsiTheme="minorHAnsi" w:cs="Arial"/>
                <w:b/>
                <w:lang w:eastAsia="nl-BE"/>
              </w:rPr>
              <w:t>Date</w:t>
            </w:r>
          </w:p>
        </w:tc>
        <w:tc>
          <w:tcPr>
            <w:tcW w:w="368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</w:tcPr>
          <w:p w14:paraId="78041848" w14:textId="77777777" w:rsidR="00CE2F56" w:rsidRPr="00B1191B" w:rsidRDefault="001D41FA" w:rsidP="00A45F76">
            <w:pPr>
              <w:rPr>
                <w:rFonts w:asciiTheme="minorHAnsi" w:hAnsiTheme="minorHAnsi" w:cs="Arial"/>
                <w:b/>
                <w:lang w:eastAsia="nl-BE"/>
              </w:rPr>
            </w:pPr>
            <w:r w:rsidRPr="00B1191B">
              <w:rPr>
                <w:rFonts w:asciiTheme="minorHAnsi" w:hAnsiTheme="minorHAnsi" w:cs="Arial"/>
                <w:b/>
                <w:lang w:eastAsia="nl-BE"/>
              </w:rPr>
              <w:t>Comment</w:t>
            </w:r>
          </w:p>
        </w:tc>
      </w:tr>
      <w:tr w:rsidR="00CE2F56" w:rsidRPr="00B1191B" w14:paraId="76A39012" w14:textId="77777777" w:rsidTr="00A45F76">
        <w:tc>
          <w:tcPr>
            <w:tcW w:w="10598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14:paraId="238D1677" w14:textId="77777777" w:rsidR="00CE2F56" w:rsidRPr="00B1191B" w:rsidRDefault="00CE2F56" w:rsidP="00A45F76">
            <w:pPr>
              <w:rPr>
                <w:rFonts w:asciiTheme="minorHAnsi" w:hAnsiTheme="minorHAnsi" w:cs="Arial"/>
                <w:i/>
                <w:lang w:eastAsia="nl-BE"/>
              </w:rPr>
            </w:pPr>
            <w:r w:rsidRPr="00B1191B">
              <w:rPr>
                <w:rFonts w:asciiTheme="minorHAnsi" w:hAnsiTheme="minorHAnsi" w:cs="Arial"/>
                <w:i/>
                <w:lang w:eastAsia="nl-BE"/>
              </w:rPr>
              <w:t xml:space="preserve">Author </w:t>
            </w:r>
          </w:p>
        </w:tc>
      </w:tr>
      <w:tr w:rsidR="00CE2F56" w:rsidRPr="009C08BF" w14:paraId="1933FBF9" w14:textId="77777777" w:rsidTr="00A45F76">
        <w:trPr>
          <w:trHeight w:val="410"/>
        </w:trPr>
        <w:tc>
          <w:tcPr>
            <w:tcW w:w="4606" w:type="dxa"/>
            <w:tcBorders>
              <w:left w:val="double" w:sz="4" w:space="0" w:color="auto"/>
            </w:tcBorders>
          </w:tcPr>
          <w:p w14:paraId="7BDAEF42" w14:textId="77777777" w:rsidR="00CE2F56" w:rsidRPr="00B1191B" w:rsidRDefault="00CE2F56" w:rsidP="00A45F76">
            <w:pPr>
              <w:rPr>
                <w:rFonts w:asciiTheme="minorHAnsi" w:hAnsiTheme="minorHAnsi" w:cs="Arial"/>
                <w:lang w:eastAsia="nl-BE"/>
              </w:rPr>
            </w:pPr>
            <w:r w:rsidRPr="00B1191B">
              <w:rPr>
                <w:rFonts w:asciiTheme="minorHAnsi" w:hAnsiTheme="minorHAnsi" w:cs="Arial"/>
                <w:lang w:eastAsia="nl-BE"/>
              </w:rPr>
              <w:t>Sien Ombelet</w:t>
            </w:r>
          </w:p>
        </w:tc>
        <w:tc>
          <w:tcPr>
            <w:tcW w:w="2303" w:type="dxa"/>
          </w:tcPr>
          <w:p w14:paraId="1919A666" w14:textId="77777777" w:rsidR="00CE2F56" w:rsidRPr="00B1191B" w:rsidRDefault="00CD35DC" w:rsidP="00A45F76">
            <w:pPr>
              <w:rPr>
                <w:rFonts w:asciiTheme="minorHAnsi" w:hAnsiTheme="minorHAnsi" w:cs="Arial"/>
                <w:lang w:eastAsia="nl-BE"/>
              </w:rPr>
            </w:pPr>
            <w:r w:rsidRPr="00B1191B">
              <w:rPr>
                <w:rFonts w:asciiTheme="minorHAnsi" w:hAnsiTheme="minorHAnsi" w:cs="Arial"/>
                <w:lang w:eastAsia="nl-BE"/>
              </w:rPr>
              <w:t>07/08/2017</w:t>
            </w:r>
          </w:p>
          <w:p w14:paraId="08114E6E" w14:textId="77777777" w:rsidR="00434843" w:rsidRPr="00434843" w:rsidRDefault="00434843" w:rsidP="00A45F76">
            <w:pPr>
              <w:rPr>
                <w:rFonts w:asciiTheme="minorHAnsi" w:hAnsiTheme="minorHAnsi" w:cs="Arial"/>
                <w:lang w:eastAsia="nl-BE"/>
              </w:rPr>
            </w:pPr>
            <w:r w:rsidRPr="00B1191B">
              <w:rPr>
                <w:rFonts w:asciiTheme="minorHAnsi" w:hAnsiTheme="minorHAnsi" w:cs="Arial"/>
                <w:lang w:eastAsia="nl-BE"/>
              </w:rPr>
              <w:t>07/08/2018</w:t>
            </w:r>
          </w:p>
        </w:tc>
        <w:tc>
          <w:tcPr>
            <w:tcW w:w="3689" w:type="dxa"/>
            <w:tcBorders>
              <w:right w:val="double" w:sz="4" w:space="0" w:color="auto"/>
            </w:tcBorders>
          </w:tcPr>
          <w:p w14:paraId="1AFA8E5B" w14:textId="355F6BC1" w:rsidR="00CE2F56" w:rsidRPr="00434843" w:rsidRDefault="00A96F0E" w:rsidP="00A45F76">
            <w:pPr>
              <w:rPr>
                <w:rFonts w:asciiTheme="minorHAnsi" w:hAnsiTheme="minorHAnsi" w:cs="Arial"/>
                <w:lang w:eastAsia="nl-BE"/>
              </w:rPr>
            </w:pPr>
            <w:proofErr w:type="spellStart"/>
            <w:r>
              <w:rPr>
                <w:rFonts w:asciiTheme="minorHAnsi" w:hAnsiTheme="minorHAnsi" w:cs="Arial"/>
                <w:lang w:val="fr-FR" w:eastAsia="nl-BE"/>
              </w:rPr>
              <w:t>Latest</w:t>
            </w:r>
            <w:proofErr w:type="spellEnd"/>
            <w:r>
              <w:rPr>
                <w:rFonts w:asciiTheme="minorHAnsi" w:hAnsiTheme="minorHAnsi" w:cs="Arial"/>
                <w:lang w:val="fr-FR" w:eastAsia="nl-BE"/>
              </w:rPr>
              <w:t xml:space="preserve"> </w:t>
            </w:r>
            <w:proofErr w:type="spellStart"/>
            <w:r>
              <w:rPr>
                <w:rFonts w:asciiTheme="minorHAnsi" w:hAnsiTheme="minorHAnsi" w:cs="Arial"/>
                <w:lang w:val="fr-FR" w:eastAsia="nl-BE"/>
              </w:rPr>
              <w:t>revision</w:t>
            </w:r>
            <w:proofErr w:type="spellEnd"/>
            <w:r>
              <w:rPr>
                <w:rFonts w:asciiTheme="minorHAnsi" w:hAnsiTheme="minorHAnsi" w:cs="Arial"/>
                <w:lang w:val="fr-FR" w:eastAsia="nl-BE"/>
              </w:rPr>
              <w:t xml:space="preserve"> 10/01/2019</w:t>
            </w:r>
            <w:bookmarkStart w:id="2" w:name="_GoBack"/>
            <w:bookmarkEnd w:id="2"/>
          </w:p>
        </w:tc>
      </w:tr>
      <w:tr w:rsidR="00CE2F56" w:rsidRPr="009C08BF" w14:paraId="591A9EEA" w14:textId="77777777" w:rsidTr="00A45F76">
        <w:tc>
          <w:tcPr>
            <w:tcW w:w="10598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14:paraId="7A563ACC" w14:textId="77777777" w:rsidR="00CE2F56" w:rsidRPr="001D41FA" w:rsidRDefault="00CE2F56" w:rsidP="00A45F76">
            <w:pPr>
              <w:rPr>
                <w:rFonts w:asciiTheme="minorHAnsi" w:hAnsiTheme="minorHAnsi" w:cs="Arial"/>
                <w:i/>
                <w:lang w:eastAsia="nl-BE"/>
              </w:rPr>
            </w:pPr>
            <w:r w:rsidRPr="001D41FA">
              <w:rPr>
                <w:rFonts w:asciiTheme="minorHAnsi" w:hAnsiTheme="minorHAnsi" w:cs="Arial"/>
                <w:i/>
                <w:lang w:eastAsia="nl-BE"/>
              </w:rPr>
              <w:t>Reviewed by</w:t>
            </w:r>
          </w:p>
        </w:tc>
      </w:tr>
      <w:tr w:rsidR="00CE2F56" w:rsidRPr="009C08BF" w14:paraId="53A6EC53" w14:textId="77777777" w:rsidTr="00A45F76">
        <w:trPr>
          <w:trHeight w:val="484"/>
        </w:trPr>
        <w:tc>
          <w:tcPr>
            <w:tcW w:w="4606" w:type="dxa"/>
            <w:tcBorders>
              <w:left w:val="double" w:sz="4" w:space="0" w:color="auto"/>
            </w:tcBorders>
          </w:tcPr>
          <w:p w14:paraId="6D4F6C1E" w14:textId="77777777" w:rsidR="004753A5" w:rsidRPr="00434843" w:rsidRDefault="004753A5" w:rsidP="00A45F76">
            <w:pPr>
              <w:rPr>
                <w:rFonts w:asciiTheme="minorHAnsi" w:hAnsiTheme="minorHAnsi" w:cs="Arial"/>
                <w:lang w:eastAsia="nl-BE"/>
              </w:rPr>
            </w:pPr>
            <w:r w:rsidRPr="00434843">
              <w:rPr>
                <w:rFonts w:asciiTheme="minorHAnsi" w:hAnsiTheme="minorHAnsi" w:cs="Arial"/>
                <w:lang w:eastAsia="nl-BE"/>
              </w:rPr>
              <w:t>Barbara Barbé</w:t>
            </w:r>
          </w:p>
          <w:p w14:paraId="1AF3B76F" w14:textId="77777777" w:rsidR="00CE2F56" w:rsidRPr="001D41FA" w:rsidRDefault="00C63A60" w:rsidP="00A45F76">
            <w:pPr>
              <w:rPr>
                <w:rFonts w:asciiTheme="minorHAnsi" w:hAnsiTheme="minorHAnsi" w:cs="Arial"/>
                <w:lang w:val="nl-NL" w:eastAsia="nl-BE"/>
              </w:rPr>
            </w:pPr>
            <w:r w:rsidRPr="00434843">
              <w:rPr>
                <w:rFonts w:asciiTheme="minorHAnsi" w:hAnsiTheme="minorHAnsi" w:cs="Arial"/>
                <w:lang w:eastAsia="nl-BE"/>
              </w:rPr>
              <w:t>Jan J</w:t>
            </w:r>
            <w:proofErr w:type="spellStart"/>
            <w:r w:rsidRPr="001D41FA">
              <w:rPr>
                <w:rFonts w:asciiTheme="minorHAnsi" w:hAnsiTheme="minorHAnsi" w:cs="Arial"/>
                <w:lang w:val="nl-NL" w:eastAsia="nl-BE"/>
              </w:rPr>
              <w:t>acobs</w:t>
            </w:r>
            <w:proofErr w:type="spellEnd"/>
          </w:p>
        </w:tc>
        <w:tc>
          <w:tcPr>
            <w:tcW w:w="2303" w:type="dxa"/>
          </w:tcPr>
          <w:p w14:paraId="12D0CC9B" w14:textId="77777777" w:rsidR="00CE2F56" w:rsidRPr="001D41FA" w:rsidRDefault="00314243" w:rsidP="00CE2F56">
            <w:pPr>
              <w:rPr>
                <w:rFonts w:asciiTheme="minorHAnsi" w:hAnsiTheme="minorHAnsi" w:cs="Arial"/>
                <w:lang w:val="nl-BE" w:eastAsia="nl-BE"/>
              </w:rPr>
            </w:pPr>
            <w:r w:rsidRPr="001D41FA">
              <w:rPr>
                <w:rFonts w:asciiTheme="minorHAnsi" w:hAnsiTheme="minorHAnsi" w:cs="Arial"/>
                <w:lang w:val="nl-BE" w:eastAsia="nl-BE"/>
              </w:rPr>
              <w:t>09/08/2017</w:t>
            </w:r>
          </w:p>
          <w:p w14:paraId="6F462162" w14:textId="77777777" w:rsidR="001D41FA" w:rsidRPr="001D41FA" w:rsidRDefault="001D41FA" w:rsidP="00CE2F56">
            <w:pPr>
              <w:rPr>
                <w:rFonts w:asciiTheme="minorHAnsi" w:hAnsiTheme="minorHAnsi" w:cs="Arial"/>
                <w:lang w:val="nl-BE" w:eastAsia="nl-BE"/>
              </w:rPr>
            </w:pPr>
            <w:r w:rsidRPr="001D41FA">
              <w:rPr>
                <w:rFonts w:asciiTheme="minorHAnsi" w:hAnsiTheme="minorHAnsi" w:cs="Arial"/>
                <w:lang w:val="nl-BE" w:eastAsia="nl-BE"/>
              </w:rPr>
              <w:t>09/08/2017</w:t>
            </w:r>
          </w:p>
        </w:tc>
        <w:tc>
          <w:tcPr>
            <w:tcW w:w="3689" w:type="dxa"/>
            <w:tcBorders>
              <w:right w:val="double" w:sz="4" w:space="0" w:color="auto"/>
            </w:tcBorders>
          </w:tcPr>
          <w:p w14:paraId="707BACF3" w14:textId="77777777" w:rsidR="00CE2F56" w:rsidRPr="001D41FA" w:rsidRDefault="00CE2F56" w:rsidP="00A45F76">
            <w:pPr>
              <w:rPr>
                <w:rFonts w:asciiTheme="minorHAnsi" w:hAnsiTheme="minorHAnsi" w:cs="Arial"/>
                <w:lang w:val="nl-BE" w:eastAsia="nl-BE"/>
              </w:rPr>
            </w:pPr>
          </w:p>
        </w:tc>
      </w:tr>
      <w:tr w:rsidR="00CE2F56" w:rsidRPr="009C08BF" w14:paraId="324475CB" w14:textId="77777777" w:rsidTr="00A45F76">
        <w:tc>
          <w:tcPr>
            <w:tcW w:w="10598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14:paraId="45C50458" w14:textId="77777777" w:rsidR="00CE2F56" w:rsidRPr="001D41FA" w:rsidRDefault="00CE2F56" w:rsidP="00A45F76">
            <w:pPr>
              <w:rPr>
                <w:rFonts w:asciiTheme="minorHAnsi" w:hAnsiTheme="minorHAnsi" w:cs="Arial"/>
                <w:i/>
                <w:lang w:eastAsia="nl-BE"/>
              </w:rPr>
            </w:pPr>
            <w:r w:rsidRPr="001D41FA">
              <w:rPr>
                <w:rFonts w:asciiTheme="minorHAnsi" w:hAnsiTheme="minorHAnsi" w:cs="Arial"/>
                <w:i/>
                <w:lang w:eastAsia="nl-BE"/>
              </w:rPr>
              <w:t>Approved by</w:t>
            </w:r>
          </w:p>
        </w:tc>
      </w:tr>
      <w:tr w:rsidR="00CE2F56" w:rsidRPr="009C08BF" w14:paraId="021C7AA8" w14:textId="77777777" w:rsidTr="00A45F76">
        <w:trPr>
          <w:trHeight w:val="438"/>
        </w:trPr>
        <w:tc>
          <w:tcPr>
            <w:tcW w:w="4606" w:type="dxa"/>
            <w:tcBorders>
              <w:left w:val="double" w:sz="4" w:space="0" w:color="auto"/>
              <w:bottom w:val="double" w:sz="4" w:space="0" w:color="auto"/>
            </w:tcBorders>
          </w:tcPr>
          <w:p w14:paraId="0767ADB6" w14:textId="77777777" w:rsidR="00CE2F56" w:rsidRPr="001D41FA" w:rsidRDefault="00CE2F56" w:rsidP="00A45F76">
            <w:pPr>
              <w:rPr>
                <w:rFonts w:asciiTheme="minorHAnsi" w:hAnsiTheme="minorHAnsi" w:cs="Arial"/>
                <w:lang w:eastAsia="nl-BE"/>
              </w:rPr>
            </w:pPr>
            <w:r w:rsidRPr="001D41FA">
              <w:rPr>
                <w:rFonts w:asciiTheme="minorHAnsi" w:hAnsiTheme="minorHAnsi" w:cs="Arial"/>
                <w:lang w:eastAsia="nl-BE"/>
              </w:rPr>
              <w:t>Jan Jacobs</w:t>
            </w:r>
          </w:p>
          <w:p w14:paraId="2F7FE51A" w14:textId="77777777" w:rsidR="00CE2F56" w:rsidRPr="001D41FA" w:rsidRDefault="00CE2F56" w:rsidP="00A45F76">
            <w:pPr>
              <w:rPr>
                <w:rFonts w:asciiTheme="minorHAnsi" w:hAnsiTheme="minorHAnsi" w:cs="Arial"/>
                <w:lang w:eastAsia="nl-BE"/>
              </w:rPr>
            </w:pPr>
          </w:p>
        </w:tc>
        <w:tc>
          <w:tcPr>
            <w:tcW w:w="2303" w:type="dxa"/>
            <w:tcBorders>
              <w:bottom w:val="double" w:sz="4" w:space="0" w:color="auto"/>
            </w:tcBorders>
          </w:tcPr>
          <w:p w14:paraId="5884E2F2" w14:textId="77777777" w:rsidR="00CE2F56" w:rsidRPr="001D41FA" w:rsidRDefault="001D41FA" w:rsidP="00A45F76">
            <w:pPr>
              <w:rPr>
                <w:rFonts w:asciiTheme="minorHAnsi" w:hAnsiTheme="minorHAnsi" w:cs="Arial"/>
                <w:lang w:eastAsia="nl-BE"/>
              </w:rPr>
            </w:pPr>
            <w:r w:rsidRPr="001D41FA">
              <w:rPr>
                <w:rFonts w:asciiTheme="minorHAnsi" w:hAnsiTheme="minorHAnsi" w:cs="Arial"/>
                <w:lang w:eastAsia="nl-BE"/>
              </w:rPr>
              <w:t>26/01/2018</w:t>
            </w:r>
          </w:p>
        </w:tc>
        <w:tc>
          <w:tcPr>
            <w:tcW w:w="3689" w:type="dxa"/>
            <w:tcBorders>
              <w:bottom w:val="double" w:sz="4" w:space="0" w:color="auto"/>
              <w:right w:val="double" w:sz="4" w:space="0" w:color="auto"/>
            </w:tcBorders>
          </w:tcPr>
          <w:p w14:paraId="7D034935" w14:textId="77777777" w:rsidR="00CE2F56" w:rsidRPr="001D41FA" w:rsidRDefault="001D41FA" w:rsidP="00A45F76">
            <w:pPr>
              <w:rPr>
                <w:rFonts w:asciiTheme="minorHAnsi" w:hAnsiTheme="minorHAnsi" w:cs="Arial"/>
                <w:lang w:eastAsia="nl-BE"/>
              </w:rPr>
            </w:pPr>
            <w:r w:rsidRPr="001D41FA">
              <w:rPr>
                <w:rFonts w:asciiTheme="minorHAnsi" w:hAnsiTheme="minorHAnsi" w:cs="Arial"/>
                <w:lang w:eastAsia="nl-BE"/>
              </w:rPr>
              <w:t>Refer to mail BB 26/01/2018</w:t>
            </w:r>
          </w:p>
        </w:tc>
      </w:tr>
    </w:tbl>
    <w:p w14:paraId="199A3103" w14:textId="77777777" w:rsidR="00ED04E6" w:rsidRDefault="00ED04E6" w:rsidP="00ED04E6">
      <w:pPr>
        <w:spacing w:after="200" w:line="276" w:lineRule="auto"/>
        <w:rPr>
          <w:lang w:val="en-GB"/>
        </w:rPr>
      </w:pPr>
    </w:p>
    <w:p w14:paraId="4B56F97D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62AE0022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4847FC61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0CAA01E3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71172379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1FB8DA23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119529E3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2274B3A5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721C9409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4D6807F8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2B0681BF" w14:textId="77777777" w:rsidR="001D41FA" w:rsidRDefault="001D41FA" w:rsidP="00ED04E6">
      <w:pPr>
        <w:spacing w:after="200" w:line="276" w:lineRule="auto"/>
        <w:rPr>
          <w:lang w:val="en-GB"/>
        </w:rPr>
      </w:pPr>
    </w:p>
    <w:p w14:paraId="33AC4F42" w14:textId="77777777" w:rsidR="00CF622E" w:rsidRPr="001D41FA" w:rsidRDefault="00CF622E" w:rsidP="001D41FA">
      <w:pPr>
        <w:spacing w:after="200" w:line="276" w:lineRule="auto"/>
        <w:rPr>
          <w:rFonts w:ascii="Calibri" w:hAnsi="Calibri" w:cs="Calibri"/>
          <w:b/>
          <w:szCs w:val="22"/>
          <w:lang w:val="en-GB"/>
        </w:rPr>
      </w:pPr>
      <w:r>
        <w:rPr>
          <w:rFonts w:ascii="Calibri" w:hAnsi="Calibri" w:cs="Calibri"/>
          <w:b/>
          <w:szCs w:val="22"/>
          <w:lang w:val="en-GB"/>
        </w:rPr>
        <w:t xml:space="preserve">Annex 1: Possible problems with the blood culture bottle </w:t>
      </w:r>
      <w:r w:rsidR="007B55AB">
        <w:rPr>
          <w:rFonts w:ascii="Calibri" w:hAnsi="Calibri" w:cs="Calibri"/>
          <w:b/>
          <w:szCs w:val="22"/>
          <w:lang w:val="en-GB"/>
        </w:rPr>
        <w:t>up</w:t>
      </w:r>
      <w:r>
        <w:rPr>
          <w:rFonts w:ascii="Calibri" w:hAnsi="Calibri" w:cs="Calibri"/>
          <w:b/>
          <w:szCs w:val="22"/>
          <w:lang w:val="en-GB"/>
        </w:rPr>
        <w:t>on arrival</w:t>
      </w:r>
    </w:p>
    <w:p w14:paraId="74696CC4" w14:textId="77777777" w:rsidR="00CF622E" w:rsidRPr="00CF622E" w:rsidRDefault="00CF622E" w:rsidP="00CF622E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Cs w:val="22"/>
          <w:lang w:val="en-GB"/>
        </w:rPr>
      </w:pPr>
      <w:r w:rsidRPr="00CF622E">
        <w:rPr>
          <w:rFonts w:ascii="Calibri" w:hAnsi="Calibri" w:cs="Calibri"/>
          <w:szCs w:val="22"/>
          <w:lang w:val="en-GB"/>
        </w:rPr>
        <w:t>Expiry date exceeded</w:t>
      </w:r>
    </w:p>
    <w:p w14:paraId="0B7E9A96" w14:textId="77777777" w:rsidR="00CF622E" w:rsidRPr="00CF622E" w:rsidRDefault="00CF622E" w:rsidP="00CF622E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Cs w:val="22"/>
          <w:lang w:val="en-GB"/>
        </w:rPr>
      </w:pPr>
      <w:r w:rsidRPr="00CF622E">
        <w:rPr>
          <w:rFonts w:ascii="Calibri" w:hAnsi="Calibri" w:cs="Calibri"/>
          <w:szCs w:val="22"/>
          <w:lang w:val="en-GB"/>
        </w:rPr>
        <w:t>Visible damage of the bottle (e.g. leak)</w:t>
      </w:r>
    </w:p>
    <w:p w14:paraId="12FD17E1" w14:textId="77777777" w:rsidR="00CF622E" w:rsidRPr="00CF622E" w:rsidRDefault="00CF622E" w:rsidP="00CF622E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Cs w:val="22"/>
          <w:lang w:val="en-GB"/>
        </w:rPr>
      </w:pPr>
      <w:r w:rsidRPr="00CF622E">
        <w:rPr>
          <w:rFonts w:ascii="Calibri" w:hAnsi="Calibri" w:cs="Calibri"/>
          <w:szCs w:val="22"/>
          <w:lang w:val="en-GB"/>
        </w:rPr>
        <w:t>Only one bottle instead of two (for adult)</w:t>
      </w:r>
    </w:p>
    <w:p w14:paraId="1289CCBC" w14:textId="77777777" w:rsidR="00CF622E" w:rsidRPr="00CF622E" w:rsidRDefault="00CF622E" w:rsidP="00CF622E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Cs w:val="22"/>
          <w:lang w:val="en-GB"/>
        </w:rPr>
      </w:pPr>
      <w:r w:rsidRPr="00CF622E">
        <w:rPr>
          <w:rFonts w:ascii="Calibri" w:hAnsi="Calibri" w:cs="Calibri"/>
          <w:szCs w:val="22"/>
          <w:lang w:val="en-GB"/>
        </w:rPr>
        <w:t>Use of an adult bottle for a child’s blood culture</w:t>
      </w:r>
    </w:p>
    <w:p w14:paraId="4B801267" w14:textId="77777777" w:rsidR="00FF77B1" w:rsidRPr="00FF77B1" w:rsidRDefault="00FF77B1" w:rsidP="00CF622E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rFonts w:ascii="Calibri" w:hAnsi="Calibri" w:cs="Calibri"/>
          <w:szCs w:val="22"/>
          <w:lang w:val="en-GB"/>
        </w:rPr>
        <w:t>Barcode or label removed</w:t>
      </w:r>
    </w:p>
    <w:p w14:paraId="0B4EC58C" w14:textId="77777777" w:rsidR="00FF77B1" w:rsidRPr="00370AD3" w:rsidRDefault="00FF77B1" w:rsidP="00CF622E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rFonts w:ascii="Calibri" w:hAnsi="Calibri" w:cs="Calibri"/>
          <w:szCs w:val="22"/>
          <w:lang w:val="en-GB"/>
        </w:rPr>
        <w:t>Too full</w:t>
      </w:r>
    </w:p>
    <w:p w14:paraId="67FD5450" w14:textId="77777777" w:rsidR="00ED04E6" w:rsidRDefault="00ED04E6" w:rsidP="009B3B21">
      <w:pPr>
        <w:rPr>
          <w:rFonts w:asciiTheme="minorHAnsi" w:hAnsiTheme="minorHAnsi"/>
          <w:b/>
          <w:lang w:val="en-GB"/>
        </w:rPr>
      </w:pPr>
    </w:p>
    <w:p w14:paraId="7C9873B3" w14:textId="77777777" w:rsidR="009B3B21" w:rsidRDefault="009B3B21" w:rsidP="009B3B21">
      <w:pPr>
        <w:rPr>
          <w:rFonts w:asciiTheme="minorHAnsi" w:hAnsiTheme="minorHAnsi"/>
          <w:b/>
          <w:lang w:val="en-GB"/>
        </w:rPr>
      </w:pPr>
      <w:r>
        <w:rPr>
          <w:rFonts w:asciiTheme="minorHAnsi" w:hAnsiTheme="minorHAnsi"/>
          <w:b/>
          <w:lang w:val="en-GB"/>
        </w:rPr>
        <w:t xml:space="preserve">Annex 2: Suspicion of </w:t>
      </w:r>
      <w:r w:rsidRPr="003F3AE0">
        <w:rPr>
          <w:rFonts w:asciiTheme="minorHAnsi" w:hAnsiTheme="minorHAnsi"/>
          <w:b/>
          <w:i/>
          <w:lang w:val="en-GB"/>
        </w:rPr>
        <w:t>Brucella</w:t>
      </w:r>
    </w:p>
    <w:p w14:paraId="7F9B96C8" w14:textId="77777777" w:rsidR="009B3B21" w:rsidRDefault="009B3B21" w:rsidP="009B3B21">
      <w:pPr>
        <w:rPr>
          <w:rFonts w:asciiTheme="minorHAnsi" w:hAnsiTheme="minorHAnsi"/>
          <w:b/>
          <w:lang w:val="en-GB"/>
        </w:rPr>
      </w:pPr>
    </w:p>
    <w:p w14:paraId="0EF46122" w14:textId="77777777" w:rsidR="009B3B21" w:rsidRPr="00736B3B" w:rsidRDefault="009B3B21" w:rsidP="009B3B21">
      <w:pPr>
        <w:jc w:val="both"/>
        <w:rPr>
          <w:rFonts w:ascii="Calibri" w:hAnsi="Calibri" w:cs="Calibri"/>
          <w:szCs w:val="22"/>
          <w:lang w:val="en-GB"/>
        </w:rPr>
      </w:pPr>
      <w:r w:rsidRPr="00E24C7A">
        <w:rPr>
          <w:rFonts w:ascii="Calibri" w:hAnsi="Calibri" w:cs="Calibri"/>
          <w:szCs w:val="22"/>
          <w:lang w:val="en-GB"/>
        </w:rPr>
        <w:t xml:space="preserve">In case of clinical suspicion of </w:t>
      </w:r>
      <w:r w:rsidRPr="003F3AE0">
        <w:rPr>
          <w:rFonts w:ascii="Calibri" w:hAnsi="Calibri" w:cs="Calibri"/>
          <w:i/>
          <w:szCs w:val="22"/>
          <w:lang w:val="en-GB"/>
        </w:rPr>
        <w:t>Brucella</w:t>
      </w:r>
      <w:r w:rsidRPr="00736B3B">
        <w:rPr>
          <w:rFonts w:ascii="Calibri" w:hAnsi="Calibri" w:cs="Calibri"/>
          <w:szCs w:val="22"/>
          <w:lang w:val="en-GB"/>
        </w:rPr>
        <w:t xml:space="preserve">, prolonged incubation and inoculation of a biphasic bottle is required. </w:t>
      </w:r>
    </w:p>
    <w:p w14:paraId="503F0D2C" w14:textId="77777777" w:rsidR="009B3B21" w:rsidRDefault="009B3B21" w:rsidP="009B3B21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Clearly mark the bottle with a label saying “</w:t>
      </w:r>
      <w:r w:rsidRPr="003F3AE0">
        <w:rPr>
          <w:rFonts w:ascii="Calibri" w:hAnsi="Calibri" w:cs="Calibri"/>
          <w:i/>
          <w:szCs w:val="22"/>
          <w:lang w:val="en-GB"/>
        </w:rPr>
        <w:t>Brucella</w:t>
      </w:r>
      <w:r>
        <w:rPr>
          <w:rFonts w:ascii="Calibri" w:hAnsi="Calibri" w:cs="Calibri"/>
          <w:szCs w:val="22"/>
          <w:lang w:val="en-GB"/>
        </w:rPr>
        <w:t xml:space="preserve">” </w:t>
      </w:r>
    </w:p>
    <w:p w14:paraId="1DE93730" w14:textId="77777777" w:rsidR="009B3B21" w:rsidRDefault="009B3B21" w:rsidP="009B3B21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 w:rsidRPr="00736B3B">
        <w:rPr>
          <w:rFonts w:ascii="Calibri" w:hAnsi="Calibri" w:cs="Calibri"/>
          <w:szCs w:val="22"/>
          <w:lang w:val="en-GB"/>
        </w:rPr>
        <w:t xml:space="preserve">Incubate the </w:t>
      </w:r>
      <w:r>
        <w:rPr>
          <w:rFonts w:ascii="Calibri" w:hAnsi="Calibri" w:cs="Calibri"/>
          <w:szCs w:val="22"/>
          <w:lang w:val="en-GB"/>
        </w:rPr>
        <w:t xml:space="preserve">blood culture </w:t>
      </w:r>
      <w:r w:rsidRPr="00736B3B">
        <w:rPr>
          <w:rFonts w:ascii="Calibri" w:hAnsi="Calibri" w:cs="Calibri"/>
          <w:szCs w:val="22"/>
          <w:lang w:val="en-GB"/>
        </w:rPr>
        <w:t xml:space="preserve">bottle for a total of 30 days (day 1 = day of reception). </w:t>
      </w:r>
      <w:r>
        <w:rPr>
          <w:rFonts w:ascii="Calibri" w:hAnsi="Calibri" w:cs="Calibri"/>
          <w:szCs w:val="22"/>
          <w:lang w:val="en-GB"/>
        </w:rPr>
        <w:t>Check for signs of growth daily as described above.</w:t>
      </w:r>
    </w:p>
    <w:p w14:paraId="16F6FCFD" w14:textId="77777777" w:rsidR="009B3B21" w:rsidRDefault="009B3B21" w:rsidP="009B3B21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 w:rsidRPr="00736B3B">
        <w:rPr>
          <w:rFonts w:ascii="Calibri" w:hAnsi="Calibri" w:cs="Calibri"/>
          <w:szCs w:val="22"/>
          <w:lang w:val="en-GB"/>
        </w:rPr>
        <w:t xml:space="preserve">Send a biphasic bottle (Castaneda or </w:t>
      </w:r>
      <w:proofErr w:type="spellStart"/>
      <w:r w:rsidRPr="00736B3B">
        <w:rPr>
          <w:rFonts w:ascii="Calibri" w:hAnsi="Calibri" w:cs="Calibri"/>
          <w:szCs w:val="22"/>
          <w:lang w:val="en-GB"/>
        </w:rPr>
        <w:t>Hemoline</w:t>
      </w:r>
      <w:proofErr w:type="spellEnd"/>
      <w:r w:rsidRPr="00736B3B">
        <w:rPr>
          <w:rFonts w:ascii="Calibri" w:hAnsi="Calibri" w:cs="Calibri"/>
          <w:szCs w:val="22"/>
          <w:lang w:val="en-GB"/>
        </w:rPr>
        <w:t>) bottle to the ward</w:t>
      </w:r>
      <w:r>
        <w:rPr>
          <w:rFonts w:ascii="Calibri" w:hAnsi="Calibri" w:cs="Calibri"/>
          <w:szCs w:val="22"/>
          <w:lang w:val="en-GB"/>
        </w:rPr>
        <w:t>; phone the ward and tell</w:t>
      </w:r>
      <w:r w:rsidRPr="00736B3B">
        <w:rPr>
          <w:rFonts w:ascii="Calibri" w:hAnsi="Calibri" w:cs="Calibri"/>
          <w:szCs w:val="22"/>
          <w:lang w:val="en-GB"/>
        </w:rPr>
        <w:t xml:space="preserve"> the clinician or nurse </w:t>
      </w:r>
      <w:r>
        <w:rPr>
          <w:rFonts w:ascii="Calibri" w:hAnsi="Calibri" w:cs="Calibri"/>
          <w:szCs w:val="22"/>
          <w:lang w:val="en-GB"/>
        </w:rPr>
        <w:t>to</w:t>
      </w:r>
      <w:r w:rsidRPr="00736B3B">
        <w:rPr>
          <w:rFonts w:ascii="Calibri" w:hAnsi="Calibri" w:cs="Calibri"/>
          <w:szCs w:val="22"/>
          <w:lang w:val="en-GB"/>
        </w:rPr>
        <w:t xml:space="preserve"> sample another 10 ml of blood for this patient and inoculate it into the</w:t>
      </w:r>
      <w:r>
        <w:rPr>
          <w:rFonts w:ascii="Calibri" w:hAnsi="Calibri" w:cs="Calibri"/>
          <w:szCs w:val="22"/>
          <w:lang w:val="en-GB"/>
        </w:rPr>
        <w:t xml:space="preserve"> biphasic</w:t>
      </w:r>
      <w:r w:rsidRPr="00736B3B">
        <w:rPr>
          <w:rFonts w:ascii="Calibri" w:hAnsi="Calibri" w:cs="Calibri"/>
          <w:szCs w:val="22"/>
          <w:lang w:val="en-GB"/>
        </w:rPr>
        <w:t xml:space="preserve"> bottle</w:t>
      </w:r>
      <w:r>
        <w:rPr>
          <w:rFonts w:ascii="Calibri" w:hAnsi="Calibri" w:cs="Calibri"/>
          <w:szCs w:val="22"/>
          <w:lang w:val="en-GB"/>
        </w:rPr>
        <w:t>.</w:t>
      </w:r>
    </w:p>
    <w:p w14:paraId="1C543381" w14:textId="77777777" w:rsidR="009B3B21" w:rsidRDefault="009B3B21" w:rsidP="009B3B21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At arrival of the inoculated biphasic bottle in the lab, tilt </w:t>
      </w:r>
      <w:r w:rsidRPr="00736B3B">
        <w:rPr>
          <w:rFonts w:ascii="Calibri" w:hAnsi="Calibri" w:cs="Calibri"/>
          <w:szCs w:val="22"/>
          <w:lang w:val="en-GB"/>
        </w:rPr>
        <w:t xml:space="preserve">the bottle </w:t>
      </w:r>
      <w:r>
        <w:rPr>
          <w:rFonts w:ascii="Calibri" w:hAnsi="Calibri" w:cs="Calibri"/>
          <w:szCs w:val="22"/>
          <w:lang w:val="en-GB"/>
        </w:rPr>
        <w:t xml:space="preserve">sideways and put it on the bench for 15 minutes </w:t>
      </w:r>
      <w:r w:rsidRPr="00736B3B">
        <w:rPr>
          <w:rFonts w:ascii="Calibri" w:hAnsi="Calibri" w:cs="Calibri"/>
          <w:szCs w:val="22"/>
          <w:lang w:val="en-GB"/>
        </w:rPr>
        <w:t>so that the liquid flows over the solid medium, then</w:t>
      </w:r>
      <w:r>
        <w:rPr>
          <w:rFonts w:ascii="Calibri" w:hAnsi="Calibri" w:cs="Calibri"/>
          <w:szCs w:val="22"/>
          <w:lang w:val="en-GB"/>
        </w:rPr>
        <w:t xml:space="preserve"> incubate</w:t>
      </w:r>
      <w:r w:rsidRPr="00736B3B">
        <w:rPr>
          <w:rFonts w:ascii="Calibri" w:hAnsi="Calibri" w:cs="Calibri"/>
          <w:szCs w:val="22"/>
          <w:lang w:val="en-GB"/>
        </w:rPr>
        <w:t xml:space="preserve"> the bottle in </w:t>
      </w:r>
      <w:r>
        <w:rPr>
          <w:rFonts w:ascii="Calibri" w:hAnsi="Calibri" w:cs="Calibri"/>
          <w:szCs w:val="22"/>
          <w:lang w:val="en-GB"/>
        </w:rPr>
        <w:t>an</w:t>
      </w:r>
      <w:r w:rsidRPr="00736B3B">
        <w:rPr>
          <w:rFonts w:ascii="Calibri" w:hAnsi="Calibri" w:cs="Calibri"/>
          <w:szCs w:val="22"/>
          <w:lang w:val="en-GB"/>
        </w:rPr>
        <w:t xml:space="preserve"> upright position</w:t>
      </w:r>
      <w:r>
        <w:rPr>
          <w:rFonts w:ascii="Calibri" w:hAnsi="Calibri" w:cs="Calibri"/>
          <w:szCs w:val="22"/>
          <w:lang w:val="en-GB"/>
        </w:rPr>
        <w:t>.</w:t>
      </w:r>
    </w:p>
    <w:p w14:paraId="65489B2D" w14:textId="77777777" w:rsidR="009B3B21" w:rsidRDefault="009B3B21" w:rsidP="009B3B21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E</w:t>
      </w:r>
      <w:r w:rsidRPr="00736B3B">
        <w:rPr>
          <w:rFonts w:ascii="Calibri" w:hAnsi="Calibri" w:cs="Calibri"/>
          <w:szCs w:val="22"/>
          <w:lang w:val="en-GB"/>
        </w:rPr>
        <w:t>xamin</w:t>
      </w:r>
      <w:r>
        <w:rPr>
          <w:rFonts w:ascii="Calibri" w:hAnsi="Calibri" w:cs="Calibri"/>
          <w:szCs w:val="22"/>
          <w:lang w:val="en-GB"/>
        </w:rPr>
        <w:t>e the bottle</w:t>
      </w:r>
      <w:r w:rsidRPr="00736B3B">
        <w:rPr>
          <w:rFonts w:ascii="Calibri" w:hAnsi="Calibri" w:cs="Calibri"/>
          <w:szCs w:val="22"/>
          <w:lang w:val="en-GB"/>
        </w:rPr>
        <w:t xml:space="preserve"> every morning</w:t>
      </w:r>
      <w:r>
        <w:rPr>
          <w:rFonts w:ascii="Calibri" w:hAnsi="Calibri" w:cs="Calibri"/>
          <w:szCs w:val="22"/>
          <w:lang w:val="en-GB"/>
        </w:rPr>
        <w:t>:</w:t>
      </w:r>
    </w:p>
    <w:p w14:paraId="2D75F9D8" w14:textId="77777777" w:rsidR="009B3B21" w:rsidRDefault="009B3B21" w:rsidP="009B3B2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In case of growth of colonies on the agar or signs of growth in broth: perform subculture (see </w:t>
      </w:r>
      <w:r w:rsidR="00EB0660">
        <w:rPr>
          <w:rFonts w:ascii="Calibri" w:hAnsi="Calibri" w:cs="Calibri"/>
          <w:szCs w:val="22"/>
          <w:lang w:val="en-GB"/>
        </w:rPr>
        <w:t>TLM_PRO_109_v01_Work up of grown blood cultures</w:t>
      </w:r>
      <w:r>
        <w:rPr>
          <w:rFonts w:ascii="Calibri" w:hAnsi="Calibri" w:cs="Calibri"/>
          <w:szCs w:val="22"/>
          <w:lang w:val="en-GB"/>
        </w:rPr>
        <w:t xml:space="preserve">) </w:t>
      </w:r>
    </w:p>
    <w:p w14:paraId="21FEADE9" w14:textId="77777777" w:rsidR="009B3B21" w:rsidRPr="00F42A11" w:rsidRDefault="009B3B21" w:rsidP="009B3B2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In case of absence of colonies or other signs of growth: tilt the </w:t>
      </w:r>
      <w:r w:rsidRPr="00736B3B">
        <w:rPr>
          <w:rFonts w:ascii="Calibri" w:hAnsi="Calibri" w:cs="Calibri"/>
          <w:szCs w:val="22"/>
          <w:lang w:val="en-GB"/>
        </w:rPr>
        <w:t>bottles again</w:t>
      </w:r>
      <w:r>
        <w:rPr>
          <w:rFonts w:ascii="Calibri" w:hAnsi="Calibri" w:cs="Calibri"/>
          <w:szCs w:val="22"/>
          <w:lang w:val="en-GB"/>
        </w:rPr>
        <w:t xml:space="preserve"> for 15 minutes</w:t>
      </w:r>
      <w:r w:rsidRPr="00736B3B">
        <w:rPr>
          <w:rFonts w:ascii="Calibri" w:hAnsi="Calibri" w:cs="Calibri"/>
          <w:szCs w:val="22"/>
          <w:lang w:val="en-GB"/>
        </w:rPr>
        <w:t xml:space="preserve"> and re-incubat</w:t>
      </w:r>
      <w:r>
        <w:rPr>
          <w:rFonts w:ascii="Calibri" w:hAnsi="Calibri" w:cs="Calibri"/>
          <w:szCs w:val="22"/>
          <w:lang w:val="en-GB"/>
        </w:rPr>
        <w:t>e in an upright position</w:t>
      </w:r>
      <w:r w:rsidRPr="00736B3B">
        <w:rPr>
          <w:rFonts w:ascii="Calibri" w:hAnsi="Calibri" w:cs="Calibri"/>
          <w:szCs w:val="22"/>
          <w:lang w:val="en-GB"/>
        </w:rPr>
        <w:t xml:space="preserve"> </w:t>
      </w:r>
    </w:p>
    <w:p w14:paraId="42628056" w14:textId="77777777" w:rsidR="009B3B21" w:rsidRDefault="009B3B21" w:rsidP="009B3B21">
      <w:pPr>
        <w:pStyle w:val="ListParagraph"/>
        <w:numPr>
          <w:ilvl w:val="0"/>
          <w:numId w:val="18"/>
        </w:numPr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If there are signs of growth or colonies on the  agar in any of the bottles marked with “</w:t>
      </w:r>
      <w:r w:rsidRPr="00154AB8">
        <w:rPr>
          <w:rFonts w:ascii="Calibri" w:hAnsi="Calibri" w:cs="Calibri"/>
          <w:i/>
          <w:szCs w:val="22"/>
          <w:lang w:val="en-GB"/>
        </w:rPr>
        <w:t>Brucella</w:t>
      </w:r>
      <w:r>
        <w:rPr>
          <w:rFonts w:ascii="Calibri" w:hAnsi="Calibri" w:cs="Calibri"/>
          <w:szCs w:val="22"/>
          <w:lang w:val="en-GB"/>
        </w:rPr>
        <w:t xml:space="preserve">” or the biphasic bottle: </w:t>
      </w:r>
    </w:p>
    <w:p w14:paraId="57E24206" w14:textId="77777777" w:rsidR="009B3B21" w:rsidRDefault="009B3B21" w:rsidP="009B3B2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Proceed with </w:t>
      </w:r>
      <w:r w:rsidR="00EB0660" w:rsidRPr="00EB0660">
        <w:rPr>
          <w:rFonts w:ascii="Calibri" w:hAnsi="Calibri" w:cs="Calibri"/>
          <w:b/>
          <w:szCs w:val="22"/>
          <w:lang w:val="en-GB"/>
        </w:rPr>
        <w:t>TLM_PRO_109</w:t>
      </w:r>
      <w:r w:rsidR="00EB0660">
        <w:rPr>
          <w:rFonts w:ascii="Calibri" w:hAnsi="Calibri" w:cs="Calibri"/>
          <w:szCs w:val="22"/>
          <w:lang w:val="en-GB"/>
        </w:rPr>
        <w:t xml:space="preserve"> “Work up of grown blood cultures”</w:t>
      </w:r>
    </w:p>
    <w:p w14:paraId="1E0BD7C5" w14:textId="77777777" w:rsidR="009B3B21" w:rsidRDefault="009B3B21" w:rsidP="009B3B21">
      <w:pPr>
        <w:pStyle w:val="ListParagraph"/>
        <w:numPr>
          <w:ilvl w:val="1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 xml:space="preserve">Take extra precautions when working with samples suspected of </w:t>
      </w:r>
      <w:r w:rsidRPr="00154AB8">
        <w:rPr>
          <w:rFonts w:ascii="Calibri" w:hAnsi="Calibri" w:cs="Calibri"/>
          <w:i/>
          <w:szCs w:val="22"/>
          <w:lang w:val="en-GB"/>
        </w:rPr>
        <w:t>Brucella</w:t>
      </w:r>
      <w:r>
        <w:rPr>
          <w:rFonts w:ascii="Calibri" w:hAnsi="Calibri" w:cs="Calibri"/>
          <w:szCs w:val="22"/>
          <w:lang w:val="en-GB"/>
        </w:rPr>
        <w:t xml:space="preserve"> (see also </w:t>
      </w:r>
      <w:r w:rsidRPr="00154AB8">
        <w:rPr>
          <w:rFonts w:ascii="Calibri" w:hAnsi="Calibri" w:cs="Calibri"/>
          <w:b/>
          <w:szCs w:val="22"/>
          <w:lang w:val="en-GB"/>
        </w:rPr>
        <w:t>TLM_RD_004</w:t>
      </w:r>
      <w:r>
        <w:rPr>
          <w:rFonts w:ascii="Calibri" w:hAnsi="Calibri" w:cs="Calibri"/>
          <w:szCs w:val="22"/>
          <w:lang w:val="en-GB"/>
        </w:rPr>
        <w:t xml:space="preserve"> “Biosafety level guidelines”):</w:t>
      </w:r>
    </w:p>
    <w:p w14:paraId="47615025" w14:textId="77777777" w:rsidR="009B3B21" w:rsidRDefault="009B3B21" w:rsidP="009B3B2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Use biosafety cabinet if available</w:t>
      </w:r>
    </w:p>
    <w:p w14:paraId="7B4C8264" w14:textId="77777777" w:rsidR="009B3B21" w:rsidRPr="00E24C7A" w:rsidRDefault="009B3B21" w:rsidP="009B3B2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>
        <w:rPr>
          <w:rFonts w:ascii="Calibri" w:hAnsi="Calibri" w:cs="Calibri"/>
          <w:szCs w:val="22"/>
          <w:lang w:val="en-GB"/>
        </w:rPr>
        <w:t>If no biosafety cabinet available: u</w:t>
      </w:r>
      <w:r w:rsidRPr="00E24C7A">
        <w:rPr>
          <w:rFonts w:ascii="Calibri" w:hAnsi="Calibri" w:cs="Calibri"/>
          <w:szCs w:val="22"/>
          <w:lang w:val="en-GB"/>
        </w:rPr>
        <w:t>se disposable gloves, (surgical) mask and safety goggles or face shield (PPE)</w:t>
      </w:r>
    </w:p>
    <w:p w14:paraId="41332632" w14:textId="77777777" w:rsidR="009B3B21" w:rsidRPr="00E24C7A" w:rsidRDefault="009B3B21" w:rsidP="009B3B2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 w:rsidRPr="00E24C7A">
        <w:rPr>
          <w:rFonts w:ascii="Calibri" w:hAnsi="Calibri" w:cs="Calibri"/>
          <w:szCs w:val="22"/>
          <w:lang w:val="en-GB"/>
        </w:rPr>
        <w:t xml:space="preserve">Put the disposable gloves and cultures for waste in an autoclavable plastic bag. Autoclave this bag, then </w:t>
      </w:r>
      <w:r>
        <w:rPr>
          <w:rFonts w:ascii="Calibri" w:hAnsi="Calibri" w:cs="Calibri"/>
          <w:szCs w:val="22"/>
          <w:lang w:val="en-GB"/>
        </w:rPr>
        <w:t>dispose</w:t>
      </w:r>
      <w:r w:rsidRPr="00E24C7A">
        <w:rPr>
          <w:rFonts w:ascii="Calibri" w:hAnsi="Calibri" w:cs="Calibri"/>
          <w:szCs w:val="22"/>
          <w:lang w:val="en-GB"/>
        </w:rPr>
        <w:t xml:space="preserve"> it </w:t>
      </w:r>
      <w:r>
        <w:rPr>
          <w:rFonts w:ascii="Calibri" w:hAnsi="Calibri" w:cs="Calibri"/>
          <w:szCs w:val="22"/>
          <w:lang w:val="en-GB"/>
        </w:rPr>
        <w:t xml:space="preserve">as </w:t>
      </w:r>
      <w:r w:rsidRPr="00E24C7A">
        <w:rPr>
          <w:rFonts w:ascii="Calibri" w:hAnsi="Calibri" w:cs="Calibri"/>
          <w:szCs w:val="22"/>
          <w:lang w:val="en-GB"/>
        </w:rPr>
        <w:t>infectious waste</w:t>
      </w:r>
      <w:r>
        <w:rPr>
          <w:rFonts w:ascii="Calibri" w:hAnsi="Calibri" w:cs="Calibri"/>
          <w:szCs w:val="22"/>
          <w:lang w:val="en-GB"/>
        </w:rPr>
        <w:t>.</w:t>
      </w:r>
    </w:p>
    <w:p w14:paraId="624D2D58" w14:textId="77777777" w:rsidR="009B3B21" w:rsidRPr="00E24C7A" w:rsidRDefault="009B3B21" w:rsidP="009B3B21">
      <w:pPr>
        <w:pStyle w:val="ListParagraph"/>
        <w:numPr>
          <w:ilvl w:val="2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 w:rsidRPr="00E24C7A">
        <w:rPr>
          <w:rFonts w:ascii="Calibri" w:hAnsi="Calibri" w:cs="Calibri"/>
          <w:szCs w:val="22"/>
          <w:lang w:val="en-GB"/>
        </w:rPr>
        <w:t xml:space="preserve">Only use disposable (plastic) loops, not metal loops and no </w:t>
      </w:r>
      <w:proofErr w:type="spellStart"/>
      <w:r>
        <w:rPr>
          <w:rFonts w:ascii="Calibri" w:hAnsi="Calibri" w:cs="Calibri"/>
          <w:szCs w:val="22"/>
          <w:lang w:val="en-GB"/>
        </w:rPr>
        <w:t>b</w:t>
      </w:r>
      <w:r w:rsidRPr="00E24C7A">
        <w:rPr>
          <w:rFonts w:ascii="Calibri" w:hAnsi="Calibri" w:cs="Calibri"/>
          <w:szCs w:val="22"/>
          <w:lang w:val="en-GB"/>
        </w:rPr>
        <w:t>unsen</w:t>
      </w:r>
      <w:proofErr w:type="spellEnd"/>
      <w:r w:rsidRPr="00E24C7A">
        <w:rPr>
          <w:rFonts w:ascii="Calibri" w:hAnsi="Calibri" w:cs="Calibri"/>
          <w:szCs w:val="22"/>
          <w:lang w:val="en-GB"/>
        </w:rPr>
        <w:t xml:space="preserve"> burner</w:t>
      </w:r>
    </w:p>
    <w:p w14:paraId="45D1795C" w14:textId="77777777" w:rsidR="009B3B21" w:rsidRPr="00736B3B" w:rsidRDefault="009B3B21" w:rsidP="009B3B21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Cs w:val="22"/>
          <w:lang w:val="en-GB"/>
        </w:rPr>
      </w:pPr>
      <w:r w:rsidRPr="00736B3B">
        <w:rPr>
          <w:rFonts w:ascii="Calibri" w:hAnsi="Calibri" w:cs="Calibri"/>
          <w:szCs w:val="22"/>
          <w:lang w:val="en-GB"/>
        </w:rPr>
        <w:t xml:space="preserve">If there are no signs of growth in the broth or on the solid agar </w:t>
      </w:r>
      <w:r>
        <w:rPr>
          <w:rFonts w:ascii="Calibri" w:hAnsi="Calibri" w:cs="Calibri"/>
          <w:szCs w:val="22"/>
          <w:lang w:val="en-GB"/>
        </w:rPr>
        <w:t>on day 30</w:t>
      </w:r>
      <w:r w:rsidRPr="00736B3B">
        <w:rPr>
          <w:rFonts w:ascii="Calibri" w:hAnsi="Calibri" w:cs="Calibri"/>
          <w:szCs w:val="22"/>
          <w:lang w:val="en-GB"/>
        </w:rPr>
        <w:t xml:space="preserve"> of incubation, discard the blood culture bottles and report as </w:t>
      </w:r>
      <w:r>
        <w:rPr>
          <w:rFonts w:ascii="Calibri" w:hAnsi="Calibri" w:cs="Calibri"/>
          <w:szCs w:val="22"/>
          <w:lang w:val="en-GB"/>
        </w:rPr>
        <w:t>“no growth”</w:t>
      </w:r>
      <w:r w:rsidRPr="00736B3B">
        <w:rPr>
          <w:rFonts w:ascii="Calibri" w:hAnsi="Calibri" w:cs="Calibri"/>
          <w:szCs w:val="22"/>
          <w:lang w:val="en-GB"/>
        </w:rPr>
        <w:t>.</w:t>
      </w:r>
    </w:p>
    <w:p w14:paraId="1029A9F2" w14:textId="77777777" w:rsidR="00370AD3" w:rsidRDefault="00370AD3" w:rsidP="00370AD3">
      <w:pPr>
        <w:rPr>
          <w:lang w:val="en-GB"/>
        </w:rPr>
      </w:pPr>
    </w:p>
    <w:p w14:paraId="2969757E" w14:textId="77777777" w:rsidR="00ED04E6" w:rsidRDefault="00A5010D" w:rsidP="00ED04E6">
      <w:pPr>
        <w:rPr>
          <w:rFonts w:asciiTheme="minorHAnsi" w:hAnsiTheme="minorHAnsi"/>
          <w:b/>
          <w:lang w:val="en-GB"/>
        </w:rPr>
      </w:pPr>
      <w:r>
        <w:rPr>
          <w:rFonts w:asciiTheme="minorHAnsi" w:hAnsiTheme="minorHAnsi"/>
          <w:b/>
          <w:lang w:val="en-GB"/>
        </w:rPr>
        <w:br/>
      </w:r>
    </w:p>
    <w:p w14:paraId="4DCD2EAD" w14:textId="77777777" w:rsidR="00ED04E6" w:rsidRDefault="00ED04E6" w:rsidP="00ED04E6">
      <w:pPr>
        <w:rPr>
          <w:rFonts w:asciiTheme="minorHAnsi" w:hAnsiTheme="minorHAnsi"/>
          <w:b/>
          <w:lang w:val="en-GB"/>
        </w:rPr>
      </w:pPr>
    </w:p>
    <w:p w14:paraId="53847CC3" w14:textId="77777777" w:rsidR="00ED04E6" w:rsidRDefault="00ED04E6" w:rsidP="00ED04E6">
      <w:pPr>
        <w:rPr>
          <w:rFonts w:asciiTheme="minorHAnsi" w:hAnsiTheme="minorHAnsi"/>
          <w:b/>
          <w:lang w:val="en-GB"/>
        </w:rPr>
      </w:pPr>
    </w:p>
    <w:p w14:paraId="1CB31D7C" w14:textId="77777777" w:rsidR="00ED04E6" w:rsidRDefault="00ED04E6" w:rsidP="00ED04E6">
      <w:pPr>
        <w:rPr>
          <w:rFonts w:asciiTheme="minorHAnsi" w:hAnsiTheme="minorHAnsi"/>
          <w:b/>
          <w:lang w:val="en-GB"/>
        </w:rPr>
      </w:pPr>
    </w:p>
    <w:p w14:paraId="1E7ECCF4" w14:textId="77777777" w:rsidR="00ED04E6" w:rsidRDefault="00ED04E6" w:rsidP="00ED04E6">
      <w:pPr>
        <w:rPr>
          <w:rFonts w:asciiTheme="minorHAnsi" w:hAnsiTheme="minorHAnsi"/>
          <w:b/>
          <w:lang w:val="en-GB"/>
        </w:rPr>
      </w:pPr>
    </w:p>
    <w:p w14:paraId="01897B3F" w14:textId="77777777" w:rsidR="00ED04E6" w:rsidRDefault="00434843" w:rsidP="00ED04E6">
      <w:pPr>
        <w:rPr>
          <w:rFonts w:asciiTheme="minorHAnsi" w:hAnsiTheme="minorHAnsi"/>
          <w:b/>
          <w:lang w:val="en-GB"/>
        </w:rPr>
      </w:pPr>
      <w:r w:rsidRPr="00635B59">
        <w:rPr>
          <w:rFonts w:asciiTheme="minorHAnsi" w:hAnsiTheme="minorHAnsi"/>
          <w:b/>
          <w:highlight w:val="yellow"/>
          <w:lang w:val="en-GB"/>
        </w:rPr>
        <w:lastRenderedPageBreak/>
        <w:t>Annex 3: Definition of days of incubation.</w:t>
      </w:r>
      <w:r>
        <w:rPr>
          <w:rFonts w:asciiTheme="minorHAnsi" w:hAnsiTheme="minorHAnsi"/>
          <w:b/>
          <w:lang w:val="en-GB"/>
        </w:rPr>
        <w:t xml:space="preserve"> </w:t>
      </w:r>
    </w:p>
    <w:p w14:paraId="1249C1C2" w14:textId="77777777" w:rsidR="00736B3B" w:rsidRPr="00370AD3" w:rsidRDefault="00434843" w:rsidP="00434843">
      <w:pPr>
        <w:ind w:left="-993" w:right="-330"/>
        <w:rPr>
          <w:rFonts w:asciiTheme="minorHAnsi" w:hAnsiTheme="minorHAnsi"/>
          <w:b/>
          <w:lang w:val="en-GB"/>
        </w:rPr>
      </w:pPr>
      <w:r>
        <w:rPr>
          <w:rFonts w:asciiTheme="minorHAnsi" w:hAnsiTheme="minorHAnsi"/>
          <w:b/>
          <w:noProof/>
          <w:lang w:val="en-GB"/>
        </w:rPr>
        <w:drawing>
          <wp:inline distT="0" distB="0" distL="0" distR="0" wp14:anchorId="6ADE7A70" wp14:editId="740C0276">
            <wp:extent cx="6096635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36B3B" w:rsidRPr="00370AD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6F940" w14:textId="77777777" w:rsidR="008F206E" w:rsidRDefault="008F206E" w:rsidP="0094104C">
      <w:r>
        <w:separator/>
      </w:r>
    </w:p>
  </w:endnote>
  <w:endnote w:type="continuationSeparator" w:id="0">
    <w:p w14:paraId="26171759" w14:textId="77777777" w:rsidR="008F206E" w:rsidRDefault="008F206E" w:rsidP="00941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9EB0C" w14:textId="77777777" w:rsidR="008F206E" w:rsidRDefault="008F206E" w:rsidP="0094104C">
      <w:r>
        <w:separator/>
      </w:r>
    </w:p>
  </w:footnote>
  <w:footnote w:type="continuationSeparator" w:id="0">
    <w:p w14:paraId="5C5D157B" w14:textId="77777777" w:rsidR="008F206E" w:rsidRDefault="008F206E" w:rsidP="00941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ABFC37" w14:textId="2AC582B2" w:rsidR="00CD35DC" w:rsidRDefault="00BC72D1">
    <w:pPr>
      <w:pStyle w:val="Header"/>
    </w:pPr>
    <w:r>
      <w:rPr>
        <w:rFonts w:cs="Arial"/>
        <w:noProof/>
        <w:lang w:eastAsia="nl-B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499AE0" wp14:editId="74C77EDB">
              <wp:simplePos x="0" y="0"/>
              <wp:positionH relativeFrom="column">
                <wp:posOffset>-38100</wp:posOffset>
              </wp:positionH>
              <wp:positionV relativeFrom="paragraph">
                <wp:posOffset>-40005</wp:posOffset>
              </wp:positionV>
              <wp:extent cx="5800725" cy="219075"/>
              <wp:effectExtent l="0" t="0" r="28575" b="2857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00725" cy="21907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7C5BD6" id="Rectangle 2" o:spid="_x0000_s1026" style="position:absolute;margin-left:-3pt;margin-top:-3.15pt;width:456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" filled="f" strokecolor="black [3213]" strokeweight="1pt"/>
          </w:pict>
        </mc:Fallback>
      </mc:AlternateContent>
    </w:r>
    <w:r>
      <w:rPr>
        <w:rFonts w:cs="Arial"/>
        <w:lang w:eastAsia="nl-BE"/>
      </w:rPr>
      <w:t>TLM_PRO_108 Versio</w:t>
    </w:r>
    <w:r w:rsidR="00E5442D">
      <w:rPr>
        <w:rFonts w:cs="Arial"/>
        <w:lang w:eastAsia="nl-BE"/>
      </w:rPr>
      <w:t>n 1.2</w:t>
    </w:r>
    <w:r w:rsidR="00CD35DC">
      <w:rPr>
        <w:rFonts w:cs="Arial"/>
        <w:szCs w:val="22"/>
        <w:lang w:eastAsia="nl-BE"/>
      </w:rPr>
      <w:t xml:space="preserve">                                                         </w:t>
    </w:r>
    <w:r w:rsidR="00CD35DC">
      <w:rPr>
        <w:rFonts w:cs="Arial"/>
        <w:lang w:eastAsia="nl-BE"/>
      </w:rPr>
      <w:tab/>
    </w:r>
    <w:r w:rsidR="00CD35DC">
      <w:rPr>
        <w:rFonts w:cs="Arial"/>
        <w:szCs w:val="22"/>
        <w:lang w:eastAsia="nl-BE"/>
      </w:rPr>
      <w:t xml:space="preserve">Page </w:t>
    </w:r>
    <w:r w:rsidR="00CD35DC">
      <w:rPr>
        <w:rFonts w:cs="Arial"/>
        <w:b/>
        <w:szCs w:val="22"/>
        <w:lang w:eastAsia="nl-BE"/>
      </w:rPr>
      <w:fldChar w:fldCharType="begin"/>
    </w:r>
    <w:r w:rsidR="00CD35DC">
      <w:rPr>
        <w:rFonts w:cs="Arial"/>
        <w:b/>
        <w:szCs w:val="22"/>
        <w:lang w:eastAsia="nl-BE"/>
      </w:rPr>
      <w:instrText xml:space="preserve"> PAGE  \* Arabic  \* MERGEFORMAT </w:instrText>
    </w:r>
    <w:r w:rsidR="00CD35DC">
      <w:rPr>
        <w:rFonts w:cs="Arial"/>
        <w:b/>
        <w:szCs w:val="22"/>
        <w:lang w:eastAsia="nl-BE"/>
      </w:rPr>
      <w:fldChar w:fldCharType="separate"/>
    </w:r>
    <w:r w:rsidR="001D41FA" w:rsidRPr="001D41FA">
      <w:rPr>
        <w:rFonts w:cs="Arial"/>
        <w:b/>
        <w:noProof/>
        <w:lang w:eastAsia="nl-BE"/>
      </w:rPr>
      <w:t>1</w:t>
    </w:r>
    <w:r w:rsidR="00CD35DC">
      <w:rPr>
        <w:rFonts w:cs="Arial"/>
        <w:b/>
        <w:szCs w:val="22"/>
        <w:lang w:eastAsia="nl-BE"/>
      </w:rPr>
      <w:fldChar w:fldCharType="end"/>
    </w:r>
    <w:r w:rsidR="00CD35DC">
      <w:rPr>
        <w:rFonts w:cs="Arial"/>
        <w:szCs w:val="22"/>
        <w:lang w:eastAsia="nl-BE"/>
      </w:rPr>
      <w:t xml:space="preserve"> of </w:t>
    </w:r>
    <w:r w:rsidR="00CD35DC">
      <w:rPr>
        <w:rFonts w:cs="Arial"/>
        <w:szCs w:val="22"/>
      </w:rPr>
      <w:fldChar w:fldCharType="begin"/>
    </w:r>
    <w:r w:rsidR="00CD35DC">
      <w:rPr>
        <w:rFonts w:cs="Arial"/>
        <w:szCs w:val="22"/>
      </w:rPr>
      <w:instrText xml:space="preserve"> NUMPAGES  \* Arabic  \* MERGEFORMAT </w:instrText>
    </w:r>
    <w:r w:rsidR="00CD35DC">
      <w:rPr>
        <w:rFonts w:cs="Arial"/>
        <w:szCs w:val="22"/>
      </w:rPr>
      <w:fldChar w:fldCharType="separate"/>
    </w:r>
    <w:r w:rsidR="001D41FA" w:rsidRPr="001D41FA">
      <w:rPr>
        <w:rFonts w:cs="Arial"/>
        <w:b/>
        <w:noProof/>
        <w:lang w:eastAsia="nl-BE"/>
      </w:rPr>
      <w:t>5</w:t>
    </w:r>
    <w:r w:rsidR="00CD35DC">
      <w:rPr>
        <w:rFonts w:cs="Arial"/>
        <w:b/>
        <w:noProof/>
        <w:szCs w:val="22"/>
        <w:lang w:eastAsia="nl-BE"/>
      </w:rPr>
      <w:fldChar w:fldCharType="end"/>
    </w:r>
    <w:r w:rsidR="00CD35DC">
      <w:rPr>
        <w:rFonts w:cs="Arial"/>
        <w:szCs w:val="22"/>
        <w:lang w:eastAsia="nl-BE"/>
      </w:rPr>
      <w:t xml:space="preserve">             </w:t>
    </w:r>
    <w:r w:rsidR="00CD35DC">
      <w:rPr>
        <w:rFonts w:cs="Arial"/>
        <w:lang w:eastAsia="nl-BE"/>
      </w:rPr>
      <w:t xml:space="preserve">                             </w:t>
    </w:r>
  </w:p>
  <w:p w14:paraId="55F7B667" w14:textId="77777777" w:rsidR="00CD35DC" w:rsidRDefault="00CD35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D2D6C"/>
    <w:multiLevelType w:val="hybridMultilevel"/>
    <w:tmpl w:val="A600E80E"/>
    <w:lvl w:ilvl="0" w:tplc="00010407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7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E85CDC"/>
    <w:multiLevelType w:val="hybridMultilevel"/>
    <w:tmpl w:val="77BE3A1E"/>
    <w:lvl w:ilvl="0" w:tplc="00010407">
      <w:start w:val="1"/>
      <w:numFmt w:val="bullet"/>
      <w:lvlText w:val=""/>
      <w:lvlJc w:val="left"/>
      <w:pPr>
        <w:tabs>
          <w:tab w:val="num" w:pos="1582"/>
        </w:tabs>
        <w:ind w:left="1582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 w15:restartNumberingAfterBreak="0">
    <w:nsid w:val="2CD65054"/>
    <w:multiLevelType w:val="hybridMultilevel"/>
    <w:tmpl w:val="9812646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37EB2"/>
    <w:multiLevelType w:val="hybridMultilevel"/>
    <w:tmpl w:val="A6BC0D62"/>
    <w:lvl w:ilvl="0" w:tplc="0856120E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1" w:tplc="0813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" w15:restartNumberingAfterBreak="0">
    <w:nsid w:val="40E844B9"/>
    <w:multiLevelType w:val="hybridMultilevel"/>
    <w:tmpl w:val="7AFA67B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CD2A86"/>
    <w:multiLevelType w:val="hybridMultilevel"/>
    <w:tmpl w:val="463616DA"/>
    <w:lvl w:ilvl="0" w:tplc="08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EA5097"/>
    <w:multiLevelType w:val="hybridMultilevel"/>
    <w:tmpl w:val="EA2EA47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A747A6"/>
    <w:multiLevelType w:val="hybridMultilevel"/>
    <w:tmpl w:val="BB32DF9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D6EA2"/>
    <w:multiLevelType w:val="multilevel"/>
    <w:tmpl w:val="08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9FE1E46"/>
    <w:multiLevelType w:val="hybridMultilevel"/>
    <w:tmpl w:val="7F0C4CD8"/>
    <w:lvl w:ilvl="0" w:tplc="F2ECF724">
      <w:start w:val="1"/>
      <w:numFmt w:val="bullet"/>
      <w:lvlText w:val=""/>
      <w:lvlJc w:val="left"/>
      <w:pPr>
        <w:tabs>
          <w:tab w:val="num" w:pos="648"/>
        </w:tabs>
        <w:ind w:left="648" w:hanging="288"/>
      </w:pPr>
      <w:rPr>
        <w:rFonts w:ascii="Symbol" w:hAnsi="Symbol" w:hint="default"/>
      </w:rPr>
    </w:lvl>
    <w:lvl w:ilvl="1" w:tplc="CB8C3A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BD249AB"/>
    <w:multiLevelType w:val="hybridMultilevel"/>
    <w:tmpl w:val="C5C23546"/>
    <w:lvl w:ilvl="0" w:tplc="00010407">
      <w:start w:val="1"/>
      <w:numFmt w:val="bullet"/>
      <w:lvlText w:val="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621C263E"/>
    <w:multiLevelType w:val="hybridMultilevel"/>
    <w:tmpl w:val="793EE09A"/>
    <w:lvl w:ilvl="0" w:tplc="04044F1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66A9A"/>
    <w:multiLevelType w:val="hybridMultilevel"/>
    <w:tmpl w:val="DC125C2A"/>
    <w:lvl w:ilvl="0" w:tplc="2DE2A290">
      <w:start w:val="1"/>
      <w:numFmt w:val="bullet"/>
      <w:pStyle w:val="ListParagraph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62603CA1"/>
    <w:multiLevelType w:val="hybridMultilevel"/>
    <w:tmpl w:val="182E1B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F72C09"/>
    <w:multiLevelType w:val="hybridMultilevel"/>
    <w:tmpl w:val="12B4D24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467FB"/>
    <w:multiLevelType w:val="hybridMultilevel"/>
    <w:tmpl w:val="A78A0012"/>
    <w:lvl w:ilvl="0" w:tplc="08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93FB1"/>
    <w:multiLevelType w:val="hybridMultilevel"/>
    <w:tmpl w:val="5776DFC6"/>
    <w:lvl w:ilvl="0" w:tplc="00010407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7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7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7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7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BC1CCF"/>
    <w:multiLevelType w:val="hybridMultilevel"/>
    <w:tmpl w:val="E534A1F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641256"/>
    <w:multiLevelType w:val="hybridMultilevel"/>
    <w:tmpl w:val="58E49FF0"/>
    <w:lvl w:ilvl="0" w:tplc="081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6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9"/>
  </w:num>
  <w:num w:numId="7">
    <w:abstractNumId w:val="0"/>
  </w:num>
  <w:num w:numId="8">
    <w:abstractNumId w:val="4"/>
  </w:num>
  <w:num w:numId="9">
    <w:abstractNumId w:val="17"/>
  </w:num>
  <w:num w:numId="10">
    <w:abstractNumId w:val="7"/>
  </w:num>
  <w:num w:numId="11">
    <w:abstractNumId w:val="14"/>
  </w:num>
  <w:num w:numId="12">
    <w:abstractNumId w:val="10"/>
  </w:num>
  <w:num w:numId="13">
    <w:abstractNumId w:val="1"/>
  </w:num>
  <w:num w:numId="14">
    <w:abstractNumId w:val="2"/>
  </w:num>
  <w:num w:numId="15">
    <w:abstractNumId w:val="15"/>
  </w:num>
  <w:num w:numId="16">
    <w:abstractNumId w:val="13"/>
  </w:num>
  <w:num w:numId="17">
    <w:abstractNumId w:val="11"/>
  </w:num>
  <w:num w:numId="18">
    <w:abstractNumId w:val="6"/>
  </w:num>
  <w:num w:numId="19">
    <w:abstractNumId w:val="8"/>
  </w:num>
  <w:num w:numId="20">
    <w:abstractNumId w:val="3"/>
  </w:num>
  <w:num w:numId="21">
    <w:abstractNumId w:val="5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Formatting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B6"/>
    <w:rsid w:val="000459C8"/>
    <w:rsid w:val="0005102D"/>
    <w:rsid w:val="000531DD"/>
    <w:rsid w:val="000556EC"/>
    <w:rsid w:val="00057180"/>
    <w:rsid w:val="000605A7"/>
    <w:rsid w:val="0006197E"/>
    <w:rsid w:val="00064F52"/>
    <w:rsid w:val="000668A8"/>
    <w:rsid w:val="00071203"/>
    <w:rsid w:val="00081164"/>
    <w:rsid w:val="000C340E"/>
    <w:rsid w:val="000C505B"/>
    <w:rsid w:val="000D31C6"/>
    <w:rsid w:val="000D387D"/>
    <w:rsid w:val="000E2083"/>
    <w:rsid w:val="000E45DE"/>
    <w:rsid w:val="000E58B3"/>
    <w:rsid w:val="000F0974"/>
    <w:rsid w:val="001233FE"/>
    <w:rsid w:val="0013675F"/>
    <w:rsid w:val="0015091A"/>
    <w:rsid w:val="00154AB8"/>
    <w:rsid w:val="00160886"/>
    <w:rsid w:val="001B44D9"/>
    <w:rsid w:val="001B53E1"/>
    <w:rsid w:val="001C0F39"/>
    <w:rsid w:val="001D13D7"/>
    <w:rsid w:val="001D41FA"/>
    <w:rsid w:val="001E63D3"/>
    <w:rsid w:val="001F0222"/>
    <w:rsid w:val="001F5074"/>
    <w:rsid w:val="0020240C"/>
    <w:rsid w:val="00217471"/>
    <w:rsid w:val="00262827"/>
    <w:rsid w:val="002B2FED"/>
    <w:rsid w:val="002F57AB"/>
    <w:rsid w:val="00304B3D"/>
    <w:rsid w:val="00314243"/>
    <w:rsid w:val="00331927"/>
    <w:rsid w:val="00370AD3"/>
    <w:rsid w:val="00390A15"/>
    <w:rsid w:val="003A179B"/>
    <w:rsid w:val="003B7F60"/>
    <w:rsid w:val="003D7169"/>
    <w:rsid w:val="003F3AE0"/>
    <w:rsid w:val="00417ED7"/>
    <w:rsid w:val="0042390C"/>
    <w:rsid w:val="00434843"/>
    <w:rsid w:val="00455090"/>
    <w:rsid w:val="00465A53"/>
    <w:rsid w:val="004753A5"/>
    <w:rsid w:val="0049154A"/>
    <w:rsid w:val="004B79B6"/>
    <w:rsid w:val="004D0EB7"/>
    <w:rsid w:val="004E465E"/>
    <w:rsid w:val="004E5B57"/>
    <w:rsid w:val="00562EAC"/>
    <w:rsid w:val="00565F1A"/>
    <w:rsid w:val="0059217F"/>
    <w:rsid w:val="005A0CCC"/>
    <w:rsid w:val="005A4C88"/>
    <w:rsid w:val="005B0952"/>
    <w:rsid w:val="005D2C7F"/>
    <w:rsid w:val="005D5ED5"/>
    <w:rsid w:val="005E4CFC"/>
    <w:rsid w:val="00625B55"/>
    <w:rsid w:val="00635B59"/>
    <w:rsid w:val="006602D9"/>
    <w:rsid w:val="00662164"/>
    <w:rsid w:val="00692BED"/>
    <w:rsid w:val="00695213"/>
    <w:rsid w:val="006B1428"/>
    <w:rsid w:val="006C47A0"/>
    <w:rsid w:val="006E5EDA"/>
    <w:rsid w:val="00702196"/>
    <w:rsid w:val="00736B3B"/>
    <w:rsid w:val="00792D02"/>
    <w:rsid w:val="007967FB"/>
    <w:rsid w:val="007B55AB"/>
    <w:rsid w:val="007B643C"/>
    <w:rsid w:val="007D1E65"/>
    <w:rsid w:val="007D2683"/>
    <w:rsid w:val="007F55E8"/>
    <w:rsid w:val="00804818"/>
    <w:rsid w:val="00812FC6"/>
    <w:rsid w:val="00825ED2"/>
    <w:rsid w:val="00832F16"/>
    <w:rsid w:val="008379D2"/>
    <w:rsid w:val="00846D9B"/>
    <w:rsid w:val="00857523"/>
    <w:rsid w:val="00862C3B"/>
    <w:rsid w:val="00864DA2"/>
    <w:rsid w:val="00875760"/>
    <w:rsid w:val="008841F5"/>
    <w:rsid w:val="008A3C44"/>
    <w:rsid w:val="008A5768"/>
    <w:rsid w:val="008A7E97"/>
    <w:rsid w:val="008C3E9C"/>
    <w:rsid w:val="008F206E"/>
    <w:rsid w:val="009105E6"/>
    <w:rsid w:val="0092521D"/>
    <w:rsid w:val="009368DB"/>
    <w:rsid w:val="0094104C"/>
    <w:rsid w:val="009410A5"/>
    <w:rsid w:val="0095205F"/>
    <w:rsid w:val="009556D4"/>
    <w:rsid w:val="0096492B"/>
    <w:rsid w:val="00975266"/>
    <w:rsid w:val="009826FF"/>
    <w:rsid w:val="00983917"/>
    <w:rsid w:val="009961E1"/>
    <w:rsid w:val="009A6B91"/>
    <w:rsid w:val="009B3B21"/>
    <w:rsid w:val="009B409C"/>
    <w:rsid w:val="009C57F0"/>
    <w:rsid w:val="009C6E83"/>
    <w:rsid w:val="009F4882"/>
    <w:rsid w:val="00A04453"/>
    <w:rsid w:val="00A07F0D"/>
    <w:rsid w:val="00A13928"/>
    <w:rsid w:val="00A27044"/>
    <w:rsid w:val="00A5010D"/>
    <w:rsid w:val="00A76C64"/>
    <w:rsid w:val="00A81D5B"/>
    <w:rsid w:val="00A92120"/>
    <w:rsid w:val="00A96F0E"/>
    <w:rsid w:val="00AB015B"/>
    <w:rsid w:val="00AF54B3"/>
    <w:rsid w:val="00B1191B"/>
    <w:rsid w:val="00B14945"/>
    <w:rsid w:val="00B316F9"/>
    <w:rsid w:val="00B32775"/>
    <w:rsid w:val="00B354F1"/>
    <w:rsid w:val="00B3616A"/>
    <w:rsid w:val="00B50983"/>
    <w:rsid w:val="00B7171B"/>
    <w:rsid w:val="00BC5D7C"/>
    <w:rsid w:val="00BC72D1"/>
    <w:rsid w:val="00BD047E"/>
    <w:rsid w:val="00BD6A82"/>
    <w:rsid w:val="00C07C3B"/>
    <w:rsid w:val="00C14076"/>
    <w:rsid w:val="00C51671"/>
    <w:rsid w:val="00C632E8"/>
    <w:rsid w:val="00C63A60"/>
    <w:rsid w:val="00C70893"/>
    <w:rsid w:val="00C73196"/>
    <w:rsid w:val="00C82A2A"/>
    <w:rsid w:val="00C8480E"/>
    <w:rsid w:val="00C848B6"/>
    <w:rsid w:val="00C90688"/>
    <w:rsid w:val="00C95622"/>
    <w:rsid w:val="00CB7CCA"/>
    <w:rsid w:val="00CD35DC"/>
    <w:rsid w:val="00CE2F56"/>
    <w:rsid w:val="00CF622E"/>
    <w:rsid w:val="00D14D14"/>
    <w:rsid w:val="00D53920"/>
    <w:rsid w:val="00D87065"/>
    <w:rsid w:val="00D92791"/>
    <w:rsid w:val="00D9576F"/>
    <w:rsid w:val="00E00A53"/>
    <w:rsid w:val="00E121C9"/>
    <w:rsid w:val="00E24C7A"/>
    <w:rsid w:val="00E27282"/>
    <w:rsid w:val="00E30589"/>
    <w:rsid w:val="00E458FE"/>
    <w:rsid w:val="00E53D6F"/>
    <w:rsid w:val="00E5442D"/>
    <w:rsid w:val="00E62B3F"/>
    <w:rsid w:val="00E846E6"/>
    <w:rsid w:val="00E86936"/>
    <w:rsid w:val="00EB0660"/>
    <w:rsid w:val="00EC1839"/>
    <w:rsid w:val="00EC32FD"/>
    <w:rsid w:val="00EC7A3D"/>
    <w:rsid w:val="00ED04E6"/>
    <w:rsid w:val="00ED4443"/>
    <w:rsid w:val="00F246C2"/>
    <w:rsid w:val="00F42A11"/>
    <w:rsid w:val="00F5189F"/>
    <w:rsid w:val="00F56DA7"/>
    <w:rsid w:val="00F721E3"/>
    <w:rsid w:val="00F74080"/>
    <w:rsid w:val="00F8688C"/>
    <w:rsid w:val="00FA342C"/>
    <w:rsid w:val="00FA7A67"/>
    <w:rsid w:val="00FE7945"/>
    <w:rsid w:val="00FF77B1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B7110A"/>
  <w15:docId w15:val="{895896A4-2A18-4990-9CDB-FC799B75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9B6"/>
    <w:pPr>
      <w:spacing w:after="0" w:line="240" w:lineRule="auto"/>
    </w:pPr>
    <w:rPr>
      <w:rFonts w:ascii="Arial" w:eastAsia="Times New Roman" w:hAnsi="Arial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9B6"/>
    <w:pPr>
      <w:keepNext/>
      <w:keepLines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9B6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B6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B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B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B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B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B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B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4B79B6"/>
    <w:pPr>
      <w:spacing w:after="0" w:line="240" w:lineRule="auto"/>
      <w:ind w:left="1582" w:hanging="357"/>
    </w:pPr>
    <w:rPr>
      <w:rFonts w:ascii="Times New Roman" w:eastAsia="Times New Roman" w:hAnsi="Times New Roman" w:cs="Times New Roman"/>
      <w:sz w:val="20"/>
      <w:szCs w:val="20"/>
      <w:lang w:eastAsia="nl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79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9B6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B79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79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B6"/>
    <w:rPr>
      <w:rFonts w:asciiTheme="majorHAnsi" w:eastAsiaTheme="majorEastAsia" w:hAnsiTheme="majorHAnsi" w:cstheme="majorBidi"/>
      <w:b/>
      <w:bCs/>
      <w:color w:val="4F81BD" w:themeColor="accent1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B6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B6"/>
    <w:rPr>
      <w:rFonts w:asciiTheme="majorHAnsi" w:eastAsiaTheme="majorEastAsia" w:hAnsiTheme="majorHAnsi" w:cstheme="majorBidi"/>
      <w:color w:val="243F60" w:themeColor="accent1" w:themeShade="7F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B6"/>
    <w:rPr>
      <w:rFonts w:asciiTheme="majorHAnsi" w:eastAsiaTheme="majorEastAsia" w:hAnsiTheme="majorHAnsi" w:cstheme="majorBidi"/>
      <w:i/>
      <w:iCs/>
      <w:color w:val="243F60" w:themeColor="accent1" w:themeShade="7F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B6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B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ListParagraph">
    <w:name w:val="List Paragraph"/>
    <w:basedOn w:val="Normal"/>
    <w:uiPriority w:val="99"/>
    <w:qFormat/>
    <w:rsid w:val="004B79B6"/>
    <w:pPr>
      <w:numPr>
        <w:numId w:val="1"/>
      </w:numPr>
      <w:contextualSpacing/>
    </w:pPr>
    <w:rPr>
      <w:rFonts w:eastAsiaTheme="minorHAnsi"/>
    </w:rPr>
  </w:style>
  <w:style w:type="paragraph" w:customStyle="1" w:styleId="SOPHeading">
    <w:name w:val="SOP Heading"/>
    <w:basedOn w:val="Normal"/>
    <w:rsid w:val="004B79B6"/>
    <w:pPr>
      <w:spacing w:before="360"/>
    </w:pPr>
    <w:rPr>
      <w:rFonts w:ascii="Times New Roman" w:hAnsi="Times New Roman"/>
      <w:b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870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706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7065"/>
    <w:rPr>
      <w:rFonts w:ascii="Arial" w:eastAsia="Times New Roman" w:hAnsi="Arial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70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7065"/>
    <w:rPr>
      <w:rFonts w:ascii="Arial" w:eastAsia="Times New Roman" w:hAnsi="Arial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B50983"/>
    <w:pPr>
      <w:spacing w:after="0" w:line="240" w:lineRule="auto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9B3B2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10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104C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410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04C"/>
    <w:rPr>
      <w:rFonts w:ascii="Arial" w:eastAsia="Times New Roman" w:hAnsi="Arial" w:cs="Times New Roman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1330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ITG</Company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Sien Ombelet</dc:creator>
  <cp:lastModifiedBy>Anali Conesa Botella</cp:lastModifiedBy>
  <cp:revision>5</cp:revision>
  <cp:lastPrinted>2017-09-08T08:07:00Z</cp:lastPrinted>
  <dcterms:created xsi:type="dcterms:W3CDTF">2018-08-07T08:23:00Z</dcterms:created>
  <dcterms:modified xsi:type="dcterms:W3CDTF">2019-01-23T09:33:00Z</dcterms:modified>
</cp:coreProperties>
</file>