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88"/>
        <w:gridCol w:w="4008"/>
        <w:gridCol w:w="4094"/>
      </w:tblGrid>
      <w:tr w:rsidR="001D6899" w:rsidRPr="001D4EE9" w14:paraId="50D592D4" w14:textId="77777777" w:rsidTr="00DF24A2">
        <w:tc>
          <w:tcPr>
            <w:tcW w:w="2388" w:type="dxa"/>
            <w:vMerge w:val="restart"/>
          </w:tcPr>
          <w:p w14:paraId="57A5CE8B" w14:textId="77777777" w:rsidR="00DF24A2" w:rsidRPr="007F580A" w:rsidRDefault="00DF24A2" w:rsidP="00DF24A2">
            <w:pPr>
              <w:spacing w:line="276" w:lineRule="auto"/>
              <w:rPr>
                <w:rFonts w:asciiTheme="minorHAnsi" w:hAnsiTheme="minorHAnsi"/>
                <w:i/>
                <w:noProof/>
                <w:lang w:val="nl-BE" w:eastAsia="nl-BE"/>
              </w:rPr>
            </w:pPr>
            <w:r w:rsidRPr="007F580A">
              <w:rPr>
                <w:rFonts w:asciiTheme="minorHAnsi" w:hAnsiTheme="minorHAnsi"/>
                <w:i/>
                <w:noProof/>
                <w:lang w:val="nl-BE" w:eastAsia="nl-BE"/>
              </w:rPr>
              <w:t>Logo partner insitute</w:t>
            </w:r>
          </w:p>
          <w:p w14:paraId="0EF19D11" w14:textId="77777777" w:rsidR="001D6899" w:rsidRDefault="001D6899">
            <w:pPr>
              <w:rPr>
                <w:rFonts w:ascii="Arial" w:hAnsi="Arial" w:cs="Arial"/>
                <w:szCs w:val="22"/>
                <w:lang w:eastAsia="nl-BE"/>
              </w:rPr>
            </w:pPr>
          </w:p>
          <w:p w14:paraId="66233E3C" w14:textId="77777777" w:rsidR="00DF24A2" w:rsidRPr="00935A28" w:rsidRDefault="00DF24A2">
            <w:pPr>
              <w:rPr>
                <w:rFonts w:ascii="Arial" w:hAnsi="Arial" w:cs="Arial"/>
                <w:szCs w:val="22"/>
                <w:lang w:eastAsia="nl-BE"/>
              </w:rPr>
            </w:pPr>
            <w:r w:rsidRPr="007F580A">
              <w:rPr>
                <w:rFonts w:asciiTheme="minorHAnsi" w:hAnsiTheme="minorHAnsi"/>
                <w:noProof/>
                <w:lang w:val="nl-BE" w:eastAsia="nl-BE"/>
              </w:rPr>
              <w:drawing>
                <wp:inline distT="0" distB="0" distL="0" distR="0" wp14:anchorId="43157D08" wp14:editId="2A6A7D77">
                  <wp:extent cx="1379220" cy="474661"/>
                  <wp:effectExtent l="0" t="0" r="0" b="1905"/>
                  <wp:docPr id="7" name="Picture 7"/>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7" cstate="screen">
                            <a:extLst>
                              <a:ext uri="{28A0092B-C50C-407E-A947-70E740481C1C}">
                                <a14:useLocalDpi xmlns:a14="http://schemas.microsoft.com/office/drawing/2010/main"/>
                              </a:ext>
                            </a:extLst>
                          </a:blip>
                          <a:srcRect/>
                          <a:stretch>
                            <a:fillRect/>
                          </a:stretch>
                        </pic:blipFill>
                        <pic:spPr bwMode="auto">
                          <a:xfrm>
                            <a:off x="0" y="0"/>
                            <a:ext cx="1379220" cy="474661"/>
                          </a:xfrm>
                          <a:prstGeom prst="rect">
                            <a:avLst/>
                          </a:prstGeom>
                          <a:noFill/>
                        </pic:spPr>
                      </pic:pic>
                    </a:graphicData>
                  </a:graphic>
                </wp:inline>
              </w:drawing>
            </w:r>
          </w:p>
        </w:tc>
        <w:tc>
          <w:tcPr>
            <w:tcW w:w="4008" w:type="dxa"/>
          </w:tcPr>
          <w:p w14:paraId="71177250" w14:textId="77777777" w:rsidR="001D6899" w:rsidRPr="00DF24A2" w:rsidRDefault="001D6899" w:rsidP="00DF24A2">
            <w:pPr>
              <w:spacing w:line="276" w:lineRule="auto"/>
              <w:rPr>
                <w:rFonts w:asciiTheme="minorHAnsi" w:eastAsia="Times New Roman" w:hAnsiTheme="minorHAnsi" w:cs="Arial"/>
                <w:szCs w:val="22"/>
                <w:lang w:val="en-GB" w:eastAsia="nl-BE"/>
              </w:rPr>
            </w:pPr>
            <w:r w:rsidRPr="00DF24A2">
              <w:rPr>
                <w:rFonts w:asciiTheme="minorHAnsi" w:eastAsia="Times New Roman" w:hAnsiTheme="minorHAnsi" w:cs="Arial"/>
                <w:szCs w:val="22"/>
                <w:lang w:val="en-GB" w:eastAsia="nl-BE"/>
              </w:rPr>
              <w:t>Department: Clinical Science</w:t>
            </w:r>
            <w:r w:rsidR="00635D06" w:rsidRPr="00DF24A2">
              <w:rPr>
                <w:rFonts w:asciiTheme="minorHAnsi" w:eastAsia="Times New Roman" w:hAnsiTheme="minorHAnsi" w:cs="Arial"/>
                <w:szCs w:val="22"/>
                <w:lang w:val="en-GB" w:eastAsia="nl-BE"/>
              </w:rPr>
              <w:t>s</w:t>
            </w:r>
          </w:p>
        </w:tc>
        <w:tc>
          <w:tcPr>
            <w:tcW w:w="4094" w:type="dxa"/>
          </w:tcPr>
          <w:p w14:paraId="2B896432" w14:textId="77777777" w:rsidR="001D6899" w:rsidRPr="00DF24A2" w:rsidRDefault="001D6899" w:rsidP="00DF24A2">
            <w:pPr>
              <w:spacing w:line="276" w:lineRule="auto"/>
              <w:rPr>
                <w:rFonts w:asciiTheme="minorHAnsi" w:eastAsia="Times New Roman" w:hAnsiTheme="minorHAnsi" w:cs="Arial"/>
                <w:szCs w:val="22"/>
                <w:lang w:val="en-GB" w:eastAsia="nl-BE"/>
              </w:rPr>
            </w:pPr>
            <w:r w:rsidRPr="00DF24A2">
              <w:rPr>
                <w:rFonts w:asciiTheme="minorHAnsi" w:eastAsia="Times New Roman" w:hAnsiTheme="minorHAnsi" w:cs="Arial"/>
                <w:szCs w:val="22"/>
                <w:lang w:val="en-GB" w:eastAsia="nl-BE"/>
              </w:rPr>
              <w:t>Unit: Tropical Laboratory Medicine</w:t>
            </w:r>
          </w:p>
        </w:tc>
      </w:tr>
      <w:tr w:rsidR="001D6899" w:rsidRPr="001D4EE9" w14:paraId="55641B7D" w14:textId="77777777" w:rsidTr="00DF24A2">
        <w:trPr>
          <w:trHeight w:val="578"/>
        </w:trPr>
        <w:tc>
          <w:tcPr>
            <w:tcW w:w="2388" w:type="dxa"/>
            <w:vMerge/>
          </w:tcPr>
          <w:p w14:paraId="2C6E9F7D" w14:textId="77777777" w:rsidR="001D6899" w:rsidRPr="00935A28" w:rsidRDefault="001D6899">
            <w:pPr>
              <w:rPr>
                <w:rFonts w:ascii="Arial" w:hAnsi="Arial" w:cs="Arial"/>
                <w:szCs w:val="22"/>
                <w:lang w:eastAsia="nl-BE"/>
              </w:rPr>
            </w:pPr>
          </w:p>
        </w:tc>
        <w:tc>
          <w:tcPr>
            <w:tcW w:w="8102" w:type="dxa"/>
            <w:gridSpan w:val="2"/>
            <w:vAlign w:val="center"/>
          </w:tcPr>
          <w:p w14:paraId="61CB8236" w14:textId="69E4E170" w:rsidR="005577C4" w:rsidRDefault="001C24EC" w:rsidP="005577C4">
            <w:pPr>
              <w:spacing w:line="276" w:lineRule="auto"/>
              <w:jc w:val="center"/>
              <w:rPr>
                <w:rFonts w:asciiTheme="minorHAnsi" w:eastAsia="Times New Roman" w:hAnsiTheme="minorHAnsi" w:cs="Arial"/>
                <w:b/>
                <w:szCs w:val="22"/>
                <w:lang w:val="en-GB" w:eastAsia="nl-BE"/>
              </w:rPr>
            </w:pPr>
            <w:r>
              <w:rPr>
                <w:rFonts w:asciiTheme="minorHAnsi" w:eastAsia="Times New Roman" w:hAnsiTheme="minorHAnsi" w:cs="Arial"/>
                <w:b/>
                <w:szCs w:val="22"/>
                <w:lang w:val="en-GB" w:eastAsia="nl-BE"/>
              </w:rPr>
              <w:t>APPENDIX</w:t>
            </w:r>
            <w:r w:rsidR="002A3DE6">
              <w:rPr>
                <w:rFonts w:asciiTheme="minorHAnsi" w:eastAsia="Times New Roman" w:hAnsiTheme="minorHAnsi" w:cs="Arial"/>
                <w:b/>
                <w:szCs w:val="22"/>
                <w:lang w:val="en-GB" w:eastAsia="nl-BE"/>
              </w:rPr>
              <w:t xml:space="preserve"> 1</w:t>
            </w:r>
            <w:r w:rsidR="000769A0">
              <w:rPr>
                <w:rFonts w:asciiTheme="minorHAnsi" w:eastAsia="Times New Roman" w:hAnsiTheme="minorHAnsi" w:cs="Arial"/>
                <w:b/>
                <w:szCs w:val="22"/>
                <w:lang w:val="en-GB" w:eastAsia="nl-BE"/>
              </w:rPr>
              <w:t xml:space="preserve">: </w:t>
            </w:r>
            <w:r w:rsidR="001D6899" w:rsidRPr="00DF24A2">
              <w:rPr>
                <w:rFonts w:asciiTheme="minorHAnsi" w:eastAsia="Times New Roman" w:hAnsiTheme="minorHAnsi" w:cs="Arial"/>
                <w:b/>
                <w:szCs w:val="22"/>
                <w:lang w:val="en-GB" w:eastAsia="nl-BE"/>
              </w:rPr>
              <w:t>I</w:t>
            </w:r>
            <w:r w:rsidR="00E80E91">
              <w:rPr>
                <w:rFonts w:asciiTheme="minorHAnsi" w:eastAsia="Times New Roman" w:hAnsiTheme="minorHAnsi" w:cs="Arial"/>
                <w:b/>
                <w:szCs w:val="22"/>
                <w:lang w:val="en-GB" w:eastAsia="nl-BE"/>
              </w:rPr>
              <w:t>nitial i</w:t>
            </w:r>
            <w:r w:rsidR="001D6899" w:rsidRPr="00DF24A2">
              <w:rPr>
                <w:rFonts w:asciiTheme="minorHAnsi" w:eastAsia="Times New Roman" w:hAnsiTheme="minorHAnsi" w:cs="Arial"/>
                <w:b/>
                <w:szCs w:val="22"/>
                <w:lang w:val="en-GB" w:eastAsia="nl-BE"/>
              </w:rPr>
              <w:t xml:space="preserve">dentification </w:t>
            </w:r>
            <w:r w:rsidR="00D52AFE">
              <w:rPr>
                <w:rFonts w:asciiTheme="minorHAnsi" w:eastAsia="Times New Roman" w:hAnsiTheme="minorHAnsi" w:cs="Arial"/>
                <w:b/>
                <w:szCs w:val="22"/>
                <w:lang w:val="en-GB" w:eastAsia="nl-BE"/>
              </w:rPr>
              <w:t xml:space="preserve">flowchart </w:t>
            </w:r>
            <w:r w:rsidR="00EE035B">
              <w:rPr>
                <w:rFonts w:asciiTheme="minorHAnsi" w:eastAsia="Times New Roman" w:hAnsiTheme="minorHAnsi" w:cs="Arial"/>
                <w:b/>
                <w:szCs w:val="22"/>
                <w:lang w:val="en-GB" w:eastAsia="nl-BE"/>
              </w:rPr>
              <w:t>for</w:t>
            </w:r>
            <w:r w:rsidR="001D6899" w:rsidRPr="00DF24A2">
              <w:rPr>
                <w:rFonts w:asciiTheme="minorHAnsi" w:eastAsia="Times New Roman" w:hAnsiTheme="minorHAnsi" w:cs="Arial"/>
                <w:b/>
                <w:szCs w:val="22"/>
                <w:lang w:val="en-GB" w:eastAsia="nl-BE"/>
              </w:rPr>
              <w:t xml:space="preserve"> </w:t>
            </w:r>
            <w:r w:rsidR="00DF24A2">
              <w:rPr>
                <w:rFonts w:asciiTheme="minorHAnsi" w:eastAsia="Times New Roman" w:hAnsiTheme="minorHAnsi" w:cs="Arial"/>
                <w:b/>
                <w:szCs w:val="22"/>
                <w:lang w:val="en-GB" w:eastAsia="nl-BE"/>
              </w:rPr>
              <w:t>bacteria</w:t>
            </w:r>
          </w:p>
          <w:p w14:paraId="2AE95B66" w14:textId="110E0466" w:rsidR="001D6899" w:rsidRPr="00DF24A2" w:rsidRDefault="00FF2E2A" w:rsidP="005577C4">
            <w:pPr>
              <w:spacing w:line="276" w:lineRule="auto"/>
              <w:jc w:val="center"/>
              <w:rPr>
                <w:rFonts w:asciiTheme="minorHAnsi" w:eastAsia="Times New Roman" w:hAnsiTheme="minorHAnsi" w:cs="Arial"/>
                <w:b/>
                <w:szCs w:val="22"/>
                <w:lang w:val="en-GB" w:eastAsia="nl-BE"/>
              </w:rPr>
            </w:pPr>
            <w:r>
              <w:rPr>
                <w:rFonts w:asciiTheme="minorHAnsi" w:eastAsia="Times New Roman" w:hAnsiTheme="minorHAnsi" w:cs="Arial"/>
                <w:b/>
                <w:szCs w:val="22"/>
                <w:lang w:val="en-GB" w:eastAsia="nl-BE"/>
              </w:rPr>
              <w:t xml:space="preserve"> isolated from an aerobic blood culture</w:t>
            </w:r>
          </w:p>
        </w:tc>
      </w:tr>
      <w:tr w:rsidR="001D6899" w:rsidRPr="001D4EE9" w14:paraId="49BA7098" w14:textId="77777777" w:rsidTr="00DF24A2">
        <w:trPr>
          <w:trHeight w:val="577"/>
        </w:trPr>
        <w:tc>
          <w:tcPr>
            <w:tcW w:w="2388" w:type="dxa"/>
            <w:vMerge/>
          </w:tcPr>
          <w:p w14:paraId="7C7F7687" w14:textId="77777777" w:rsidR="001D6899" w:rsidRPr="00935A28" w:rsidRDefault="001D6899">
            <w:pPr>
              <w:rPr>
                <w:rFonts w:ascii="Arial" w:hAnsi="Arial" w:cs="Arial"/>
                <w:szCs w:val="22"/>
                <w:lang w:eastAsia="nl-BE"/>
              </w:rPr>
            </w:pPr>
          </w:p>
        </w:tc>
        <w:tc>
          <w:tcPr>
            <w:tcW w:w="8102" w:type="dxa"/>
            <w:gridSpan w:val="2"/>
          </w:tcPr>
          <w:p w14:paraId="40F31D5E" w14:textId="77777777" w:rsidR="001D6899" w:rsidRPr="00DF24A2" w:rsidRDefault="001D6899" w:rsidP="00DF24A2">
            <w:pPr>
              <w:spacing w:line="276" w:lineRule="auto"/>
              <w:rPr>
                <w:rFonts w:asciiTheme="minorHAnsi" w:eastAsia="Times New Roman" w:hAnsiTheme="minorHAnsi" w:cs="Arial"/>
                <w:szCs w:val="22"/>
                <w:lang w:val="en-GB" w:eastAsia="nl-BE"/>
              </w:rPr>
            </w:pPr>
            <w:r w:rsidRPr="00DF24A2">
              <w:rPr>
                <w:rFonts w:asciiTheme="minorHAnsi" w:eastAsia="Times New Roman" w:hAnsiTheme="minorHAnsi" w:cs="Arial"/>
                <w:szCs w:val="22"/>
                <w:lang w:val="en-GB" w:eastAsia="nl-BE"/>
              </w:rPr>
              <w:t>Project/study: NA</w:t>
            </w:r>
          </w:p>
        </w:tc>
      </w:tr>
    </w:tbl>
    <w:p w14:paraId="2290731A" w14:textId="77777777" w:rsidR="00FA7C50" w:rsidRDefault="00FA7C50" w:rsidP="00935120">
      <w:pPr>
        <w:rPr>
          <w:rFonts w:asciiTheme="minorHAnsi" w:hAnsiTheme="minorHAnsi" w:cs="Arial"/>
          <w:i/>
          <w:snapToGrid w:val="0"/>
          <w:color w:val="000000"/>
          <w:szCs w:val="22"/>
          <w:lang w:eastAsia="nl-BE"/>
        </w:rPr>
      </w:pPr>
    </w:p>
    <w:p w14:paraId="0F2CE270" w14:textId="3E156CCC" w:rsidR="00935120" w:rsidRDefault="00935120" w:rsidP="00935120">
      <w:pPr>
        <w:rPr>
          <w:rFonts w:asciiTheme="minorHAnsi" w:hAnsiTheme="minorHAnsi" w:cs="Arial"/>
          <w:i/>
          <w:snapToGrid w:val="0"/>
          <w:color w:val="000000"/>
          <w:szCs w:val="22"/>
          <w:lang w:eastAsia="nl-BE"/>
        </w:rPr>
      </w:pPr>
      <w:r>
        <w:rPr>
          <w:rFonts w:asciiTheme="minorHAnsi" w:hAnsiTheme="minorHAnsi" w:cs="Arial"/>
          <w:i/>
          <w:snapToGrid w:val="0"/>
          <w:color w:val="000000"/>
          <w:szCs w:val="22"/>
          <w:lang w:eastAsia="nl-BE"/>
        </w:rPr>
        <w:t>This flowchart provides an initial identification of bacteria isolated from an aerobic blood culture, after the initial subculture of grown blood cultures has been done based on the Gram staining result (SOP TLM_PRO_109).</w:t>
      </w:r>
    </w:p>
    <w:p w14:paraId="316C44EF" w14:textId="77777777" w:rsidR="001D6899" w:rsidRPr="00DF24A2" w:rsidRDefault="001D6899" w:rsidP="000813A4">
      <w:pPr>
        <w:pStyle w:val="Heading1"/>
        <w:numPr>
          <w:ilvl w:val="0"/>
          <w:numId w:val="0"/>
        </w:numPr>
        <w:spacing w:before="0"/>
        <w:ind w:left="720" w:hanging="360"/>
        <w:rPr>
          <w:sz w:val="22"/>
          <w:szCs w:val="22"/>
        </w:rPr>
      </w:pPr>
      <w:bookmarkStart w:id="0" w:name="_Toc289954300"/>
    </w:p>
    <w:bookmarkEnd w:id="0"/>
    <w:p w14:paraId="52BD7FF4" w14:textId="251D9A6C" w:rsidR="00FA7C50" w:rsidRDefault="00FA7C50" w:rsidP="004C5665">
      <w:pPr>
        <w:rPr>
          <w:rFonts w:asciiTheme="minorHAnsi" w:eastAsia="Times New Roman" w:hAnsiTheme="minorHAnsi"/>
          <w:szCs w:val="22"/>
        </w:rPr>
      </w:pPr>
      <w:r>
        <w:rPr>
          <w:rFonts w:asciiTheme="minorHAnsi" w:eastAsia="Times New Roman" w:hAnsiTheme="minorHAnsi"/>
          <w:szCs w:val="22"/>
        </w:rPr>
        <w:t>For Gram-positive bacteria, follow procedures described in TLM_PRO_047.</w:t>
      </w:r>
    </w:p>
    <w:p w14:paraId="5A61900E" w14:textId="46EFD03E" w:rsidR="00635D06" w:rsidRPr="004C5665" w:rsidRDefault="000769A0" w:rsidP="004C5665">
      <w:pPr>
        <w:rPr>
          <w:rFonts w:asciiTheme="minorHAnsi" w:eastAsia="Times New Roman" w:hAnsiTheme="minorHAnsi"/>
          <w:szCs w:val="22"/>
        </w:rPr>
      </w:pPr>
      <w:r>
        <w:rPr>
          <w:rFonts w:asciiTheme="minorHAnsi" w:eastAsia="Times New Roman" w:hAnsiTheme="minorHAnsi"/>
          <w:szCs w:val="22"/>
        </w:rPr>
        <w:t xml:space="preserve">For Gram-negative bacteria, </w:t>
      </w:r>
      <w:r w:rsidR="00AC04AE">
        <w:rPr>
          <w:rFonts w:asciiTheme="minorHAnsi" w:eastAsia="Times New Roman" w:hAnsiTheme="minorHAnsi"/>
          <w:szCs w:val="22"/>
        </w:rPr>
        <w:t>use the flowchart below based on the results of the following tests:</w:t>
      </w:r>
    </w:p>
    <w:p w14:paraId="4CB16BAD" w14:textId="3ABB053C" w:rsidR="004E2A8C" w:rsidRPr="00896A00" w:rsidRDefault="004E2A8C" w:rsidP="004E2A8C">
      <w:pPr>
        <w:pStyle w:val="ListParagraph"/>
        <w:numPr>
          <w:ilvl w:val="1"/>
          <w:numId w:val="12"/>
        </w:numPr>
      </w:pPr>
      <w:r w:rsidRPr="00896A00">
        <w:t>Oxidase</w:t>
      </w:r>
      <w:r w:rsidR="000769A0">
        <w:t xml:space="preserve"> (Ox)</w:t>
      </w:r>
      <w:r>
        <w:tab/>
      </w:r>
      <w:r>
        <w:tab/>
      </w:r>
      <w:r>
        <w:tab/>
      </w:r>
      <w:r>
        <w:tab/>
      </w:r>
      <w:r w:rsidRPr="00896A00">
        <w:t>(see procedure TLM_PRO_055)</w:t>
      </w:r>
    </w:p>
    <w:p w14:paraId="4D7C980D" w14:textId="01D68B10" w:rsidR="004E2A8C" w:rsidRPr="00896A00" w:rsidRDefault="004E2A8C" w:rsidP="004E2A8C">
      <w:pPr>
        <w:pStyle w:val="ListParagraph"/>
        <w:numPr>
          <w:ilvl w:val="1"/>
          <w:numId w:val="12"/>
        </w:numPr>
      </w:pPr>
      <w:proofErr w:type="spellStart"/>
      <w:r w:rsidRPr="00896A00">
        <w:t>Kligler</w:t>
      </w:r>
      <w:proofErr w:type="spellEnd"/>
      <w:r w:rsidRPr="00896A00">
        <w:t xml:space="preserve"> Iron Agar</w:t>
      </w:r>
      <w:r w:rsidR="000769A0">
        <w:t xml:space="preserve"> (KIA)</w:t>
      </w:r>
      <w:r w:rsidRPr="00896A00">
        <w:t>:</w:t>
      </w:r>
      <w:r>
        <w:tab/>
      </w:r>
      <w:r>
        <w:tab/>
      </w:r>
      <w:r>
        <w:tab/>
      </w:r>
      <w:r w:rsidRPr="00896A00">
        <w:t>(see procedure TLM_PRO_056)</w:t>
      </w:r>
    </w:p>
    <w:p w14:paraId="3FE1FA26" w14:textId="77777777" w:rsidR="004E2A8C" w:rsidRPr="00896A00" w:rsidRDefault="004E2A8C" w:rsidP="004E2A8C">
      <w:pPr>
        <w:pStyle w:val="ListParagraph"/>
        <w:numPr>
          <w:ilvl w:val="2"/>
          <w:numId w:val="12"/>
        </w:numPr>
      </w:pPr>
      <w:r w:rsidRPr="00896A00">
        <w:t>Glucose-fermentation</w:t>
      </w:r>
    </w:p>
    <w:p w14:paraId="5B464BF6" w14:textId="77777777" w:rsidR="004E2A8C" w:rsidRPr="00896A00" w:rsidRDefault="004E2A8C" w:rsidP="004E2A8C">
      <w:pPr>
        <w:pStyle w:val="ListParagraph"/>
        <w:numPr>
          <w:ilvl w:val="2"/>
          <w:numId w:val="12"/>
        </w:numPr>
      </w:pPr>
      <w:r>
        <w:t>Lactose</w:t>
      </w:r>
      <w:r w:rsidRPr="00896A00">
        <w:t>-ferment</w:t>
      </w:r>
      <w:r>
        <w:t>at</w:t>
      </w:r>
      <w:r w:rsidRPr="00896A00">
        <w:t>ion</w:t>
      </w:r>
    </w:p>
    <w:p w14:paraId="32DCF323" w14:textId="77777777" w:rsidR="004E2A8C" w:rsidRPr="00896A00" w:rsidRDefault="004E2A8C" w:rsidP="004E2A8C">
      <w:pPr>
        <w:pStyle w:val="ListParagraph"/>
        <w:numPr>
          <w:ilvl w:val="2"/>
          <w:numId w:val="12"/>
        </w:numPr>
      </w:pPr>
      <w:r w:rsidRPr="00896A00">
        <w:t>H</w:t>
      </w:r>
      <w:r w:rsidRPr="00896A00">
        <w:rPr>
          <w:vertAlign w:val="subscript"/>
        </w:rPr>
        <w:t>2</w:t>
      </w:r>
      <w:r w:rsidRPr="00896A00">
        <w:t>S-production</w:t>
      </w:r>
    </w:p>
    <w:p w14:paraId="6168463A" w14:textId="77777777" w:rsidR="004E2A8C" w:rsidRPr="00896A00" w:rsidRDefault="004E2A8C" w:rsidP="004E2A8C">
      <w:pPr>
        <w:pStyle w:val="ListParagraph"/>
        <w:numPr>
          <w:ilvl w:val="2"/>
          <w:numId w:val="12"/>
        </w:numPr>
      </w:pPr>
      <w:r w:rsidRPr="00896A00">
        <w:t>Gas-production</w:t>
      </w:r>
    </w:p>
    <w:p w14:paraId="283EF84D" w14:textId="307F68C4" w:rsidR="001A513F" w:rsidRDefault="000769A0" w:rsidP="001A513F">
      <w:pPr>
        <w:numPr>
          <w:ilvl w:val="1"/>
          <w:numId w:val="12"/>
        </w:numPr>
        <w:ind w:left="1434" w:hanging="357"/>
        <w:rPr>
          <w:rFonts w:asciiTheme="minorHAnsi" w:eastAsia="Times New Roman" w:hAnsiTheme="minorHAnsi"/>
          <w:szCs w:val="22"/>
        </w:rPr>
      </w:pPr>
      <w:r>
        <w:rPr>
          <w:rFonts w:asciiTheme="minorHAnsi" w:eastAsia="Times New Roman" w:hAnsiTheme="minorHAnsi"/>
          <w:szCs w:val="22"/>
        </w:rPr>
        <w:t>Growth characteristics on MacConkey (MC)</w:t>
      </w:r>
    </w:p>
    <w:p w14:paraId="4E33BD05" w14:textId="355CE731" w:rsidR="004A2747" w:rsidRDefault="007254A3" w:rsidP="00690F6B">
      <w:r>
        <w:rPr>
          <w:noProof/>
        </w:rPr>
        <w:lastRenderedPageBreak/>
        <w:drawing>
          <wp:inline distT="0" distB="0" distL="0" distR="0" wp14:anchorId="335EBA11" wp14:editId="0B2E118A">
            <wp:extent cx="7029450" cy="7077614"/>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867" t="9706" r="2139" b="12972"/>
                    <a:stretch/>
                  </pic:blipFill>
                  <pic:spPr bwMode="auto">
                    <a:xfrm>
                      <a:off x="0" y="0"/>
                      <a:ext cx="7040983" cy="7089226"/>
                    </a:xfrm>
                    <a:prstGeom prst="rect">
                      <a:avLst/>
                    </a:prstGeom>
                    <a:noFill/>
                    <a:ln>
                      <a:noFill/>
                    </a:ln>
                    <a:extLst>
                      <a:ext uri="{53640926-AAD7-44D8-BBD7-CCE9431645EC}">
                        <a14:shadowObscured xmlns:a14="http://schemas.microsoft.com/office/drawing/2010/main"/>
                      </a:ext>
                    </a:extLst>
                  </pic:spPr>
                </pic:pic>
              </a:graphicData>
            </a:graphic>
          </wp:inline>
        </w:drawing>
      </w:r>
    </w:p>
    <w:p w14:paraId="1538AEFF" w14:textId="75021926" w:rsidR="007B52CB" w:rsidRDefault="007B52CB" w:rsidP="00136040">
      <w:pPr>
        <w:keepNext/>
        <w:keepLines/>
        <w:spacing w:before="240" w:line="259" w:lineRule="auto"/>
        <w:outlineLvl w:val="0"/>
        <w:rPr>
          <w:szCs w:val="22"/>
        </w:rPr>
      </w:pPr>
      <w:r>
        <w:rPr>
          <w:szCs w:val="22"/>
        </w:rPr>
        <w:lastRenderedPageBreak/>
        <w:t>Note: some non-fermentative Gram-negative rods may also show poor growth on MacConkey agar</w:t>
      </w:r>
      <w:r w:rsidR="00630EBF">
        <w:rPr>
          <w:szCs w:val="22"/>
        </w:rPr>
        <w:t xml:space="preserve">, like </w:t>
      </w:r>
      <w:proofErr w:type="spellStart"/>
      <w:r w:rsidR="00630EBF" w:rsidRPr="00630EBF">
        <w:rPr>
          <w:i/>
          <w:szCs w:val="22"/>
        </w:rPr>
        <w:t>Chryseobacterium</w:t>
      </w:r>
      <w:proofErr w:type="spellEnd"/>
      <w:r w:rsidR="00630EBF" w:rsidRPr="00630EBF">
        <w:rPr>
          <w:i/>
          <w:szCs w:val="22"/>
        </w:rPr>
        <w:t xml:space="preserve"> spp., </w:t>
      </w:r>
      <w:proofErr w:type="spellStart"/>
      <w:r w:rsidR="00630EBF" w:rsidRPr="00630EBF">
        <w:rPr>
          <w:i/>
          <w:szCs w:val="22"/>
        </w:rPr>
        <w:t>Brevundimonas</w:t>
      </w:r>
      <w:proofErr w:type="spellEnd"/>
      <w:r w:rsidR="00630EBF" w:rsidRPr="00630EBF">
        <w:rPr>
          <w:i/>
          <w:szCs w:val="22"/>
        </w:rPr>
        <w:t xml:space="preserve"> spp., </w:t>
      </w:r>
      <w:proofErr w:type="spellStart"/>
      <w:r w:rsidR="00630EBF" w:rsidRPr="00630EBF">
        <w:rPr>
          <w:i/>
          <w:szCs w:val="22"/>
        </w:rPr>
        <w:t>Bur</w:t>
      </w:r>
      <w:r w:rsidR="00AB2663">
        <w:rPr>
          <w:i/>
          <w:szCs w:val="22"/>
        </w:rPr>
        <w:t>k</w:t>
      </w:r>
      <w:r w:rsidR="00630EBF" w:rsidRPr="00630EBF">
        <w:rPr>
          <w:i/>
          <w:szCs w:val="22"/>
        </w:rPr>
        <w:t>holderia</w:t>
      </w:r>
      <w:proofErr w:type="spellEnd"/>
      <w:r w:rsidR="00630EBF" w:rsidRPr="00630EBF">
        <w:rPr>
          <w:i/>
          <w:szCs w:val="22"/>
        </w:rPr>
        <w:t xml:space="preserve"> mallei, </w:t>
      </w:r>
      <w:proofErr w:type="spellStart"/>
      <w:r w:rsidR="00630EBF" w:rsidRPr="00630EBF">
        <w:rPr>
          <w:i/>
          <w:szCs w:val="22"/>
        </w:rPr>
        <w:t>Acidovorax</w:t>
      </w:r>
      <w:proofErr w:type="spellEnd"/>
      <w:r w:rsidR="00630EBF" w:rsidRPr="00630EBF">
        <w:rPr>
          <w:i/>
          <w:szCs w:val="22"/>
        </w:rPr>
        <w:t xml:space="preserve"> spp., </w:t>
      </w:r>
      <w:proofErr w:type="spellStart"/>
      <w:r w:rsidR="00630EBF" w:rsidRPr="00630EBF">
        <w:rPr>
          <w:i/>
          <w:szCs w:val="22"/>
        </w:rPr>
        <w:t>Sphingomonas</w:t>
      </w:r>
      <w:proofErr w:type="spellEnd"/>
      <w:r w:rsidR="00630EBF" w:rsidRPr="00630EBF">
        <w:rPr>
          <w:i/>
          <w:szCs w:val="22"/>
        </w:rPr>
        <w:t xml:space="preserve"> spp</w:t>
      </w:r>
      <w:r w:rsidR="00630EBF">
        <w:rPr>
          <w:szCs w:val="22"/>
        </w:rPr>
        <w:t>., …</w:t>
      </w:r>
    </w:p>
    <w:p w14:paraId="6B56B7B1" w14:textId="15EEB2C9" w:rsidR="00F824FD" w:rsidRDefault="00136040" w:rsidP="00136040">
      <w:pPr>
        <w:keepNext/>
        <w:keepLines/>
        <w:spacing w:before="240" w:line="259" w:lineRule="auto"/>
        <w:outlineLvl w:val="0"/>
        <w:rPr>
          <w:szCs w:val="22"/>
        </w:rPr>
      </w:pPr>
      <w:r>
        <w:rPr>
          <w:szCs w:val="22"/>
        </w:rPr>
        <w:t xml:space="preserve">Note: If biochemical reactions do not lead to a clear final identification result, think of </w:t>
      </w:r>
      <w:r w:rsidRPr="00B5251A">
        <w:rPr>
          <w:i/>
          <w:szCs w:val="22"/>
        </w:rPr>
        <w:t xml:space="preserve">Bacillus </w:t>
      </w:r>
      <w:proofErr w:type="spellStart"/>
      <w:r w:rsidRPr="00B5251A">
        <w:rPr>
          <w:i/>
          <w:szCs w:val="22"/>
        </w:rPr>
        <w:t>spp</w:t>
      </w:r>
      <w:proofErr w:type="spellEnd"/>
      <w:r w:rsidR="000769A0">
        <w:rPr>
          <w:i/>
          <w:szCs w:val="22"/>
        </w:rPr>
        <w:t xml:space="preserve"> or Acinetobacter spp</w:t>
      </w:r>
      <w:r w:rsidR="000769A0" w:rsidRPr="000769A0">
        <w:rPr>
          <w:szCs w:val="22"/>
        </w:rPr>
        <w:t xml:space="preserve">. </w:t>
      </w:r>
      <w:r>
        <w:rPr>
          <w:szCs w:val="22"/>
        </w:rPr>
        <w:t>These can be Gram-variable after staining.</w:t>
      </w:r>
      <w:r w:rsidR="000769A0">
        <w:rPr>
          <w:szCs w:val="22"/>
        </w:rPr>
        <w:t xml:space="preserve"> </w:t>
      </w:r>
      <w:r>
        <w:rPr>
          <w:szCs w:val="22"/>
        </w:rPr>
        <w:t>Verify by</w:t>
      </w:r>
      <w:r w:rsidR="00FD551E">
        <w:rPr>
          <w:szCs w:val="22"/>
        </w:rPr>
        <w:t xml:space="preserve"> the following tests:</w:t>
      </w:r>
    </w:p>
    <w:p w14:paraId="33588606" w14:textId="39FCB04B" w:rsidR="000769A0" w:rsidRPr="00145402" w:rsidRDefault="000769A0" w:rsidP="00145402">
      <w:pPr>
        <w:pStyle w:val="ListParagraph"/>
        <w:keepNext/>
        <w:keepLines/>
        <w:numPr>
          <w:ilvl w:val="0"/>
          <w:numId w:val="28"/>
        </w:numPr>
        <w:spacing w:before="240" w:line="259" w:lineRule="auto"/>
        <w:outlineLvl w:val="0"/>
        <w:rPr>
          <w:szCs w:val="22"/>
        </w:rPr>
      </w:pPr>
      <w:r w:rsidRPr="00145402">
        <w:rPr>
          <w:i/>
          <w:szCs w:val="22"/>
        </w:rPr>
        <w:t>Bacillus spp</w:t>
      </w:r>
      <w:r w:rsidRPr="00145402">
        <w:rPr>
          <w:szCs w:val="22"/>
        </w:rPr>
        <w:t>.:</w:t>
      </w:r>
      <w:r w:rsidR="007B52CB" w:rsidRPr="00145402">
        <w:rPr>
          <w:szCs w:val="22"/>
        </w:rPr>
        <w:t xml:space="preserve"> Gram-positive or Gram-variable</w:t>
      </w:r>
    </w:p>
    <w:p w14:paraId="5404062B" w14:textId="253B1332" w:rsidR="00F824FD" w:rsidRPr="00F824FD" w:rsidRDefault="00FD551E" w:rsidP="00145402">
      <w:pPr>
        <w:pStyle w:val="ListParagraph"/>
        <w:keepNext/>
        <w:keepLines/>
        <w:numPr>
          <w:ilvl w:val="1"/>
          <w:numId w:val="28"/>
        </w:numPr>
        <w:spacing w:before="240" w:line="259" w:lineRule="auto"/>
        <w:outlineLvl w:val="0"/>
        <w:rPr>
          <w:rFonts w:eastAsia="Times New Roman"/>
          <w:sz w:val="24"/>
          <w:szCs w:val="24"/>
        </w:rPr>
      </w:pPr>
      <w:r>
        <w:rPr>
          <w:szCs w:val="22"/>
        </w:rPr>
        <w:t>Perform</w:t>
      </w:r>
      <w:r w:rsidR="00F824FD" w:rsidRPr="00F824FD">
        <w:rPr>
          <w:szCs w:val="22"/>
        </w:rPr>
        <w:t xml:space="preserve"> a Gram stain on a</w:t>
      </w:r>
      <w:r w:rsidR="00E96971">
        <w:rPr>
          <w:szCs w:val="22"/>
        </w:rPr>
        <w:t>n</w:t>
      </w:r>
      <w:r w:rsidR="00F824FD" w:rsidRPr="00F824FD">
        <w:rPr>
          <w:szCs w:val="22"/>
        </w:rPr>
        <w:t xml:space="preserve"> ‘old’ colony (&gt;</w:t>
      </w:r>
      <w:r w:rsidR="008850B0">
        <w:rPr>
          <w:szCs w:val="22"/>
        </w:rPr>
        <w:t>24</w:t>
      </w:r>
      <w:r w:rsidR="00F824FD" w:rsidRPr="00F824FD">
        <w:rPr>
          <w:szCs w:val="22"/>
        </w:rPr>
        <w:t xml:space="preserve">h </w:t>
      </w:r>
      <w:r w:rsidR="008850B0">
        <w:rPr>
          <w:szCs w:val="22"/>
        </w:rPr>
        <w:t>post-incubation</w:t>
      </w:r>
      <w:r w:rsidR="00F824FD" w:rsidRPr="00F824FD">
        <w:rPr>
          <w:szCs w:val="22"/>
        </w:rPr>
        <w:t>)</w:t>
      </w:r>
      <w:r w:rsidR="00F824FD">
        <w:rPr>
          <w:szCs w:val="22"/>
        </w:rPr>
        <w:t xml:space="preserve">: </w:t>
      </w:r>
      <w:r w:rsidR="00F824FD" w:rsidRPr="00F824FD">
        <w:rPr>
          <w:i/>
          <w:szCs w:val="22"/>
        </w:rPr>
        <w:t>Bacillus spp.</w:t>
      </w:r>
      <w:r w:rsidR="00F824FD">
        <w:rPr>
          <w:szCs w:val="22"/>
        </w:rPr>
        <w:t xml:space="preserve"> show spores</w:t>
      </w:r>
    </w:p>
    <w:p w14:paraId="10A8CBD0" w14:textId="240C33F0" w:rsidR="00FD551E" w:rsidRPr="00FD551E" w:rsidRDefault="00FD551E" w:rsidP="00145402">
      <w:pPr>
        <w:pStyle w:val="ListParagraph"/>
        <w:keepNext/>
        <w:keepLines/>
        <w:numPr>
          <w:ilvl w:val="1"/>
          <w:numId w:val="28"/>
        </w:numPr>
        <w:spacing w:before="240" w:line="259" w:lineRule="auto"/>
        <w:outlineLvl w:val="0"/>
        <w:rPr>
          <w:rFonts w:eastAsia="Times New Roman"/>
          <w:sz w:val="24"/>
          <w:szCs w:val="24"/>
        </w:rPr>
      </w:pPr>
      <w:r>
        <w:rPr>
          <w:szCs w:val="22"/>
        </w:rPr>
        <w:t>P</w:t>
      </w:r>
      <w:r w:rsidR="008850B0">
        <w:rPr>
          <w:szCs w:val="22"/>
        </w:rPr>
        <w:t>erf</w:t>
      </w:r>
      <w:r>
        <w:rPr>
          <w:szCs w:val="22"/>
        </w:rPr>
        <w:t>o</w:t>
      </w:r>
      <w:r w:rsidR="008850B0">
        <w:rPr>
          <w:szCs w:val="22"/>
        </w:rPr>
        <w:t>r</w:t>
      </w:r>
      <w:r>
        <w:rPr>
          <w:szCs w:val="22"/>
        </w:rPr>
        <w:t>m</w:t>
      </w:r>
      <w:r w:rsidR="00F824FD">
        <w:rPr>
          <w:szCs w:val="22"/>
        </w:rPr>
        <w:t xml:space="preserve"> a Vancomycin </w:t>
      </w:r>
      <w:r>
        <w:rPr>
          <w:szCs w:val="22"/>
        </w:rPr>
        <w:t>30</w:t>
      </w:r>
      <w:r w:rsidR="00E96971">
        <w:rPr>
          <w:szCs w:val="22"/>
        </w:rPr>
        <w:t xml:space="preserve"> </w:t>
      </w:r>
      <w:r>
        <w:rPr>
          <w:szCs w:val="22"/>
        </w:rPr>
        <w:t xml:space="preserve">µg susceptibility test (TLM_PRO_109). Gram-positive bacteria, including </w:t>
      </w:r>
      <w:r w:rsidRPr="00FD551E">
        <w:rPr>
          <w:i/>
          <w:szCs w:val="22"/>
        </w:rPr>
        <w:t>Bacillus spp.</w:t>
      </w:r>
      <w:r>
        <w:rPr>
          <w:szCs w:val="22"/>
        </w:rPr>
        <w:t xml:space="preserve"> </w:t>
      </w:r>
      <w:r w:rsidR="008850B0">
        <w:rPr>
          <w:szCs w:val="22"/>
        </w:rPr>
        <w:t>are susceptib</w:t>
      </w:r>
      <w:r>
        <w:rPr>
          <w:szCs w:val="22"/>
        </w:rPr>
        <w:t>le to Vancomycin</w:t>
      </w:r>
      <w:r w:rsidR="00145402">
        <w:rPr>
          <w:szCs w:val="22"/>
        </w:rPr>
        <w:t xml:space="preserve">, </w:t>
      </w:r>
      <w:bookmarkStart w:id="1" w:name="_Hlk9859124"/>
      <w:r w:rsidR="00145402">
        <w:rPr>
          <w:szCs w:val="22"/>
        </w:rPr>
        <w:t>showing an inhibition zone around the Vancomycin 30 µg disk</w:t>
      </w:r>
      <w:bookmarkEnd w:id="1"/>
      <w:r>
        <w:rPr>
          <w:szCs w:val="22"/>
        </w:rPr>
        <w:t>.</w:t>
      </w:r>
    </w:p>
    <w:p w14:paraId="509CEAA0" w14:textId="660241C7" w:rsidR="007B52CB" w:rsidRPr="00145402" w:rsidRDefault="00FD551E" w:rsidP="00145402">
      <w:pPr>
        <w:pStyle w:val="ListParagraph"/>
        <w:keepNext/>
        <w:keepLines/>
        <w:numPr>
          <w:ilvl w:val="1"/>
          <w:numId w:val="28"/>
        </w:numPr>
        <w:spacing w:before="240" w:line="259" w:lineRule="auto"/>
        <w:outlineLvl w:val="0"/>
        <w:rPr>
          <w:rFonts w:eastAsia="Times New Roman"/>
          <w:sz w:val="24"/>
          <w:szCs w:val="24"/>
        </w:rPr>
      </w:pPr>
      <w:r>
        <w:rPr>
          <w:szCs w:val="22"/>
        </w:rPr>
        <w:t>C</w:t>
      </w:r>
      <w:r w:rsidR="00136040" w:rsidRPr="00F824FD">
        <w:rPr>
          <w:szCs w:val="22"/>
        </w:rPr>
        <w:t>onfirm by following biochemical tests described in the identification procedure for Gram-positive bacteria (TLM_PRO_0047)</w:t>
      </w:r>
      <w:bookmarkStart w:id="2" w:name="_Hlk517643419"/>
    </w:p>
    <w:p w14:paraId="2F624AA1" w14:textId="609E37E5" w:rsidR="008C06FA" w:rsidRPr="00145402" w:rsidRDefault="000769A0" w:rsidP="00145402">
      <w:pPr>
        <w:pStyle w:val="ListParagraph"/>
        <w:numPr>
          <w:ilvl w:val="0"/>
          <w:numId w:val="28"/>
        </w:numPr>
        <w:spacing w:line="259" w:lineRule="auto"/>
        <w:rPr>
          <w:szCs w:val="22"/>
        </w:rPr>
      </w:pPr>
      <w:r w:rsidRPr="00145402">
        <w:rPr>
          <w:i/>
          <w:szCs w:val="22"/>
        </w:rPr>
        <w:t>Acinetobacter spp</w:t>
      </w:r>
      <w:r w:rsidRPr="00145402">
        <w:rPr>
          <w:szCs w:val="22"/>
        </w:rPr>
        <w:t>.:</w:t>
      </w:r>
      <w:r w:rsidR="007B52CB" w:rsidRPr="00145402">
        <w:rPr>
          <w:szCs w:val="22"/>
        </w:rPr>
        <w:t xml:space="preserve"> Gram-negative or Gram-variable coccobacilli, which can be confused with</w:t>
      </w:r>
      <w:r w:rsidR="00995AD2" w:rsidRPr="00145402">
        <w:rPr>
          <w:szCs w:val="22"/>
        </w:rPr>
        <w:t xml:space="preserve"> Gram positive</w:t>
      </w:r>
      <w:r w:rsidR="007B52CB" w:rsidRPr="00145402">
        <w:rPr>
          <w:szCs w:val="22"/>
        </w:rPr>
        <w:t xml:space="preserve"> cocci</w:t>
      </w:r>
      <w:r w:rsidR="001377E3" w:rsidRPr="00145402">
        <w:rPr>
          <w:szCs w:val="22"/>
        </w:rPr>
        <w:t xml:space="preserve">. </w:t>
      </w:r>
      <w:r w:rsidR="00995AD2" w:rsidRPr="00145402">
        <w:rPr>
          <w:szCs w:val="22"/>
        </w:rPr>
        <w:t>Can</w:t>
      </w:r>
      <w:r w:rsidR="001377E3" w:rsidRPr="00145402">
        <w:rPr>
          <w:szCs w:val="22"/>
        </w:rPr>
        <w:t xml:space="preserve"> appear as diplococci (</w:t>
      </w:r>
      <w:r w:rsidR="00995AD2" w:rsidRPr="00145402">
        <w:rPr>
          <w:szCs w:val="22"/>
        </w:rPr>
        <w:t>confusion</w:t>
      </w:r>
      <w:r w:rsidR="001377E3" w:rsidRPr="00145402">
        <w:rPr>
          <w:szCs w:val="22"/>
        </w:rPr>
        <w:t xml:space="preserve"> with</w:t>
      </w:r>
      <w:r w:rsidR="001878BC" w:rsidRPr="00145402">
        <w:rPr>
          <w:szCs w:val="22"/>
        </w:rPr>
        <w:t xml:space="preserve"> </w:t>
      </w:r>
      <w:r w:rsidR="001878BC" w:rsidRPr="00145402">
        <w:rPr>
          <w:i/>
          <w:szCs w:val="22"/>
        </w:rPr>
        <w:t>Neisseria</w:t>
      </w:r>
      <w:r w:rsidR="001878BC" w:rsidRPr="00145402">
        <w:rPr>
          <w:szCs w:val="22"/>
        </w:rPr>
        <w:t xml:space="preserve"> sp.)</w:t>
      </w:r>
      <w:r w:rsidR="007B52CB" w:rsidRPr="00145402">
        <w:rPr>
          <w:szCs w:val="22"/>
        </w:rPr>
        <w:t>.</w:t>
      </w:r>
      <w:r w:rsidR="00145402">
        <w:rPr>
          <w:szCs w:val="22"/>
        </w:rPr>
        <w:t xml:space="preserve"> </w:t>
      </w:r>
      <w:r w:rsidR="007B52CB" w:rsidRPr="00145402">
        <w:rPr>
          <w:szCs w:val="22"/>
        </w:rPr>
        <w:t>S</w:t>
      </w:r>
      <w:r w:rsidRPr="00145402">
        <w:rPr>
          <w:szCs w:val="22"/>
        </w:rPr>
        <w:t>ee the identification procedure of Gram-negative non-fermentative rods TLM_PR</w:t>
      </w:r>
      <w:r w:rsidRPr="005A12F4">
        <w:rPr>
          <w:szCs w:val="22"/>
        </w:rPr>
        <w:t>O_</w:t>
      </w:r>
      <w:r w:rsidR="005A12F4" w:rsidRPr="005A12F4">
        <w:rPr>
          <w:szCs w:val="22"/>
        </w:rPr>
        <w:t>128</w:t>
      </w:r>
    </w:p>
    <w:bookmarkEnd w:id="2"/>
    <w:p w14:paraId="1450D042" w14:textId="5601E282" w:rsidR="0004014F" w:rsidRDefault="0004014F" w:rsidP="000813A4">
      <w:pPr>
        <w:pStyle w:val="Heading1"/>
        <w:numPr>
          <w:ilvl w:val="0"/>
          <w:numId w:val="0"/>
        </w:numPr>
        <w:spacing w:before="0"/>
      </w:pPr>
    </w:p>
    <w:p w14:paraId="519E9AC2" w14:textId="4F9D22D0" w:rsidR="00723CD0" w:rsidRDefault="00723CD0" w:rsidP="002E67D1">
      <w:r w:rsidRPr="002E67D1">
        <w:rPr>
          <w:b/>
        </w:rPr>
        <w:t>References</w:t>
      </w:r>
    </w:p>
    <w:p w14:paraId="0B873BD5" w14:textId="367AC5C9" w:rsidR="008C1FCF" w:rsidRDefault="004F6135" w:rsidP="008C1FCF">
      <w:pPr>
        <w:rPr>
          <w:rFonts w:asciiTheme="minorHAnsi" w:eastAsia="Times New Roman" w:hAnsiTheme="minorHAnsi"/>
          <w:szCs w:val="22"/>
        </w:rPr>
      </w:pPr>
      <w:r w:rsidRPr="004F6135">
        <w:rPr>
          <w:rFonts w:asciiTheme="minorHAnsi" w:eastAsia="Times New Roman" w:hAnsiTheme="minorHAnsi"/>
          <w:szCs w:val="22"/>
        </w:rPr>
        <w:t xml:space="preserve"> </w:t>
      </w:r>
      <w:r>
        <w:rPr>
          <w:rFonts w:asciiTheme="minorHAnsi" w:eastAsia="Times New Roman" w:hAnsiTheme="minorHAnsi"/>
          <w:szCs w:val="22"/>
        </w:rPr>
        <w:t xml:space="preserve">- </w:t>
      </w:r>
      <w:r w:rsidRPr="004F6135">
        <w:rPr>
          <w:rFonts w:asciiTheme="minorHAnsi" w:eastAsia="Times New Roman" w:hAnsiTheme="minorHAnsi"/>
          <w:szCs w:val="22"/>
        </w:rPr>
        <w:t xml:space="preserve">Amy L. </w:t>
      </w:r>
      <w:proofErr w:type="spellStart"/>
      <w:r w:rsidRPr="004F6135">
        <w:rPr>
          <w:rFonts w:asciiTheme="minorHAnsi" w:eastAsia="Times New Roman" w:hAnsiTheme="minorHAnsi"/>
          <w:szCs w:val="22"/>
        </w:rPr>
        <w:t>Leber</w:t>
      </w:r>
      <w:proofErr w:type="spellEnd"/>
      <w:r w:rsidRPr="004F6135">
        <w:rPr>
          <w:rFonts w:asciiTheme="minorHAnsi" w:eastAsia="Times New Roman" w:hAnsiTheme="minorHAnsi"/>
          <w:szCs w:val="22"/>
        </w:rPr>
        <w:t>, ASM Press, Clinical Microbiology Procedures Handbook, 4th edition, 2016</w:t>
      </w:r>
    </w:p>
    <w:p w14:paraId="42DD44C8" w14:textId="722B8B2D" w:rsidR="008C1FCF" w:rsidRPr="008C06FA" w:rsidRDefault="008C1FCF" w:rsidP="008C1FCF">
      <w:pPr>
        <w:rPr>
          <w:rFonts w:asciiTheme="minorHAnsi" w:eastAsia="Times New Roman" w:hAnsiTheme="minorHAnsi"/>
          <w:szCs w:val="22"/>
          <w:lang w:val="pt-PT"/>
        </w:rPr>
      </w:pPr>
      <w:r>
        <w:t xml:space="preserve">- </w:t>
      </w:r>
      <w:r w:rsidRPr="005559C9">
        <w:t xml:space="preserve">Slides GMCH Dept Microbiology DR. </w:t>
      </w:r>
      <w:r w:rsidRPr="008C06FA">
        <w:rPr>
          <w:lang w:val="pt-PT"/>
        </w:rPr>
        <w:t>Anindya Das</w:t>
      </w:r>
    </w:p>
    <w:p w14:paraId="008C546B" w14:textId="43B82F28" w:rsidR="00352DB6" w:rsidRPr="008C06FA" w:rsidRDefault="00352DB6" w:rsidP="002C34E3">
      <w:pPr>
        <w:spacing w:after="160"/>
        <w:rPr>
          <w:lang w:val="pt-PT"/>
        </w:rPr>
      </w:pPr>
      <w:r w:rsidRPr="008C06FA">
        <w:rPr>
          <w:lang w:val="pt-PT"/>
        </w:rPr>
        <w:t xml:space="preserve">- </w:t>
      </w:r>
      <w:hyperlink r:id="rId9" w:history="1">
        <w:r w:rsidR="00C144AA" w:rsidRPr="008C06FA">
          <w:rPr>
            <w:rStyle w:val="Hyperlink"/>
            <w:lang w:val="pt-PT"/>
          </w:rPr>
          <w:t>https://www.wiv-isp.be/QML/activities/external_quality/rapports/ATLAS/Bacteriology/Gram-negative-aerobic-and-facultative-rods.pdf</w:t>
        </w:r>
      </w:hyperlink>
    </w:p>
    <w:p w14:paraId="5F7C4561" w14:textId="45563D0B" w:rsidR="001D6899" w:rsidRPr="002E67D1" w:rsidRDefault="001D6899" w:rsidP="002E67D1">
      <w:pPr>
        <w:rPr>
          <w:b/>
        </w:rPr>
      </w:pPr>
      <w:r w:rsidRPr="002E67D1">
        <w:rPr>
          <w:b/>
        </w:rPr>
        <w:t>Records and archives</w:t>
      </w:r>
    </w:p>
    <w:p w14:paraId="382C49F2" w14:textId="77777777" w:rsidR="001D6899" w:rsidRPr="00DF24A2" w:rsidRDefault="001D6899" w:rsidP="004404D0">
      <w:pPr>
        <w:rPr>
          <w:rFonts w:asciiTheme="minorHAnsi" w:hAnsiTheme="minorHAnsi" w:cs="Arial"/>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91"/>
        <w:gridCol w:w="7265"/>
      </w:tblGrid>
      <w:tr w:rsidR="001D6899" w:rsidRPr="00DF24A2" w14:paraId="0927C13B" w14:textId="77777777" w:rsidTr="00E335C8">
        <w:tc>
          <w:tcPr>
            <w:tcW w:w="10456" w:type="dxa"/>
            <w:gridSpan w:val="2"/>
            <w:shd w:val="clear" w:color="auto" w:fill="F2F2F2"/>
          </w:tcPr>
          <w:p w14:paraId="161D9D49" w14:textId="77777777" w:rsidR="001D6899" w:rsidRPr="00DF24A2" w:rsidRDefault="001D6899" w:rsidP="004404D0">
            <w:pPr>
              <w:rPr>
                <w:rFonts w:asciiTheme="minorHAnsi" w:hAnsiTheme="minorHAnsi" w:cs="Arial"/>
                <w:b/>
                <w:szCs w:val="22"/>
                <w:lang w:eastAsia="nl-BE"/>
              </w:rPr>
            </w:pPr>
            <w:r w:rsidRPr="00DF24A2">
              <w:rPr>
                <w:rFonts w:asciiTheme="minorHAnsi" w:hAnsiTheme="minorHAnsi" w:cs="Arial"/>
                <w:b/>
                <w:szCs w:val="22"/>
                <w:lang w:eastAsia="nl-BE"/>
              </w:rPr>
              <w:t>Appendices &amp; Forms for completion</w:t>
            </w:r>
          </w:p>
        </w:tc>
      </w:tr>
      <w:tr w:rsidR="001D6899" w:rsidRPr="00DF24A2" w14:paraId="07C46B55" w14:textId="77777777" w:rsidTr="00E335C8">
        <w:tc>
          <w:tcPr>
            <w:tcW w:w="3191" w:type="dxa"/>
          </w:tcPr>
          <w:p w14:paraId="552CA164" w14:textId="77777777" w:rsidR="001D6899" w:rsidRPr="00DF24A2" w:rsidRDefault="001D6899" w:rsidP="004404D0">
            <w:pPr>
              <w:rPr>
                <w:rFonts w:asciiTheme="minorHAnsi" w:hAnsiTheme="minorHAnsi" w:cs="Arial"/>
                <w:b/>
                <w:szCs w:val="22"/>
                <w:lang w:eastAsia="nl-BE"/>
              </w:rPr>
            </w:pPr>
            <w:r w:rsidRPr="00DF24A2">
              <w:rPr>
                <w:rFonts w:asciiTheme="minorHAnsi" w:hAnsiTheme="minorHAnsi" w:cs="Arial"/>
                <w:b/>
                <w:szCs w:val="22"/>
                <w:lang w:eastAsia="nl-BE"/>
              </w:rPr>
              <w:t>Number</w:t>
            </w:r>
          </w:p>
        </w:tc>
        <w:tc>
          <w:tcPr>
            <w:tcW w:w="7265" w:type="dxa"/>
          </w:tcPr>
          <w:p w14:paraId="2C385292" w14:textId="77777777" w:rsidR="001D6899" w:rsidRPr="00DF24A2" w:rsidRDefault="001D6899" w:rsidP="004404D0">
            <w:pPr>
              <w:rPr>
                <w:rFonts w:asciiTheme="minorHAnsi" w:hAnsiTheme="minorHAnsi" w:cs="Arial"/>
                <w:b/>
                <w:szCs w:val="22"/>
                <w:lang w:eastAsia="nl-BE"/>
              </w:rPr>
            </w:pPr>
            <w:r w:rsidRPr="00DF24A2">
              <w:rPr>
                <w:rFonts w:asciiTheme="minorHAnsi" w:hAnsiTheme="minorHAnsi" w:cs="Arial"/>
                <w:b/>
                <w:szCs w:val="22"/>
                <w:lang w:eastAsia="nl-BE"/>
              </w:rPr>
              <w:t>Title</w:t>
            </w:r>
          </w:p>
        </w:tc>
      </w:tr>
      <w:tr w:rsidR="001D6899" w:rsidRPr="00DF24A2" w14:paraId="319FC6DA" w14:textId="77777777" w:rsidTr="00E335C8">
        <w:tc>
          <w:tcPr>
            <w:tcW w:w="3191" w:type="dxa"/>
          </w:tcPr>
          <w:p w14:paraId="15564983" w14:textId="2F964E7C" w:rsidR="001D6899" w:rsidRPr="0025043C" w:rsidRDefault="00E335C8" w:rsidP="004404D0">
            <w:pPr>
              <w:rPr>
                <w:rFonts w:asciiTheme="minorHAnsi" w:hAnsiTheme="minorHAnsi" w:cs="Arial"/>
                <w:szCs w:val="22"/>
                <w:lang w:eastAsia="nl-BE"/>
              </w:rPr>
            </w:pPr>
            <w:r>
              <w:rPr>
                <w:rFonts w:asciiTheme="minorHAnsi" w:hAnsiTheme="minorHAnsi" w:cs="Arial"/>
                <w:szCs w:val="22"/>
                <w:lang w:eastAsia="nl-BE"/>
              </w:rPr>
              <w:t>NA</w:t>
            </w:r>
          </w:p>
        </w:tc>
        <w:tc>
          <w:tcPr>
            <w:tcW w:w="7265" w:type="dxa"/>
          </w:tcPr>
          <w:p w14:paraId="2A4EF1D2" w14:textId="6CA8A924" w:rsidR="001D6899" w:rsidRPr="0025043C" w:rsidRDefault="00E335C8" w:rsidP="004404D0">
            <w:pPr>
              <w:rPr>
                <w:rFonts w:asciiTheme="minorHAnsi" w:hAnsiTheme="minorHAnsi" w:cs="Arial"/>
                <w:szCs w:val="22"/>
                <w:lang w:eastAsia="nl-BE"/>
              </w:rPr>
            </w:pPr>
            <w:r>
              <w:rPr>
                <w:rFonts w:asciiTheme="minorHAnsi" w:hAnsiTheme="minorHAnsi" w:cs="Arial"/>
                <w:szCs w:val="22"/>
                <w:lang w:eastAsia="nl-BE"/>
              </w:rPr>
              <w:t>NA</w:t>
            </w:r>
          </w:p>
        </w:tc>
      </w:tr>
    </w:tbl>
    <w:p w14:paraId="599C708F" w14:textId="77777777" w:rsidR="001D6899" w:rsidRPr="00DF24A2" w:rsidRDefault="001D6899" w:rsidP="004404D0">
      <w:pPr>
        <w:rPr>
          <w:rFonts w:asciiTheme="minorHAnsi" w:hAnsiTheme="minorHAnsi" w:cs="Arial"/>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91"/>
        <w:gridCol w:w="7265"/>
      </w:tblGrid>
      <w:tr w:rsidR="001D6899" w:rsidRPr="00DF24A2" w14:paraId="7C3BDD8C" w14:textId="77777777" w:rsidTr="00935A28">
        <w:tc>
          <w:tcPr>
            <w:tcW w:w="10598" w:type="dxa"/>
            <w:gridSpan w:val="2"/>
            <w:shd w:val="clear" w:color="auto" w:fill="F2F2F2"/>
          </w:tcPr>
          <w:p w14:paraId="61971635" w14:textId="77777777" w:rsidR="001D6899" w:rsidRPr="00DF24A2" w:rsidRDefault="001D6899" w:rsidP="004404D0">
            <w:pPr>
              <w:rPr>
                <w:rFonts w:asciiTheme="minorHAnsi" w:hAnsiTheme="minorHAnsi" w:cs="Arial"/>
                <w:b/>
                <w:szCs w:val="22"/>
                <w:lang w:eastAsia="nl-BE"/>
              </w:rPr>
            </w:pPr>
            <w:r w:rsidRPr="00DF24A2">
              <w:rPr>
                <w:rFonts w:asciiTheme="minorHAnsi" w:hAnsiTheme="minorHAnsi" w:cs="Arial"/>
                <w:b/>
                <w:szCs w:val="22"/>
                <w:lang w:eastAsia="nl-BE"/>
              </w:rPr>
              <w:t xml:space="preserve">Revision </w:t>
            </w:r>
          </w:p>
        </w:tc>
      </w:tr>
      <w:tr w:rsidR="001D6899" w:rsidRPr="00DF24A2" w14:paraId="5B9F504B" w14:textId="77777777" w:rsidTr="00935A28">
        <w:tc>
          <w:tcPr>
            <w:tcW w:w="3227" w:type="dxa"/>
          </w:tcPr>
          <w:p w14:paraId="1FAF2C16" w14:textId="77777777" w:rsidR="001D6899" w:rsidRPr="00DF24A2" w:rsidRDefault="001D6899" w:rsidP="004404D0">
            <w:pPr>
              <w:rPr>
                <w:rFonts w:asciiTheme="minorHAnsi" w:hAnsiTheme="minorHAnsi" w:cs="Arial"/>
                <w:b/>
                <w:szCs w:val="22"/>
                <w:lang w:eastAsia="nl-BE"/>
              </w:rPr>
            </w:pPr>
            <w:r w:rsidRPr="00DF24A2">
              <w:rPr>
                <w:rFonts w:asciiTheme="minorHAnsi" w:hAnsiTheme="minorHAnsi" w:cs="Arial"/>
                <w:b/>
                <w:szCs w:val="22"/>
                <w:lang w:eastAsia="nl-BE"/>
              </w:rPr>
              <w:t>Changes with respect to the previous version</w:t>
            </w:r>
          </w:p>
        </w:tc>
        <w:tc>
          <w:tcPr>
            <w:tcW w:w="7371" w:type="dxa"/>
          </w:tcPr>
          <w:p w14:paraId="1E3B14F2" w14:textId="77777777" w:rsidR="001D6899" w:rsidRPr="00DF24A2" w:rsidRDefault="001D6899" w:rsidP="004404D0">
            <w:pPr>
              <w:rPr>
                <w:rFonts w:asciiTheme="minorHAnsi" w:hAnsiTheme="minorHAnsi" w:cs="Arial"/>
                <w:szCs w:val="22"/>
                <w:lang w:eastAsia="nl-BE"/>
              </w:rPr>
            </w:pPr>
            <w:r w:rsidRPr="00DF24A2">
              <w:rPr>
                <w:rFonts w:asciiTheme="minorHAnsi" w:hAnsiTheme="minorHAnsi" w:cs="Arial"/>
                <w:szCs w:val="22"/>
                <w:lang w:eastAsia="nl-BE"/>
              </w:rPr>
              <w:t>Initial version</w:t>
            </w:r>
          </w:p>
        </w:tc>
      </w:tr>
    </w:tbl>
    <w:p w14:paraId="09D838EC" w14:textId="77777777" w:rsidR="001D6899" w:rsidRPr="00DF24A2" w:rsidRDefault="001D6899" w:rsidP="004404D0">
      <w:pPr>
        <w:rPr>
          <w:rFonts w:asciiTheme="minorHAnsi" w:hAnsiTheme="minorHAnsi" w:cs="Arial"/>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25"/>
        <w:gridCol w:w="2280"/>
        <w:gridCol w:w="3631"/>
      </w:tblGrid>
      <w:tr w:rsidR="001D6899" w:rsidRPr="00DF24A2" w14:paraId="48CE4B7B" w14:textId="77777777" w:rsidTr="00935A28">
        <w:tc>
          <w:tcPr>
            <w:tcW w:w="4606" w:type="dxa"/>
            <w:tcBorders>
              <w:top w:val="double" w:sz="4" w:space="0" w:color="auto"/>
              <w:left w:val="double" w:sz="4" w:space="0" w:color="auto"/>
              <w:bottom w:val="double" w:sz="4" w:space="0" w:color="auto"/>
            </w:tcBorders>
            <w:shd w:val="clear" w:color="auto" w:fill="F2F2F2"/>
          </w:tcPr>
          <w:p w14:paraId="470C69E2" w14:textId="77777777" w:rsidR="001D6899" w:rsidRPr="00DF24A2" w:rsidRDefault="001D6899" w:rsidP="004404D0">
            <w:pPr>
              <w:rPr>
                <w:rFonts w:asciiTheme="minorHAnsi" w:hAnsiTheme="minorHAnsi" w:cs="Arial"/>
                <w:b/>
                <w:szCs w:val="22"/>
                <w:lang w:eastAsia="nl-BE"/>
              </w:rPr>
            </w:pPr>
            <w:r w:rsidRPr="00DF24A2">
              <w:rPr>
                <w:rFonts w:asciiTheme="minorHAnsi" w:hAnsiTheme="minorHAnsi" w:cs="Arial"/>
                <w:b/>
                <w:szCs w:val="22"/>
                <w:lang w:eastAsia="nl-BE"/>
              </w:rPr>
              <w:t>Name and function</w:t>
            </w:r>
          </w:p>
        </w:tc>
        <w:tc>
          <w:tcPr>
            <w:tcW w:w="2303" w:type="dxa"/>
            <w:tcBorders>
              <w:top w:val="double" w:sz="4" w:space="0" w:color="auto"/>
              <w:bottom w:val="double" w:sz="4" w:space="0" w:color="auto"/>
            </w:tcBorders>
            <w:shd w:val="clear" w:color="auto" w:fill="F2F2F2"/>
          </w:tcPr>
          <w:p w14:paraId="4246ED20" w14:textId="77777777" w:rsidR="001D6899" w:rsidRPr="00DF24A2" w:rsidRDefault="001D6899" w:rsidP="004404D0">
            <w:pPr>
              <w:rPr>
                <w:rFonts w:asciiTheme="minorHAnsi" w:hAnsiTheme="minorHAnsi" w:cs="Arial"/>
                <w:b/>
                <w:szCs w:val="22"/>
                <w:lang w:eastAsia="nl-BE"/>
              </w:rPr>
            </w:pPr>
            <w:r w:rsidRPr="00DF24A2">
              <w:rPr>
                <w:rFonts w:asciiTheme="minorHAnsi" w:hAnsiTheme="minorHAnsi" w:cs="Arial"/>
                <w:b/>
                <w:szCs w:val="22"/>
                <w:lang w:eastAsia="nl-BE"/>
              </w:rPr>
              <w:t>Date</w:t>
            </w:r>
          </w:p>
        </w:tc>
        <w:tc>
          <w:tcPr>
            <w:tcW w:w="3689" w:type="dxa"/>
            <w:tcBorders>
              <w:top w:val="double" w:sz="4" w:space="0" w:color="auto"/>
              <w:bottom w:val="double" w:sz="4" w:space="0" w:color="auto"/>
              <w:right w:val="double" w:sz="4" w:space="0" w:color="auto"/>
            </w:tcBorders>
            <w:shd w:val="clear" w:color="auto" w:fill="F2F2F2"/>
          </w:tcPr>
          <w:p w14:paraId="3603BF4A" w14:textId="77777777" w:rsidR="001D6899" w:rsidRPr="00DF24A2" w:rsidRDefault="001D6899" w:rsidP="004404D0">
            <w:pPr>
              <w:rPr>
                <w:rFonts w:asciiTheme="minorHAnsi" w:hAnsiTheme="minorHAnsi" w:cs="Arial"/>
                <w:b/>
                <w:szCs w:val="22"/>
                <w:lang w:eastAsia="nl-BE"/>
              </w:rPr>
            </w:pPr>
            <w:r w:rsidRPr="00DF24A2">
              <w:rPr>
                <w:rFonts w:asciiTheme="minorHAnsi" w:hAnsiTheme="minorHAnsi" w:cs="Arial"/>
                <w:b/>
                <w:szCs w:val="22"/>
                <w:lang w:eastAsia="nl-BE"/>
              </w:rPr>
              <w:t>Signature</w:t>
            </w:r>
          </w:p>
        </w:tc>
      </w:tr>
      <w:tr w:rsidR="001D6899" w:rsidRPr="00DF24A2" w14:paraId="05695E29" w14:textId="77777777" w:rsidTr="00935A28">
        <w:tc>
          <w:tcPr>
            <w:tcW w:w="10598" w:type="dxa"/>
            <w:gridSpan w:val="3"/>
            <w:tcBorders>
              <w:top w:val="double" w:sz="4" w:space="0" w:color="auto"/>
              <w:left w:val="double" w:sz="4" w:space="0" w:color="auto"/>
              <w:right w:val="double" w:sz="4" w:space="0" w:color="auto"/>
            </w:tcBorders>
            <w:shd w:val="clear" w:color="auto" w:fill="F2F2F2"/>
          </w:tcPr>
          <w:p w14:paraId="2D32801B" w14:textId="77777777" w:rsidR="001D6899" w:rsidRPr="00DF24A2" w:rsidRDefault="001D6899" w:rsidP="004404D0">
            <w:pPr>
              <w:rPr>
                <w:rFonts w:asciiTheme="minorHAnsi" w:hAnsiTheme="minorHAnsi" w:cs="Arial"/>
                <w:i/>
                <w:szCs w:val="22"/>
                <w:lang w:eastAsia="nl-BE"/>
              </w:rPr>
            </w:pPr>
            <w:r w:rsidRPr="00DF24A2">
              <w:rPr>
                <w:rFonts w:asciiTheme="minorHAnsi" w:hAnsiTheme="minorHAnsi" w:cs="Arial"/>
                <w:i/>
                <w:szCs w:val="22"/>
                <w:lang w:eastAsia="nl-BE"/>
              </w:rPr>
              <w:t>Author</w:t>
            </w:r>
          </w:p>
        </w:tc>
      </w:tr>
      <w:tr w:rsidR="001D6899" w:rsidRPr="00DF24A2" w14:paraId="7431F452" w14:textId="77777777" w:rsidTr="000315AE">
        <w:trPr>
          <w:trHeight w:val="410"/>
        </w:trPr>
        <w:tc>
          <w:tcPr>
            <w:tcW w:w="4606" w:type="dxa"/>
            <w:tcBorders>
              <w:left w:val="double" w:sz="4" w:space="0" w:color="auto"/>
            </w:tcBorders>
            <w:vAlign w:val="center"/>
          </w:tcPr>
          <w:p w14:paraId="364DEFE9" w14:textId="4B78057C" w:rsidR="001D6899" w:rsidRPr="00DF24A2" w:rsidRDefault="00DF4F54" w:rsidP="000315AE">
            <w:pPr>
              <w:rPr>
                <w:rFonts w:asciiTheme="minorHAnsi" w:hAnsiTheme="minorHAnsi" w:cs="Arial"/>
                <w:szCs w:val="22"/>
                <w:lang w:val="nl-NL" w:eastAsia="nl-BE"/>
              </w:rPr>
            </w:pPr>
            <w:r>
              <w:rPr>
                <w:rFonts w:asciiTheme="minorHAnsi" w:hAnsiTheme="minorHAnsi" w:cs="Arial"/>
                <w:szCs w:val="22"/>
                <w:lang w:val="nl-NL" w:eastAsia="nl-BE"/>
              </w:rPr>
              <w:t>Anne-Sophie Heroes</w:t>
            </w:r>
          </w:p>
        </w:tc>
        <w:tc>
          <w:tcPr>
            <w:tcW w:w="2303" w:type="dxa"/>
            <w:vAlign w:val="center"/>
          </w:tcPr>
          <w:p w14:paraId="66F98D24" w14:textId="0281B89B" w:rsidR="001D6899" w:rsidRPr="00DF24A2" w:rsidRDefault="00A65647" w:rsidP="000315AE">
            <w:pPr>
              <w:rPr>
                <w:rFonts w:asciiTheme="minorHAnsi" w:hAnsiTheme="minorHAnsi" w:cs="Arial"/>
                <w:szCs w:val="22"/>
                <w:lang w:val="nl-NL" w:eastAsia="nl-BE"/>
              </w:rPr>
            </w:pPr>
            <w:r>
              <w:rPr>
                <w:rFonts w:asciiTheme="minorHAnsi" w:hAnsiTheme="minorHAnsi" w:cs="Arial"/>
                <w:szCs w:val="22"/>
                <w:lang w:val="nl-NL" w:eastAsia="nl-BE"/>
              </w:rPr>
              <w:t>27</w:t>
            </w:r>
            <w:bookmarkStart w:id="3" w:name="_GoBack"/>
            <w:bookmarkEnd w:id="3"/>
            <w:r>
              <w:rPr>
                <w:rFonts w:asciiTheme="minorHAnsi" w:hAnsiTheme="minorHAnsi" w:cs="Arial"/>
                <w:szCs w:val="22"/>
                <w:lang w:val="nl-NL" w:eastAsia="nl-BE"/>
              </w:rPr>
              <w:t>/05/2019</w:t>
            </w:r>
          </w:p>
        </w:tc>
        <w:tc>
          <w:tcPr>
            <w:tcW w:w="3689" w:type="dxa"/>
            <w:tcBorders>
              <w:right w:val="double" w:sz="4" w:space="0" w:color="auto"/>
            </w:tcBorders>
          </w:tcPr>
          <w:p w14:paraId="0EA89392" w14:textId="4E51346C" w:rsidR="001D6899" w:rsidRPr="00DF24A2" w:rsidRDefault="001D6899" w:rsidP="004404D0">
            <w:pPr>
              <w:rPr>
                <w:rFonts w:asciiTheme="minorHAnsi" w:hAnsiTheme="minorHAnsi" w:cs="Arial"/>
                <w:szCs w:val="22"/>
                <w:lang w:val="nl-NL" w:eastAsia="nl-BE"/>
              </w:rPr>
            </w:pPr>
          </w:p>
        </w:tc>
      </w:tr>
      <w:tr w:rsidR="001D6899" w:rsidRPr="00DF24A2" w14:paraId="58D7C629" w14:textId="77777777" w:rsidTr="00935A28">
        <w:tc>
          <w:tcPr>
            <w:tcW w:w="10598" w:type="dxa"/>
            <w:gridSpan w:val="3"/>
            <w:tcBorders>
              <w:left w:val="double" w:sz="4" w:space="0" w:color="auto"/>
              <w:right w:val="double" w:sz="4" w:space="0" w:color="auto"/>
            </w:tcBorders>
            <w:shd w:val="clear" w:color="auto" w:fill="F2F2F2"/>
          </w:tcPr>
          <w:p w14:paraId="3B76D50A" w14:textId="77777777" w:rsidR="001D6899" w:rsidRPr="00DF24A2" w:rsidRDefault="001D6899" w:rsidP="004404D0">
            <w:pPr>
              <w:rPr>
                <w:rFonts w:asciiTheme="minorHAnsi" w:hAnsiTheme="minorHAnsi" w:cs="Arial"/>
                <w:i/>
                <w:szCs w:val="22"/>
                <w:lang w:eastAsia="nl-BE"/>
              </w:rPr>
            </w:pPr>
            <w:r w:rsidRPr="00DF24A2">
              <w:rPr>
                <w:rFonts w:asciiTheme="minorHAnsi" w:hAnsiTheme="minorHAnsi" w:cs="Arial"/>
                <w:i/>
                <w:szCs w:val="22"/>
                <w:lang w:eastAsia="nl-BE"/>
              </w:rPr>
              <w:t>Reviewed by</w:t>
            </w:r>
          </w:p>
        </w:tc>
      </w:tr>
      <w:tr w:rsidR="001D6899" w:rsidRPr="00DF4F54" w14:paraId="621D780B" w14:textId="77777777" w:rsidTr="00935A28">
        <w:trPr>
          <w:trHeight w:val="484"/>
        </w:trPr>
        <w:tc>
          <w:tcPr>
            <w:tcW w:w="4606" w:type="dxa"/>
            <w:tcBorders>
              <w:left w:val="double" w:sz="4" w:space="0" w:color="auto"/>
            </w:tcBorders>
          </w:tcPr>
          <w:p w14:paraId="254ADF16" w14:textId="3B62984E" w:rsidR="001D6899" w:rsidRPr="00B9748C" w:rsidRDefault="00DF4F54" w:rsidP="004404D0">
            <w:pPr>
              <w:rPr>
                <w:rFonts w:asciiTheme="minorHAnsi" w:hAnsiTheme="minorHAnsi" w:cs="Arial"/>
                <w:szCs w:val="22"/>
                <w:lang w:val="fr-FR" w:eastAsia="nl-BE"/>
              </w:rPr>
            </w:pPr>
            <w:r>
              <w:rPr>
                <w:rFonts w:asciiTheme="minorHAnsi" w:hAnsiTheme="minorHAnsi" w:cs="Arial"/>
                <w:szCs w:val="22"/>
                <w:lang w:val="fr-FR" w:eastAsia="nl-BE"/>
              </w:rPr>
              <w:t>Barbara Barbé</w:t>
            </w:r>
          </w:p>
          <w:p w14:paraId="68D9F174" w14:textId="2CCABB93" w:rsidR="00B9748C" w:rsidRPr="00B9748C" w:rsidRDefault="00B9748C" w:rsidP="004404D0">
            <w:pPr>
              <w:rPr>
                <w:rFonts w:asciiTheme="minorHAnsi" w:hAnsiTheme="minorHAnsi" w:cs="Arial"/>
                <w:szCs w:val="22"/>
                <w:lang w:val="fr-FR" w:eastAsia="nl-BE"/>
              </w:rPr>
            </w:pPr>
            <w:r w:rsidRPr="00B9748C">
              <w:rPr>
                <w:rFonts w:asciiTheme="minorHAnsi" w:hAnsiTheme="minorHAnsi" w:cs="Arial"/>
                <w:szCs w:val="22"/>
                <w:lang w:val="fr-FR" w:eastAsia="nl-BE"/>
              </w:rPr>
              <w:t>Sien Ombelet</w:t>
            </w:r>
          </w:p>
        </w:tc>
        <w:tc>
          <w:tcPr>
            <w:tcW w:w="2303" w:type="dxa"/>
          </w:tcPr>
          <w:p w14:paraId="0C10D1D3" w14:textId="51C52061" w:rsidR="001D6899" w:rsidRPr="00B9748C" w:rsidRDefault="00A65647" w:rsidP="004404D0">
            <w:pPr>
              <w:rPr>
                <w:rFonts w:asciiTheme="minorHAnsi" w:hAnsiTheme="minorHAnsi" w:cs="Arial"/>
                <w:szCs w:val="22"/>
                <w:lang w:val="fr-FR" w:eastAsia="nl-BE"/>
              </w:rPr>
            </w:pPr>
            <w:r>
              <w:rPr>
                <w:rFonts w:asciiTheme="minorHAnsi" w:hAnsiTheme="minorHAnsi" w:cs="Arial"/>
                <w:szCs w:val="22"/>
                <w:lang w:val="fr-FR" w:eastAsia="nl-BE"/>
              </w:rPr>
              <w:t>29/05/2019</w:t>
            </w:r>
          </w:p>
        </w:tc>
        <w:tc>
          <w:tcPr>
            <w:tcW w:w="3689" w:type="dxa"/>
            <w:tcBorders>
              <w:right w:val="double" w:sz="4" w:space="0" w:color="auto"/>
            </w:tcBorders>
          </w:tcPr>
          <w:p w14:paraId="7C4E4797" w14:textId="77777777" w:rsidR="001D6899" w:rsidRPr="00B9748C" w:rsidRDefault="001D6899" w:rsidP="004404D0">
            <w:pPr>
              <w:rPr>
                <w:rFonts w:asciiTheme="minorHAnsi" w:hAnsiTheme="minorHAnsi" w:cs="Arial"/>
                <w:szCs w:val="22"/>
                <w:lang w:val="fr-FR" w:eastAsia="nl-BE"/>
              </w:rPr>
            </w:pPr>
          </w:p>
        </w:tc>
      </w:tr>
      <w:tr w:rsidR="001D6899" w:rsidRPr="00DF24A2" w14:paraId="6DEB8607" w14:textId="77777777" w:rsidTr="00935A28">
        <w:tc>
          <w:tcPr>
            <w:tcW w:w="10598" w:type="dxa"/>
            <w:gridSpan w:val="3"/>
            <w:tcBorders>
              <w:left w:val="double" w:sz="4" w:space="0" w:color="auto"/>
              <w:right w:val="double" w:sz="4" w:space="0" w:color="auto"/>
            </w:tcBorders>
            <w:shd w:val="clear" w:color="auto" w:fill="F2F2F2"/>
          </w:tcPr>
          <w:p w14:paraId="1F933882" w14:textId="77777777" w:rsidR="001D6899" w:rsidRPr="00DF24A2" w:rsidRDefault="001D6899" w:rsidP="004404D0">
            <w:pPr>
              <w:rPr>
                <w:rFonts w:asciiTheme="minorHAnsi" w:hAnsiTheme="minorHAnsi" w:cs="Arial"/>
                <w:i/>
                <w:szCs w:val="22"/>
                <w:lang w:eastAsia="nl-BE"/>
              </w:rPr>
            </w:pPr>
            <w:r w:rsidRPr="00DF24A2">
              <w:rPr>
                <w:rFonts w:asciiTheme="minorHAnsi" w:hAnsiTheme="minorHAnsi" w:cs="Arial"/>
                <w:i/>
                <w:szCs w:val="22"/>
                <w:lang w:eastAsia="nl-BE"/>
              </w:rPr>
              <w:t>Approved by</w:t>
            </w:r>
          </w:p>
        </w:tc>
      </w:tr>
      <w:tr w:rsidR="001D6899" w:rsidRPr="00DF24A2" w14:paraId="63F16B17" w14:textId="77777777" w:rsidTr="00935A28">
        <w:trPr>
          <w:trHeight w:val="438"/>
        </w:trPr>
        <w:tc>
          <w:tcPr>
            <w:tcW w:w="4606" w:type="dxa"/>
            <w:tcBorders>
              <w:left w:val="double" w:sz="4" w:space="0" w:color="auto"/>
              <w:bottom w:val="double" w:sz="4" w:space="0" w:color="auto"/>
            </w:tcBorders>
          </w:tcPr>
          <w:p w14:paraId="7F819A39" w14:textId="77777777" w:rsidR="001D6899" w:rsidRPr="00DF24A2" w:rsidRDefault="001D6899" w:rsidP="004404D0">
            <w:pPr>
              <w:rPr>
                <w:rFonts w:asciiTheme="minorHAnsi" w:hAnsiTheme="minorHAnsi" w:cs="Arial"/>
                <w:szCs w:val="22"/>
                <w:lang w:eastAsia="nl-BE"/>
              </w:rPr>
            </w:pPr>
            <w:r w:rsidRPr="00DF24A2">
              <w:rPr>
                <w:rFonts w:asciiTheme="minorHAnsi" w:hAnsiTheme="minorHAnsi" w:cs="Arial"/>
                <w:szCs w:val="22"/>
                <w:lang w:eastAsia="nl-BE"/>
              </w:rPr>
              <w:t>Jan Jacobs</w:t>
            </w:r>
          </w:p>
        </w:tc>
        <w:tc>
          <w:tcPr>
            <w:tcW w:w="2303" w:type="dxa"/>
            <w:tcBorders>
              <w:bottom w:val="double" w:sz="4" w:space="0" w:color="auto"/>
            </w:tcBorders>
          </w:tcPr>
          <w:p w14:paraId="2A067B43" w14:textId="46B3419C" w:rsidR="001D6899" w:rsidRPr="00DF24A2" w:rsidRDefault="005A12F4" w:rsidP="004404D0">
            <w:pPr>
              <w:rPr>
                <w:rFonts w:asciiTheme="minorHAnsi" w:hAnsiTheme="minorHAnsi" w:cs="Arial"/>
                <w:szCs w:val="22"/>
                <w:lang w:eastAsia="nl-BE"/>
              </w:rPr>
            </w:pPr>
            <w:r>
              <w:rPr>
                <w:rFonts w:asciiTheme="minorHAnsi" w:hAnsiTheme="minorHAnsi" w:cs="Arial"/>
                <w:szCs w:val="22"/>
                <w:lang w:eastAsia="nl-BE"/>
              </w:rPr>
              <w:t>31/05/2019</w:t>
            </w:r>
          </w:p>
        </w:tc>
        <w:tc>
          <w:tcPr>
            <w:tcW w:w="3689" w:type="dxa"/>
            <w:tcBorders>
              <w:bottom w:val="double" w:sz="4" w:space="0" w:color="auto"/>
              <w:right w:val="double" w:sz="4" w:space="0" w:color="auto"/>
            </w:tcBorders>
          </w:tcPr>
          <w:p w14:paraId="55B38B3C" w14:textId="77777777" w:rsidR="001D6899" w:rsidRPr="00DF24A2" w:rsidRDefault="001D6899" w:rsidP="004404D0">
            <w:pPr>
              <w:rPr>
                <w:rFonts w:asciiTheme="minorHAnsi" w:hAnsiTheme="minorHAnsi" w:cs="Arial"/>
                <w:szCs w:val="22"/>
                <w:lang w:eastAsia="nl-BE"/>
              </w:rPr>
            </w:pPr>
          </w:p>
        </w:tc>
      </w:tr>
    </w:tbl>
    <w:p w14:paraId="1539F470" w14:textId="77777777" w:rsidR="00F22932" w:rsidRPr="00AF6169" w:rsidRDefault="00F22932" w:rsidP="008C06FA">
      <w:pPr>
        <w:rPr>
          <w:rFonts w:asciiTheme="minorHAnsi" w:hAnsiTheme="minorHAnsi" w:cs="Arial"/>
          <w:b/>
          <w:szCs w:val="22"/>
        </w:rPr>
      </w:pPr>
    </w:p>
    <w:sectPr w:rsidR="00F22932" w:rsidRPr="00AF6169" w:rsidSect="00F349CB">
      <w:head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CB64FA" w14:textId="77777777" w:rsidR="00430196" w:rsidRDefault="00430196" w:rsidP="00082D86">
      <w:r>
        <w:separator/>
      </w:r>
    </w:p>
  </w:endnote>
  <w:endnote w:type="continuationSeparator" w:id="0">
    <w:p w14:paraId="2BB0E8A9" w14:textId="77777777" w:rsidR="00430196" w:rsidRDefault="00430196" w:rsidP="00082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1499A6" w14:textId="77777777" w:rsidR="00430196" w:rsidRDefault="00430196" w:rsidP="00082D86">
      <w:r>
        <w:separator/>
      </w:r>
    </w:p>
  </w:footnote>
  <w:footnote w:type="continuationSeparator" w:id="0">
    <w:p w14:paraId="4A4FDB73" w14:textId="77777777" w:rsidR="00430196" w:rsidRDefault="00430196" w:rsidP="00082D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48"/>
    </w:tblGrid>
    <w:tr w:rsidR="00873F63" w14:paraId="1D7BC03F" w14:textId="77777777" w:rsidTr="00935A28">
      <w:trPr>
        <w:trHeight w:val="268"/>
      </w:trPr>
      <w:tc>
        <w:tcPr>
          <w:tcW w:w="10490" w:type="dxa"/>
        </w:tcPr>
        <w:p w14:paraId="6F25F02C" w14:textId="2986412B" w:rsidR="00873F63" w:rsidRPr="00BD6016" w:rsidRDefault="00873F63" w:rsidP="003B7482">
          <w:pPr>
            <w:pStyle w:val="Footer"/>
            <w:rPr>
              <w:rFonts w:ascii="Arial" w:hAnsi="Arial" w:cs="Arial"/>
              <w:szCs w:val="22"/>
              <w:lang w:eastAsia="nl-BE"/>
            </w:rPr>
          </w:pPr>
          <w:r>
            <w:rPr>
              <w:rFonts w:ascii="Arial" w:hAnsi="Arial" w:cs="Arial"/>
              <w:szCs w:val="22"/>
              <w:lang w:eastAsia="nl-BE"/>
            </w:rPr>
            <w:t>TLM_PRO_</w:t>
          </w:r>
          <w:r w:rsidR="00FA7C50">
            <w:rPr>
              <w:rFonts w:ascii="Arial" w:hAnsi="Arial" w:cs="Arial"/>
              <w:szCs w:val="22"/>
              <w:lang w:eastAsia="nl-BE"/>
            </w:rPr>
            <w:t xml:space="preserve">109 Appendix 1 </w:t>
          </w:r>
          <w:r>
            <w:rPr>
              <w:rFonts w:ascii="Arial" w:hAnsi="Arial" w:cs="Arial"/>
              <w:szCs w:val="22"/>
              <w:lang w:eastAsia="nl-BE"/>
            </w:rPr>
            <w:t>Version 1.0</w:t>
          </w:r>
          <w:r w:rsidRPr="00BD6016">
            <w:rPr>
              <w:rFonts w:ascii="Arial" w:hAnsi="Arial" w:cs="Arial"/>
              <w:szCs w:val="22"/>
              <w:lang w:eastAsia="nl-BE"/>
            </w:rPr>
            <w:t xml:space="preserve">                                                                                  Page </w:t>
          </w:r>
          <w:r w:rsidRPr="00BD6016">
            <w:rPr>
              <w:rFonts w:ascii="Arial" w:hAnsi="Arial" w:cs="Arial"/>
              <w:b/>
              <w:szCs w:val="22"/>
              <w:lang w:eastAsia="nl-BE"/>
            </w:rPr>
            <w:fldChar w:fldCharType="begin"/>
          </w:r>
          <w:r w:rsidRPr="00BD6016">
            <w:rPr>
              <w:rFonts w:ascii="Arial" w:hAnsi="Arial" w:cs="Arial"/>
              <w:b/>
              <w:szCs w:val="22"/>
              <w:lang w:eastAsia="nl-BE"/>
            </w:rPr>
            <w:instrText xml:space="preserve"> PAGE  \* Arabic  \* MERGEFORMAT </w:instrText>
          </w:r>
          <w:r w:rsidRPr="00BD6016">
            <w:rPr>
              <w:rFonts w:ascii="Arial" w:hAnsi="Arial" w:cs="Arial"/>
              <w:b/>
              <w:szCs w:val="22"/>
              <w:lang w:eastAsia="nl-BE"/>
            </w:rPr>
            <w:fldChar w:fldCharType="separate"/>
          </w:r>
          <w:r w:rsidR="00B000E8" w:rsidRPr="00B000E8">
            <w:rPr>
              <w:rFonts w:ascii="Arial" w:hAnsi="Arial" w:cs="Arial"/>
              <w:b/>
              <w:noProof/>
              <w:sz w:val="24"/>
              <w:szCs w:val="22"/>
              <w:lang w:eastAsia="nl-BE"/>
            </w:rPr>
            <w:t>1</w:t>
          </w:r>
          <w:r w:rsidRPr="00BD6016">
            <w:rPr>
              <w:rFonts w:ascii="Arial" w:hAnsi="Arial" w:cs="Arial"/>
              <w:b/>
              <w:szCs w:val="22"/>
              <w:lang w:eastAsia="nl-BE"/>
            </w:rPr>
            <w:fldChar w:fldCharType="end"/>
          </w:r>
          <w:r w:rsidRPr="00BD6016">
            <w:rPr>
              <w:rFonts w:ascii="Arial" w:hAnsi="Arial" w:cs="Arial"/>
              <w:szCs w:val="22"/>
              <w:lang w:eastAsia="nl-BE"/>
            </w:rPr>
            <w:t xml:space="preserve"> of </w:t>
          </w:r>
          <w:r w:rsidRPr="00BD6016">
            <w:rPr>
              <w:rFonts w:ascii="Arial" w:hAnsi="Arial" w:cs="Arial"/>
              <w:b/>
              <w:szCs w:val="22"/>
              <w:lang w:eastAsia="nl-BE"/>
            </w:rPr>
            <w:fldChar w:fldCharType="begin"/>
          </w:r>
          <w:r w:rsidRPr="00BD6016">
            <w:rPr>
              <w:rFonts w:ascii="Arial" w:hAnsi="Arial" w:cs="Arial"/>
              <w:b/>
              <w:szCs w:val="22"/>
              <w:lang w:eastAsia="nl-BE"/>
            </w:rPr>
            <w:instrText xml:space="preserve"> NUMPAGES  \* Arabic  \* MERGEFORMAT </w:instrText>
          </w:r>
          <w:r w:rsidRPr="00BD6016">
            <w:rPr>
              <w:rFonts w:ascii="Arial" w:hAnsi="Arial" w:cs="Arial"/>
              <w:b/>
              <w:szCs w:val="22"/>
              <w:lang w:eastAsia="nl-BE"/>
            </w:rPr>
            <w:fldChar w:fldCharType="separate"/>
          </w:r>
          <w:r w:rsidR="00B000E8" w:rsidRPr="00B000E8">
            <w:rPr>
              <w:rFonts w:ascii="Arial" w:hAnsi="Arial" w:cs="Arial"/>
              <w:b/>
              <w:noProof/>
              <w:sz w:val="24"/>
              <w:szCs w:val="22"/>
              <w:lang w:eastAsia="nl-BE"/>
            </w:rPr>
            <w:t>3</w:t>
          </w:r>
          <w:r w:rsidRPr="00BD6016">
            <w:rPr>
              <w:rFonts w:ascii="Arial" w:hAnsi="Arial" w:cs="Arial"/>
              <w:b/>
              <w:szCs w:val="22"/>
              <w:lang w:eastAsia="nl-BE"/>
            </w:rPr>
            <w:fldChar w:fldCharType="end"/>
          </w:r>
        </w:p>
      </w:tc>
    </w:tr>
  </w:tbl>
  <w:p w14:paraId="2F8AF8E5" w14:textId="77777777" w:rsidR="00873F63" w:rsidRDefault="00873F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23C9F"/>
    <w:multiLevelType w:val="hybridMultilevel"/>
    <w:tmpl w:val="79C03FEC"/>
    <w:lvl w:ilvl="0" w:tplc="08090001">
      <w:start w:val="1"/>
      <w:numFmt w:val="bullet"/>
      <w:lvlText w:val=""/>
      <w:lvlJc w:val="left"/>
      <w:pPr>
        <w:ind w:left="720" w:hanging="360"/>
      </w:pPr>
      <w:rPr>
        <w:rFonts w:ascii="Symbol" w:hAnsi="Symbol" w:hint="default"/>
      </w:rPr>
    </w:lvl>
    <w:lvl w:ilvl="1" w:tplc="0813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795FDA"/>
    <w:multiLevelType w:val="hybridMultilevel"/>
    <w:tmpl w:val="07662ED0"/>
    <w:lvl w:ilvl="0" w:tplc="4E8A5EE6">
      <w:start w:val="4"/>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7A32F36"/>
    <w:multiLevelType w:val="hybridMultilevel"/>
    <w:tmpl w:val="E968D452"/>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9871FA9"/>
    <w:multiLevelType w:val="hybridMultilevel"/>
    <w:tmpl w:val="B9CECDD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0BC534CD"/>
    <w:multiLevelType w:val="hybridMultilevel"/>
    <w:tmpl w:val="D96ECDFC"/>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0E102534"/>
    <w:multiLevelType w:val="hybridMultilevel"/>
    <w:tmpl w:val="C6AA1006"/>
    <w:lvl w:ilvl="0" w:tplc="02BC479E">
      <w:numFmt w:val="bullet"/>
      <w:lvlText w:val="-"/>
      <w:lvlJc w:val="left"/>
      <w:pPr>
        <w:ind w:left="720" w:hanging="360"/>
      </w:pPr>
      <w:rPr>
        <w:rFonts w:ascii="Calibri" w:eastAsia="Calibri" w:hAnsi="Calibri"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0EA8772D"/>
    <w:multiLevelType w:val="hybridMultilevel"/>
    <w:tmpl w:val="92BE00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A4637B"/>
    <w:multiLevelType w:val="hybridMultilevel"/>
    <w:tmpl w:val="4496A34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14E309C9"/>
    <w:multiLevelType w:val="hybridMultilevel"/>
    <w:tmpl w:val="2D40697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6480E59"/>
    <w:multiLevelType w:val="hybridMultilevel"/>
    <w:tmpl w:val="3274FF0C"/>
    <w:lvl w:ilvl="0" w:tplc="0D92FFC8">
      <w:start w:val="1"/>
      <w:numFmt w:val="bullet"/>
      <w:lvlText w:val="-"/>
      <w:lvlJc w:val="left"/>
      <w:pPr>
        <w:ind w:left="720" w:hanging="360"/>
      </w:pPr>
      <w:rPr>
        <w:rFonts w:ascii="Arial" w:eastAsia="Calibr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1CA10B1F"/>
    <w:multiLevelType w:val="hybridMultilevel"/>
    <w:tmpl w:val="8ED033A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1D1E2C14"/>
    <w:multiLevelType w:val="hybridMultilevel"/>
    <w:tmpl w:val="59E4FE5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1EE607A8"/>
    <w:multiLevelType w:val="hybridMultilevel"/>
    <w:tmpl w:val="F0B2A688"/>
    <w:lvl w:ilvl="0" w:tplc="02DE422E">
      <w:start w:val="1"/>
      <w:numFmt w:val="decimal"/>
      <w:pStyle w:val="Heading1"/>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1F0F270A"/>
    <w:multiLevelType w:val="hybridMultilevel"/>
    <w:tmpl w:val="6360F6F8"/>
    <w:lvl w:ilvl="0" w:tplc="0D92FFC8">
      <w:start w:val="1"/>
      <w:numFmt w:val="bullet"/>
      <w:lvlText w:val="-"/>
      <w:lvlJc w:val="left"/>
      <w:pPr>
        <w:ind w:left="720" w:hanging="360"/>
      </w:pPr>
      <w:rPr>
        <w:rFonts w:ascii="Arial" w:eastAsia="Calibri" w:hAnsi="Arial" w:cs="Aria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2D8574CF"/>
    <w:multiLevelType w:val="hybridMultilevel"/>
    <w:tmpl w:val="F8A0BE7C"/>
    <w:lvl w:ilvl="0" w:tplc="D67A86A6">
      <w:start w:val="1"/>
      <w:numFmt w:val="bullet"/>
      <w:lvlText w:val=""/>
      <w:lvlJc w:val="left"/>
      <w:pPr>
        <w:tabs>
          <w:tab w:val="num" w:pos="680"/>
        </w:tabs>
        <w:ind w:left="680" w:hanging="396"/>
      </w:pPr>
      <w:rPr>
        <w:rFonts w:ascii="Symbol" w:hAnsi="Symbol" w:hint="default"/>
        <w:sz w:val="24"/>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5" w15:restartNumberingAfterBreak="0">
    <w:nsid w:val="2D902B03"/>
    <w:multiLevelType w:val="hybridMultilevel"/>
    <w:tmpl w:val="AEA0AB3C"/>
    <w:lvl w:ilvl="0" w:tplc="9DF2CC2C">
      <w:start w:val="1"/>
      <w:numFmt w:val="decimal"/>
      <w:lvlText w:val="%1)"/>
      <w:lvlJc w:val="left"/>
      <w:pPr>
        <w:ind w:left="720" w:hanging="360"/>
      </w:pPr>
      <w:rPr>
        <w:rFonts w:ascii="Arial" w:hAnsi="Arial" w:cs="Arial" w:hint="default"/>
        <w:b w:val="0"/>
        <w:sz w:val="22"/>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16" w15:restartNumberingAfterBreak="0">
    <w:nsid w:val="2E703B28"/>
    <w:multiLevelType w:val="hybridMultilevel"/>
    <w:tmpl w:val="5894C32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31A13432"/>
    <w:multiLevelType w:val="hybridMultilevel"/>
    <w:tmpl w:val="5220EBA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3B612978"/>
    <w:multiLevelType w:val="hybridMultilevel"/>
    <w:tmpl w:val="41F4C05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3FD91D9D"/>
    <w:multiLevelType w:val="hybridMultilevel"/>
    <w:tmpl w:val="D2B02CF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4041463A"/>
    <w:multiLevelType w:val="multilevel"/>
    <w:tmpl w:val="0813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62B2A54"/>
    <w:multiLevelType w:val="hybridMultilevel"/>
    <w:tmpl w:val="A3CC70F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2" w15:restartNumberingAfterBreak="0">
    <w:nsid w:val="55962828"/>
    <w:multiLevelType w:val="hybridMultilevel"/>
    <w:tmpl w:val="83D61FF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3" w15:restartNumberingAfterBreak="0">
    <w:nsid w:val="55BE2838"/>
    <w:multiLevelType w:val="hybridMultilevel"/>
    <w:tmpl w:val="32AE8E1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59BD770A"/>
    <w:multiLevelType w:val="hybridMultilevel"/>
    <w:tmpl w:val="180AAFB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5AB113E6"/>
    <w:multiLevelType w:val="hybridMultilevel"/>
    <w:tmpl w:val="06FC62AA"/>
    <w:lvl w:ilvl="0" w:tplc="1854BA98">
      <w:start w:val="1"/>
      <w:numFmt w:val="bullet"/>
      <w:lvlText w:val="-"/>
      <w:lvlJc w:val="left"/>
      <w:pPr>
        <w:ind w:left="720" w:hanging="360"/>
      </w:pPr>
      <w:rPr>
        <w:rFonts w:ascii="Arial" w:eastAsia="Calibr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75EE7EED"/>
    <w:multiLevelType w:val="hybridMultilevel"/>
    <w:tmpl w:val="6E0414B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7" w15:restartNumberingAfterBreak="0">
    <w:nsid w:val="77EA0C47"/>
    <w:multiLevelType w:val="hybridMultilevel"/>
    <w:tmpl w:val="5D2CDF4E"/>
    <w:lvl w:ilvl="0" w:tplc="6598F5D8">
      <w:start w:val="1"/>
      <w:numFmt w:val="decimal"/>
      <w:pStyle w:val="Heading2"/>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8" w15:restartNumberingAfterBreak="0">
    <w:nsid w:val="7D934283"/>
    <w:multiLevelType w:val="hybridMultilevel"/>
    <w:tmpl w:val="5DC0203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7F971B5B"/>
    <w:multiLevelType w:val="hybridMultilevel"/>
    <w:tmpl w:val="4448EED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3"/>
  </w:num>
  <w:num w:numId="2">
    <w:abstractNumId w:val="23"/>
  </w:num>
  <w:num w:numId="3">
    <w:abstractNumId w:val="28"/>
  </w:num>
  <w:num w:numId="4">
    <w:abstractNumId w:val="11"/>
  </w:num>
  <w:num w:numId="5">
    <w:abstractNumId w:val="19"/>
  </w:num>
  <w:num w:numId="6">
    <w:abstractNumId w:val="15"/>
  </w:num>
  <w:num w:numId="7">
    <w:abstractNumId w:val="24"/>
  </w:num>
  <w:num w:numId="8">
    <w:abstractNumId w:val="22"/>
  </w:num>
  <w:num w:numId="9">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25"/>
  </w:num>
  <w:num w:numId="12">
    <w:abstractNumId w:val="0"/>
  </w:num>
  <w:num w:numId="13">
    <w:abstractNumId w:val="6"/>
  </w:num>
  <w:num w:numId="14">
    <w:abstractNumId w:val="8"/>
  </w:num>
  <w:num w:numId="15">
    <w:abstractNumId w:val="13"/>
  </w:num>
  <w:num w:numId="16">
    <w:abstractNumId w:val="26"/>
  </w:num>
  <w:num w:numId="17">
    <w:abstractNumId w:val="9"/>
  </w:num>
  <w:num w:numId="18">
    <w:abstractNumId w:val="27"/>
  </w:num>
  <w:num w:numId="19">
    <w:abstractNumId w:val="20"/>
  </w:num>
  <w:num w:numId="20">
    <w:abstractNumId w:val="12"/>
  </w:num>
  <w:num w:numId="21">
    <w:abstractNumId w:val="17"/>
  </w:num>
  <w:num w:numId="22">
    <w:abstractNumId w:val="4"/>
  </w:num>
  <w:num w:numId="23">
    <w:abstractNumId w:val="2"/>
  </w:num>
  <w:num w:numId="24">
    <w:abstractNumId w:val="5"/>
  </w:num>
  <w:num w:numId="25">
    <w:abstractNumId w:val="21"/>
  </w:num>
  <w:num w:numId="26">
    <w:abstractNumId w:val="10"/>
  </w:num>
  <w:num w:numId="27">
    <w:abstractNumId w:val="29"/>
  </w:num>
  <w:num w:numId="28">
    <w:abstractNumId w:val="7"/>
  </w:num>
  <w:num w:numId="29">
    <w:abstractNumId w:val="18"/>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753"/>
    <w:rsid w:val="00001A96"/>
    <w:rsid w:val="00007DCC"/>
    <w:rsid w:val="000125A3"/>
    <w:rsid w:val="00015E47"/>
    <w:rsid w:val="000315AE"/>
    <w:rsid w:val="0003267B"/>
    <w:rsid w:val="00034318"/>
    <w:rsid w:val="0004014F"/>
    <w:rsid w:val="000467BF"/>
    <w:rsid w:val="00050381"/>
    <w:rsid w:val="000560AF"/>
    <w:rsid w:val="000769A0"/>
    <w:rsid w:val="000813A4"/>
    <w:rsid w:val="000828FA"/>
    <w:rsid w:val="00082D86"/>
    <w:rsid w:val="000957DB"/>
    <w:rsid w:val="000B1306"/>
    <w:rsid w:val="000B6EA7"/>
    <w:rsid w:val="000D2D2C"/>
    <w:rsid w:val="000D4EF4"/>
    <w:rsid w:val="000F29D4"/>
    <w:rsid w:val="000F346B"/>
    <w:rsid w:val="00110D0E"/>
    <w:rsid w:val="00124693"/>
    <w:rsid w:val="00132FBA"/>
    <w:rsid w:val="00136040"/>
    <w:rsid w:val="001377E3"/>
    <w:rsid w:val="00143789"/>
    <w:rsid w:val="00145402"/>
    <w:rsid w:val="00147134"/>
    <w:rsid w:val="00154449"/>
    <w:rsid w:val="00160E78"/>
    <w:rsid w:val="00166C20"/>
    <w:rsid w:val="00166D88"/>
    <w:rsid w:val="0016745D"/>
    <w:rsid w:val="00174E07"/>
    <w:rsid w:val="001750ED"/>
    <w:rsid w:val="001878BC"/>
    <w:rsid w:val="001A0646"/>
    <w:rsid w:val="001A513F"/>
    <w:rsid w:val="001A6D13"/>
    <w:rsid w:val="001B21E7"/>
    <w:rsid w:val="001C24EC"/>
    <w:rsid w:val="001C6DF0"/>
    <w:rsid w:val="001C756C"/>
    <w:rsid w:val="001C7BE2"/>
    <w:rsid w:val="001C7D3B"/>
    <w:rsid w:val="001D3CC7"/>
    <w:rsid w:val="001D4EE9"/>
    <w:rsid w:val="001D6899"/>
    <w:rsid w:val="001D751D"/>
    <w:rsid w:val="001D7AD9"/>
    <w:rsid w:val="001E1430"/>
    <w:rsid w:val="001E42B0"/>
    <w:rsid w:val="001E7AA8"/>
    <w:rsid w:val="0022442C"/>
    <w:rsid w:val="002262D4"/>
    <w:rsid w:val="00232C59"/>
    <w:rsid w:val="002359B7"/>
    <w:rsid w:val="00244B8E"/>
    <w:rsid w:val="00244D53"/>
    <w:rsid w:val="0025043C"/>
    <w:rsid w:val="00252784"/>
    <w:rsid w:val="00271A38"/>
    <w:rsid w:val="0027342B"/>
    <w:rsid w:val="00283BC1"/>
    <w:rsid w:val="00286226"/>
    <w:rsid w:val="002878D2"/>
    <w:rsid w:val="00287967"/>
    <w:rsid w:val="002A3DE6"/>
    <w:rsid w:val="002C2A1D"/>
    <w:rsid w:val="002C34E3"/>
    <w:rsid w:val="002D2104"/>
    <w:rsid w:val="002E581E"/>
    <w:rsid w:val="002E67D1"/>
    <w:rsid w:val="002F50E9"/>
    <w:rsid w:val="00301BE0"/>
    <w:rsid w:val="003063DF"/>
    <w:rsid w:val="003101BF"/>
    <w:rsid w:val="00315647"/>
    <w:rsid w:val="00331089"/>
    <w:rsid w:val="00332C87"/>
    <w:rsid w:val="003447B5"/>
    <w:rsid w:val="00345F67"/>
    <w:rsid w:val="00352DB6"/>
    <w:rsid w:val="003626A3"/>
    <w:rsid w:val="00370A7F"/>
    <w:rsid w:val="00374A44"/>
    <w:rsid w:val="00382E91"/>
    <w:rsid w:val="0038337D"/>
    <w:rsid w:val="003859C9"/>
    <w:rsid w:val="003924B4"/>
    <w:rsid w:val="00395F44"/>
    <w:rsid w:val="003A023D"/>
    <w:rsid w:val="003B2753"/>
    <w:rsid w:val="003B3E25"/>
    <w:rsid w:val="003B7482"/>
    <w:rsid w:val="003E0682"/>
    <w:rsid w:val="003E746E"/>
    <w:rsid w:val="003F32EB"/>
    <w:rsid w:val="00400DBE"/>
    <w:rsid w:val="0041408B"/>
    <w:rsid w:val="00430196"/>
    <w:rsid w:val="00434DD9"/>
    <w:rsid w:val="004375F4"/>
    <w:rsid w:val="004404D0"/>
    <w:rsid w:val="00440E32"/>
    <w:rsid w:val="0044501B"/>
    <w:rsid w:val="00453CD6"/>
    <w:rsid w:val="004579BE"/>
    <w:rsid w:val="00460C01"/>
    <w:rsid w:val="00476099"/>
    <w:rsid w:val="004A2747"/>
    <w:rsid w:val="004A3671"/>
    <w:rsid w:val="004B2E1B"/>
    <w:rsid w:val="004B368A"/>
    <w:rsid w:val="004B4534"/>
    <w:rsid w:val="004C55FA"/>
    <w:rsid w:val="004C5665"/>
    <w:rsid w:val="004E13A4"/>
    <w:rsid w:val="004E2448"/>
    <w:rsid w:val="004E2A8C"/>
    <w:rsid w:val="004E7E40"/>
    <w:rsid w:val="004F6135"/>
    <w:rsid w:val="004F6D97"/>
    <w:rsid w:val="00501435"/>
    <w:rsid w:val="005033F1"/>
    <w:rsid w:val="005037E0"/>
    <w:rsid w:val="0051370B"/>
    <w:rsid w:val="00535225"/>
    <w:rsid w:val="00540FEE"/>
    <w:rsid w:val="0054549F"/>
    <w:rsid w:val="00546C38"/>
    <w:rsid w:val="005577C4"/>
    <w:rsid w:val="0056043E"/>
    <w:rsid w:val="00562498"/>
    <w:rsid w:val="00562EC6"/>
    <w:rsid w:val="005640FD"/>
    <w:rsid w:val="00564137"/>
    <w:rsid w:val="00564262"/>
    <w:rsid w:val="00565867"/>
    <w:rsid w:val="005666C4"/>
    <w:rsid w:val="00585196"/>
    <w:rsid w:val="00586F60"/>
    <w:rsid w:val="005935AA"/>
    <w:rsid w:val="005A12F4"/>
    <w:rsid w:val="005A2B1B"/>
    <w:rsid w:val="005A3596"/>
    <w:rsid w:val="005D796B"/>
    <w:rsid w:val="005E0AC4"/>
    <w:rsid w:val="005F11B6"/>
    <w:rsid w:val="006116ED"/>
    <w:rsid w:val="006156DC"/>
    <w:rsid w:val="00615E12"/>
    <w:rsid w:val="00630EBF"/>
    <w:rsid w:val="00635D06"/>
    <w:rsid w:val="00641CAD"/>
    <w:rsid w:val="00664D49"/>
    <w:rsid w:val="00665F92"/>
    <w:rsid w:val="00674D56"/>
    <w:rsid w:val="0068425B"/>
    <w:rsid w:val="00690F6B"/>
    <w:rsid w:val="00695A75"/>
    <w:rsid w:val="006A7FCD"/>
    <w:rsid w:val="006B56C3"/>
    <w:rsid w:val="006B62B0"/>
    <w:rsid w:val="006B7A48"/>
    <w:rsid w:val="006B7EC4"/>
    <w:rsid w:val="006C29E0"/>
    <w:rsid w:val="006C7FF8"/>
    <w:rsid w:val="006D26C6"/>
    <w:rsid w:val="006D707E"/>
    <w:rsid w:val="00720ADE"/>
    <w:rsid w:val="00723CD0"/>
    <w:rsid w:val="007254A3"/>
    <w:rsid w:val="0073032E"/>
    <w:rsid w:val="0073740B"/>
    <w:rsid w:val="007465F0"/>
    <w:rsid w:val="0075036D"/>
    <w:rsid w:val="00753B85"/>
    <w:rsid w:val="007565C7"/>
    <w:rsid w:val="00762FE6"/>
    <w:rsid w:val="00764299"/>
    <w:rsid w:val="00767235"/>
    <w:rsid w:val="00776A97"/>
    <w:rsid w:val="00787F69"/>
    <w:rsid w:val="00792344"/>
    <w:rsid w:val="007A2BA0"/>
    <w:rsid w:val="007B52CB"/>
    <w:rsid w:val="007D1536"/>
    <w:rsid w:val="007E053E"/>
    <w:rsid w:val="007F1A11"/>
    <w:rsid w:val="0080502A"/>
    <w:rsid w:val="0080507A"/>
    <w:rsid w:val="00812C6F"/>
    <w:rsid w:val="008347E9"/>
    <w:rsid w:val="00837CF9"/>
    <w:rsid w:val="00855F6E"/>
    <w:rsid w:val="00873F63"/>
    <w:rsid w:val="00880126"/>
    <w:rsid w:val="00884410"/>
    <w:rsid w:val="008850B0"/>
    <w:rsid w:val="008850B1"/>
    <w:rsid w:val="008864B4"/>
    <w:rsid w:val="00887FA6"/>
    <w:rsid w:val="0089069E"/>
    <w:rsid w:val="008935DF"/>
    <w:rsid w:val="008966A3"/>
    <w:rsid w:val="008A4561"/>
    <w:rsid w:val="008A4B0A"/>
    <w:rsid w:val="008B32CB"/>
    <w:rsid w:val="008B7EFD"/>
    <w:rsid w:val="008C06FA"/>
    <w:rsid w:val="008C1FCF"/>
    <w:rsid w:val="008C4273"/>
    <w:rsid w:val="008D534E"/>
    <w:rsid w:val="008D65F3"/>
    <w:rsid w:val="008D6ABF"/>
    <w:rsid w:val="008E7079"/>
    <w:rsid w:val="008F0494"/>
    <w:rsid w:val="008F7812"/>
    <w:rsid w:val="00911DBE"/>
    <w:rsid w:val="00916A48"/>
    <w:rsid w:val="00917048"/>
    <w:rsid w:val="009208BB"/>
    <w:rsid w:val="00922685"/>
    <w:rsid w:val="00923642"/>
    <w:rsid w:val="009319E5"/>
    <w:rsid w:val="00935120"/>
    <w:rsid w:val="00935A28"/>
    <w:rsid w:val="00936908"/>
    <w:rsid w:val="00960384"/>
    <w:rsid w:val="00961FCF"/>
    <w:rsid w:val="00973B89"/>
    <w:rsid w:val="009801DE"/>
    <w:rsid w:val="00983927"/>
    <w:rsid w:val="00984271"/>
    <w:rsid w:val="00987D85"/>
    <w:rsid w:val="00995AD2"/>
    <w:rsid w:val="009A303A"/>
    <w:rsid w:val="009A78D8"/>
    <w:rsid w:val="009B0FFC"/>
    <w:rsid w:val="009B4907"/>
    <w:rsid w:val="009C09D5"/>
    <w:rsid w:val="009C142D"/>
    <w:rsid w:val="009C3C0C"/>
    <w:rsid w:val="009C6EBA"/>
    <w:rsid w:val="009D1987"/>
    <w:rsid w:val="009D6779"/>
    <w:rsid w:val="009E2FEA"/>
    <w:rsid w:val="009F0CED"/>
    <w:rsid w:val="00A05D39"/>
    <w:rsid w:val="00A15056"/>
    <w:rsid w:val="00A306E7"/>
    <w:rsid w:val="00A36C4E"/>
    <w:rsid w:val="00A40195"/>
    <w:rsid w:val="00A510BD"/>
    <w:rsid w:val="00A619B1"/>
    <w:rsid w:val="00A65647"/>
    <w:rsid w:val="00A70E4B"/>
    <w:rsid w:val="00A8020A"/>
    <w:rsid w:val="00A83166"/>
    <w:rsid w:val="00A9047B"/>
    <w:rsid w:val="00A9360E"/>
    <w:rsid w:val="00A9575E"/>
    <w:rsid w:val="00AA6FC2"/>
    <w:rsid w:val="00AB0503"/>
    <w:rsid w:val="00AB2663"/>
    <w:rsid w:val="00AB6B6C"/>
    <w:rsid w:val="00AB6C0D"/>
    <w:rsid w:val="00AC04AE"/>
    <w:rsid w:val="00AD087E"/>
    <w:rsid w:val="00AF2D3A"/>
    <w:rsid w:val="00AF6169"/>
    <w:rsid w:val="00B000E8"/>
    <w:rsid w:val="00B0345F"/>
    <w:rsid w:val="00B04782"/>
    <w:rsid w:val="00B1081E"/>
    <w:rsid w:val="00B15C65"/>
    <w:rsid w:val="00B20582"/>
    <w:rsid w:val="00B34684"/>
    <w:rsid w:val="00B4223C"/>
    <w:rsid w:val="00B52732"/>
    <w:rsid w:val="00B81B0B"/>
    <w:rsid w:val="00B86792"/>
    <w:rsid w:val="00B9748C"/>
    <w:rsid w:val="00BA1892"/>
    <w:rsid w:val="00BA522E"/>
    <w:rsid w:val="00BC03AA"/>
    <w:rsid w:val="00BC68EB"/>
    <w:rsid w:val="00BD6016"/>
    <w:rsid w:val="00BF1363"/>
    <w:rsid w:val="00BF3CE0"/>
    <w:rsid w:val="00C144AA"/>
    <w:rsid w:val="00C2342E"/>
    <w:rsid w:val="00C3389C"/>
    <w:rsid w:val="00C3542B"/>
    <w:rsid w:val="00C35606"/>
    <w:rsid w:val="00C40213"/>
    <w:rsid w:val="00C44DF1"/>
    <w:rsid w:val="00C47632"/>
    <w:rsid w:val="00C51F7E"/>
    <w:rsid w:val="00C54F3E"/>
    <w:rsid w:val="00C560E4"/>
    <w:rsid w:val="00C6285D"/>
    <w:rsid w:val="00C704FC"/>
    <w:rsid w:val="00C70E8A"/>
    <w:rsid w:val="00C76285"/>
    <w:rsid w:val="00C85B06"/>
    <w:rsid w:val="00C86FE6"/>
    <w:rsid w:val="00C87EBB"/>
    <w:rsid w:val="00CA72F5"/>
    <w:rsid w:val="00CC0A1C"/>
    <w:rsid w:val="00CC0ABA"/>
    <w:rsid w:val="00CC5B42"/>
    <w:rsid w:val="00CD1314"/>
    <w:rsid w:val="00CE16AF"/>
    <w:rsid w:val="00CE2FE2"/>
    <w:rsid w:val="00CE4DBC"/>
    <w:rsid w:val="00CE6119"/>
    <w:rsid w:val="00CF540A"/>
    <w:rsid w:val="00D1622D"/>
    <w:rsid w:val="00D33B8C"/>
    <w:rsid w:val="00D34A60"/>
    <w:rsid w:val="00D52AFE"/>
    <w:rsid w:val="00D53CF2"/>
    <w:rsid w:val="00D64B96"/>
    <w:rsid w:val="00D70DE3"/>
    <w:rsid w:val="00D854B5"/>
    <w:rsid w:val="00D861E8"/>
    <w:rsid w:val="00D939C9"/>
    <w:rsid w:val="00DA7992"/>
    <w:rsid w:val="00DC7B45"/>
    <w:rsid w:val="00DD2FE1"/>
    <w:rsid w:val="00DD31C0"/>
    <w:rsid w:val="00DF0FC0"/>
    <w:rsid w:val="00DF24A2"/>
    <w:rsid w:val="00DF4F54"/>
    <w:rsid w:val="00DF6C7C"/>
    <w:rsid w:val="00E01879"/>
    <w:rsid w:val="00E11936"/>
    <w:rsid w:val="00E335C8"/>
    <w:rsid w:val="00E44E7B"/>
    <w:rsid w:val="00E44F01"/>
    <w:rsid w:val="00E54038"/>
    <w:rsid w:val="00E55C03"/>
    <w:rsid w:val="00E60539"/>
    <w:rsid w:val="00E61CA2"/>
    <w:rsid w:val="00E72FA8"/>
    <w:rsid w:val="00E80020"/>
    <w:rsid w:val="00E80E91"/>
    <w:rsid w:val="00E8258E"/>
    <w:rsid w:val="00E96545"/>
    <w:rsid w:val="00E96971"/>
    <w:rsid w:val="00EA52F9"/>
    <w:rsid w:val="00EA6E83"/>
    <w:rsid w:val="00EA6EB8"/>
    <w:rsid w:val="00EB5A68"/>
    <w:rsid w:val="00ED09BF"/>
    <w:rsid w:val="00ED204A"/>
    <w:rsid w:val="00EE035B"/>
    <w:rsid w:val="00EF7821"/>
    <w:rsid w:val="00F00FF3"/>
    <w:rsid w:val="00F02CF2"/>
    <w:rsid w:val="00F14549"/>
    <w:rsid w:val="00F22932"/>
    <w:rsid w:val="00F243A4"/>
    <w:rsid w:val="00F2454D"/>
    <w:rsid w:val="00F349CB"/>
    <w:rsid w:val="00F41686"/>
    <w:rsid w:val="00F43BD2"/>
    <w:rsid w:val="00F510BC"/>
    <w:rsid w:val="00F51D10"/>
    <w:rsid w:val="00F57D59"/>
    <w:rsid w:val="00F61718"/>
    <w:rsid w:val="00F66490"/>
    <w:rsid w:val="00F66AD5"/>
    <w:rsid w:val="00F75AEE"/>
    <w:rsid w:val="00F824FD"/>
    <w:rsid w:val="00FA60C4"/>
    <w:rsid w:val="00FA7C50"/>
    <w:rsid w:val="00FB16E1"/>
    <w:rsid w:val="00FB3D1B"/>
    <w:rsid w:val="00FC2155"/>
    <w:rsid w:val="00FD01F5"/>
    <w:rsid w:val="00FD551E"/>
    <w:rsid w:val="00FD7771"/>
    <w:rsid w:val="00FE52D6"/>
    <w:rsid w:val="00FE6631"/>
    <w:rsid w:val="00FF2E2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D142CF"/>
  <w14:defaultImageDpi w14:val="0"/>
  <w15:docId w15:val="{F8708071-D2D3-40C7-8132-D5748AC5C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nl-BE" w:eastAsia="nl-BE"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0F6B"/>
    <w:rPr>
      <w:szCs w:val="20"/>
      <w:lang w:val="en-US" w:eastAsia="en-US"/>
    </w:rPr>
  </w:style>
  <w:style w:type="paragraph" w:styleId="Heading1">
    <w:name w:val="heading 1"/>
    <w:basedOn w:val="Normal"/>
    <w:next w:val="Normal"/>
    <w:link w:val="Heading1Char"/>
    <w:uiPriority w:val="99"/>
    <w:qFormat/>
    <w:rsid w:val="007E053E"/>
    <w:pPr>
      <w:keepNext/>
      <w:keepLines/>
      <w:numPr>
        <w:numId w:val="20"/>
      </w:numPr>
      <w:spacing w:before="480"/>
      <w:outlineLvl w:val="0"/>
    </w:pPr>
    <w:rPr>
      <w:rFonts w:asciiTheme="minorHAnsi" w:hAnsiTheme="minorHAnsi"/>
      <w:b/>
      <w:bCs/>
      <w:color w:val="365F91"/>
      <w:sz w:val="28"/>
      <w:szCs w:val="28"/>
    </w:rPr>
  </w:style>
  <w:style w:type="paragraph" w:styleId="Heading2">
    <w:name w:val="heading 2"/>
    <w:basedOn w:val="Normal"/>
    <w:next w:val="Normal"/>
    <w:link w:val="Heading2Char"/>
    <w:uiPriority w:val="99"/>
    <w:qFormat/>
    <w:rsid w:val="007E053E"/>
    <w:pPr>
      <w:keepNext/>
      <w:keepLines/>
      <w:numPr>
        <w:numId w:val="18"/>
      </w:numPr>
      <w:spacing w:before="200"/>
      <w:outlineLvl w:val="1"/>
    </w:pPr>
    <w:rPr>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E053E"/>
    <w:rPr>
      <w:rFonts w:asciiTheme="minorHAnsi" w:hAnsiTheme="minorHAnsi"/>
      <w:b/>
      <w:bCs/>
      <w:color w:val="365F91"/>
      <w:sz w:val="28"/>
      <w:szCs w:val="28"/>
      <w:lang w:val="en-US" w:eastAsia="en-US"/>
    </w:rPr>
  </w:style>
  <w:style w:type="character" w:customStyle="1" w:styleId="Heading2Char">
    <w:name w:val="Heading 2 Char"/>
    <w:basedOn w:val="DefaultParagraphFont"/>
    <w:link w:val="Heading2"/>
    <w:uiPriority w:val="99"/>
    <w:locked/>
    <w:rsid w:val="007E053E"/>
    <w:rPr>
      <w:b/>
      <w:bCs/>
      <w:color w:val="4F81BD"/>
      <w:sz w:val="26"/>
      <w:szCs w:val="26"/>
      <w:lang w:val="en-US" w:eastAsia="en-US"/>
    </w:rPr>
  </w:style>
  <w:style w:type="paragraph" w:styleId="Header">
    <w:name w:val="header"/>
    <w:basedOn w:val="Normal"/>
    <w:link w:val="HeaderChar"/>
    <w:uiPriority w:val="99"/>
    <w:rsid w:val="003B2753"/>
    <w:pPr>
      <w:tabs>
        <w:tab w:val="center" w:pos="4536"/>
        <w:tab w:val="right" w:pos="9072"/>
      </w:tabs>
    </w:pPr>
  </w:style>
  <w:style w:type="character" w:customStyle="1" w:styleId="HeaderChar">
    <w:name w:val="Header Char"/>
    <w:basedOn w:val="DefaultParagraphFont"/>
    <w:link w:val="Header"/>
    <w:uiPriority w:val="99"/>
    <w:locked/>
    <w:rsid w:val="003B2753"/>
    <w:rPr>
      <w:rFonts w:ascii="Times New Roman" w:hAnsi="Times New Roman"/>
      <w:sz w:val="20"/>
      <w:lang w:val="en-US" w:eastAsia="x-none"/>
    </w:rPr>
  </w:style>
  <w:style w:type="table" w:styleId="TableGrid">
    <w:name w:val="Table Grid"/>
    <w:basedOn w:val="TableNormal"/>
    <w:uiPriority w:val="99"/>
    <w:rsid w:val="003B2753"/>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3B2753"/>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2753"/>
    <w:rPr>
      <w:rFonts w:ascii="Tahoma" w:hAnsi="Tahoma"/>
      <w:sz w:val="16"/>
      <w:lang w:val="en-US" w:eastAsia="x-none"/>
    </w:rPr>
  </w:style>
  <w:style w:type="paragraph" w:styleId="ListParagraph">
    <w:name w:val="List Paragraph"/>
    <w:basedOn w:val="Normal"/>
    <w:uiPriority w:val="34"/>
    <w:qFormat/>
    <w:rsid w:val="007D1536"/>
    <w:pPr>
      <w:ind w:left="720"/>
      <w:contextualSpacing/>
    </w:pPr>
  </w:style>
  <w:style w:type="paragraph" w:styleId="Footer">
    <w:name w:val="footer"/>
    <w:basedOn w:val="Normal"/>
    <w:link w:val="FooterChar"/>
    <w:uiPriority w:val="99"/>
    <w:rsid w:val="00082D86"/>
    <w:pPr>
      <w:tabs>
        <w:tab w:val="center" w:pos="4536"/>
        <w:tab w:val="right" w:pos="9072"/>
      </w:tabs>
    </w:pPr>
  </w:style>
  <w:style w:type="character" w:customStyle="1" w:styleId="FooterChar">
    <w:name w:val="Footer Char"/>
    <w:basedOn w:val="DefaultParagraphFont"/>
    <w:link w:val="Footer"/>
    <w:uiPriority w:val="99"/>
    <w:locked/>
    <w:rsid w:val="00082D86"/>
    <w:rPr>
      <w:rFonts w:ascii="Times New Roman" w:hAnsi="Times New Roman"/>
      <w:sz w:val="20"/>
      <w:lang w:val="en-US" w:eastAsia="x-none"/>
    </w:rPr>
  </w:style>
  <w:style w:type="character" w:styleId="CommentReference">
    <w:name w:val="annotation reference"/>
    <w:basedOn w:val="DefaultParagraphFont"/>
    <w:uiPriority w:val="99"/>
    <w:semiHidden/>
    <w:rsid w:val="00A9360E"/>
    <w:rPr>
      <w:rFonts w:cs="Times New Roman"/>
      <w:sz w:val="16"/>
    </w:rPr>
  </w:style>
  <w:style w:type="paragraph" w:styleId="CommentText">
    <w:name w:val="annotation text"/>
    <w:basedOn w:val="Normal"/>
    <w:link w:val="CommentTextChar"/>
    <w:uiPriority w:val="99"/>
    <w:semiHidden/>
    <w:rsid w:val="00A9360E"/>
    <w:rPr>
      <w:sz w:val="20"/>
    </w:rPr>
  </w:style>
  <w:style w:type="character" w:customStyle="1" w:styleId="CommentTextChar">
    <w:name w:val="Comment Text Char"/>
    <w:basedOn w:val="DefaultParagraphFont"/>
    <w:link w:val="CommentText"/>
    <w:uiPriority w:val="99"/>
    <w:semiHidden/>
    <w:locked/>
    <w:rsid w:val="00A9360E"/>
    <w:rPr>
      <w:rFonts w:ascii="Times New Roman" w:hAnsi="Times New Roman"/>
      <w:sz w:val="20"/>
      <w:lang w:val="en-US" w:eastAsia="x-none"/>
    </w:rPr>
  </w:style>
  <w:style w:type="paragraph" w:styleId="CommentSubject">
    <w:name w:val="annotation subject"/>
    <w:basedOn w:val="CommentText"/>
    <w:next w:val="CommentText"/>
    <w:link w:val="CommentSubjectChar"/>
    <w:uiPriority w:val="99"/>
    <w:semiHidden/>
    <w:rsid w:val="00A9360E"/>
    <w:rPr>
      <w:b/>
      <w:bCs/>
    </w:rPr>
  </w:style>
  <w:style w:type="character" w:customStyle="1" w:styleId="CommentSubjectChar">
    <w:name w:val="Comment Subject Char"/>
    <w:basedOn w:val="CommentTextChar"/>
    <w:link w:val="CommentSubject"/>
    <w:uiPriority w:val="99"/>
    <w:semiHidden/>
    <w:locked/>
    <w:rsid w:val="00A9360E"/>
    <w:rPr>
      <w:rFonts w:ascii="Times New Roman" w:hAnsi="Times New Roman"/>
      <w:b/>
      <w:sz w:val="20"/>
      <w:lang w:val="en-US" w:eastAsia="x-none"/>
    </w:rPr>
  </w:style>
  <w:style w:type="paragraph" w:styleId="TOC1">
    <w:name w:val="toc 1"/>
    <w:basedOn w:val="Normal"/>
    <w:next w:val="Normal"/>
    <w:autoRedefine/>
    <w:uiPriority w:val="99"/>
    <w:rsid w:val="00287967"/>
    <w:pPr>
      <w:spacing w:before="240" w:after="120"/>
    </w:pPr>
    <w:rPr>
      <w:rFonts w:cs="Calibri"/>
      <w:b/>
      <w:bCs/>
      <w:sz w:val="20"/>
    </w:rPr>
  </w:style>
  <w:style w:type="paragraph" w:styleId="TOC2">
    <w:name w:val="toc 2"/>
    <w:basedOn w:val="Normal"/>
    <w:next w:val="Normal"/>
    <w:autoRedefine/>
    <w:uiPriority w:val="99"/>
    <w:rsid w:val="00287967"/>
    <w:pPr>
      <w:spacing w:before="120"/>
      <w:ind w:left="240"/>
    </w:pPr>
    <w:rPr>
      <w:rFonts w:cs="Calibri"/>
      <w:i/>
      <w:iCs/>
      <w:sz w:val="20"/>
    </w:rPr>
  </w:style>
  <w:style w:type="paragraph" w:styleId="TOC3">
    <w:name w:val="toc 3"/>
    <w:basedOn w:val="Normal"/>
    <w:next w:val="Normal"/>
    <w:autoRedefine/>
    <w:uiPriority w:val="99"/>
    <w:rsid w:val="00287967"/>
    <w:pPr>
      <w:ind w:left="480"/>
    </w:pPr>
    <w:rPr>
      <w:rFonts w:cs="Calibri"/>
      <w:sz w:val="20"/>
    </w:rPr>
  </w:style>
  <w:style w:type="paragraph" w:styleId="TOC4">
    <w:name w:val="toc 4"/>
    <w:basedOn w:val="Normal"/>
    <w:next w:val="Normal"/>
    <w:autoRedefine/>
    <w:uiPriority w:val="99"/>
    <w:rsid w:val="00287967"/>
    <w:pPr>
      <w:ind w:left="720"/>
    </w:pPr>
    <w:rPr>
      <w:rFonts w:cs="Calibri"/>
      <w:sz w:val="20"/>
    </w:rPr>
  </w:style>
  <w:style w:type="paragraph" w:styleId="TOC5">
    <w:name w:val="toc 5"/>
    <w:basedOn w:val="Normal"/>
    <w:next w:val="Normal"/>
    <w:autoRedefine/>
    <w:uiPriority w:val="99"/>
    <w:rsid w:val="00287967"/>
    <w:pPr>
      <w:ind w:left="960"/>
    </w:pPr>
    <w:rPr>
      <w:rFonts w:cs="Calibri"/>
      <w:sz w:val="20"/>
    </w:rPr>
  </w:style>
  <w:style w:type="paragraph" w:styleId="TOC6">
    <w:name w:val="toc 6"/>
    <w:basedOn w:val="Normal"/>
    <w:next w:val="Normal"/>
    <w:autoRedefine/>
    <w:uiPriority w:val="99"/>
    <w:rsid w:val="00287967"/>
    <w:pPr>
      <w:ind w:left="1200"/>
    </w:pPr>
    <w:rPr>
      <w:rFonts w:cs="Calibri"/>
      <w:sz w:val="20"/>
    </w:rPr>
  </w:style>
  <w:style w:type="paragraph" w:styleId="TOC7">
    <w:name w:val="toc 7"/>
    <w:basedOn w:val="Normal"/>
    <w:next w:val="Normal"/>
    <w:autoRedefine/>
    <w:uiPriority w:val="99"/>
    <w:rsid w:val="00287967"/>
    <w:pPr>
      <w:ind w:left="1440"/>
    </w:pPr>
    <w:rPr>
      <w:rFonts w:cs="Calibri"/>
      <w:sz w:val="20"/>
    </w:rPr>
  </w:style>
  <w:style w:type="paragraph" w:styleId="TOC8">
    <w:name w:val="toc 8"/>
    <w:basedOn w:val="Normal"/>
    <w:next w:val="Normal"/>
    <w:autoRedefine/>
    <w:uiPriority w:val="99"/>
    <w:rsid w:val="00287967"/>
    <w:pPr>
      <w:ind w:left="1680"/>
    </w:pPr>
    <w:rPr>
      <w:rFonts w:cs="Calibri"/>
      <w:sz w:val="20"/>
    </w:rPr>
  </w:style>
  <w:style w:type="paragraph" w:styleId="TOC9">
    <w:name w:val="toc 9"/>
    <w:basedOn w:val="Normal"/>
    <w:next w:val="Normal"/>
    <w:autoRedefine/>
    <w:uiPriority w:val="99"/>
    <w:rsid w:val="00287967"/>
    <w:pPr>
      <w:ind w:left="1920"/>
    </w:pPr>
    <w:rPr>
      <w:rFonts w:cs="Calibri"/>
      <w:sz w:val="20"/>
    </w:rPr>
  </w:style>
  <w:style w:type="character" w:styleId="Hyperlink">
    <w:name w:val="Hyperlink"/>
    <w:basedOn w:val="DefaultParagraphFont"/>
    <w:uiPriority w:val="99"/>
    <w:rsid w:val="00287967"/>
    <w:rPr>
      <w:rFonts w:cs="Times New Roman"/>
      <w:color w:val="0000FF"/>
      <w:u w:val="single"/>
    </w:rPr>
  </w:style>
  <w:style w:type="table" w:customStyle="1" w:styleId="TableGrid1">
    <w:name w:val="Table Grid1"/>
    <w:uiPriority w:val="99"/>
    <w:rsid w:val="00762FE6"/>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UnresolvedMention">
    <w:name w:val="Unresolved Mention"/>
    <w:basedOn w:val="DefaultParagraphFont"/>
    <w:uiPriority w:val="99"/>
    <w:semiHidden/>
    <w:unhideWhenUsed/>
    <w:rsid w:val="004E7E40"/>
    <w:rPr>
      <w:color w:val="808080"/>
      <w:shd w:val="clear" w:color="auto" w:fill="E6E6E6"/>
    </w:rPr>
  </w:style>
  <w:style w:type="table" w:customStyle="1" w:styleId="TableGrid2">
    <w:name w:val="Table Grid2"/>
    <w:basedOn w:val="TableNormal"/>
    <w:next w:val="TableGrid"/>
    <w:uiPriority w:val="39"/>
    <w:rsid w:val="00690F6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B7A48"/>
    <w:rPr>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1081767">
      <w:marLeft w:val="0"/>
      <w:marRight w:val="0"/>
      <w:marTop w:val="0"/>
      <w:marBottom w:val="0"/>
      <w:divBdr>
        <w:top w:val="none" w:sz="0" w:space="0" w:color="auto"/>
        <w:left w:val="none" w:sz="0" w:space="0" w:color="auto"/>
        <w:bottom w:val="none" w:sz="0" w:space="0" w:color="auto"/>
        <w:right w:val="none" w:sz="0" w:space="0" w:color="auto"/>
      </w:divBdr>
    </w:div>
    <w:div w:id="231081769">
      <w:marLeft w:val="0"/>
      <w:marRight w:val="0"/>
      <w:marTop w:val="0"/>
      <w:marBottom w:val="0"/>
      <w:divBdr>
        <w:top w:val="none" w:sz="0" w:space="0" w:color="auto"/>
        <w:left w:val="none" w:sz="0" w:space="0" w:color="auto"/>
        <w:bottom w:val="none" w:sz="0" w:space="0" w:color="auto"/>
        <w:right w:val="none" w:sz="0" w:space="0" w:color="auto"/>
      </w:divBdr>
    </w:div>
    <w:div w:id="231081771">
      <w:marLeft w:val="0"/>
      <w:marRight w:val="0"/>
      <w:marTop w:val="0"/>
      <w:marBottom w:val="0"/>
      <w:divBdr>
        <w:top w:val="none" w:sz="0" w:space="0" w:color="auto"/>
        <w:left w:val="none" w:sz="0" w:space="0" w:color="auto"/>
        <w:bottom w:val="none" w:sz="0" w:space="0" w:color="auto"/>
        <w:right w:val="none" w:sz="0" w:space="0" w:color="auto"/>
      </w:divBdr>
    </w:div>
    <w:div w:id="231081774">
      <w:marLeft w:val="0"/>
      <w:marRight w:val="0"/>
      <w:marTop w:val="0"/>
      <w:marBottom w:val="0"/>
      <w:divBdr>
        <w:top w:val="none" w:sz="0" w:space="0" w:color="auto"/>
        <w:left w:val="none" w:sz="0" w:space="0" w:color="auto"/>
        <w:bottom w:val="none" w:sz="0" w:space="0" w:color="auto"/>
        <w:right w:val="none" w:sz="0" w:space="0" w:color="auto"/>
      </w:divBdr>
    </w:div>
    <w:div w:id="231081775">
      <w:marLeft w:val="0"/>
      <w:marRight w:val="0"/>
      <w:marTop w:val="0"/>
      <w:marBottom w:val="0"/>
      <w:divBdr>
        <w:top w:val="none" w:sz="0" w:space="0" w:color="auto"/>
        <w:left w:val="none" w:sz="0" w:space="0" w:color="auto"/>
        <w:bottom w:val="none" w:sz="0" w:space="0" w:color="auto"/>
        <w:right w:val="none" w:sz="0" w:space="0" w:color="auto"/>
      </w:divBdr>
    </w:div>
    <w:div w:id="231081776">
      <w:marLeft w:val="0"/>
      <w:marRight w:val="0"/>
      <w:marTop w:val="0"/>
      <w:marBottom w:val="0"/>
      <w:divBdr>
        <w:top w:val="none" w:sz="0" w:space="0" w:color="auto"/>
        <w:left w:val="none" w:sz="0" w:space="0" w:color="auto"/>
        <w:bottom w:val="none" w:sz="0" w:space="0" w:color="auto"/>
        <w:right w:val="none" w:sz="0" w:space="0" w:color="auto"/>
      </w:divBdr>
      <w:divsChild>
        <w:div w:id="231081773">
          <w:marLeft w:val="0"/>
          <w:marRight w:val="0"/>
          <w:marTop w:val="0"/>
          <w:marBottom w:val="0"/>
          <w:divBdr>
            <w:top w:val="none" w:sz="0" w:space="0" w:color="auto"/>
            <w:left w:val="none" w:sz="0" w:space="0" w:color="auto"/>
            <w:bottom w:val="none" w:sz="0" w:space="0" w:color="auto"/>
            <w:right w:val="none" w:sz="0" w:space="0" w:color="auto"/>
          </w:divBdr>
          <w:divsChild>
            <w:div w:id="231081766">
              <w:marLeft w:val="0"/>
              <w:marRight w:val="0"/>
              <w:marTop w:val="0"/>
              <w:marBottom w:val="0"/>
              <w:divBdr>
                <w:top w:val="none" w:sz="0" w:space="0" w:color="auto"/>
                <w:left w:val="none" w:sz="0" w:space="0" w:color="auto"/>
                <w:bottom w:val="none" w:sz="0" w:space="0" w:color="auto"/>
                <w:right w:val="none" w:sz="0" w:space="0" w:color="auto"/>
              </w:divBdr>
              <w:divsChild>
                <w:div w:id="231081772">
                  <w:marLeft w:val="0"/>
                  <w:marRight w:val="0"/>
                  <w:marTop w:val="0"/>
                  <w:marBottom w:val="0"/>
                  <w:divBdr>
                    <w:top w:val="none" w:sz="0" w:space="0" w:color="auto"/>
                    <w:left w:val="none" w:sz="0" w:space="0" w:color="auto"/>
                    <w:bottom w:val="none" w:sz="0" w:space="0" w:color="auto"/>
                    <w:right w:val="none" w:sz="0" w:space="0" w:color="auto"/>
                  </w:divBdr>
                  <w:divsChild>
                    <w:div w:id="231081768">
                      <w:marLeft w:val="0"/>
                      <w:marRight w:val="0"/>
                      <w:marTop w:val="0"/>
                      <w:marBottom w:val="0"/>
                      <w:divBdr>
                        <w:top w:val="none" w:sz="0" w:space="0" w:color="auto"/>
                        <w:left w:val="none" w:sz="0" w:space="0" w:color="auto"/>
                        <w:bottom w:val="none" w:sz="0" w:space="0" w:color="auto"/>
                        <w:right w:val="none" w:sz="0" w:space="0" w:color="auto"/>
                      </w:divBdr>
                      <w:divsChild>
                        <w:div w:id="231081777">
                          <w:marLeft w:val="0"/>
                          <w:marRight w:val="0"/>
                          <w:marTop w:val="0"/>
                          <w:marBottom w:val="0"/>
                          <w:divBdr>
                            <w:top w:val="none" w:sz="0" w:space="0" w:color="auto"/>
                            <w:left w:val="none" w:sz="0" w:space="0" w:color="auto"/>
                            <w:bottom w:val="none" w:sz="0" w:space="0" w:color="auto"/>
                            <w:right w:val="none" w:sz="0" w:space="0" w:color="auto"/>
                          </w:divBdr>
                          <w:divsChild>
                            <w:div w:id="23108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449336">
      <w:bodyDiv w:val="1"/>
      <w:marLeft w:val="0"/>
      <w:marRight w:val="0"/>
      <w:marTop w:val="0"/>
      <w:marBottom w:val="0"/>
      <w:divBdr>
        <w:top w:val="none" w:sz="0" w:space="0" w:color="auto"/>
        <w:left w:val="none" w:sz="0" w:space="0" w:color="auto"/>
        <w:bottom w:val="none" w:sz="0" w:space="0" w:color="auto"/>
        <w:right w:val="none" w:sz="0" w:space="0" w:color="auto"/>
      </w:divBdr>
    </w:div>
    <w:div w:id="1604801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wiv-isp.be/QML/activities/external_quality/rapports/ATLAS/Bacteriology/Gram-negative-aerobic-and-facultative-rod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3</Pages>
  <Words>323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ITG</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 Vermaelen</dc:creator>
  <cp:lastModifiedBy>Anne-Sophie Heroes</cp:lastModifiedBy>
  <cp:revision>5</cp:revision>
  <cp:lastPrinted>2011-05-10T07:37:00Z</cp:lastPrinted>
  <dcterms:created xsi:type="dcterms:W3CDTF">2019-05-27T11:45:00Z</dcterms:created>
  <dcterms:modified xsi:type="dcterms:W3CDTF">2019-06-03T10:22:00Z</dcterms:modified>
</cp:coreProperties>
</file>