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A48" w:rsidRPr="00D75E64" w:rsidRDefault="00663A48" w:rsidP="00663A48">
      <w:pPr>
        <w:spacing w:line="240" w:lineRule="auto"/>
        <w:rPr>
          <w:b/>
          <w:sz w:val="36"/>
          <w:szCs w:val="36"/>
          <w:lang w:val="en-GB"/>
        </w:rPr>
      </w:pPr>
      <w:r w:rsidRPr="00D75E64">
        <w:rPr>
          <w:b/>
          <w:sz w:val="24"/>
          <w:szCs w:val="24"/>
          <w:lang w:val="en-GB"/>
        </w:rPr>
        <w:t xml:space="preserve">Standard Operation Procedure (SOP): </w:t>
      </w:r>
    </w:p>
    <w:p w:rsidR="00663A48" w:rsidRPr="00D75E64" w:rsidRDefault="00663A48" w:rsidP="00663A48">
      <w:pPr>
        <w:spacing w:line="240" w:lineRule="auto"/>
        <w:jc w:val="center"/>
        <w:rPr>
          <w:b/>
          <w:sz w:val="36"/>
          <w:szCs w:val="36"/>
          <w:lang w:val="en-GB"/>
        </w:rPr>
      </w:pPr>
    </w:p>
    <w:p w:rsidR="00663A48" w:rsidRPr="00D75E64" w:rsidRDefault="00663A48" w:rsidP="00663A48">
      <w:pPr>
        <w:spacing w:line="240" w:lineRule="auto"/>
        <w:jc w:val="center"/>
        <w:rPr>
          <w:b/>
          <w:sz w:val="36"/>
          <w:szCs w:val="36"/>
          <w:lang w:val="en-GB"/>
        </w:rPr>
      </w:pPr>
    </w:p>
    <w:p w:rsidR="00663A48" w:rsidRPr="00D75E64" w:rsidRDefault="00663A48" w:rsidP="00663A48">
      <w:pPr>
        <w:spacing w:line="240" w:lineRule="auto"/>
        <w:jc w:val="center"/>
        <w:rPr>
          <w:b/>
          <w:sz w:val="36"/>
          <w:szCs w:val="36"/>
          <w:lang w:val="en-GB"/>
        </w:rPr>
      </w:pPr>
    </w:p>
    <w:p w:rsidR="00663A48" w:rsidRPr="00D75E64" w:rsidRDefault="00663A48" w:rsidP="00663A48">
      <w:pPr>
        <w:spacing w:line="240" w:lineRule="auto"/>
        <w:jc w:val="center"/>
        <w:rPr>
          <w:b/>
          <w:sz w:val="36"/>
          <w:szCs w:val="36"/>
          <w:lang w:val="en-GB"/>
        </w:rPr>
      </w:pPr>
    </w:p>
    <w:p w:rsidR="008F6885" w:rsidRDefault="008F6885" w:rsidP="00663A48">
      <w:pPr>
        <w:spacing w:line="240" w:lineRule="auto"/>
        <w:jc w:val="center"/>
        <w:rPr>
          <w:b/>
          <w:sz w:val="36"/>
          <w:szCs w:val="36"/>
          <w:lang w:val="en-GB"/>
        </w:rPr>
      </w:pPr>
    </w:p>
    <w:p w:rsidR="00663A48" w:rsidRPr="00275686" w:rsidRDefault="002763AE" w:rsidP="00663A48">
      <w:pPr>
        <w:spacing w:line="240" w:lineRule="auto"/>
        <w:jc w:val="center"/>
        <w:rPr>
          <w:b/>
          <w:sz w:val="40"/>
          <w:szCs w:val="40"/>
          <w:lang w:val="en-GB"/>
        </w:rPr>
      </w:pPr>
      <w:r w:rsidRPr="00275686">
        <w:rPr>
          <w:b/>
          <w:sz w:val="40"/>
          <w:szCs w:val="40"/>
          <w:lang w:val="en-GB"/>
        </w:rPr>
        <w:t xml:space="preserve">Cell viability - </w:t>
      </w:r>
      <w:r w:rsidR="00663A48" w:rsidRPr="00275686">
        <w:rPr>
          <w:b/>
          <w:sz w:val="40"/>
          <w:szCs w:val="40"/>
          <w:lang w:val="en-GB"/>
        </w:rPr>
        <w:t>ATP assay</w:t>
      </w:r>
    </w:p>
    <w:p w:rsidR="00663A48" w:rsidRPr="00275686" w:rsidRDefault="002763AE" w:rsidP="00663A48">
      <w:pPr>
        <w:jc w:val="center"/>
        <w:rPr>
          <w:b/>
          <w:sz w:val="28"/>
          <w:szCs w:val="28"/>
          <w:lang w:val="en-GB"/>
        </w:rPr>
      </w:pPr>
      <w:r w:rsidRPr="00275686">
        <w:rPr>
          <w:b/>
          <w:sz w:val="28"/>
          <w:szCs w:val="28"/>
          <w:lang w:val="en-GB"/>
        </w:rPr>
        <w:t>SOP</w:t>
      </w:r>
      <w:r w:rsidR="00663A48" w:rsidRPr="00275686">
        <w:rPr>
          <w:b/>
          <w:sz w:val="28"/>
          <w:szCs w:val="28"/>
          <w:lang w:val="en-GB"/>
        </w:rPr>
        <w:t xml:space="preserve"> for </w:t>
      </w:r>
      <w:r w:rsidR="00663A48" w:rsidRPr="00275686">
        <w:rPr>
          <w:b/>
          <w:i/>
          <w:sz w:val="28"/>
          <w:szCs w:val="28"/>
          <w:lang w:val="en-GB"/>
        </w:rPr>
        <w:t>Tetrahymena thermophila</w:t>
      </w:r>
    </w:p>
    <w:p w:rsidR="00663A48" w:rsidRPr="00D75E64" w:rsidRDefault="00663A48" w:rsidP="00663A48">
      <w:pPr>
        <w:rPr>
          <w:b/>
          <w:sz w:val="32"/>
          <w:szCs w:val="32"/>
          <w:lang w:val="en-GB"/>
        </w:rPr>
      </w:pPr>
    </w:p>
    <w:p w:rsidR="00663A48" w:rsidRPr="00D75E64" w:rsidRDefault="00663A48" w:rsidP="00663A48">
      <w:pPr>
        <w:rPr>
          <w:b/>
          <w:sz w:val="32"/>
          <w:szCs w:val="32"/>
          <w:lang w:val="en-GB"/>
        </w:rPr>
      </w:pPr>
    </w:p>
    <w:p w:rsidR="00663A48" w:rsidRPr="00D75E64" w:rsidRDefault="00663A48" w:rsidP="00663A48">
      <w:pPr>
        <w:rPr>
          <w:sz w:val="24"/>
          <w:szCs w:val="24"/>
          <w:lang w:val="en-GB"/>
        </w:rPr>
      </w:pPr>
    </w:p>
    <w:p w:rsidR="00663A48" w:rsidRPr="00D75E64" w:rsidRDefault="00663A48" w:rsidP="00663A48">
      <w:pPr>
        <w:rPr>
          <w:sz w:val="24"/>
          <w:szCs w:val="24"/>
          <w:lang w:val="en-GB"/>
        </w:rPr>
      </w:pPr>
    </w:p>
    <w:p w:rsidR="008F6885" w:rsidRDefault="008F6885" w:rsidP="00663A48">
      <w:pPr>
        <w:rPr>
          <w:sz w:val="24"/>
          <w:szCs w:val="24"/>
          <w:lang w:val="en-GB"/>
        </w:rPr>
      </w:pPr>
    </w:p>
    <w:p w:rsidR="008F6885" w:rsidRDefault="008F6885" w:rsidP="00663A48">
      <w:pPr>
        <w:rPr>
          <w:sz w:val="24"/>
          <w:szCs w:val="24"/>
          <w:lang w:val="en-GB"/>
        </w:rPr>
      </w:pPr>
    </w:p>
    <w:p w:rsidR="008F6885" w:rsidRDefault="008F6885" w:rsidP="00663A48">
      <w:pPr>
        <w:rPr>
          <w:sz w:val="24"/>
          <w:szCs w:val="24"/>
          <w:lang w:val="en-GB"/>
        </w:rPr>
      </w:pPr>
    </w:p>
    <w:p w:rsidR="008F6885" w:rsidRDefault="008F6885" w:rsidP="00663A48">
      <w:pPr>
        <w:rPr>
          <w:sz w:val="24"/>
          <w:szCs w:val="24"/>
          <w:lang w:val="en-GB"/>
        </w:rPr>
      </w:pPr>
    </w:p>
    <w:p w:rsidR="00663A48" w:rsidRPr="00D75E64" w:rsidRDefault="00663A48" w:rsidP="00663A48">
      <w:pPr>
        <w:rPr>
          <w:sz w:val="24"/>
          <w:szCs w:val="24"/>
          <w:lang w:val="en-GB"/>
        </w:rPr>
      </w:pPr>
      <w:r w:rsidRPr="00D75E64">
        <w:rPr>
          <w:sz w:val="24"/>
          <w:szCs w:val="24"/>
          <w:lang w:val="en-GB"/>
        </w:rPr>
        <w:t>Date</w:t>
      </w:r>
    </w:p>
    <w:p w:rsidR="00663A48" w:rsidRPr="00D75E64" w:rsidRDefault="002763AE" w:rsidP="00663A48">
      <w:pPr>
        <w:rPr>
          <w:sz w:val="24"/>
          <w:szCs w:val="24"/>
          <w:lang w:val="en-GB"/>
        </w:rPr>
      </w:pPr>
      <w:r>
        <w:rPr>
          <w:sz w:val="24"/>
          <w:szCs w:val="24"/>
          <w:lang w:val="en-GB"/>
        </w:rPr>
        <w:t>7</w:t>
      </w:r>
      <w:r w:rsidR="00663A48" w:rsidRPr="00D75E64">
        <w:rPr>
          <w:sz w:val="24"/>
          <w:szCs w:val="24"/>
          <w:lang w:val="en-GB"/>
        </w:rPr>
        <w:t>.</w:t>
      </w:r>
      <w:r w:rsidR="00D15A98">
        <w:rPr>
          <w:sz w:val="24"/>
          <w:szCs w:val="24"/>
          <w:lang w:val="en-GB"/>
        </w:rPr>
        <w:t xml:space="preserve"> 12</w:t>
      </w:r>
      <w:r w:rsidR="00663A48" w:rsidRPr="00D75E64">
        <w:rPr>
          <w:sz w:val="24"/>
          <w:szCs w:val="24"/>
          <w:lang w:val="en-GB"/>
        </w:rPr>
        <w:t>.</w:t>
      </w:r>
      <w:r w:rsidR="00D15A98">
        <w:rPr>
          <w:sz w:val="24"/>
          <w:szCs w:val="24"/>
          <w:lang w:val="en-GB"/>
        </w:rPr>
        <w:t xml:space="preserve"> </w:t>
      </w:r>
      <w:r w:rsidR="00663A48" w:rsidRPr="00D75E64">
        <w:rPr>
          <w:sz w:val="24"/>
          <w:szCs w:val="24"/>
          <w:lang w:val="en-GB"/>
        </w:rPr>
        <w:t>2022</w:t>
      </w:r>
    </w:p>
    <w:p w:rsidR="00663A48" w:rsidRPr="00D75E64" w:rsidRDefault="00663A48" w:rsidP="00663A48">
      <w:pPr>
        <w:rPr>
          <w:sz w:val="24"/>
          <w:szCs w:val="24"/>
          <w:lang w:val="en-GB"/>
        </w:rPr>
      </w:pPr>
    </w:p>
    <w:p w:rsidR="00663A48" w:rsidRPr="00D75E64" w:rsidRDefault="00663A48" w:rsidP="00663A48">
      <w:pPr>
        <w:rPr>
          <w:sz w:val="24"/>
          <w:szCs w:val="24"/>
          <w:lang w:val="en-GB"/>
        </w:rPr>
      </w:pPr>
    </w:p>
    <w:p w:rsidR="00663A48" w:rsidRPr="00D75E64" w:rsidRDefault="00663A48" w:rsidP="00663A48">
      <w:pPr>
        <w:rPr>
          <w:sz w:val="24"/>
          <w:szCs w:val="24"/>
          <w:lang w:val="en-GB"/>
        </w:rPr>
      </w:pPr>
      <w:r w:rsidRPr="00D75E64">
        <w:rPr>
          <w:sz w:val="24"/>
          <w:szCs w:val="24"/>
          <w:lang w:val="en-GB"/>
        </w:rPr>
        <w:t>Version:</w:t>
      </w:r>
    </w:p>
    <w:p w:rsidR="00663A48" w:rsidRPr="00D75E64" w:rsidRDefault="00663A48" w:rsidP="00663A48">
      <w:pPr>
        <w:rPr>
          <w:sz w:val="24"/>
          <w:szCs w:val="24"/>
          <w:lang w:val="en-GB"/>
        </w:rPr>
      </w:pPr>
      <w:r w:rsidRPr="00D75E64">
        <w:rPr>
          <w:sz w:val="24"/>
          <w:szCs w:val="24"/>
          <w:lang w:val="en-GB"/>
        </w:rPr>
        <w:t xml:space="preserve">Number </w:t>
      </w:r>
      <w:r w:rsidR="002763AE">
        <w:rPr>
          <w:sz w:val="24"/>
          <w:szCs w:val="24"/>
          <w:lang w:val="en-GB"/>
        </w:rPr>
        <w:t>3</w:t>
      </w:r>
      <w:r w:rsidRPr="00D75E64">
        <w:rPr>
          <w:sz w:val="24"/>
          <w:szCs w:val="24"/>
          <w:lang w:val="en-GB"/>
        </w:rPr>
        <w:t>.0</w:t>
      </w:r>
    </w:p>
    <w:p w:rsidR="00663A48" w:rsidRDefault="00663A48" w:rsidP="00663A48">
      <w:pPr>
        <w:rPr>
          <w:b/>
          <w:sz w:val="32"/>
          <w:szCs w:val="32"/>
          <w:lang w:val="en-GB"/>
        </w:rPr>
      </w:pPr>
    </w:p>
    <w:p w:rsidR="00275686" w:rsidRDefault="00275686" w:rsidP="00663A48">
      <w:pPr>
        <w:rPr>
          <w:b/>
          <w:sz w:val="32"/>
          <w:szCs w:val="32"/>
          <w:lang w:val="en-GB"/>
        </w:rPr>
      </w:pPr>
    </w:p>
    <w:p w:rsidR="00275686" w:rsidRDefault="00275686" w:rsidP="00663A48">
      <w:pPr>
        <w:rPr>
          <w:b/>
          <w:sz w:val="32"/>
          <w:szCs w:val="32"/>
          <w:lang w:val="en-GB"/>
        </w:rPr>
      </w:pPr>
    </w:p>
    <w:p w:rsidR="00275686" w:rsidRPr="00D75E64" w:rsidRDefault="00275686" w:rsidP="00663A48">
      <w:pPr>
        <w:rPr>
          <w:b/>
          <w:sz w:val="32"/>
          <w:szCs w:val="32"/>
          <w:lang w:val="en-GB"/>
        </w:rPr>
      </w:pPr>
    </w:p>
    <w:tbl>
      <w:tblPr>
        <w:tblStyle w:val="Tabelamrea"/>
        <w:tblpPr w:leftFromText="141" w:rightFromText="141" w:vertAnchor="text" w:horzAnchor="margin" w:tblpY="297"/>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7053"/>
      </w:tblGrid>
      <w:tr w:rsidR="008F6885" w:rsidRPr="00D75E64" w:rsidTr="008F6885">
        <w:tc>
          <w:tcPr>
            <w:tcW w:w="2235" w:type="dxa"/>
            <w:tcBorders>
              <w:top w:val="single" w:sz="4" w:space="0" w:color="auto"/>
              <w:left w:val="single" w:sz="4" w:space="0" w:color="auto"/>
              <w:bottom w:val="single" w:sz="4" w:space="0" w:color="auto"/>
            </w:tcBorders>
          </w:tcPr>
          <w:p w:rsidR="008F6885" w:rsidRPr="00D75E64" w:rsidRDefault="008F6885" w:rsidP="008F6885">
            <w:pPr>
              <w:rPr>
                <w:b/>
                <w:sz w:val="24"/>
                <w:szCs w:val="24"/>
                <w:lang w:val="en-GB"/>
              </w:rPr>
            </w:pPr>
            <w:r w:rsidRPr="00D75E64">
              <w:rPr>
                <w:b/>
                <w:sz w:val="24"/>
                <w:szCs w:val="24"/>
                <w:lang w:val="en-GB"/>
              </w:rPr>
              <w:lastRenderedPageBreak/>
              <w:t>Title:</w:t>
            </w:r>
          </w:p>
          <w:p w:rsidR="008F6885" w:rsidRPr="00D75E64" w:rsidRDefault="008F6885" w:rsidP="008F6885">
            <w:pPr>
              <w:rPr>
                <w:b/>
                <w:sz w:val="24"/>
                <w:szCs w:val="24"/>
                <w:lang w:val="en-GB"/>
              </w:rPr>
            </w:pPr>
          </w:p>
          <w:p w:rsidR="008F6885" w:rsidRPr="00D75E64" w:rsidRDefault="008F6885" w:rsidP="008F6885">
            <w:pPr>
              <w:rPr>
                <w:b/>
                <w:sz w:val="24"/>
                <w:szCs w:val="24"/>
                <w:lang w:val="en-GB"/>
              </w:rPr>
            </w:pPr>
          </w:p>
          <w:p w:rsidR="008F6885" w:rsidRPr="00D75E64" w:rsidRDefault="008F6885" w:rsidP="008F6885">
            <w:pPr>
              <w:rPr>
                <w:sz w:val="24"/>
                <w:szCs w:val="24"/>
                <w:lang w:val="en-GB"/>
              </w:rPr>
            </w:pPr>
          </w:p>
        </w:tc>
        <w:tc>
          <w:tcPr>
            <w:tcW w:w="7053" w:type="dxa"/>
            <w:tcBorders>
              <w:top w:val="single" w:sz="4" w:space="0" w:color="auto"/>
              <w:bottom w:val="single" w:sz="4" w:space="0" w:color="auto"/>
              <w:right w:val="single" w:sz="4" w:space="0" w:color="auto"/>
            </w:tcBorders>
          </w:tcPr>
          <w:p w:rsidR="008F6885" w:rsidRDefault="008F6885" w:rsidP="008F6885">
            <w:pPr>
              <w:rPr>
                <w:sz w:val="28"/>
                <w:szCs w:val="24"/>
                <w:lang w:val="en-GB"/>
              </w:rPr>
            </w:pPr>
            <w:r w:rsidRPr="002763AE">
              <w:rPr>
                <w:sz w:val="28"/>
                <w:szCs w:val="24"/>
                <w:lang w:val="en-GB"/>
              </w:rPr>
              <w:t>Cell viability - ATP assay</w:t>
            </w:r>
          </w:p>
          <w:p w:rsidR="008F6885" w:rsidRPr="00D75E64" w:rsidRDefault="008F6885" w:rsidP="008F6885">
            <w:pPr>
              <w:rPr>
                <w:sz w:val="24"/>
                <w:szCs w:val="24"/>
                <w:lang w:val="en-GB"/>
              </w:rPr>
            </w:pPr>
          </w:p>
        </w:tc>
      </w:tr>
      <w:tr w:rsidR="008F6885" w:rsidRPr="00D75E64" w:rsidTr="008F6885">
        <w:tc>
          <w:tcPr>
            <w:tcW w:w="2235" w:type="dxa"/>
            <w:tcBorders>
              <w:top w:val="single" w:sz="4" w:space="0" w:color="auto"/>
              <w:left w:val="single" w:sz="4" w:space="0" w:color="auto"/>
              <w:bottom w:val="single" w:sz="4" w:space="0" w:color="auto"/>
            </w:tcBorders>
          </w:tcPr>
          <w:p w:rsidR="008F6885" w:rsidRPr="00D75E64" w:rsidRDefault="008F6885" w:rsidP="008F6885">
            <w:pPr>
              <w:rPr>
                <w:b/>
                <w:sz w:val="24"/>
                <w:szCs w:val="24"/>
                <w:lang w:val="en-GB"/>
              </w:rPr>
            </w:pPr>
            <w:r w:rsidRPr="00D75E64">
              <w:rPr>
                <w:b/>
                <w:sz w:val="24"/>
                <w:szCs w:val="24"/>
                <w:lang w:val="en-GB"/>
              </w:rPr>
              <w:t>Number:</w:t>
            </w:r>
          </w:p>
          <w:p w:rsidR="008F6885" w:rsidRPr="00D75E64" w:rsidRDefault="008F6885" w:rsidP="008F6885">
            <w:pPr>
              <w:rPr>
                <w:b/>
                <w:sz w:val="24"/>
                <w:szCs w:val="24"/>
                <w:lang w:val="en-GB"/>
              </w:rPr>
            </w:pPr>
          </w:p>
        </w:tc>
        <w:tc>
          <w:tcPr>
            <w:tcW w:w="7053" w:type="dxa"/>
            <w:tcBorders>
              <w:top w:val="single" w:sz="4" w:space="0" w:color="auto"/>
              <w:bottom w:val="single" w:sz="4" w:space="0" w:color="auto"/>
              <w:right w:val="single" w:sz="4" w:space="0" w:color="auto"/>
            </w:tcBorders>
          </w:tcPr>
          <w:p w:rsidR="008F6885" w:rsidRPr="00D75E64" w:rsidRDefault="008F6885" w:rsidP="008F6885">
            <w:pPr>
              <w:rPr>
                <w:sz w:val="24"/>
                <w:szCs w:val="24"/>
                <w:lang w:val="en-GB"/>
              </w:rPr>
            </w:pPr>
            <w:r>
              <w:rPr>
                <w:sz w:val="24"/>
                <w:szCs w:val="24"/>
                <w:lang w:val="en-GB"/>
              </w:rPr>
              <w:t>3</w:t>
            </w:r>
          </w:p>
        </w:tc>
      </w:tr>
      <w:tr w:rsidR="008F6885" w:rsidRPr="00D75E64" w:rsidTr="008F6885">
        <w:tc>
          <w:tcPr>
            <w:tcW w:w="2235" w:type="dxa"/>
            <w:tcBorders>
              <w:top w:val="single" w:sz="4" w:space="0" w:color="auto"/>
              <w:left w:val="single" w:sz="4" w:space="0" w:color="auto"/>
              <w:bottom w:val="single" w:sz="4" w:space="0" w:color="auto"/>
            </w:tcBorders>
          </w:tcPr>
          <w:p w:rsidR="008F6885" w:rsidRPr="00D75E64" w:rsidRDefault="008F6885" w:rsidP="008F6885">
            <w:pPr>
              <w:rPr>
                <w:b/>
                <w:sz w:val="24"/>
                <w:szCs w:val="24"/>
                <w:lang w:val="en-GB"/>
              </w:rPr>
            </w:pPr>
            <w:r w:rsidRPr="00D75E64">
              <w:rPr>
                <w:b/>
                <w:sz w:val="24"/>
                <w:szCs w:val="24"/>
                <w:lang w:val="en-GB"/>
              </w:rPr>
              <w:t>Date:</w:t>
            </w:r>
          </w:p>
          <w:p w:rsidR="008F6885" w:rsidRPr="00D75E64" w:rsidRDefault="008F6885" w:rsidP="008F6885">
            <w:pPr>
              <w:rPr>
                <w:b/>
                <w:sz w:val="24"/>
                <w:szCs w:val="24"/>
                <w:lang w:val="en-GB"/>
              </w:rPr>
            </w:pPr>
          </w:p>
        </w:tc>
        <w:tc>
          <w:tcPr>
            <w:tcW w:w="7053" w:type="dxa"/>
            <w:tcBorders>
              <w:top w:val="single" w:sz="4" w:space="0" w:color="auto"/>
              <w:bottom w:val="single" w:sz="4" w:space="0" w:color="auto"/>
              <w:right w:val="single" w:sz="4" w:space="0" w:color="auto"/>
            </w:tcBorders>
          </w:tcPr>
          <w:p w:rsidR="008F6885" w:rsidRPr="00D75E64" w:rsidRDefault="008F6885" w:rsidP="008F6885">
            <w:pPr>
              <w:rPr>
                <w:sz w:val="24"/>
                <w:szCs w:val="24"/>
                <w:lang w:val="en-GB"/>
              </w:rPr>
            </w:pPr>
            <w:r w:rsidRPr="002763AE">
              <w:rPr>
                <w:sz w:val="24"/>
                <w:szCs w:val="24"/>
                <w:lang w:val="en-GB"/>
              </w:rPr>
              <w:t>7. 12. 2022</w:t>
            </w:r>
          </w:p>
        </w:tc>
      </w:tr>
      <w:tr w:rsidR="008F6885" w:rsidRPr="00D75E64" w:rsidTr="008F6885">
        <w:tc>
          <w:tcPr>
            <w:tcW w:w="2235" w:type="dxa"/>
            <w:tcBorders>
              <w:top w:val="single" w:sz="4" w:space="0" w:color="auto"/>
              <w:left w:val="single" w:sz="4" w:space="0" w:color="auto"/>
              <w:bottom w:val="single" w:sz="4" w:space="0" w:color="auto"/>
            </w:tcBorders>
          </w:tcPr>
          <w:p w:rsidR="008F6885" w:rsidRPr="00D75E64" w:rsidRDefault="008F6885" w:rsidP="008F6885">
            <w:pPr>
              <w:rPr>
                <w:b/>
                <w:sz w:val="24"/>
                <w:szCs w:val="24"/>
                <w:lang w:val="en-GB"/>
              </w:rPr>
            </w:pPr>
            <w:r w:rsidRPr="00D75E64">
              <w:rPr>
                <w:b/>
                <w:sz w:val="24"/>
                <w:szCs w:val="24"/>
                <w:lang w:val="en-GB"/>
              </w:rPr>
              <w:t xml:space="preserve">Version: </w:t>
            </w:r>
          </w:p>
          <w:p w:rsidR="008F6885" w:rsidRPr="00D75E64" w:rsidRDefault="008F6885" w:rsidP="008F6885">
            <w:pPr>
              <w:rPr>
                <w:b/>
                <w:sz w:val="24"/>
                <w:szCs w:val="24"/>
                <w:lang w:val="en-GB"/>
              </w:rPr>
            </w:pPr>
          </w:p>
        </w:tc>
        <w:tc>
          <w:tcPr>
            <w:tcW w:w="7053" w:type="dxa"/>
            <w:tcBorders>
              <w:top w:val="single" w:sz="4" w:space="0" w:color="auto"/>
              <w:bottom w:val="single" w:sz="4" w:space="0" w:color="auto"/>
              <w:right w:val="single" w:sz="4" w:space="0" w:color="auto"/>
            </w:tcBorders>
          </w:tcPr>
          <w:p w:rsidR="008F6885" w:rsidRPr="00D75E64" w:rsidRDefault="008F6885" w:rsidP="008F6885">
            <w:pPr>
              <w:rPr>
                <w:sz w:val="24"/>
                <w:szCs w:val="24"/>
                <w:lang w:val="en-GB"/>
              </w:rPr>
            </w:pPr>
            <w:r w:rsidRPr="00D75E64">
              <w:rPr>
                <w:sz w:val="24"/>
                <w:szCs w:val="24"/>
                <w:lang w:val="en-GB"/>
              </w:rPr>
              <w:t xml:space="preserve">Version </w:t>
            </w:r>
            <w:r>
              <w:rPr>
                <w:sz w:val="24"/>
                <w:szCs w:val="24"/>
                <w:lang w:val="en-GB"/>
              </w:rPr>
              <w:t>3</w:t>
            </w:r>
            <w:r w:rsidRPr="00D75E64">
              <w:rPr>
                <w:sz w:val="24"/>
                <w:szCs w:val="24"/>
                <w:lang w:val="en-GB"/>
              </w:rPr>
              <w:t>.0</w:t>
            </w:r>
          </w:p>
        </w:tc>
      </w:tr>
      <w:tr w:rsidR="008F6885" w:rsidRPr="00D75E64" w:rsidTr="008F6885">
        <w:tc>
          <w:tcPr>
            <w:tcW w:w="2235" w:type="dxa"/>
            <w:tcBorders>
              <w:left w:val="single" w:sz="4" w:space="0" w:color="auto"/>
              <w:bottom w:val="single" w:sz="4" w:space="0" w:color="auto"/>
            </w:tcBorders>
          </w:tcPr>
          <w:p w:rsidR="008F6885" w:rsidRPr="00D75E64" w:rsidRDefault="008F6885" w:rsidP="008F6885">
            <w:pPr>
              <w:rPr>
                <w:b/>
                <w:sz w:val="24"/>
                <w:szCs w:val="24"/>
                <w:lang w:val="en-GB"/>
              </w:rPr>
            </w:pPr>
            <w:r w:rsidRPr="00D75E64">
              <w:rPr>
                <w:b/>
                <w:sz w:val="24"/>
                <w:szCs w:val="24"/>
                <w:lang w:val="en-GB"/>
              </w:rPr>
              <w:t>Responsible for the implementation of this SOP:</w:t>
            </w:r>
          </w:p>
          <w:p w:rsidR="008F6885" w:rsidRPr="00D75E64" w:rsidRDefault="008F6885" w:rsidP="008F6885">
            <w:pPr>
              <w:rPr>
                <w:sz w:val="24"/>
                <w:szCs w:val="24"/>
                <w:lang w:val="en-GB"/>
              </w:rPr>
            </w:pPr>
          </w:p>
        </w:tc>
        <w:tc>
          <w:tcPr>
            <w:tcW w:w="7053" w:type="dxa"/>
            <w:tcBorders>
              <w:bottom w:val="single" w:sz="4" w:space="0" w:color="auto"/>
              <w:right w:val="single" w:sz="4" w:space="0" w:color="auto"/>
            </w:tcBorders>
          </w:tcPr>
          <w:p w:rsidR="008F6885" w:rsidRPr="00D75E64" w:rsidRDefault="008F6885" w:rsidP="008F6885">
            <w:pPr>
              <w:rPr>
                <w:sz w:val="24"/>
                <w:szCs w:val="24"/>
                <w:lang w:val="en-GB"/>
              </w:rPr>
            </w:pPr>
          </w:p>
          <w:p w:rsidR="008F6885" w:rsidRPr="00D75E64" w:rsidRDefault="008F6885" w:rsidP="008F6885">
            <w:pPr>
              <w:rPr>
                <w:sz w:val="24"/>
                <w:szCs w:val="24"/>
                <w:lang w:val="en-GB"/>
              </w:rPr>
            </w:pPr>
            <w:r w:rsidRPr="00D75E64">
              <w:rPr>
                <w:sz w:val="24"/>
                <w:szCs w:val="24"/>
                <w:lang w:val="en-GB"/>
              </w:rPr>
              <w:t>Valentina Perc</w:t>
            </w:r>
          </w:p>
          <w:p w:rsidR="008F6885" w:rsidRPr="00D75E64" w:rsidRDefault="008F6885" w:rsidP="008F6885">
            <w:pPr>
              <w:rPr>
                <w:sz w:val="24"/>
                <w:szCs w:val="24"/>
                <w:lang w:val="en-GB"/>
              </w:rPr>
            </w:pPr>
          </w:p>
        </w:tc>
      </w:tr>
      <w:tr w:rsidR="008F6885" w:rsidRPr="00D75E64" w:rsidTr="008F6885">
        <w:tc>
          <w:tcPr>
            <w:tcW w:w="2235" w:type="dxa"/>
            <w:tcBorders>
              <w:top w:val="single" w:sz="4" w:space="0" w:color="auto"/>
              <w:left w:val="single" w:sz="4" w:space="0" w:color="auto"/>
            </w:tcBorders>
          </w:tcPr>
          <w:p w:rsidR="008F6885" w:rsidRPr="00D75E64" w:rsidRDefault="008F6885" w:rsidP="008F6885">
            <w:pPr>
              <w:rPr>
                <w:b/>
                <w:sz w:val="24"/>
                <w:szCs w:val="24"/>
                <w:lang w:val="en-GB"/>
              </w:rPr>
            </w:pPr>
          </w:p>
        </w:tc>
        <w:tc>
          <w:tcPr>
            <w:tcW w:w="7053" w:type="dxa"/>
            <w:tcBorders>
              <w:top w:val="single" w:sz="4" w:space="0" w:color="auto"/>
              <w:right w:val="single" w:sz="4" w:space="0" w:color="auto"/>
            </w:tcBorders>
          </w:tcPr>
          <w:p w:rsidR="008F6885" w:rsidRPr="00D75E64" w:rsidRDefault="008F6885" w:rsidP="008F6885">
            <w:pPr>
              <w:rPr>
                <w:sz w:val="24"/>
                <w:szCs w:val="24"/>
                <w:lang w:val="en-GB"/>
              </w:rPr>
            </w:pPr>
          </w:p>
        </w:tc>
      </w:tr>
      <w:tr w:rsidR="008F6885" w:rsidRPr="00D75E64" w:rsidTr="008F6885">
        <w:tc>
          <w:tcPr>
            <w:tcW w:w="2235" w:type="dxa"/>
            <w:tcBorders>
              <w:left w:val="single" w:sz="4" w:space="0" w:color="auto"/>
            </w:tcBorders>
          </w:tcPr>
          <w:p w:rsidR="008F6885" w:rsidRPr="00D75E64" w:rsidRDefault="008F6885" w:rsidP="008F6885">
            <w:pPr>
              <w:rPr>
                <w:b/>
                <w:sz w:val="24"/>
                <w:szCs w:val="24"/>
                <w:lang w:val="en-GB"/>
              </w:rPr>
            </w:pPr>
            <w:r w:rsidRPr="00D75E64">
              <w:rPr>
                <w:b/>
                <w:sz w:val="24"/>
                <w:szCs w:val="24"/>
                <w:lang w:val="en-GB"/>
              </w:rPr>
              <w:t>Author</w:t>
            </w:r>
            <w:r w:rsidR="007858F9">
              <w:rPr>
                <w:b/>
                <w:sz w:val="24"/>
                <w:szCs w:val="24"/>
                <w:lang w:val="en-GB"/>
              </w:rPr>
              <w:t>s</w:t>
            </w:r>
            <w:r w:rsidRPr="00D75E64">
              <w:rPr>
                <w:b/>
                <w:sz w:val="24"/>
                <w:szCs w:val="24"/>
                <w:lang w:val="en-GB"/>
              </w:rPr>
              <w:t>:</w:t>
            </w:r>
          </w:p>
          <w:p w:rsidR="008F6885" w:rsidRPr="00D75E64" w:rsidRDefault="008F6885" w:rsidP="008F6885">
            <w:pPr>
              <w:rPr>
                <w:sz w:val="24"/>
                <w:szCs w:val="24"/>
                <w:lang w:val="en-GB"/>
              </w:rPr>
            </w:pPr>
          </w:p>
        </w:tc>
        <w:tc>
          <w:tcPr>
            <w:tcW w:w="7053" w:type="dxa"/>
            <w:tcBorders>
              <w:bottom w:val="single" w:sz="4" w:space="0" w:color="auto"/>
              <w:right w:val="single" w:sz="4" w:space="0" w:color="auto"/>
            </w:tcBorders>
          </w:tcPr>
          <w:p w:rsidR="001377B0" w:rsidRDefault="001377B0" w:rsidP="001377B0">
            <w:pPr>
              <w:rPr>
                <w:sz w:val="24"/>
                <w:szCs w:val="24"/>
                <w:lang w:val="en-US"/>
              </w:rPr>
            </w:pPr>
            <w:r>
              <w:rPr>
                <w:sz w:val="24"/>
                <w:szCs w:val="24"/>
                <w:lang w:val="en-US"/>
              </w:rPr>
              <w:t>Valentina Perc, University of Ljubljana, Biotechnical faculty,</w:t>
            </w:r>
          </w:p>
          <w:p w:rsidR="001377B0" w:rsidRDefault="001377B0" w:rsidP="001377B0">
            <w:pPr>
              <w:rPr>
                <w:sz w:val="24"/>
                <w:szCs w:val="24"/>
                <w:lang w:val="en-US"/>
              </w:rPr>
            </w:pPr>
            <w:r>
              <w:rPr>
                <w:sz w:val="24"/>
                <w:szCs w:val="24"/>
                <w:lang w:val="en-US"/>
              </w:rPr>
              <w:t>Sara Novak, University of Ljubljana, Biotechnical faculty,</w:t>
            </w:r>
          </w:p>
          <w:p w:rsidR="001377B0" w:rsidRDefault="001377B0" w:rsidP="001377B0">
            <w:pPr>
              <w:rPr>
                <w:sz w:val="24"/>
                <w:szCs w:val="24"/>
                <w:lang w:val="en-US"/>
              </w:rPr>
            </w:pPr>
            <w:r>
              <w:rPr>
                <w:sz w:val="24"/>
                <w:szCs w:val="24"/>
                <w:lang w:val="en-US"/>
              </w:rPr>
              <w:t>Veno Kononenko, University of Ljubljana, Biotechnical faculty,</w:t>
            </w:r>
          </w:p>
          <w:p w:rsidR="001377B0" w:rsidRDefault="001377B0" w:rsidP="001377B0">
            <w:pPr>
              <w:rPr>
                <w:sz w:val="24"/>
                <w:szCs w:val="24"/>
                <w:lang w:val="en-US"/>
              </w:rPr>
            </w:pPr>
            <w:r>
              <w:rPr>
                <w:sz w:val="24"/>
                <w:szCs w:val="24"/>
                <w:lang w:val="en-US"/>
              </w:rPr>
              <w:t>Sara Michelini, University of Ljubljana, Biotechnical faculty</w:t>
            </w:r>
          </w:p>
          <w:p w:rsidR="008F6885" w:rsidRPr="00D75E64" w:rsidRDefault="001377B0" w:rsidP="001377B0">
            <w:pPr>
              <w:rPr>
                <w:sz w:val="24"/>
                <w:szCs w:val="24"/>
                <w:lang w:val="en-GB"/>
              </w:rPr>
            </w:pPr>
            <w:r>
              <w:rPr>
                <w:sz w:val="24"/>
                <w:szCs w:val="24"/>
                <w:lang w:val="en-US"/>
              </w:rPr>
              <w:t>Damjana Drobne, University of Ljubljana, Biotechnical faculty</w:t>
            </w:r>
          </w:p>
        </w:tc>
      </w:tr>
      <w:tr w:rsidR="008F6885" w:rsidRPr="00D75E64" w:rsidTr="008F6885">
        <w:tc>
          <w:tcPr>
            <w:tcW w:w="2235" w:type="dxa"/>
            <w:tcBorders>
              <w:left w:val="single" w:sz="4" w:space="0" w:color="auto"/>
            </w:tcBorders>
          </w:tcPr>
          <w:p w:rsidR="008F6885" w:rsidRPr="00D75E64" w:rsidRDefault="008F6885" w:rsidP="008F6885">
            <w:pPr>
              <w:rPr>
                <w:b/>
                <w:sz w:val="24"/>
                <w:szCs w:val="24"/>
                <w:lang w:val="en-GB"/>
              </w:rPr>
            </w:pPr>
          </w:p>
          <w:p w:rsidR="008F6885" w:rsidRPr="00D75E64" w:rsidRDefault="008F6885" w:rsidP="008F6885">
            <w:pPr>
              <w:rPr>
                <w:b/>
                <w:sz w:val="24"/>
                <w:szCs w:val="24"/>
                <w:lang w:val="en-GB"/>
              </w:rPr>
            </w:pPr>
          </w:p>
        </w:tc>
        <w:tc>
          <w:tcPr>
            <w:tcW w:w="7053" w:type="dxa"/>
            <w:tcBorders>
              <w:top w:val="single" w:sz="4" w:space="0" w:color="auto"/>
              <w:right w:val="single" w:sz="4" w:space="0" w:color="auto"/>
            </w:tcBorders>
          </w:tcPr>
          <w:p w:rsidR="008F6885" w:rsidRPr="00D75E64" w:rsidRDefault="008F6885" w:rsidP="008F6885">
            <w:pPr>
              <w:rPr>
                <w:sz w:val="24"/>
                <w:szCs w:val="24"/>
                <w:lang w:val="en-GB"/>
              </w:rPr>
            </w:pPr>
            <w:r w:rsidRPr="00D75E64">
              <w:rPr>
                <w:sz w:val="24"/>
                <w:szCs w:val="24"/>
                <w:lang w:val="en-GB"/>
              </w:rPr>
              <w:t>Name, Organisation</w:t>
            </w:r>
          </w:p>
        </w:tc>
      </w:tr>
      <w:tr w:rsidR="008F6885" w:rsidRPr="00D75E64" w:rsidTr="008F6885">
        <w:tc>
          <w:tcPr>
            <w:tcW w:w="2235" w:type="dxa"/>
            <w:tcBorders>
              <w:left w:val="single" w:sz="4" w:space="0" w:color="auto"/>
            </w:tcBorders>
          </w:tcPr>
          <w:p w:rsidR="008F6885" w:rsidRPr="00D75E64" w:rsidRDefault="008F6885" w:rsidP="008F6885">
            <w:pPr>
              <w:rPr>
                <w:sz w:val="24"/>
                <w:szCs w:val="24"/>
                <w:lang w:val="en-GB"/>
              </w:rPr>
            </w:pPr>
            <w:r w:rsidRPr="00D75E64">
              <w:rPr>
                <w:b/>
                <w:sz w:val="24"/>
                <w:szCs w:val="24"/>
                <w:lang w:val="en-GB"/>
              </w:rPr>
              <w:t>Reviewed:</w:t>
            </w:r>
          </w:p>
          <w:p w:rsidR="008F6885" w:rsidRPr="00D75E64" w:rsidRDefault="008F6885" w:rsidP="008F6885">
            <w:pPr>
              <w:rPr>
                <w:sz w:val="24"/>
                <w:szCs w:val="24"/>
                <w:lang w:val="en-GB"/>
              </w:rPr>
            </w:pPr>
          </w:p>
        </w:tc>
        <w:tc>
          <w:tcPr>
            <w:tcW w:w="7053" w:type="dxa"/>
            <w:tcBorders>
              <w:bottom w:val="single" w:sz="4" w:space="0" w:color="auto"/>
              <w:right w:val="single" w:sz="4" w:space="0" w:color="auto"/>
            </w:tcBorders>
          </w:tcPr>
          <w:p w:rsidR="008F6885" w:rsidRPr="00D75E64" w:rsidRDefault="001046C3" w:rsidP="008F6885">
            <w:pPr>
              <w:rPr>
                <w:sz w:val="24"/>
                <w:szCs w:val="24"/>
                <w:lang w:val="en-GB"/>
              </w:rPr>
            </w:pPr>
            <w:r>
              <w:rPr>
                <w:sz w:val="24"/>
                <w:szCs w:val="24"/>
                <w:lang w:val="en-GB"/>
              </w:rPr>
              <w:t xml:space="preserve">Sara Michelini, </w:t>
            </w:r>
            <w:r w:rsidRPr="00D75E64">
              <w:rPr>
                <w:sz w:val="24"/>
                <w:szCs w:val="24"/>
                <w:lang w:val="en-GB"/>
              </w:rPr>
              <w:t>University of Ljubljana, Biotechnical faculty</w:t>
            </w:r>
          </w:p>
        </w:tc>
      </w:tr>
      <w:tr w:rsidR="008F6885" w:rsidRPr="00D75E64" w:rsidTr="008F6885">
        <w:tc>
          <w:tcPr>
            <w:tcW w:w="2235" w:type="dxa"/>
            <w:tcBorders>
              <w:left w:val="single" w:sz="4" w:space="0" w:color="auto"/>
            </w:tcBorders>
          </w:tcPr>
          <w:p w:rsidR="008F6885" w:rsidRPr="00D75E64" w:rsidRDefault="008F6885" w:rsidP="008F6885">
            <w:pPr>
              <w:rPr>
                <w:b/>
                <w:sz w:val="24"/>
                <w:szCs w:val="24"/>
                <w:lang w:val="en-GB"/>
              </w:rPr>
            </w:pPr>
          </w:p>
          <w:p w:rsidR="008F6885" w:rsidRPr="00D75E64" w:rsidRDefault="008F6885" w:rsidP="008F6885">
            <w:pPr>
              <w:rPr>
                <w:b/>
                <w:sz w:val="24"/>
                <w:szCs w:val="24"/>
                <w:lang w:val="en-GB"/>
              </w:rPr>
            </w:pPr>
          </w:p>
        </w:tc>
        <w:tc>
          <w:tcPr>
            <w:tcW w:w="7053" w:type="dxa"/>
            <w:tcBorders>
              <w:top w:val="single" w:sz="4" w:space="0" w:color="auto"/>
              <w:right w:val="single" w:sz="4" w:space="0" w:color="auto"/>
            </w:tcBorders>
          </w:tcPr>
          <w:p w:rsidR="008F6885" w:rsidRPr="00D75E64" w:rsidRDefault="008F6885" w:rsidP="008F6885">
            <w:pPr>
              <w:rPr>
                <w:sz w:val="24"/>
                <w:szCs w:val="24"/>
                <w:lang w:val="en-GB"/>
              </w:rPr>
            </w:pPr>
            <w:r w:rsidRPr="00D75E64">
              <w:rPr>
                <w:sz w:val="24"/>
                <w:szCs w:val="24"/>
                <w:lang w:val="en-GB"/>
              </w:rPr>
              <w:t>Name, Organisation</w:t>
            </w:r>
          </w:p>
        </w:tc>
      </w:tr>
      <w:tr w:rsidR="001377B0" w:rsidRPr="00D75E64" w:rsidTr="005D3739">
        <w:tc>
          <w:tcPr>
            <w:tcW w:w="2235" w:type="dxa"/>
            <w:tcBorders>
              <w:left w:val="single" w:sz="4" w:space="0" w:color="auto"/>
              <w:bottom w:val="single" w:sz="4" w:space="0" w:color="auto"/>
            </w:tcBorders>
          </w:tcPr>
          <w:p w:rsidR="001377B0" w:rsidRPr="00D75E64" w:rsidRDefault="001377B0" w:rsidP="008F6885">
            <w:pPr>
              <w:rPr>
                <w:sz w:val="24"/>
                <w:szCs w:val="24"/>
                <w:lang w:val="en-GB"/>
              </w:rPr>
            </w:pPr>
          </w:p>
        </w:tc>
        <w:tc>
          <w:tcPr>
            <w:tcW w:w="7053" w:type="dxa"/>
            <w:tcBorders>
              <w:bottom w:val="single" w:sz="4" w:space="0" w:color="auto"/>
              <w:right w:val="single" w:sz="4" w:space="0" w:color="auto"/>
            </w:tcBorders>
          </w:tcPr>
          <w:p w:rsidR="001377B0" w:rsidRPr="00D75E64" w:rsidRDefault="001377B0" w:rsidP="008F6885">
            <w:pPr>
              <w:rPr>
                <w:sz w:val="24"/>
                <w:szCs w:val="24"/>
                <w:lang w:val="en-GB"/>
              </w:rPr>
            </w:pPr>
          </w:p>
        </w:tc>
      </w:tr>
    </w:tbl>
    <w:p w:rsidR="00663A48" w:rsidRPr="00D75E64" w:rsidRDefault="00663A48" w:rsidP="00663A48">
      <w:pPr>
        <w:rPr>
          <w:b/>
          <w:sz w:val="32"/>
          <w:szCs w:val="32"/>
          <w:lang w:val="en-GB"/>
        </w:rPr>
      </w:pPr>
    </w:p>
    <w:p w:rsidR="00663A48" w:rsidRPr="00D75E64" w:rsidRDefault="00663A48" w:rsidP="00663A48">
      <w:pPr>
        <w:rPr>
          <w:b/>
          <w:sz w:val="32"/>
          <w:szCs w:val="32"/>
          <w:lang w:val="en-GB"/>
        </w:rPr>
      </w:pPr>
    </w:p>
    <w:p w:rsidR="00663A48" w:rsidRDefault="00663A48" w:rsidP="00663A48">
      <w:pPr>
        <w:rPr>
          <w:b/>
          <w:sz w:val="32"/>
          <w:szCs w:val="32"/>
          <w:lang w:val="en-GB"/>
        </w:rPr>
      </w:pPr>
    </w:p>
    <w:p w:rsidR="00702F89" w:rsidRPr="00D75E64" w:rsidRDefault="00702F89" w:rsidP="00663A48">
      <w:pPr>
        <w:rPr>
          <w:b/>
          <w:sz w:val="32"/>
          <w:szCs w:val="32"/>
          <w:lang w:val="en-GB"/>
        </w:rPr>
      </w:pPr>
    </w:p>
    <w:p w:rsidR="00663A48" w:rsidRPr="00D75E64" w:rsidRDefault="00663A48" w:rsidP="00663A48">
      <w:pPr>
        <w:rPr>
          <w:b/>
          <w:sz w:val="32"/>
          <w:szCs w:val="32"/>
          <w:lang w:val="en-GB"/>
        </w:rPr>
      </w:pPr>
    </w:p>
    <w:p w:rsidR="00663A48" w:rsidRPr="00D75E64" w:rsidRDefault="00663A48" w:rsidP="00663A48">
      <w:pPr>
        <w:rPr>
          <w:b/>
          <w:sz w:val="32"/>
          <w:szCs w:val="32"/>
          <w:lang w:val="en-GB"/>
        </w:rPr>
      </w:pPr>
    </w:p>
    <w:p w:rsidR="00663A48" w:rsidRPr="00D75E64" w:rsidRDefault="00663A48" w:rsidP="00663A48">
      <w:pPr>
        <w:rPr>
          <w:b/>
          <w:sz w:val="32"/>
          <w:szCs w:val="32"/>
          <w:lang w:val="en-GB"/>
        </w:rPr>
      </w:pPr>
    </w:p>
    <w:p w:rsidR="00663A48" w:rsidRPr="00D75E64" w:rsidRDefault="00663A48" w:rsidP="00663A48">
      <w:pPr>
        <w:rPr>
          <w:b/>
          <w:sz w:val="32"/>
          <w:szCs w:val="32"/>
          <w:lang w:val="en-GB"/>
        </w:rPr>
      </w:pPr>
    </w:p>
    <w:p w:rsidR="00663A48" w:rsidRDefault="00663A48" w:rsidP="00663A48">
      <w:pPr>
        <w:rPr>
          <w:b/>
          <w:sz w:val="32"/>
          <w:szCs w:val="32"/>
          <w:lang w:val="en-GB"/>
        </w:rPr>
      </w:pPr>
    </w:p>
    <w:p w:rsidR="00663A48" w:rsidRPr="00D75E64" w:rsidRDefault="00663A48" w:rsidP="00663A48">
      <w:pPr>
        <w:rPr>
          <w:b/>
          <w:sz w:val="32"/>
          <w:szCs w:val="32"/>
          <w:lang w:val="en-GB"/>
        </w:rPr>
      </w:pPr>
    </w:p>
    <w:p w:rsidR="00663A48" w:rsidRPr="007C05EE" w:rsidRDefault="00663A48" w:rsidP="007C05EE">
      <w:pPr>
        <w:pStyle w:val="Naslov1"/>
      </w:pPr>
      <w:r w:rsidRPr="007C05EE">
        <w:lastRenderedPageBreak/>
        <w:t>Scope</w:t>
      </w:r>
    </w:p>
    <w:p w:rsidR="00275686" w:rsidRPr="00A81BD8" w:rsidRDefault="00275686" w:rsidP="00275686">
      <w:pPr>
        <w:jc w:val="both"/>
        <w:rPr>
          <w:lang w:val="en-GB"/>
        </w:rPr>
      </w:pPr>
      <w:r w:rsidRPr="007B0346">
        <w:rPr>
          <w:lang w:val="en-US"/>
        </w:rPr>
        <w:t xml:space="preserve">This standard operating procedure (SOP) describes the protocol for measuring the viability of </w:t>
      </w:r>
      <w:r>
        <w:rPr>
          <w:lang w:val="en-US"/>
        </w:rPr>
        <w:t xml:space="preserve">unicellular organism </w:t>
      </w:r>
      <w:r w:rsidRPr="007B0346">
        <w:rPr>
          <w:i/>
          <w:lang w:val="en-US"/>
        </w:rPr>
        <w:t>Tetrahymena thermophila</w:t>
      </w:r>
      <w:r>
        <w:rPr>
          <w:lang w:val="en-US"/>
        </w:rPr>
        <w:t xml:space="preserve"> </w:t>
      </w:r>
      <w:r w:rsidRPr="007B0346">
        <w:rPr>
          <w:lang w:val="en-US"/>
        </w:rPr>
        <w:t xml:space="preserve">treated with plastic and metal micro- and nanoparticles using </w:t>
      </w:r>
      <w:r>
        <w:rPr>
          <w:lang w:val="en-US"/>
        </w:rPr>
        <w:t xml:space="preserve">the </w:t>
      </w:r>
      <w:r w:rsidRPr="0025293F">
        <w:rPr>
          <w:lang w:val="en-GB"/>
        </w:rPr>
        <w:t>ATP assa</w:t>
      </w:r>
      <w:r>
        <w:rPr>
          <w:lang w:val="en-GB"/>
        </w:rPr>
        <w:t>y.</w:t>
      </w:r>
    </w:p>
    <w:p w:rsidR="002763AE" w:rsidRPr="00D75E64" w:rsidRDefault="002763AE" w:rsidP="00663A48">
      <w:pPr>
        <w:spacing w:after="0" w:line="240" w:lineRule="auto"/>
        <w:ind w:left="360"/>
        <w:jc w:val="both"/>
        <w:rPr>
          <w:b/>
          <w:sz w:val="24"/>
          <w:szCs w:val="24"/>
          <w:lang w:val="en-GB"/>
        </w:rPr>
      </w:pPr>
    </w:p>
    <w:p w:rsidR="00663A48" w:rsidRDefault="00663A48" w:rsidP="00663A48">
      <w:pPr>
        <w:pStyle w:val="Odstavekseznama"/>
        <w:numPr>
          <w:ilvl w:val="0"/>
          <w:numId w:val="1"/>
        </w:numPr>
        <w:rPr>
          <w:b/>
          <w:sz w:val="24"/>
          <w:szCs w:val="24"/>
          <w:lang w:val="en-GB"/>
        </w:rPr>
      </w:pPr>
      <w:r w:rsidRPr="00D75E64">
        <w:rPr>
          <w:b/>
          <w:sz w:val="24"/>
          <w:szCs w:val="24"/>
          <w:lang w:val="en-GB"/>
        </w:rPr>
        <w:t>Ba</w:t>
      </w:r>
      <w:r w:rsidR="0025293F">
        <w:rPr>
          <w:b/>
          <w:sz w:val="24"/>
          <w:szCs w:val="24"/>
          <w:lang w:val="en-GB"/>
        </w:rPr>
        <w:t>sics</w:t>
      </w:r>
    </w:p>
    <w:p w:rsidR="0025293F" w:rsidRPr="0025293F" w:rsidRDefault="0025293F" w:rsidP="0025293F">
      <w:pPr>
        <w:jc w:val="both"/>
        <w:rPr>
          <w:lang w:val="en-GB"/>
        </w:rPr>
      </w:pPr>
      <w:r w:rsidRPr="0025293F">
        <w:rPr>
          <w:lang w:val="en-GB"/>
        </w:rPr>
        <w:t>The principle of an ATP assa</w:t>
      </w:r>
      <w:r w:rsidR="00AC36E7">
        <w:rPr>
          <w:lang w:val="en-GB"/>
        </w:rPr>
        <w:t>y</w:t>
      </w:r>
      <w:r w:rsidRPr="0025293F">
        <w:rPr>
          <w:lang w:val="en-GB"/>
        </w:rPr>
        <w:t xml:space="preserve"> is that the enzyme luciferase </w:t>
      </w:r>
      <w:r w:rsidR="00FC42C5" w:rsidRPr="0025293F">
        <w:rPr>
          <w:lang w:val="en-GB"/>
        </w:rPr>
        <w:t>catalyses</w:t>
      </w:r>
      <w:r w:rsidRPr="0025293F">
        <w:rPr>
          <w:lang w:val="en-GB"/>
        </w:rPr>
        <w:t xml:space="preserve"> the reaction between ATP and luciferin, resulting in the emission of light. This emitted light is quantified and used to determine the ATP concentration in a sample. The test is very sensitive, and the amount of light produced is directly proportional to the amount of ATP present, so that the number of viable cells, cell proliferation and cell cytotoxicity can be determined.</w:t>
      </w:r>
    </w:p>
    <w:p w:rsidR="003C2B18" w:rsidRPr="00B921B5" w:rsidRDefault="003C2B18" w:rsidP="007C05EE">
      <w:pPr>
        <w:pStyle w:val="Naslov1"/>
      </w:pPr>
      <w:r w:rsidRPr="00B921B5">
        <w:t>Materials and Instruments</w:t>
      </w:r>
    </w:p>
    <w:p w:rsidR="003C2B18" w:rsidRPr="0038659C" w:rsidRDefault="0038659C" w:rsidP="0038659C">
      <w:pPr>
        <w:rPr>
          <w:b/>
        </w:rPr>
      </w:pPr>
      <w:r w:rsidRPr="0038659C">
        <w:rPr>
          <w:b/>
        </w:rPr>
        <w:t xml:space="preserve">a. </w:t>
      </w:r>
      <w:proofErr w:type="spellStart"/>
      <w:r w:rsidR="003C2B18" w:rsidRPr="0038659C">
        <w:rPr>
          <w:b/>
        </w:rPr>
        <w:t>Materials</w:t>
      </w:r>
      <w:proofErr w:type="spellEnd"/>
    </w:p>
    <w:p w:rsidR="003C2B18" w:rsidRDefault="003C2B18" w:rsidP="003C2B18">
      <w:pPr>
        <w:pStyle w:val="Odstavekseznama"/>
        <w:spacing w:after="0" w:line="240" w:lineRule="auto"/>
        <w:ind w:left="1440"/>
        <w:jc w:val="both"/>
        <w:rPr>
          <w:lang w:val="en-US"/>
        </w:rPr>
      </w:pPr>
      <w:r w:rsidRPr="00B921B5">
        <w:rPr>
          <w:lang w:val="en-US"/>
        </w:rPr>
        <w:t>Sterile tips</w:t>
      </w:r>
    </w:p>
    <w:p w:rsidR="003C2B18" w:rsidRDefault="003C2B18" w:rsidP="003C2B18">
      <w:pPr>
        <w:pStyle w:val="Odstavekseznama"/>
        <w:spacing w:after="0" w:line="240" w:lineRule="auto"/>
        <w:ind w:left="1440"/>
        <w:jc w:val="both"/>
        <w:rPr>
          <w:lang w:val="en-US"/>
        </w:rPr>
      </w:pPr>
      <w:r w:rsidRPr="008C4922">
        <w:rPr>
          <w:lang w:val="en-US"/>
        </w:rPr>
        <w:t>Serological pipette (Thermo)</w:t>
      </w:r>
      <w:r>
        <w:rPr>
          <w:lang w:val="en-US"/>
        </w:rPr>
        <w:t xml:space="preserve"> + controller</w:t>
      </w:r>
    </w:p>
    <w:p w:rsidR="003C2B18" w:rsidRPr="00927C80" w:rsidRDefault="003C2B18" w:rsidP="003C2B18">
      <w:pPr>
        <w:pStyle w:val="Odstavekseznama"/>
        <w:spacing w:line="252" w:lineRule="auto"/>
        <w:ind w:left="1440"/>
        <w:jc w:val="both"/>
        <w:rPr>
          <w:iCs/>
        </w:rPr>
      </w:pPr>
      <w:r>
        <w:rPr>
          <w:iCs/>
        </w:rPr>
        <w:t xml:space="preserve">15 </w:t>
      </w:r>
      <w:proofErr w:type="spellStart"/>
      <w:r>
        <w:rPr>
          <w:iCs/>
        </w:rPr>
        <w:t>and</w:t>
      </w:r>
      <w:proofErr w:type="spellEnd"/>
      <w:r>
        <w:rPr>
          <w:iCs/>
        </w:rPr>
        <w:t xml:space="preserve"> 50</w:t>
      </w:r>
      <w:r w:rsidRPr="00992A48">
        <w:rPr>
          <w:iCs/>
        </w:rPr>
        <w:t xml:space="preserve"> ml</w:t>
      </w:r>
      <w:r>
        <w:rPr>
          <w:iCs/>
        </w:rPr>
        <w:t xml:space="preserve"> </w:t>
      </w:r>
      <w:proofErr w:type="spellStart"/>
      <w:r>
        <w:rPr>
          <w:iCs/>
        </w:rPr>
        <w:t>plastic</w:t>
      </w:r>
      <w:proofErr w:type="spellEnd"/>
      <w:r>
        <w:rPr>
          <w:iCs/>
        </w:rPr>
        <w:t xml:space="preserve"> </w:t>
      </w:r>
      <w:proofErr w:type="spellStart"/>
      <w:r>
        <w:rPr>
          <w:iCs/>
        </w:rPr>
        <w:t>tubes</w:t>
      </w:r>
      <w:proofErr w:type="spellEnd"/>
      <w:r>
        <w:rPr>
          <w:iCs/>
        </w:rPr>
        <w:t xml:space="preserve"> (</w:t>
      </w:r>
      <w:proofErr w:type="spellStart"/>
      <w:r>
        <w:rPr>
          <w:iCs/>
        </w:rPr>
        <w:t>Golias</w:t>
      </w:r>
      <w:proofErr w:type="spellEnd"/>
      <w:r>
        <w:rPr>
          <w:iCs/>
        </w:rPr>
        <w:t>)</w:t>
      </w:r>
    </w:p>
    <w:p w:rsidR="003C2B18" w:rsidRPr="00B921B5" w:rsidRDefault="003C2B18" w:rsidP="003C2B18">
      <w:pPr>
        <w:pStyle w:val="Odstavekseznama"/>
        <w:spacing w:after="0" w:line="240" w:lineRule="auto"/>
        <w:ind w:left="1440"/>
        <w:jc w:val="both"/>
        <w:rPr>
          <w:lang w:val="en-US"/>
        </w:rPr>
      </w:pPr>
      <w:r w:rsidRPr="00120EAA">
        <w:rPr>
          <w:lang w:val="en-US"/>
        </w:rPr>
        <w:t xml:space="preserve">T25 flasks </w:t>
      </w:r>
      <w:r w:rsidR="000E2632" w:rsidRPr="00120EAA">
        <w:rPr>
          <w:lang w:val="en-US"/>
        </w:rPr>
        <w:t>(</w:t>
      </w:r>
      <w:r w:rsidR="000E2632">
        <w:rPr>
          <w:lang w:val="en-US"/>
        </w:rPr>
        <w:t>Eppendorf</w:t>
      </w:r>
      <w:r w:rsidR="000E2632" w:rsidRPr="00120EAA">
        <w:rPr>
          <w:lang w:val="en-US"/>
        </w:rPr>
        <w:t>)</w:t>
      </w:r>
    </w:p>
    <w:p w:rsidR="003C2B18" w:rsidRDefault="003C2B18" w:rsidP="003C2B18">
      <w:pPr>
        <w:pStyle w:val="Odstavekseznama"/>
        <w:spacing w:line="252" w:lineRule="auto"/>
        <w:ind w:left="1440"/>
        <w:jc w:val="both"/>
      </w:pPr>
      <w:proofErr w:type="spellStart"/>
      <w:r w:rsidRPr="00992A48">
        <w:t>Multichannel</w:t>
      </w:r>
      <w:proofErr w:type="spellEnd"/>
      <w:r w:rsidRPr="00992A48">
        <w:t xml:space="preserve"> </w:t>
      </w:r>
      <w:proofErr w:type="spellStart"/>
      <w:r w:rsidRPr="00992A48">
        <w:t>reservoir</w:t>
      </w:r>
      <w:proofErr w:type="spellEnd"/>
    </w:p>
    <w:p w:rsidR="003C2B18" w:rsidRPr="00B921B5" w:rsidRDefault="003C2B18" w:rsidP="003C2B18">
      <w:pPr>
        <w:pStyle w:val="Odstavekseznama"/>
        <w:spacing w:after="0" w:line="240" w:lineRule="auto"/>
        <w:ind w:left="1440"/>
        <w:jc w:val="both"/>
        <w:rPr>
          <w:lang w:val="en-US"/>
        </w:rPr>
      </w:pPr>
      <w:r w:rsidRPr="00B921B5">
        <w:rPr>
          <w:lang w:val="en-US"/>
        </w:rPr>
        <w:t xml:space="preserve">Sterile 96-well </w:t>
      </w:r>
      <w:r>
        <w:rPr>
          <w:lang w:val="en-US"/>
        </w:rPr>
        <w:t xml:space="preserve">flat bottom </w:t>
      </w:r>
      <w:r w:rsidRPr="00B921B5">
        <w:rPr>
          <w:lang w:val="en-US"/>
        </w:rPr>
        <w:t>plates for cell culture</w:t>
      </w:r>
      <w:r>
        <w:rPr>
          <w:lang w:val="en-US"/>
        </w:rPr>
        <w:t xml:space="preserve"> (TPP)</w:t>
      </w:r>
    </w:p>
    <w:p w:rsidR="003C2B18" w:rsidRDefault="003C2B18" w:rsidP="003C2B18">
      <w:pPr>
        <w:pStyle w:val="Odstavekseznama"/>
        <w:spacing w:after="0" w:line="240" w:lineRule="auto"/>
        <w:ind w:left="1440"/>
        <w:jc w:val="both"/>
        <w:rPr>
          <w:lang w:val="en-US"/>
        </w:rPr>
      </w:pPr>
      <w:r>
        <w:rPr>
          <w:lang w:val="en-US"/>
        </w:rPr>
        <w:t>Sterile c</w:t>
      </w:r>
      <w:r w:rsidRPr="00B921B5">
        <w:rPr>
          <w:lang w:val="en-US"/>
        </w:rPr>
        <w:t>ulture medi</w:t>
      </w:r>
      <w:r>
        <w:rPr>
          <w:lang w:val="en-US"/>
        </w:rPr>
        <w:t>um</w:t>
      </w:r>
      <w:r w:rsidRPr="00B921B5">
        <w:rPr>
          <w:lang w:val="en-US"/>
        </w:rPr>
        <w:t xml:space="preserve"> </w:t>
      </w:r>
      <w:r>
        <w:rPr>
          <w:lang w:val="en-US"/>
        </w:rPr>
        <w:t>(nutrient rich growth medium for cell maintaining and nutrient poor exposure medium for experiments)</w:t>
      </w:r>
    </w:p>
    <w:p w:rsidR="003C2B18" w:rsidRPr="00B921B5" w:rsidRDefault="003C2B18" w:rsidP="003C2B18">
      <w:pPr>
        <w:pStyle w:val="Odstavekseznama"/>
        <w:spacing w:after="0" w:line="240" w:lineRule="auto"/>
        <w:ind w:left="1440"/>
        <w:jc w:val="both"/>
        <w:rPr>
          <w:lang w:val="en-US"/>
        </w:rPr>
      </w:pPr>
      <w:r w:rsidRPr="00DC3FD7">
        <w:rPr>
          <w:lang w:val="en-US"/>
        </w:rPr>
        <w:t>Ethanol 70% (Honeywell)</w:t>
      </w:r>
    </w:p>
    <w:p w:rsidR="007C05EE" w:rsidRDefault="007C05EE" w:rsidP="007C05EE">
      <w:pPr>
        <w:pStyle w:val="Odstavekseznama"/>
        <w:spacing w:line="252" w:lineRule="auto"/>
        <w:ind w:left="1440"/>
        <w:jc w:val="both"/>
        <w:rPr>
          <w:lang w:val="en-GB"/>
        </w:rPr>
      </w:pPr>
      <w:r>
        <w:rPr>
          <w:lang w:val="en-US"/>
        </w:rPr>
        <w:t>Triton X (Roche) (</w:t>
      </w:r>
      <w:r w:rsidR="0091056C">
        <w:rPr>
          <w:lang w:val="en-GB"/>
        </w:rPr>
        <w:t>2%</w:t>
      </w:r>
      <w:r w:rsidRPr="00F4182A">
        <w:rPr>
          <w:lang w:val="en-GB"/>
        </w:rPr>
        <w:t>)</w:t>
      </w:r>
      <w:r>
        <w:rPr>
          <w:lang w:val="en-GB"/>
        </w:rPr>
        <w:t>)</w:t>
      </w:r>
    </w:p>
    <w:p w:rsidR="003C2B18" w:rsidRDefault="003C2B18" w:rsidP="003C2B18">
      <w:pPr>
        <w:pStyle w:val="Odstavekseznama"/>
        <w:spacing w:line="252" w:lineRule="auto"/>
        <w:ind w:left="1440"/>
        <w:jc w:val="both"/>
        <w:rPr>
          <w:lang w:val="en-GB"/>
        </w:rPr>
      </w:pPr>
      <w:r w:rsidRPr="000927DB">
        <w:rPr>
          <w:i/>
          <w:lang w:val="en-US"/>
        </w:rPr>
        <w:t>Tetrahymena thermophila</w:t>
      </w:r>
      <w:r>
        <w:rPr>
          <w:lang w:val="en-US"/>
        </w:rPr>
        <w:t xml:space="preserve"> </w:t>
      </w:r>
      <w:r w:rsidRPr="00992A48">
        <w:rPr>
          <w:lang w:val="en-US"/>
        </w:rPr>
        <w:t>in culture</w:t>
      </w:r>
      <w:r>
        <w:rPr>
          <w:lang w:val="en-US"/>
        </w:rPr>
        <w:t xml:space="preserve"> </w:t>
      </w:r>
      <w:r w:rsidRPr="00451A54">
        <w:rPr>
          <w:lang w:val="en-GB"/>
        </w:rPr>
        <w:t>from the PROTOXKIT F (MicroBioTests)</w:t>
      </w:r>
    </w:p>
    <w:p w:rsidR="006C34DD" w:rsidRPr="008F6885" w:rsidRDefault="007C05EE" w:rsidP="008F6885">
      <w:pPr>
        <w:pStyle w:val="Odstavekseznama"/>
        <w:spacing w:line="252" w:lineRule="auto"/>
        <w:ind w:left="1440"/>
        <w:jc w:val="both"/>
        <w:rPr>
          <w:lang w:val="en-US"/>
        </w:rPr>
      </w:pPr>
      <w:r w:rsidRPr="007C05EE">
        <w:rPr>
          <w:lang w:val="en-US"/>
        </w:rPr>
        <w:t>ATP Cell Viability Luciferase Assay (Millipore)</w:t>
      </w:r>
      <w:r w:rsidR="00CA0F32">
        <w:rPr>
          <w:lang w:val="en-US"/>
        </w:rPr>
        <w:t xml:space="preserve"> [1]</w:t>
      </w:r>
    </w:p>
    <w:p w:rsidR="00F35252" w:rsidRPr="0038659C" w:rsidRDefault="0038659C" w:rsidP="0038659C">
      <w:pPr>
        <w:rPr>
          <w:b/>
        </w:rPr>
      </w:pPr>
      <w:r w:rsidRPr="0038659C">
        <w:rPr>
          <w:b/>
        </w:rPr>
        <w:t xml:space="preserve">b. </w:t>
      </w:r>
      <w:proofErr w:type="spellStart"/>
      <w:r w:rsidR="00F35252" w:rsidRPr="0038659C">
        <w:rPr>
          <w:b/>
        </w:rPr>
        <w:t>Instruments</w:t>
      </w:r>
      <w:proofErr w:type="spellEnd"/>
    </w:p>
    <w:p w:rsidR="00F35252" w:rsidRDefault="00F35252" w:rsidP="00F35252">
      <w:pPr>
        <w:pStyle w:val="Odstavekseznama"/>
        <w:spacing w:after="0" w:line="240" w:lineRule="auto"/>
        <w:ind w:left="1440"/>
        <w:jc w:val="both"/>
        <w:rPr>
          <w:lang w:val="en-US"/>
        </w:rPr>
      </w:pPr>
      <w:r>
        <w:rPr>
          <w:lang w:val="en-US"/>
        </w:rPr>
        <w:t>I</w:t>
      </w:r>
      <w:r w:rsidRPr="00DC3FD7">
        <w:rPr>
          <w:lang w:val="en-US"/>
        </w:rPr>
        <w:t xml:space="preserve">nverted </w:t>
      </w:r>
      <w:r>
        <w:rPr>
          <w:lang w:val="en-US"/>
        </w:rPr>
        <w:t>o</w:t>
      </w:r>
      <w:r w:rsidRPr="00DC3FD7">
        <w:rPr>
          <w:lang w:val="en-US"/>
        </w:rPr>
        <w:t>ptical microscope (Zeiss)</w:t>
      </w:r>
    </w:p>
    <w:p w:rsidR="00F35252" w:rsidRDefault="00F35252" w:rsidP="00F35252">
      <w:pPr>
        <w:pStyle w:val="Odstavekseznama"/>
        <w:spacing w:after="0" w:line="240" w:lineRule="auto"/>
        <w:ind w:left="1440"/>
        <w:jc w:val="both"/>
        <w:rPr>
          <w:lang w:val="en-US"/>
        </w:rPr>
      </w:pPr>
      <w:r w:rsidRPr="002975CE">
        <w:rPr>
          <w:lang w:val="en-US"/>
        </w:rPr>
        <w:t>Hemocytometer</w:t>
      </w:r>
      <w:r>
        <w:rPr>
          <w:lang w:val="en-US"/>
        </w:rPr>
        <w:t xml:space="preserve"> with </w:t>
      </w:r>
      <w:r w:rsidRPr="00DC3FD7">
        <w:rPr>
          <w:lang w:val="en-US"/>
        </w:rPr>
        <w:t>Neubauer grid</w:t>
      </w:r>
    </w:p>
    <w:p w:rsidR="00F35252" w:rsidRPr="002975CE" w:rsidRDefault="00F35252" w:rsidP="00F35252">
      <w:pPr>
        <w:pStyle w:val="Odstavekseznama"/>
        <w:spacing w:after="0" w:line="240" w:lineRule="auto"/>
        <w:ind w:left="1440"/>
        <w:jc w:val="both"/>
        <w:rPr>
          <w:lang w:val="en-US"/>
        </w:rPr>
      </w:pPr>
      <w:r>
        <w:rPr>
          <w:lang w:val="en-US"/>
        </w:rPr>
        <w:t xml:space="preserve">Pipette </w:t>
      </w:r>
      <w:r w:rsidRPr="002975CE">
        <w:rPr>
          <w:lang w:val="en-US"/>
        </w:rPr>
        <w:t>(10, 100, 200 µl)</w:t>
      </w:r>
    </w:p>
    <w:p w:rsidR="00F35252" w:rsidRDefault="00F35252" w:rsidP="00F35252">
      <w:pPr>
        <w:pStyle w:val="Odstavekseznama"/>
        <w:spacing w:after="0" w:line="240" w:lineRule="auto"/>
        <w:ind w:left="1440"/>
        <w:jc w:val="both"/>
        <w:rPr>
          <w:lang w:val="en-US"/>
        </w:rPr>
      </w:pPr>
      <w:r w:rsidRPr="002975CE">
        <w:rPr>
          <w:lang w:val="en-US"/>
        </w:rPr>
        <w:t>Multichannel pipett</w:t>
      </w:r>
      <w:r>
        <w:rPr>
          <w:lang w:val="en-US"/>
        </w:rPr>
        <w:t>e</w:t>
      </w:r>
      <w:r w:rsidRPr="002975CE">
        <w:rPr>
          <w:lang w:val="en-US"/>
        </w:rPr>
        <w:t xml:space="preserve"> (</w:t>
      </w:r>
      <w:r>
        <w:rPr>
          <w:lang w:val="en-US"/>
        </w:rPr>
        <w:t xml:space="preserve">200, 1000 </w:t>
      </w:r>
      <w:r w:rsidRPr="002975CE">
        <w:rPr>
          <w:lang w:val="en-US"/>
        </w:rPr>
        <w:t>µl</w:t>
      </w:r>
      <w:r>
        <w:rPr>
          <w:lang w:val="en-US"/>
        </w:rPr>
        <w:t>)</w:t>
      </w:r>
    </w:p>
    <w:p w:rsidR="00F35252" w:rsidRPr="002975CE" w:rsidRDefault="007F7E76" w:rsidP="00F35252">
      <w:pPr>
        <w:pStyle w:val="Odstavekseznama"/>
        <w:spacing w:after="0" w:line="240" w:lineRule="auto"/>
        <w:ind w:left="1440"/>
        <w:jc w:val="both"/>
        <w:rPr>
          <w:lang w:val="en-US"/>
        </w:rPr>
      </w:pPr>
      <w:hyperlink r:id="rId5" w:history="1">
        <w:r w:rsidR="00F35252" w:rsidRPr="000927DB">
          <w:rPr>
            <w:lang w:val="en-US"/>
          </w:rPr>
          <w:t>Bio-safety cabinet</w:t>
        </w:r>
      </w:hyperlink>
      <w:r w:rsidR="00F35252" w:rsidRPr="002975CE">
        <w:rPr>
          <w:lang w:val="en-US"/>
        </w:rPr>
        <w:t xml:space="preserve"> </w:t>
      </w:r>
    </w:p>
    <w:p w:rsidR="00F35252" w:rsidRPr="002975CE" w:rsidRDefault="00F35252" w:rsidP="00F35252">
      <w:pPr>
        <w:pStyle w:val="Odstavekseznama"/>
        <w:spacing w:after="0" w:line="240" w:lineRule="auto"/>
        <w:ind w:left="1440"/>
        <w:jc w:val="both"/>
        <w:rPr>
          <w:lang w:val="en-US"/>
        </w:rPr>
      </w:pPr>
      <w:r w:rsidRPr="002975CE">
        <w:rPr>
          <w:lang w:val="en-US"/>
        </w:rPr>
        <w:t>Incubator (3</w:t>
      </w:r>
      <w:r>
        <w:rPr>
          <w:lang w:val="en-US"/>
        </w:rPr>
        <w:t>2</w:t>
      </w:r>
      <w:r w:rsidRPr="002975CE">
        <w:rPr>
          <w:vertAlign w:val="superscript"/>
          <w:lang w:val="en-US"/>
        </w:rPr>
        <w:t>o</w:t>
      </w:r>
      <w:r w:rsidRPr="002975CE">
        <w:rPr>
          <w:lang w:val="en-US"/>
        </w:rPr>
        <w:t>C)</w:t>
      </w:r>
    </w:p>
    <w:p w:rsidR="00F35252" w:rsidRPr="002975CE" w:rsidRDefault="00F35252" w:rsidP="00F35252">
      <w:pPr>
        <w:pStyle w:val="Odstavekseznama"/>
        <w:spacing w:after="0" w:line="240" w:lineRule="auto"/>
        <w:ind w:left="1440"/>
        <w:jc w:val="both"/>
        <w:rPr>
          <w:lang w:val="en-US"/>
        </w:rPr>
      </w:pPr>
      <w:r w:rsidRPr="002975CE">
        <w:rPr>
          <w:lang w:val="en-US"/>
        </w:rPr>
        <w:t>Centrifuge</w:t>
      </w:r>
    </w:p>
    <w:p w:rsidR="00F35252" w:rsidRDefault="00F35252" w:rsidP="00F35252">
      <w:pPr>
        <w:pStyle w:val="Odstavekseznama"/>
        <w:widowControl w:val="0"/>
        <w:spacing w:after="0" w:line="240" w:lineRule="auto"/>
        <w:ind w:left="1440"/>
        <w:jc w:val="both"/>
      </w:pPr>
      <w:proofErr w:type="spellStart"/>
      <w:r>
        <w:t>Spectrofluorimeter</w:t>
      </w:r>
      <w:proofErr w:type="spellEnd"/>
      <w:r>
        <w:t xml:space="preserve"> (</w:t>
      </w:r>
      <w:proofErr w:type="spellStart"/>
      <w:r>
        <w:t>BioTek</w:t>
      </w:r>
      <w:proofErr w:type="spellEnd"/>
      <w:r>
        <w:t xml:space="preserve">, </w:t>
      </w:r>
      <w:proofErr w:type="spellStart"/>
      <w:r>
        <w:t>Cytation</w:t>
      </w:r>
      <w:proofErr w:type="spellEnd"/>
      <w:r>
        <w:t xml:space="preserve"> 3) </w:t>
      </w:r>
      <w:r w:rsidRPr="007D1700">
        <w:rPr>
          <w:lang w:val="en-GB"/>
        </w:rPr>
        <w:t>(+dispenser)</w:t>
      </w:r>
    </w:p>
    <w:p w:rsidR="00F35252" w:rsidRPr="002975CE" w:rsidRDefault="00F35252" w:rsidP="00F35252">
      <w:pPr>
        <w:pStyle w:val="Odstavekseznama"/>
        <w:widowControl w:val="0"/>
        <w:spacing w:after="0" w:line="240" w:lineRule="auto"/>
        <w:ind w:left="1440"/>
        <w:jc w:val="both"/>
        <w:rPr>
          <w:iCs/>
          <w:lang w:val="en-US"/>
        </w:rPr>
      </w:pPr>
      <w:r w:rsidRPr="002975CE">
        <w:rPr>
          <w:iCs/>
          <w:lang w:val="en-US"/>
        </w:rPr>
        <w:t>Vortex</w:t>
      </w:r>
    </w:p>
    <w:p w:rsidR="00F35252" w:rsidRDefault="00F35252" w:rsidP="00F35252">
      <w:pPr>
        <w:pStyle w:val="Odstavekseznama"/>
        <w:widowControl w:val="0"/>
        <w:spacing w:after="0" w:line="240" w:lineRule="auto"/>
        <w:ind w:left="1440"/>
        <w:jc w:val="both"/>
        <w:rPr>
          <w:iCs/>
          <w:lang w:val="en-US"/>
        </w:rPr>
      </w:pPr>
      <w:r w:rsidRPr="002975CE">
        <w:rPr>
          <w:iCs/>
          <w:lang w:val="en-US"/>
        </w:rPr>
        <w:t xml:space="preserve">Water bath </w:t>
      </w:r>
      <w:smartTag w:uri="urn:schemas-microsoft-com:office:smarttags" w:element="metricconverter">
        <w:smartTagPr>
          <w:attr w:name="ProductID" w:val="37ﾰC"/>
        </w:smartTagPr>
        <w:r w:rsidRPr="002975CE">
          <w:rPr>
            <w:iCs/>
            <w:lang w:val="en-US"/>
          </w:rPr>
          <w:t>37°C</w:t>
        </w:r>
      </w:smartTag>
    </w:p>
    <w:p w:rsidR="007C05EE" w:rsidRPr="0038659C" w:rsidRDefault="00F35252" w:rsidP="0038659C">
      <w:pPr>
        <w:pStyle w:val="Odstavekseznama"/>
        <w:widowControl w:val="0"/>
        <w:spacing w:after="0" w:line="240" w:lineRule="auto"/>
        <w:ind w:left="1440"/>
        <w:jc w:val="both"/>
        <w:rPr>
          <w:iCs/>
          <w:lang w:val="en-US"/>
        </w:rPr>
      </w:pPr>
      <w:proofErr w:type="spellStart"/>
      <w:r>
        <w:rPr>
          <w:iCs/>
          <w:lang w:val="en-US"/>
        </w:rPr>
        <w:t>Sonicator</w:t>
      </w:r>
      <w:proofErr w:type="spellEnd"/>
      <w:r>
        <w:rPr>
          <w:iCs/>
          <w:lang w:val="en-US"/>
        </w:rPr>
        <w:t xml:space="preserve"> bath</w:t>
      </w:r>
    </w:p>
    <w:p w:rsidR="00F35252" w:rsidRPr="0038659C" w:rsidRDefault="0038659C" w:rsidP="0038659C">
      <w:pPr>
        <w:rPr>
          <w:b/>
        </w:rPr>
      </w:pPr>
      <w:r w:rsidRPr="0038659C">
        <w:rPr>
          <w:b/>
        </w:rPr>
        <w:t xml:space="preserve">c. </w:t>
      </w:r>
      <w:proofErr w:type="spellStart"/>
      <w:r w:rsidR="00F35252" w:rsidRPr="0038659C">
        <w:rPr>
          <w:b/>
        </w:rPr>
        <w:t>Solutions</w:t>
      </w:r>
      <w:proofErr w:type="spellEnd"/>
      <w:r w:rsidR="00F35252" w:rsidRPr="0038659C">
        <w:rPr>
          <w:b/>
        </w:rPr>
        <w:t xml:space="preserve"> </w:t>
      </w:r>
    </w:p>
    <w:p w:rsidR="007C05EE" w:rsidRPr="007C05EE" w:rsidRDefault="00F35252" w:rsidP="007C05EE">
      <w:pPr>
        <w:pStyle w:val="Odstavekseznama"/>
        <w:numPr>
          <w:ilvl w:val="0"/>
          <w:numId w:val="16"/>
        </w:numPr>
        <w:spacing w:line="252" w:lineRule="auto"/>
        <w:jc w:val="both"/>
        <w:rPr>
          <w:lang w:val="en-GB"/>
        </w:rPr>
      </w:pPr>
      <w:r w:rsidRPr="005B0C11">
        <w:rPr>
          <w:lang w:val="en-GB"/>
        </w:rPr>
        <w:t>Plastic dispersants and nanoparticle solutions</w:t>
      </w:r>
      <w:r w:rsidRPr="008A52D1">
        <w:rPr>
          <w:lang w:val="en-GB"/>
        </w:rPr>
        <w:t xml:space="preserve"> prepared according to</w:t>
      </w:r>
      <w:r w:rsidR="007C05EE">
        <w:rPr>
          <w:lang w:val="en-GB"/>
        </w:rPr>
        <w:t xml:space="preserve"> </w:t>
      </w:r>
      <w:r>
        <w:t xml:space="preserve">Vogel </w:t>
      </w:r>
      <w:r w:rsidRPr="005C14DF">
        <w:rPr>
          <w:i/>
        </w:rPr>
        <w:t xml:space="preserve">et </w:t>
      </w:r>
      <w:proofErr w:type="spellStart"/>
      <w:r w:rsidRPr="005C14DF">
        <w:rPr>
          <w:i/>
        </w:rPr>
        <w:t>al</w:t>
      </w:r>
      <w:proofErr w:type="spellEnd"/>
      <w:r w:rsidRPr="005C14DF">
        <w:rPr>
          <w:i/>
        </w:rPr>
        <w:t>.,</w:t>
      </w:r>
      <w:r>
        <w:t xml:space="preserve"> (2021) [</w:t>
      </w:r>
      <w:r w:rsidR="00732EAD">
        <w:t>3</w:t>
      </w:r>
      <w:r>
        <w:t>]</w:t>
      </w:r>
    </w:p>
    <w:p w:rsidR="007C05EE" w:rsidRPr="007C05EE" w:rsidRDefault="007C05EE" w:rsidP="007C05EE">
      <w:pPr>
        <w:pStyle w:val="Odstavekseznama"/>
        <w:numPr>
          <w:ilvl w:val="0"/>
          <w:numId w:val="16"/>
        </w:numPr>
        <w:rPr>
          <w:b/>
          <w:sz w:val="24"/>
          <w:szCs w:val="24"/>
          <w:lang w:val="en-GB"/>
        </w:rPr>
      </w:pPr>
      <w:r>
        <w:rPr>
          <w:lang w:val="en-GB"/>
        </w:rPr>
        <w:t xml:space="preserve">Prepare solutions according to </w:t>
      </w:r>
      <w:r w:rsidRPr="007C05EE">
        <w:rPr>
          <w:lang w:val="en-US"/>
        </w:rPr>
        <w:t>ATP Cell Viability Luciferase Assay</w:t>
      </w:r>
      <w:r>
        <w:rPr>
          <w:lang w:val="en-US"/>
        </w:rPr>
        <w:t xml:space="preserve"> kit</w:t>
      </w:r>
      <w:r w:rsidR="00CA0F32">
        <w:rPr>
          <w:lang w:val="en-US"/>
        </w:rPr>
        <w:t xml:space="preserve"> [1]:</w:t>
      </w:r>
    </w:p>
    <w:p w:rsidR="007C05EE" w:rsidRPr="007C05EE" w:rsidRDefault="007C05EE" w:rsidP="007C05EE">
      <w:pPr>
        <w:pStyle w:val="Odstavekseznama"/>
        <w:spacing w:line="252" w:lineRule="auto"/>
        <w:jc w:val="both"/>
        <w:rPr>
          <w:lang w:val="en-GB"/>
        </w:rPr>
      </w:pPr>
      <w:r w:rsidRPr="007C05EE">
        <w:rPr>
          <w:lang w:val="en-GB"/>
        </w:rPr>
        <w:t xml:space="preserve">1) D-Luciferin </w:t>
      </w:r>
    </w:p>
    <w:p w:rsidR="007C05EE" w:rsidRPr="007C05EE" w:rsidRDefault="007C05EE" w:rsidP="007C05EE">
      <w:pPr>
        <w:pStyle w:val="Odstavekseznama"/>
        <w:spacing w:line="252" w:lineRule="auto"/>
        <w:jc w:val="both"/>
        <w:rPr>
          <w:lang w:val="en-GB"/>
        </w:rPr>
      </w:pPr>
      <w:r w:rsidRPr="007C05EE">
        <w:rPr>
          <w:lang w:val="en-GB"/>
        </w:rPr>
        <w:t xml:space="preserve">2) Firefly Luciferase </w:t>
      </w:r>
    </w:p>
    <w:p w:rsidR="007C05EE" w:rsidRPr="00400826" w:rsidRDefault="007C05EE" w:rsidP="00400826">
      <w:pPr>
        <w:pStyle w:val="Odstavekseznama"/>
        <w:spacing w:line="252" w:lineRule="auto"/>
        <w:jc w:val="both"/>
        <w:rPr>
          <w:lang w:val="en-GB"/>
        </w:rPr>
      </w:pPr>
      <w:r w:rsidRPr="007C05EE">
        <w:rPr>
          <w:lang w:val="en-GB"/>
        </w:rPr>
        <w:t xml:space="preserve">3) ATP Assay Buffer </w:t>
      </w:r>
    </w:p>
    <w:p w:rsidR="007C05EE" w:rsidRDefault="007C05EE" w:rsidP="007C05EE">
      <w:pPr>
        <w:pStyle w:val="Naslov1"/>
        <w:jc w:val="both"/>
      </w:pPr>
      <w:r w:rsidRPr="000E5370">
        <w:lastRenderedPageBreak/>
        <w:t>Cell cultur</w:t>
      </w:r>
      <w:r>
        <w:t>ing procedure</w:t>
      </w:r>
    </w:p>
    <w:p w:rsidR="007C05EE" w:rsidRPr="005B0C11" w:rsidRDefault="007C05EE" w:rsidP="007C05EE">
      <w:pPr>
        <w:pStyle w:val="Naslov2"/>
        <w:ind w:left="0" w:firstLine="0"/>
        <w:jc w:val="both"/>
        <w:rPr>
          <w:sz w:val="22"/>
          <w:szCs w:val="22"/>
        </w:rPr>
      </w:pPr>
      <w:r w:rsidRPr="005B0C11">
        <w:rPr>
          <w:sz w:val="22"/>
          <w:szCs w:val="22"/>
        </w:rPr>
        <w:t>a</w:t>
      </w:r>
      <w:r>
        <w:rPr>
          <w:sz w:val="22"/>
          <w:szCs w:val="22"/>
        </w:rPr>
        <w:t xml:space="preserve">. </w:t>
      </w:r>
      <w:r w:rsidRPr="005B0C11">
        <w:rPr>
          <w:sz w:val="22"/>
          <w:szCs w:val="22"/>
        </w:rPr>
        <w:t xml:space="preserve"> Growth and exposure medium</w:t>
      </w:r>
    </w:p>
    <w:p w:rsidR="00EC3BD7" w:rsidRPr="000B05C7" w:rsidRDefault="00EC3BD7" w:rsidP="00EC3BD7">
      <w:pPr>
        <w:jc w:val="both"/>
        <w:rPr>
          <w:lang w:val="en-GB"/>
        </w:rPr>
      </w:pPr>
      <w:r w:rsidRPr="000B05C7">
        <w:rPr>
          <w:lang w:val="en-GB"/>
        </w:rPr>
        <w:t xml:space="preserve">Prepare a nutrient-rich growth medium (RM) containing 5 g d-glucose, 5 g </w:t>
      </w:r>
      <w:proofErr w:type="spellStart"/>
      <w:r w:rsidRPr="000B05C7">
        <w:rPr>
          <w:lang w:val="en-GB"/>
        </w:rPr>
        <w:t>proteose</w:t>
      </w:r>
      <w:proofErr w:type="spellEnd"/>
      <w:r w:rsidRPr="000B05C7">
        <w:rPr>
          <w:lang w:val="en-GB"/>
        </w:rPr>
        <w:t xml:space="preserve"> peptone, 1 g yeast extract, 1.2 g </w:t>
      </w:r>
      <w:proofErr w:type="spellStart"/>
      <w:r w:rsidRPr="000B05C7">
        <w:rPr>
          <w:lang w:val="en-GB"/>
        </w:rPr>
        <w:t>Trisma</w:t>
      </w:r>
      <w:proofErr w:type="spellEnd"/>
      <w:r>
        <w:rPr>
          <w:lang w:val="en-GB"/>
        </w:rPr>
        <w:t>-</w:t>
      </w:r>
      <w:r w:rsidRPr="000B05C7">
        <w:rPr>
          <w:lang w:val="en-GB"/>
        </w:rPr>
        <w:t>base, chlorides (2.28 µM CaCl</w:t>
      </w:r>
      <w:r w:rsidRPr="00A41632">
        <w:rPr>
          <w:vertAlign w:val="subscript"/>
          <w:lang w:val="en-GB"/>
        </w:rPr>
        <w:t>2</w:t>
      </w:r>
      <w:r w:rsidRPr="000B05C7">
        <w:rPr>
          <w:lang w:val="en-GB"/>
        </w:rPr>
        <w:t>-2H</w:t>
      </w:r>
      <w:r w:rsidRPr="00A41632">
        <w:rPr>
          <w:vertAlign w:val="subscript"/>
          <w:lang w:val="en-GB"/>
        </w:rPr>
        <w:t>2</w:t>
      </w:r>
      <w:r w:rsidRPr="000B05C7">
        <w:rPr>
          <w:lang w:val="en-GB"/>
        </w:rPr>
        <w:t>O, 0.29 µM CuCl</w:t>
      </w:r>
      <w:r w:rsidRPr="00A41632">
        <w:rPr>
          <w:vertAlign w:val="subscript"/>
          <w:lang w:val="en-GB"/>
        </w:rPr>
        <w:t>2</w:t>
      </w:r>
      <w:r w:rsidRPr="000B05C7">
        <w:rPr>
          <w:lang w:val="en-GB"/>
        </w:rPr>
        <w:t>-2H</w:t>
      </w:r>
      <w:r w:rsidRPr="00A41632">
        <w:rPr>
          <w:vertAlign w:val="subscript"/>
          <w:lang w:val="en-GB"/>
        </w:rPr>
        <w:t>2</w:t>
      </w:r>
      <w:r w:rsidRPr="000B05C7">
        <w:rPr>
          <w:lang w:val="en-GB"/>
        </w:rPr>
        <w:t>O, 0.05 µM FeCl</w:t>
      </w:r>
      <w:r w:rsidRPr="00A41632">
        <w:rPr>
          <w:vertAlign w:val="subscript"/>
          <w:lang w:val="en-GB"/>
        </w:rPr>
        <w:t>3</w:t>
      </w:r>
      <w:r w:rsidRPr="000B05C7">
        <w:rPr>
          <w:lang w:val="en-GB"/>
        </w:rPr>
        <w:t>-6H</w:t>
      </w:r>
      <w:r w:rsidRPr="00A41632">
        <w:rPr>
          <w:vertAlign w:val="subscript"/>
          <w:lang w:val="en-GB"/>
        </w:rPr>
        <w:t>2</w:t>
      </w:r>
      <w:r w:rsidRPr="000B05C7">
        <w:rPr>
          <w:lang w:val="en-GB"/>
        </w:rPr>
        <w:t>O, 0.03 µM MnCl</w:t>
      </w:r>
      <w:r w:rsidRPr="00A41632">
        <w:rPr>
          <w:vertAlign w:val="subscript"/>
          <w:lang w:val="en-GB"/>
        </w:rPr>
        <w:t>2</w:t>
      </w:r>
      <w:r w:rsidRPr="000B05C7">
        <w:rPr>
          <w:lang w:val="en-GB"/>
        </w:rPr>
        <w:t>-6H</w:t>
      </w:r>
      <w:r w:rsidRPr="00A41632">
        <w:rPr>
          <w:vertAlign w:val="subscript"/>
          <w:lang w:val="en-GB"/>
        </w:rPr>
        <w:t>2</w:t>
      </w:r>
      <w:r w:rsidRPr="000B05C7">
        <w:rPr>
          <w:lang w:val="en-GB"/>
        </w:rPr>
        <w:t>O, 0.004 µM ZnCl</w:t>
      </w:r>
      <w:r w:rsidRPr="00A41632">
        <w:rPr>
          <w:vertAlign w:val="subscript"/>
          <w:lang w:val="en-GB"/>
        </w:rPr>
        <w:t>2</w:t>
      </w:r>
      <w:r w:rsidRPr="000B05C7">
        <w:rPr>
          <w:lang w:val="en-GB"/>
        </w:rPr>
        <w:t>) and sulphates (4.1 µM MgSO</w:t>
      </w:r>
      <w:r w:rsidRPr="00A41632">
        <w:rPr>
          <w:vertAlign w:val="subscript"/>
          <w:lang w:val="en-GB"/>
        </w:rPr>
        <w:t>4</w:t>
      </w:r>
      <w:r w:rsidRPr="000B05C7">
        <w:rPr>
          <w:lang w:val="en-GB"/>
        </w:rPr>
        <w:t>-7H</w:t>
      </w:r>
      <w:r w:rsidRPr="00A41632">
        <w:rPr>
          <w:vertAlign w:val="subscript"/>
          <w:lang w:val="en-GB"/>
        </w:rPr>
        <w:t>2</w:t>
      </w:r>
      <w:r w:rsidRPr="000B05C7">
        <w:rPr>
          <w:lang w:val="en-GB"/>
        </w:rPr>
        <w:t xml:space="preserve">O, 0.64 µM </w:t>
      </w:r>
      <w:proofErr w:type="gramStart"/>
      <w:r w:rsidRPr="000B05C7">
        <w:rPr>
          <w:lang w:val="en-GB"/>
        </w:rPr>
        <w:t>Fe(</w:t>
      </w:r>
      <w:proofErr w:type="gramEnd"/>
      <w:r w:rsidRPr="000B05C7">
        <w:rPr>
          <w:lang w:val="en-GB"/>
        </w:rPr>
        <w:t>NH4)</w:t>
      </w:r>
      <w:r w:rsidRPr="009F2884">
        <w:rPr>
          <w:vertAlign w:val="subscript"/>
          <w:lang w:val="en-GB"/>
        </w:rPr>
        <w:t>2</w:t>
      </w:r>
      <w:r w:rsidRPr="000B05C7">
        <w:rPr>
          <w:lang w:val="en-GB"/>
        </w:rPr>
        <w:t>(SO4)</w:t>
      </w:r>
      <w:r w:rsidRPr="009F2884">
        <w:rPr>
          <w:vertAlign w:val="subscript"/>
          <w:lang w:val="en-GB"/>
        </w:rPr>
        <w:t>2</w:t>
      </w:r>
      <w:r w:rsidRPr="000B05C7">
        <w:rPr>
          <w:lang w:val="en-GB"/>
        </w:rPr>
        <w:t>-6H</w:t>
      </w:r>
      <w:r w:rsidRPr="00A41632">
        <w:rPr>
          <w:vertAlign w:val="subscript"/>
          <w:lang w:val="en-GB"/>
        </w:rPr>
        <w:t>2</w:t>
      </w:r>
      <w:r w:rsidRPr="000B05C7">
        <w:rPr>
          <w:lang w:val="en-GB"/>
        </w:rPr>
        <w:t>O), up to 1000 ml double-distilled H</w:t>
      </w:r>
      <w:r w:rsidRPr="00A41632">
        <w:rPr>
          <w:vertAlign w:val="subscript"/>
          <w:lang w:val="en-GB"/>
        </w:rPr>
        <w:t>2</w:t>
      </w:r>
      <w:r w:rsidRPr="000B05C7">
        <w:rPr>
          <w:lang w:val="en-GB"/>
        </w:rPr>
        <w:t>O, pH corrected to 7.35 with HCl.</w:t>
      </w:r>
    </w:p>
    <w:p w:rsidR="000E2632" w:rsidRDefault="00EC3BD7" w:rsidP="000E2632">
      <w:pPr>
        <w:jc w:val="both"/>
        <w:rPr>
          <w:lang w:val="en-GB"/>
        </w:rPr>
      </w:pPr>
      <w:r w:rsidRPr="000B05C7">
        <w:rPr>
          <w:lang w:val="en-GB"/>
        </w:rPr>
        <w:t xml:space="preserve">The recipe </w:t>
      </w:r>
      <w:r>
        <w:rPr>
          <w:lang w:val="en-GB"/>
        </w:rPr>
        <w:t>of</w:t>
      </w:r>
      <w:r w:rsidRPr="000B05C7">
        <w:rPr>
          <w:lang w:val="en-GB"/>
        </w:rPr>
        <w:t xml:space="preserve"> the nutrient-poor medium (PM) is the same, except that </w:t>
      </w:r>
      <w:r>
        <w:rPr>
          <w:lang w:val="en-GB"/>
        </w:rPr>
        <w:t>does not contain</w:t>
      </w:r>
      <w:r w:rsidRPr="000B05C7">
        <w:rPr>
          <w:lang w:val="en-GB"/>
        </w:rPr>
        <w:t xml:space="preserve"> </w:t>
      </w:r>
      <w:proofErr w:type="spellStart"/>
      <w:r w:rsidRPr="000B05C7">
        <w:rPr>
          <w:lang w:val="en-GB"/>
        </w:rPr>
        <w:t>proteose</w:t>
      </w:r>
      <w:proofErr w:type="spellEnd"/>
      <w:r w:rsidRPr="000B05C7">
        <w:rPr>
          <w:lang w:val="en-GB"/>
        </w:rPr>
        <w:t xml:space="preserve"> peptone and yeast extract, according to the recipes of Schul</w:t>
      </w:r>
      <w:r>
        <w:rPr>
          <w:lang w:val="en-GB"/>
        </w:rPr>
        <w:t>t</w:t>
      </w:r>
      <w:r w:rsidRPr="000B05C7">
        <w:rPr>
          <w:lang w:val="en-GB"/>
        </w:rPr>
        <w:t>z (1977) [</w:t>
      </w:r>
      <w:r>
        <w:rPr>
          <w:lang w:val="en-GB"/>
        </w:rPr>
        <w:t>1</w:t>
      </w:r>
      <w:r w:rsidRPr="000B05C7">
        <w:rPr>
          <w:lang w:val="en-GB"/>
        </w:rPr>
        <w:t>]. To ensure sterility, the medi</w:t>
      </w:r>
      <w:r>
        <w:rPr>
          <w:lang w:val="en-GB"/>
        </w:rPr>
        <w:t>um</w:t>
      </w:r>
      <w:r w:rsidRPr="000B05C7">
        <w:rPr>
          <w:lang w:val="en-GB"/>
        </w:rPr>
        <w:t xml:space="preserve"> </w:t>
      </w:r>
      <w:r>
        <w:rPr>
          <w:lang w:val="en-GB"/>
        </w:rPr>
        <w:t xml:space="preserve">is </w:t>
      </w:r>
      <w:r w:rsidRPr="000B05C7">
        <w:rPr>
          <w:lang w:val="en-GB"/>
        </w:rPr>
        <w:t>autoclaved, and to remove impurities, it is recommended that the exposure medium (PM) is also filtered.</w:t>
      </w:r>
    </w:p>
    <w:p w:rsidR="007C05EE" w:rsidRPr="005B0C11" w:rsidRDefault="007C05EE" w:rsidP="007C05EE">
      <w:pPr>
        <w:pStyle w:val="Naslov2"/>
        <w:ind w:left="0" w:firstLine="0"/>
        <w:jc w:val="both"/>
        <w:rPr>
          <w:sz w:val="22"/>
          <w:szCs w:val="22"/>
        </w:rPr>
      </w:pPr>
      <w:r w:rsidRPr="005B0C11">
        <w:rPr>
          <w:sz w:val="22"/>
          <w:szCs w:val="22"/>
        </w:rPr>
        <w:t>b</w:t>
      </w:r>
      <w:r>
        <w:rPr>
          <w:sz w:val="22"/>
          <w:szCs w:val="22"/>
        </w:rPr>
        <w:t>.</w:t>
      </w:r>
      <w:r w:rsidRPr="005B0C11">
        <w:rPr>
          <w:sz w:val="22"/>
          <w:szCs w:val="22"/>
        </w:rPr>
        <w:t xml:space="preserve"> Inoculation </w:t>
      </w:r>
    </w:p>
    <w:p w:rsidR="007C05EE" w:rsidRPr="00EC3BD7" w:rsidRDefault="00EC3BD7" w:rsidP="007C05EE">
      <w:pPr>
        <w:jc w:val="both"/>
        <w:rPr>
          <w:lang w:val="en-GB"/>
        </w:rPr>
      </w:pPr>
      <w:r w:rsidRPr="00EC3BD7">
        <w:rPr>
          <w:lang w:val="en-GB"/>
        </w:rPr>
        <w:t xml:space="preserve">Start the culture with an inoculum from a well-established </w:t>
      </w:r>
      <w:r w:rsidRPr="00EC3BD7">
        <w:rPr>
          <w:i/>
          <w:lang w:val="en-GB"/>
        </w:rPr>
        <w:t xml:space="preserve">Tetrahymena </w:t>
      </w:r>
      <w:proofErr w:type="spellStart"/>
      <w:r w:rsidRPr="00EC3BD7">
        <w:rPr>
          <w:i/>
          <w:lang w:val="en-GB"/>
        </w:rPr>
        <w:t>thermophila</w:t>
      </w:r>
      <w:proofErr w:type="spellEnd"/>
      <w:r w:rsidRPr="00EC3BD7">
        <w:rPr>
          <w:lang w:val="en-GB"/>
        </w:rPr>
        <w:t xml:space="preserve"> culture or a commercially available source (PROTOXKIT F - </w:t>
      </w:r>
      <w:proofErr w:type="spellStart"/>
      <w:r w:rsidRPr="00EC3BD7">
        <w:rPr>
          <w:lang w:val="en-GB"/>
        </w:rPr>
        <w:t>MicroBioTests</w:t>
      </w:r>
      <w:proofErr w:type="spellEnd"/>
      <w:r w:rsidRPr="00EC3BD7">
        <w:rPr>
          <w:lang w:val="en-GB"/>
        </w:rPr>
        <w:t>). The inoculum is added to the RM medium in a sterile T25 flask and allowed to grow for 1 week. After at least 2 subcultures, the culture can be used for the experiment.</w:t>
      </w:r>
    </w:p>
    <w:p w:rsidR="007C05EE" w:rsidRPr="005B0C11" w:rsidRDefault="007C05EE" w:rsidP="007C05EE">
      <w:pPr>
        <w:pStyle w:val="Naslov2"/>
        <w:ind w:left="0" w:firstLine="0"/>
        <w:jc w:val="both"/>
        <w:rPr>
          <w:sz w:val="22"/>
          <w:szCs w:val="22"/>
        </w:rPr>
      </w:pPr>
      <w:r w:rsidRPr="005B0C11">
        <w:rPr>
          <w:sz w:val="22"/>
          <w:szCs w:val="22"/>
        </w:rPr>
        <w:t>c</w:t>
      </w:r>
      <w:r>
        <w:rPr>
          <w:sz w:val="22"/>
          <w:szCs w:val="22"/>
        </w:rPr>
        <w:t>.</w:t>
      </w:r>
      <w:r w:rsidRPr="005B0C11">
        <w:rPr>
          <w:sz w:val="22"/>
          <w:szCs w:val="22"/>
        </w:rPr>
        <w:t xml:space="preserve"> Incubation</w:t>
      </w:r>
    </w:p>
    <w:p w:rsidR="000E2632" w:rsidRPr="00DB2BC6" w:rsidRDefault="000E2632" w:rsidP="000E2632">
      <w:pPr>
        <w:jc w:val="both"/>
        <w:rPr>
          <w:lang w:val="en-GB"/>
        </w:rPr>
      </w:pPr>
      <w:r w:rsidRPr="00DB2BC6">
        <w:rPr>
          <w:lang w:val="en-GB"/>
        </w:rPr>
        <w:t>Incubate the culture at 32 °C. Keep the temperature constant during the entire incubation period</w:t>
      </w:r>
      <w:r>
        <w:rPr>
          <w:lang w:val="en-GB"/>
        </w:rPr>
        <w:t>.</w:t>
      </w:r>
    </w:p>
    <w:p w:rsidR="00E8097F" w:rsidRPr="00E8097F" w:rsidRDefault="00E8097F" w:rsidP="00E8097F">
      <w:pPr>
        <w:pStyle w:val="Naslov2"/>
        <w:ind w:left="0" w:firstLine="0"/>
        <w:rPr>
          <w:sz w:val="22"/>
          <w:szCs w:val="22"/>
        </w:rPr>
      </w:pPr>
      <w:r w:rsidRPr="00E8097F">
        <w:rPr>
          <w:sz w:val="22"/>
          <w:szCs w:val="22"/>
        </w:rPr>
        <w:t>d. Subculturing</w:t>
      </w:r>
    </w:p>
    <w:p w:rsidR="00E8097F" w:rsidRPr="00DB2BC6" w:rsidRDefault="00E8097F" w:rsidP="00E8097F">
      <w:pPr>
        <w:jc w:val="both"/>
        <w:rPr>
          <w:lang w:val="en-GB"/>
        </w:rPr>
      </w:pPr>
      <w:r>
        <w:rPr>
          <w:lang w:val="en-GB"/>
        </w:rPr>
        <w:t>E</w:t>
      </w:r>
      <w:r w:rsidRPr="00DB2BC6">
        <w:rPr>
          <w:lang w:val="en-GB"/>
        </w:rPr>
        <w:t>very 3 days</w:t>
      </w:r>
      <w:r>
        <w:rPr>
          <w:lang w:val="en-GB"/>
        </w:rPr>
        <w:t xml:space="preserve"> </w:t>
      </w:r>
      <w:r w:rsidRPr="00DB2BC6">
        <w:rPr>
          <w:lang w:val="en-GB"/>
        </w:rPr>
        <w:t>a subculture is created by transferring 1 ml of</w:t>
      </w:r>
      <w:r>
        <w:rPr>
          <w:lang w:val="en-GB"/>
        </w:rPr>
        <w:t xml:space="preserve"> the stock</w:t>
      </w:r>
      <w:r w:rsidRPr="00DB2BC6">
        <w:rPr>
          <w:lang w:val="en-GB"/>
        </w:rPr>
        <w:t xml:space="preserve"> culture to 50 ml of fresh RM medium. This prevents overcrowding and ensures optimal growth conditions.</w:t>
      </w:r>
    </w:p>
    <w:p w:rsidR="00E8097F" w:rsidRPr="00E8097F" w:rsidRDefault="00E8097F" w:rsidP="00E8097F">
      <w:pPr>
        <w:pStyle w:val="Naslov2"/>
        <w:ind w:left="0" w:firstLine="0"/>
        <w:rPr>
          <w:sz w:val="22"/>
          <w:szCs w:val="22"/>
        </w:rPr>
      </w:pPr>
      <w:r w:rsidRPr="00E8097F">
        <w:rPr>
          <w:sz w:val="22"/>
          <w:szCs w:val="22"/>
        </w:rPr>
        <w:t xml:space="preserve">e. Culture monitoring/contamination detection </w:t>
      </w:r>
    </w:p>
    <w:p w:rsidR="00E8097F" w:rsidRDefault="00E8097F" w:rsidP="00E8097F">
      <w:pPr>
        <w:jc w:val="both"/>
        <w:rPr>
          <w:lang w:val="en-GB"/>
        </w:rPr>
      </w:pPr>
      <w:r w:rsidRPr="000E27FC">
        <w:rPr>
          <w:lang w:val="en-GB"/>
        </w:rPr>
        <w:t xml:space="preserve">Detecting </w:t>
      </w:r>
      <w:r>
        <w:rPr>
          <w:lang w:val="en-GB"/>
        </w:rPr>
        <w:t xml:space="preserve">bacterial </w:t>
      </w:r>
      <w:r w:rsidRPr="000E27FC">
        <w:rPr>
          <w:lang w:val="en-GB"/>
        </w:rPr>
        <w:t xml:space="preserve">contamination in a </w:t>
      </w:r>
      <w:r w:rsidRPr="000E27FC">
        <w:rPr>
          <w:i/>
          <w:lang w:val="en-GB"/>
        </w:rPr>
        <w:t>Tetrahymena thermophila</w:t>
      </w:r>
      <w:r w:rsidRPr="000E27FC">
        <w:rPr>
          <w:lang w:val="en-GB"/>
        </w:rPr>
        <w:t xml:space="preserve"> culture is crucial for maintaining the integrity of experiments and ensuring the accuracy of research results. </w:t>
      </w:r>
      <w:r>
        <w:rPr>
          <w:lang w:val="en-GB"/>
        </w:rPr>
        <w:t xml:space="preserve">Two methods can be used </w:t>
      </w:r>
      <w:r w:rsidRPr="000E27FC">
        <w:rPr>
          <w:lang w:val="en-GB"/>
        </w:rPr>
        <w:t xml:space="preserve">for </w:t>
      </w:r>
      <w:r>
        <w:rPr>
          <w:lang w:val="en-GB"/>
        </w:rPr>
        <w:t>this purpose</w:t>
      </w:r>
      <w:r w:rsidRPr="000E27FC">
        <w:rPr>
          <w:lang w:val="en-GB"/>
        </w:rPr>
        <w:t xml:space="preserve">: </w:t>
      </w:r>
    </w:p>
    <w:p w:rsidR="00E8097F" w:rsidRPr="00DF4939" w:rsidRDefault="00E8097F" w:rsidP="00E8097F">
      <w:pPr>
        <w:pStyle w:val="Odstavekseznama"/>
        <w:numPr>
          <w:ilvl w:val="0"/>
          <w:numId w:val="19"/>
        </w:numPr>
        <w:jc w:val="both"/>
        <w:rPr>
          <w:lang w:val="en-GB"/>
        </w:rPr>
      </w:pPr>
      <w:r w:rsidRPr="00DF4939">
        <w:rPr>
          <w:lang w:val="en-GB"/>
        </w:rPr>
        <w:t xml:space="preserve">Microscopy: </w:t>
      </w:r>
    </w:p>
    <w:p w:rsidR="00E8097F" w:rsidRDefault="00E8097F" w:rsidP="00E8097F">
      <w:pPr>
        <w:pStyle w:val="Odstavekseznama"/>
        <w:jc w:val="both"/>
        <w:rPr>
          <w:lang w:val="en-GB"/>
        </w:rPr>
      </w:pPr>
      <w:r w:rsidRPr="000E27FC">
        <w:rPr>
          <w:lang w:val="en-GB"/>
        </w:rPr>
        <w:t xml:space="preserve">Regular microscopic examination of the culture is essential. Contaminants, such as bacteria or other microorganisms, may be visible under a microscope. </w:t>
      </w:r>
    </w:p>
    <w:p w:rsidR="00E8097F" w:rsidRPr="00E8097F" w:rsidRDefault="00E8097F" w:rsidP="00E8097F">
      <w:pPr>
        <w:pStyle w:val="Naslov2"/>
        <w:numPr>
          <w:ilvl w:val="0"/>
          <w:numId w:val="19"/>
        </w:numPr>
        <w:jc w:val="both"/>
        <w:rPr>
          <w:b w:val="0"/>
          <w:sz w:val="22"/>
          <w:szCs w:val="22"/>
        </w:rPr>
      </w:pPr>
      <w:r w:rsidRPr="00E8097F">
        <w:rPr>
          <w:b w:val="0"/>
          <w:sz w:val="22"/>
          <w:szCs w:val="22"/>
        </w:rPr>
        <w:t>Detection of contamination using Triton-X 100 positive control</w:t>
      </w:r>
    </w:p>
    <w:p w:rsidR="00E75EDF" w:rsidRPr="00E8097F" w:rsidRDefault="00E8097F" w:rsidP="00E8097F">
      <w:pPr>
        <w:jc w:val="both"/>
        <w:rPr>
          <w:lang w:val="en-GB"/>
        </w:rPr>
      </w:pPr>
      <w:r w:rsidRPr="00E8097F">
        <w:rPr>
          <w:lang w:val="en-GB"/>
        </w:rPr>
        <w:t xml:space="preserve">The positive control can also be used to detect bacterial contamination. Triton-X 100 at a concentration of 0.1 % leads to membrane permeabilization and cell death in </w:t>
      </w:r>
      <w:r w:rsidRPr="00E8097F">
        <w:rPr>
          <w:i/>
          <w:lang w:val="en-GB"/>
        </w:rPr>
        <w:t>T. thermophila</w:t>
      </w:r>
      <w:r w:rsidRPr="00E8097F">
        <w:rPr>
          <w:lang w:val="en-GB"/>
        </w:rPr>
        <w:t xml:space="preserve"> but has no such effect on the bacteria viability. In the case of contamination, the viability result in the positive control is </w:t>
      </w:r>
      <w:r w:rsidR="00EC3BD7">
        <w:rPr>
          <w:lang w:val="en-GB"/>
        </w:rPr>
        <w:t xml:space="preserve">equal </w:t>
      </w:r>
      <w:r w:rsidRPr="00E8097F">
        <w:rPr>
          <w:lang w:val="en-GB"/>
        </w:rPr>
        <w:t xml:space="preserve">or even higher than in the control cells.  </w:t>
      </w:r>
    </w:p>
    <w:p w:rsidR="00E75EDF" w:rsidRDefault="00F56E73" w:rsidP="00E75EDF">
      <w:pPr>
        <w:pStyle w:val="Naslov1"/>
        <w:jc w:val="both"/>
      </w:pPr>
      <w:r w:rsidRPr="00F56E73">
        <w:rPr>
          <w:rFonts w:ascii="Times New Roman" w:eastAsia="Times New Roman" w:hAnsi="Times New Roman" w:cs="Times New Roman"/>
          <w:noProof/>
          <w:lang w:eastAsia="sl-SI"/>
        </w:rPr>
        <w:lastRenderedPageBreak/>
        <w:drawing>
          <wp:anchor distT="0" distB="0" distL="114300" distR="114300" simplePos="0" relativeHeight="251658240" behindDoc="0" locked="0" layoutInCell="1" allowOverlap="1">
            <wp:simplePos x="0" y="0"/>
            <wp:positionH relativeFrom="column">
              <wp:posOffset>-194945</wp:posOffset>
            </wp:positionH>
            <wp:positionV relativeFrom="paragraph">
              <wp:posOffset>395605</wp:posOffset>
            </wp:positionV>
            <wp:extent cx="6320308" cy="1762125"/>
            <wp:effectExtent l="0" t="0" r="4445" b="0"/>
            <wp:wrapSquare wrapText="bothSides"/>
            <wp:docPr id="4" name="Slika 4" descr="C:\Users\ValentinaP\AppData\Local\Packages\Microsoft.Windows.Photos_8wekyb3d8bbwe\TempState\ShareServiceTempFolder\ATP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lentinaP\AppData\Local\Packages\Microsoft.Windows.Photos_8wekyb3d8bbwe\TempState\ShareServiceTempFolder\ATP (1).jpe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2739" b="37420"/>
                    <a:stretch/>
                  </pic:blipFill>
                  <pic:spPr bwMode="auto">
                    <a:xfrm>
                      <a:off x="0" y="0"/>
                      <a:ext cx="6320308" cy="1762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5EDF">
        <w:t>Experimental procedure</w:t>
      </w:r>
    </w:p>
    <w:p w:rsidR="00C55EFA" w:rsidRDefault="00F56E73" w:rsidP="00F56E73">
      <w:pPr>
        <w:jc w:val="both"/>
        <w:rPr>
          <w:lang w:val="en-GB"/>
        </w:rPr>
      </w:pPr>
      <w:r w:rsidRPr="00EE1CE2">
        <w:rPr>
          <w:lang w:val="en-GB"/>
        </w:rPr>
        <w:t>Figure</w:t>
      </w:r>
      <w:r>
        <w:rPr>
          <w:lang w:val="en-GB"/>
        </w:rPr>
        <w:t xml:space="preserve"> 1:</w:t>
      </w:r>
      <w:r w:rsidRPr="00EE1CE2">
        <w:rPr>
          <w:lang w:val="en-GB"/>
        </w:rPr>
        <w:t xml:space="preserve"> </w:t>
      </w:r>
      <w:r>
        <w:rPr>
          <w:lang w:val="en-GB"/>
        </w:rPr>
        <w:t>Experimental procedure scheme</w:t>
      </w:r>
    </w:p>
    <w:p w:rsidR="00F56E73" w:rsidRPr="00C55EFA" w:rsidRDefault="00F56E73" w:rsidP="00F56E73">
      <w:pPr>
        <w:jc w:val="both"/>
        <w:rPr>
          <w:lang w:val="en-GB"/>
        </w:rPr>
      </w:pPr>
    </w:p>
    <w:p w:rsidR="00E75EDF" w:rsidRPr="005B0C11" w:rsidRDefault="00E75EDF" w:rsidP="00E75EDF">
      <w:pPr>
        <w:pStyle w:val="Naslov2"/>
        <w:ind w:left="0" w:firstLine="0"/>
        <w:jc w:val="both"/>
        <w:rPr>
          <w:sz w:val="22"/>
          <w:szCs w:val="22"/>
        </w:rPr>
      </w:pPr>
      <w:r w:rsidRPr="00570F80">
        <w:rPr>
          <w:sz w:val="22"/>
          <w:szCs w:val="22"/>
        </w:rPr>
        <w:t>a</w:t>
      </w:r>
      <w:r>
        <w:rPr>
          <w:sz w:val="22"/>
          <w:szCs w:val="22"/>
        </w:rPr>
        <w:t xml:space="preserve">. </w:t>
      </w:r>
      <w:r w:rsidRPr="00570F80">
        <w:rPr>
          <w:sz w:val="22"/>
          <w:szCs w:val="22"/>
        </w:rPr>
        <w:t xml:space="preserve">Hemocytometer counting </w:t>
      </w:r>
    </w:p>
    <w:p w:rsidR="00FA1BE0" w:rsidRDefault="00E8097F" w:rsidP="00FA1BE0">
      <w:pPr>
        <w:pStyle w:val="Naslov1"/>
        <w:numPr>
          <w:ilvl w:val="0"/>
          <w:numId w:val="0"/>
        </w:numPr>
        <w:ind w:left="360"/>
        <w:jc w:val="both"/>
        <w:rPr>
          <w:b w:val="0"/>
          <w:sz w:val="22"/>
          <w:szCs w:val="22"/>
        </w:rPr>
      </w:pPr>
      <w:bookmarkStart w:id="0" w:name="_Hlk155357464"/>
      <w:r w:rsidRPr="00747EE3">
        <w:rPr>
          <w:b w:val="0"/>
          <w:sz w:val="22"/>
          <w:szCs w:val="22"/>
        </w:rPr>
        <w:t>A</w:t>
      </w:r>
      <w:bookmarkStart w:id="1" w:name="_Hlk155695728"/>
      <w:r w:rsidR="00FA1BE0" w:rsidRPr="00747EE3">
        <w:rPr>
          <w:b w:val="0"/>
          <w:sz w:val="22"/>
          <w:szCs w:val="22"/>
        </w:rPr>
        <w:t xml:space="preserve">fter 3 days of cell growth in RM medium, the cells </w:t>
      </w:r>
      <w:r w:rsidR="00FA1BE0">
        <w:rPr>
          <w:b w:val="0"/>
          <w:sz w:val="22"/>
          <w:szCs w:val="22"/>
        </w:rPr>
        <w:t xml:space="preserve">are </w:t>
      </w:r>
      <w:r w:rsidR="00FA1BE0" w:rsidRPr="00747EE3">
        <w:rPr>
          <w:b w:val="0"/>
          <w:sz w:val="22"/>
          <w:szCs w:val="22"/>
        </w:rPr>
        <w:t xml:space="preserve">centrifuged at 200 rpm for 5 minutes. </w:t>
      </w:r>
      <w:r w:rsidR="00FA1BE0">
        <w:rPr>
          <w:b w:val="0"/>
          <w:sz w:val="22"/>
          <w:szCs w:val="22"/>
        </w:rPr>
        <w:t>and</w:t>
      </w:r>
      <w:r w:rsidR="00FA1BE0" w:rsidRPr="00747EE3">
        <w:rPr>
          <w:b w:val="0"/>
          <w:sz w:val="22"/>
          <w:szCs w:val="22"/>
        </w:rPr>
        <w:t xml:space="preserve"> resuspended in PM medium. The cells </w:t>
      </w:r>
      <w:r w:rsidR="00FA1BE0">
        <w:rPr>
          <w:b w:val="0"/>
          <w:sz w:val="22"/>
          <w:szCs w:val="22"/>
        </w:rPr>
        <w:t>are</w:t>
      </w:r>
      <w:r w:rsidR="00FA1BE0" w:rsidRPr="00747EE3">
        <w:rPr>
          <w:b w:val="0"/>
          <w:sz w:val="22"/>
          <w:szCs w:val="22"/>
        </w:rPr>
        <w:t xml:space="preserve"> counted with a </w:t>
      </w:r>
      <w:proofErr w:type="spellStart"/>
      <w:r w:rsidR="00FA1BE0" w:rsidRPr="00747EE3">
        <w:rPr>
          <w:b w:val="0"/>
          <w:sz w:val="22"/>
          <w:szCs w:val="22"/>
        </w:rPr>
        <w:t>hemocytometer</w:t>
      </w:r>
      <w:proofErr w:type="spellEnd"/>
      <w:r w:rsidR="00FA1BE0" w:rsidRPr="00747EE3">
        <w:rPr>
          <w:b w:val="0"/>
          <w:sz w:val="22"/>
          <w:szCs w:val="22"/>
        </w:rPr>
        <w:t xml:space="preserve"> by</w:t>
      </w:r>
      <w:r w:rsidR="00FA1BE0" w:rsidRPr="002F77C4">
        <w:rPr>
          <w:b w:val="0"/>
        </w:rPr>
        <w:t xml:space="preserve"> diluting a small volume of the culture 1:1 with 70% ethanol</w:t>
      </w:r>
      <w:r w:rsidR="00FA1BE0" w:rsidRPr="00747EE3">
        <w:rPr>
          <w:b w:val="0"/>
          <w:sz w:val="22"/>
          <w:szCs w:val="22"/>
        </w:rPr>
        <w:t xml:space="preserve"> and the average cell number </w:t>
      </w:r>
      <w:r w:rsidR="00FA1BE0">
        <w:rPr>
          <w:b w:val="0"/>
          <w:sz w:val="22"/>
          <w:szCs w:val="22"/>
        </w:rPr>
        <w:t>is</w:t>
      </w:r>
      <w:r w:rsidR="00FA1BE0" w:rsidRPr="00747EE3">
        <w:rPr>
          <w:b w:val="0"/>
          <w:sz w:val="22"/>
          <w:szCs w:val="22"/>
        </w:rPr>
        <w:t xml:space="preserve"> multiplied by the dilution factor and the </w:t>
      </w:r>
      <w:proofErr w:type="spellStart"/>
      <w:r w:rsidR="00FA1BE0" w:rsidRPr="00747EE3">
        <w:rPr>
          <w:b w:val="0"/>
          <w:sz w:val="22"/>
          <w:szCs w:val="22"/>
        </w:rPr>
        <w:t>hemocytometer</w:t>
      </w:r>
      <w:proofErr w:type="spellEnd"/>
      <w:r w:rsidR="00FA1BE0" w:rsidRPr="00747EE3">
        <w:rPr>
          <w:b w:val="0"/>
          <w:sz w:val="22"/>
          <w:szCs w:val="22"/>
        </w:rPr>
        <w:t xml:space="preserve"> correction factor to obtain the total cell number per unit volume. After</w:t>
      </w:r>
      <w:r w:rsidR="00FA1BE0">
        <w:rPr>
          <w:b w:val="0"/>
          <w:sz w:val="22"/>
          <w:szCs w:val="22"/>
        </w:rPr>
        <w:t>wards</w:t>
      </w:r>
      <w:r w:rsidR="00FA1BE0" w:rsidRPr="00747EE3">
        <w:rPr>
          <w:b w:val="0"/>
          <w:sz w:val="22"/>
          <w:szCs w:val="22"/>
        </w:rPr>
        <w:t>, a cell suspension (in PM medium) with</w:t>
      </w:r>
      <w:r w:rsidR="00FA1BE0">
        <w:rPr>
          <w:b w:val="0"/>
          <w:sz w:val="22"/>
          <w:szCs w:val="22"/>
        </w:rPr>
        <w:t xml:space="preserve"> a concentration of 15 x 10</w:t>
      </w:r>
      <w:r w:rsidR="00FA1BE0">
        <w:rPr>
          <w:b w:val="0"/>
          <w:sz w:val="22"/>
          <w:szCs w:val="22"/>
          <w:vertAlign w:val="superscript"/>
        </w:rPr>
        <w:t>5</w:t>
      </w:r>
      <w:r w:rsidR="00FA1BE0">
        <w:rPr>
          <w:b w:val="0"/>
          <w:sz w:val="22"/>
          <w:szCs w:val="22"/>
        </w:rPr>
        <w:t xml:space="preserve"> cells/mL</w:t>
      </w:r>
      <w:r w:rsidR="00FA1BE0" w:rsidRPr="00747EE3">
        <w:rPr>
          <w:b w:val="0"/>
          <w:sz w:val="22"/>
          <w:szCs w:val="22"/>
        </w:rPr>
        <w:t xml:space="preserve"> cell is prepared</w:t>
      </w:r>
      <w:r w:rsidR="00FA1BE0">
        <w:rPr>
          <w:b w:val="0"/>
          <w:sz w:val="22"/>
          <w:szCs w:val="22"/>
        </w:rPr>
        <w:t xml:space="preserve"> and seeded in 96-well microtiter plates.</w:t>
      </w:r>
    </w:p>
    <w:bookmarkEnd w:id="1"/>
    <w:p w:rsidR="0086642D" w:rsidRPr="0086642D" w:rsidRDefault="0086642D" w:rsidP="00FA1BE0">
      <w:pPr>
        <w:pStyle w:val="Naslov1"/>
        <w:numPr>
          <w:ilvl w:val="0"/>
          <w:numId w:val="0"/>
        </w:numPr>
        <w:ind w:left="360"/>
        <w:jc w:val="both"/>
      </w:pPr>
    </w:p>
    <w:bookmarkEnd w:id="0"/>
    <w:p w:rsidR="00E8097F" w:rsidRDefault="00E75EDF" w:rsidP="00C23863">
      <w:pPr>
        <w:jc w:val="both"/>
        <w:rPr>
          <w:lang w:val="en-GB"/>
        </w:rPr>
      </w:pPr>
      <w:r>
        <w:rPr>
          <w:noProof/>
        </w:rPr>
        <w:drawing>
          <wp:inline distT="0" distB="0" distL="0" distR="0" wp14:anchorId="662BCD60" wp14:editId="3972DA94">
            <wp:extent cx="5961186" cy="28702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91488" cy="2884790"/>
                    </a:xfrm>
                    <a:prstGeom prst="rect">
                      <a:avLst/>
                    </a:prstGeom>
                  </pic:spPr>
                </pic:pic>
              </a:graphicData>
            </a:graphic>
          </wp:inline>
        </w:drawing>
      </w:r>
    </w:p>
    <w:p w:rsidR="00205CC6" w:rsidRDefault="00E75EDF" w:rsidP="00C23863">
      <w:pPr>
        <w:jc w:val="both"/>
        <w:rPr>
          <w:lang w:val="en-GB"/>
        </w:rPr>
      </w:pPr>
      <w:r w:rsidRPr="00EE1CE2">
        <w:rPr>
          <w:lang w:val="en-GB"/>
        </w:rPr>
        <w:t xml:space="preserve">Figure </w:t>
      </w:r>
      <w:r w:rsidR="00F56E73">
        <w:rPr>
          <w:lang w:val="en-GB"/>
        </w:rPr>
        <w:t>2</w:t>
      </w:r>
      <w:r w:rsidRPr="00EE1CE2">
        <w:rPr>
          <w:lang w:val="en-GB"/>
        </w:rPr>
        <w:t>: Seeding plate</w:t>
      </w:r>
      <w:r w:rsidR="000E2632">
        <w:rPr>
          <w:lang w:val="en-GB"/>
        </w:rPr>
        <w:t>.</w:t>
      </w:r>
    </w:p>
    <w:p w:rsidR="00FA1BE0" w:rsidRPr="00C23863" w:rsidRDefault="00FA1BE0" w:rsidP="00C23863">
      <w:pPr>
        <w:jc w:val="both"/>
        <w:rPr>
          <w:lang w:val="en-GB"/>
        </w:rPr>
      </w:pPr>
    </w:p>
    <w:p w:rsidR="00E75EDF" w:rsidRDefault="00E75EDF" w:rsidP="00E75EDF">
      <w:pPr>
        <w:pStyle w:val="Naslov2"/>
        <w:ind w:left="0" w:firstLine="0"/>
        <w:jc w:val="both"/>
        <w:rPr>
          <w:sz w:val="22"/>
          <w:szCs w:val="22"/>
        </w:rPr>
      </w:pPr>
      <w:r w:rsidRPr="00570F80">
        <w:rPr>
          <w:sz w:val="22"/>
          <w:szCs w:val="22"/>
        </w:rPr>
        <w:t>b</w:t>
      </w:r>
      <w:r>
        <w:rPr>
          <w:sz w:val="22"/>
          <w:szCs w:val="22"/>
        </w:rPr>
        <w:t xml:space="preserve">. </w:t>
      </w:r>
      <w:r w:rsidRPr="00570F80">
        <w:rPr>
          <w:sz w:val="22"/>
          <w:szCs w:val="22"/>
        </w:rPr>
        <w:t>Treatment</w:t>
      </w:r>
    </w:p>
    <w:p w:rsidR="00E8097F" w:rsidRPr="00747EE3" w:rsidRDefault="00E8097F" w:rsidP="00E8097F">
      <w:pPr>
        <w:pStyle w:val="Odstavekseznama"/>
        <w:numPr>
          <w:ilvl w:val="0"/>
          <w:numId w:val="21"/>
        </w:numPr>
        <w:spacing w:line="240" w:lineRule="auto"/>
        <w:jc w:val="both"/>
        <w:rPr>
          <w:lang w:val="en-GB"/>
        </w:rPr>
      </w:pPr>
      <w:bookmarkStart w:id="2" w:name="_Hlk155357433"/>
      <w:r w:rsidRPr="00747EE3">
        <w:rPr>
          <w:lang w:val="en-GB"/>
        </w:rPr>
        <w:t xml:space="preserve">Ensure that the cells in the suspension are well mixed before pipetting. 100 μl </w:t>
      </w:r>
      <w:r>
        <w:rPr>
          <w:lang w:val="en-GB"/>
        </w:rPr>
        <w:t>of c</w:t>
      </w:r>
      <w:r w:rsidRPr="00747EE3">
        <w:rPr>
          <w:lang w:val="en-GB"/>
        </w:rPr>
        <w:t xml:space="preserve">ells of cell suspension were seeded in 96-well plates </w:t>
      </w:r>
      <w:r>
        <w:rPr>
          <w:lang w:val="en-GB"/>
        </w:rPr>
        <w:t xml:space="preserve">treated with </w:t>
      </w:r>
      <w:r w:rsidRPr="00747EE3">
        <w:rPr>
          <w:lang w:val="en-GB"/>
        </w:rPr>
        <w:t xml:space="preserve">50 μl of test material </w:t>
      </w:r>
      <w:r>
        <w:rPr>
          <w:lang w:val="en-GB"/>
        </w:rPr>
        <w:t>diluted in</w:t>
      </w:r>
      <w:r w:rsidRPr="00747EE3">
        <w:rPr>
          <w:lang w:val="en-GB"/>
        </w:rPr>
        <w:t xml:space="preserve"> </w:t>
      </w:r>
      <w:r w:rsidRPr="00747EE3">
        <w:rPr>
          <w:lang w:val="en-GB"/>
        </w:rPr>
        <w:lastRenderedPageBreak/>
        <w:t>PM medium</w:t>
      </w:r>
      <w:r>
        <w:rPr>
          <w:lang w:val="en-GB"/>
        </w:rPr>
        <w:t xml:space="preserve"> to a final concentration </w:t>
      </w:r>
      <w:r w:rsidR="0070021E">
        <w:rPr>
          <w:lang w:val="en-GB"/>
        </w:rPr>
        <w:t xml:space="preserve">(e.g. </w:t>
      </w:r>
      <w:r w:rsidRPr="00747EE3">
        <w:rPr>
          <w:lang w:val="en-GB"/>
        </w:rPr>
        <w:t>1, 10, 20, 50, 75, 100 mg/L</w:t>
      </w:r>
      <w:r w:rsidR="0070021E">
        <w:rPr>
          <w:lang w:val="en-GB"/>
        </w:rPr>
        <w:t>)</w:t>
      </w:r>
      <w:r>
        <w:rPr>
          <w:lang w:val="en-GB"/>
        </w:rPr>
        <w:t>.</w:t>
      </w:r>
      <w:r w:rsidRPr="00747EE3">
        <w:rPr>
          <w:lang w:val="en-GB"/>
        </w:rPr>
        <w:t xml:space="preserve"> </w:t>
      </w:r>
      <w:r>
        <w:rPr>
          <w:lang w:val="en-GB"/>
        </w:rPr>
        <w:t xml:space="preserve">Afterwards the plate </w:t>
      </w:r>
      <w:r w:rsidR="0070021E">
        <w:rPr>
          <w:lang w:val="en-GB"/>
        </w:rPr>
        <w:t>is</w:t>
      </w:r>
      <w:r w:rsidRPr="00747EE3">
        <w:rPr>
          <w:lang w:val="en-GB"/>
        </w:rPr>
        <w:t xml:space="preserve"> incubated for 24 hours</w:t>
      </w:r>
      <w:r>
        <w:rPr>
          <w:lang w:val="en-GB"/>
        </w:rPr>
        <w:t xml:space="preserve"> at 32</w:t>
      </w:r>
      <w:r>
        <w:rPr>
          <w:rFonts w:cstheme="minorHAnsi"/>
          <w:lang w:val="en-GB"/>
        </w:rPr>
        <w:t>°</w:t>
      </w:r>
      <w:r>
        <w:rPr>
          <w:lang w:val="en-GB"/>
        </w:rPr>
        <w:t xml:space="preserve">C degrees. </w:t>
      </w:r>
    </w:p>
    <w:p w:rsidR="00E8097F" w:rsidRDefault="00E8097F" w:rsidP="00E8097F">
      <w:pPr>
        <w:pStyle w:val="Odstavekseznama"/>
        <w:numPr>
          <w:ilvl w:val="0"/>
          <w:numId w:val="21"/>
        </w:numPr>
        <w:spacing w:line="240" w:lineRule="auto"/>
        <w:jc w:val="both"/>
        <w:rPr>
          <w:lang w:val="en-GB"/>
        </w:rPr>
      </w:pPr>
      <w:r w:rsidRPr="00747EE3">
        <w:rPr>
          <w:lang w:val="en-GB"/>
        </w:rPr>
        <w:t xml:space="preserve">As a positive control </w:t>
      </w:r>
      <w:r>
        <w:rPr>
          <w:lang w:val="en-GB"/>
        </w:rPr>
        <w:t xml:space="preserve">5 </w:t>
      </w:r>
      <w:r>
        <w:rPr>
          <w:rFonts w:cstheme="minorHAnsi"/>
          <w:lang w:val="en-GB"/>
        </w:rPr>
        <w:t>µ</w:t>
      </w:r>
      <w:r>
        <w:rPr>
          <w:lang w:val="en-GB"/>
        </w:rPr>
        <w:t xml:space="preserve">L/well of 2% </w:t>
      </w:r>
      <w:r w:rsidRPr="00747EE3">
        <w:rPr>
          <w:lang w:val="en-GB"/>
        </w:rPr>
        <w:t>Triton X-100</w:t>
      </w:r>
      <w:r>
        <w:rPr>
          <w:lang w:val="en-GB"/>
        </w:rPr>
        <w:t xml:space="preserve"> to a final concentration of 0.1 %) </w:t>
      </w:r>
      <w:r w:rsidR="0070021E">
        <w:rPr>
          <w:lang w:val="en-GB"/>
        </w:rPr>
        <w:t>is</w:t>
      </w:r>
      <w:r>
        <w:rPr>
          <w:lang w:val="en-GB"/>
        </w:rPr>
        <w:t xml:space="preserve"> added.</w:t>
      </w:r>
    </w:p>
    <w:p w:rsidR="00E8097F" w:rsidRDefault="00E8097F" w:rsidP="00E8097F">
      <w:pPr>
        <w:pStyle w:val="Odstavekseznama"/>
        <w:spacing w:line="240" w:lineRule="auto"/>
        <w:ind w:left="1080"/>
        <w:jc w:val="both"/>
        <w:rPr>
          <w:lang w:val="en-GB"/>
        </w:rPr>
      </w:pPr>
    </w:p>
    <w:bookmarkEnd w:id="2"/>
    <w:p w:rsidR="00E75EDF" w:rsidRPr="00FA1BE0" w:rsidRDefault="00E75EDF" w:rsidP="00FA1BE0">
      <w:pPr>
        <w:pStyle w:val="Naslov2"/>
        <w:ind w:left="0" w:firstLine="0"/>
        <w:jc w:val="both"/>
        <w:rPr>
          <w:sz w:val="22"/>
          <w:szCs w:val="22"/>
        </w:rPr>
      </w:pPr>
      <w:r w:rsidRPr="005B0C11">
        <w:rPr>
          <w:sz w:val="22"/>
          <w:szCs w:val="22"/>
        </w:rPr>
        <w:t>c</w:t>
      </w:r>
      <w:r>
        <w:rPr>
          <w:sz w:val="22"/>
          <w:szCs w:val="22"/>
        </w:rPr>
        <w:t xml:space="preserve">. </w:t>
      </w:r>
      <w:r w:rsidR="00E8097F">
        <w:rPr>
          <w:sz w:val="22"/>
          <w:szCs w:val="22"/>
        </w:rPr>
        <w:t>Experimental controls</w:t>
      </w:r>
    </w:p>
    <w:p w:rsidR="000E2632" w:rsidRDefault="000E2632" w:rsidP="000E2632">
      <w:pPr>
        <w:pStyle w:val="Odstavekseznama"/>
        <w:numPr>
          <w:ilvl w:val="0"/>
          <w:numId w:val="20"/>
        </w:numPr>
        <w:shd w:val="clear" w:color="auto" w:fill="FFFFFF"/>
        <w:spacing w:after="0" w:line="240" w:lineRule="auto"/>
        <w:jc w:val="both"/>
        <w:outlineLvl w:val="3"/>
        <w:rPr>
          <w:lang w:val="en-GB"/>
        </w:rPr>
      </w:pPr>
      <w:bookmarkStart w:id="3" w:name="_Hlk153457640"/>
      <w:r w:rsidRPr="00747EE3">
        <w:rPr>
          <w:lang w:val="en-GB"/>
        </w:rPr>
        <w:t xml:space="preserve">Positive control: cells treated with Triton X-100 to determine minimum resazurin conversion. The positive control </w:t>
      </w:r>
      <w:r>
        <w:rPr>
          <w:lang w:val="en-GB"/>
        </w:rPr>
        <w:t>is also used</w:t>
      </w:r>
      <w:r w:rsidRPr="00747EE3">
        <w:rPr>
          <w:lang w:val="en-GB"/>
        </w:rPr>
        <w:t xml:space="preserve"> to </w:t>
      </w:r>
      <w:r w:rsidR="00E8097F">
        <w:rPr>
          <w:lang w:val="en-GB"/>
        </w:rPr>
        <w:t>d</w:t>
      </w:r>
      <w:r w:rsidRPr="00747EE3">
        <w:rPr>
          <w:lang w:val="en-GB"/>
        </w:rPr>
        <w:t>etect culture contamination</w:t>
      </w:r>
      <w:r>
        <w:rPr>
          <w:lang w:val="en-GB"/>
        </w:rPr>
        <w:t>.</w:t>
      </w:r>
    </w:p>
    <w:bookmarkEnd w:id="3"/>
    <w:p w:rsidR="000E2632" w:rsidRDefault="000E2632" w:rsidP="000E2632">
      <w:pPr>
        <w:pStyle w:val="Odstavekseznama"/>
        <w:shd w:val="clear" w:color="auto" w:fill="FFFFFF"/>
        <w:spacing w:after="0" w:line="240" w:lineRule="auto"/>
        <w:jc w:val="both"/>
        <w:outlineLvl w:val="3"/>
        <w:rPr>
          <w:lang w:val="en-GB"/>
        </w:rPr>
      </w:pPr>
    </w:p>
    <w:p w:rsidR="000E2632" w:rsidRDefault="000E2632" w:rsidP="000E2632">
      <w:pPr>
        <w:pStyle w:val="Odstavekseznama"/>
        <w:numPr>
          <w:ilvl w:val="0"/>
          <w:numId w:val="20"/>
        </w:numPr>
        <w:shd w:val="clear" w:color="auto" w:fill="FFFFFF"/>
        <w:spacing w:after="0" w:line="240" w:lineRule="auto"/>
        <w:jc w:val="both"/>
        <w:outlineLvl w:val="3"/>
        <w:rPr>
          <w:lang w:val="en-GB"/>
        </w:rPr>
      </w:pPr>
      <w:r>
        <w:rPr>
          <w:lang w:val="en-GB"/>
        </w:rPr>
        <w:t xml:space="preserve">Control: </w:t>
      </w:r>
      <w:r w:rsidRPr="00747EE3">
        <w:rPr>
          <w:lang w:val="en-GB"/>
        </w:rPr>
        <w:t>cells</w:t>
      </w:r>
      <w:r>
        <w:rPr>
          <w:lang w:val="en-GB"/>
        </w:rPr>
        <w:t xml:space="preserve"> in medium </w:t>
      </w:r>
      <w:r w:rsidRPr="00747EE3">
        <w:rPr>
          <w:lang w:val="en-GB"/>
        </w:rPr>
        <w:t>without treatment</w:t>
      </w:r>
      <w:r>
        <w:rPr>
          <w:lang w:val="en-GB"/>
        </w:rPr>
        <w:t>, representing</w:t>
      </w:r>
      <w:r w:rsidRPr="005F2A7A">
        <w:rPr>
          <w:lang w:val="en-GB"/>
        </w:rPr>
        <w:t xml:space="preserve"> 100</w:t>
      </w:r>
      <w:r>
        <w:rPr>
          <w:lang w:val="en-GB"/>
        </w:rPr>
        <w:t xml:space="preserve"> </w:t>
      </w:r>
      <w:r w:rsidRPr="005F2A7A">
        <w:rPr>
          <w:lang w:val="en-GB"/>
        </w:rPr>
        <w:t xml:space="preserve">% cell viability. </w:t>
      </w:r>
    </w:p>
    <w:p w:rsidR="000E2632" w:rsidRPr="000E2632" w:rsidRDefault="000E2632" w:rsidP="000E2632">
      <w:pPr>
        <w:pStyle w:val="Odstavekseznama"/>
        <w:rPr>
          <w:lang w:val="en-GB"/>
        </w:rPr>
      </w:pPr>
    </w:p>
    <w:p w:rsidR="000E2632" w:rsidRDefault="000E2632" w:rsidP="000E2632">
      <w:pPr>
        <w:pStyle w:val="Odstavekseznama"/>
        <w:numPr>
          <w:ilvl w:val="0"/>
          <w:numId w:val="20"/>
        </w:numPr>
        <w:shd w:val="clear" w:color="auto" w:fill="FFFFFF"/>
        <w:spacing w:after="0" w:line="240" w:lineRule="auto"/>
        <w:jc w:val="both"/>
        <w:outlineLvl w:val="3"/>
        <w:rPr>
          <w:lang w:val="en-GB"/>
        </w:rPr>
      </w:pPr>
      <w:r w:rsidRPr="000E2632">
        <w:rPr>
          <w:lang w:val="en-GB"/>
        </w:rPr>
        <w:t>Medium control: well with the treatment and the dye, but without the cells which defined the background provided by the medium/treatment</w:t>
      </w:r>
    </w:p>
    <w:p w:rsidR="000E2632" w:rsidRPr="000E2632" w:rsidRDefault="000E2632" w:rsidP="000E2632">
      <w:pPr>
        <w:pStyle w:val="Odstavekseznama"/>
        <w:rPr>
          <w:lang w:val="en-GB"/>
        </w:rPr>
      </w:pPr>
    </w:p>
    <w:p w:rsidR="00E75EDF" w:rsidRPr="000E2632" w:rsidRDefault="00E75EDF" w:rsidP="000E2632">
      <w:pPr>
        <w:pStyle w:val="Odstavekseznama"/>
        <w:shd w:val="clear" w:color="auto" w:fill="FFFFFF"/>
        <w:spacing w:after="0" w:line="240" w:lineRule="auto"/>
        <w:jc w:val="both"/>
        <w:outlineLvl w:val="3"/>
        <w:rPr>
          <w:lang w:val="en-GB"/>
        </w:rPr>
      </w:pPr>
      <w:r>
        <w:rPr>
          <w:noProof/>
        </w:rPr>
        <w:drawing>
          <wp:inline distT="0" distB="0" distL="0" distR="0" wp14:anchorId="06383F87" wp14:editId="36E9D6C4">
            <wp:extent cx="5736478" cy="28511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7821" b="8004"/>
                    <a:stretch/>
                  </pic:blipFill>
                  <pic:spPr bwMode="auto">
                    <a:xfrm>
                      <a:off x="0" y="0"/>
                      <a:ext cx="5746821" cy="2856291"/>
                    </a:xfrm>
                    <a:prstGeom prst="rect">
                      <a:avLst/>
                    </a:prstGeom>
                    <a:ln>
                      <a:noFill/>
                    </a:ln>
                    <a:extLst>
                      <a:ext uri="{53640926-AAD7-44D8-BBD7-CCE9431645EC}">
                        <a14:shadowObscured xmlns:a14="http://schemas.microsoft.com/office/drawing/2010/main"/>
                      </a:ext>
                    </a:extLst>
                  </pic:spPr>
                </pic:pic>
              </a:graphicData>
            </a:graphic>
          </wp:inline>
        </w:drawing>
      </w:r>
    </w:p>
    <w:p w:rsidR="000E2632" w:rsidRDefault="00E75EDF" w:rsidP="000E2632">
      <w:pPr>
        <w:ind w:left="360"/>
        <w:jc w:val="both"/>
        <w:rPr>
          <w:lang w:val="en-GB"/>
        </w:rPr>
      </w:pPr>
      <w:r w:rsidRPr="00EE1CE2">
        <w:rPr>
          <w:lang w:val="en-GB"/>
        </w:rPr>
        <w:t xml:space="preserve">Figure </w:t>
      </w:r>
      <w:r w:rsidR="00F56E73">
        <w:rPr>
          <w:lang w:val="en-GB"/>
        </w:rPr>
        <w:t>3</w:t>
      </w:r>
      <w:r w:rsidRPr="00EE1CE2">
        <w:rPr>
          <w:lang w:val="en-GB"/>
        </w:rPr>
        <w:t xml:space="preserve">: </w:t>
      </w:r>
      <w:r>
        <w:rPr>
          <w:lang w:val="en-GB"/>
        </w:rPr>
        <w:t>Particle treatment plan</w:t>
      </w:r>
    </w:p>
    <w:p w:rsidR="00C23863" w:rsidRDefault="00C23863" w:rsidP="000E2632">
      <w:pPr>
        <w:ind w:left="360"/>
        <w:jc w:val="both"/>
        <w:rPr>
          <w:lang w:val="en-GB"/>
        </w:rPr>
      </w:pPr>
    </w:p>
    <w:p w:rsidR="000E2632" w:rsidRPr="000E2632" w:rsidRDefault="000E2632" w:rsidP="000E2632">
      <w:pPr>
        <w:pStyle w:val="Naslov2"/>
        <w:ind w:left="0" w:firstLine="0"/>
        <w:jc w:val="both"/>
        <w:rPr>
          <w:sz w:val="22"/>
          <w:szCs w:val="22"/>
        </w:rPr>
      </w:pPr>
      <w:r w:rsidRPr="000E2632">
        <w:rPr>
          <w:sz w:val="22"/>
          <w:szCs w:val="22"/>
        </w:rPr>
        <w:t>d. Experiment repetitions</w:t>
      </w:r>
    </w:p>
    <w:p w:rsidR="000E2632" w:rsidRPr="00962F4E" w:rsidRDefault="000E2632" w:rsidP="000E2632">
      <w:pPr>
        <w:jc w:val="both"/>
        <w:rPr>
          <w:lang w:val="en-GB"/>
        </w:rPr>
      </w:pPr>
      <w:r w:rsidRPr="00A51A62">
        <w:rPr>
          <w:lang w:val="en-GB"/>
        </w:rPr>
        <w:t xml:space="preserve">For each type of particle three independent experiments with 6-7 replicates </w:t>
      </w:r>
      <w:r w:rsidR="00F35BA2">
        <w:rPr>
          <w:lang w:val="en-GB"/>
        </w:rPr>
        <w:t>are</w:t>
      </w:r>
      <w:r w:rsidRPr="00A51A62">
        <w:rPr>
          <w:lang w:val="en-GB"/>
        </w:rPr>
        <w:t xml:space="preserve"> performed.</w:t>
      </w:r>
    </w:p>
    <w:p w:rsidR="00663A48" w:rsidRPr="000E2632" w:rsidRDefault="000E2632" w:rsidP="000E2632">
      <w:pPr>
        <w:pStyle w:val="Naslov2"/>
        <w:ind w:left="0" w:firstLine="0"/>
        <w:jc w:val="both"/>
        <w:rPr>
          <w:sz w:val="22"/>
          <w:szCs w:val="22"/>
        </w:rPr>
      </w:pPr>
      <w:r>
        <w:rPr>
          <w:sz w:val="22"/>
          <w:szCs w:val="22"/>
        </w:rPr>
        <w:t>e</w:t>
      </w:r>
      <w:r w:rsidR="00400826">
        <w:rPr>
          <w:sz w:val="22"/>
          <w:szCs w:val="22"/>
        </w:rPr>
        <w:t xml:space="preserve">. </w:t>
      </w:r>
      <w:r w:rsidR="00E75EDF" w:rsidRPr="00400826">
        <w:rPr>
          <w:sz w:val="22"/>
          <w:szCs w:val="22"/>
        </w:rPr>
        <w:t>Luminescence assay</w:t>
      </w:r>
    </w:p>
    <w:p w:rsidR="001548A9" w:rsidRDefault="001548A9" w:rsidP="00C14473">
      <w:pPr>
        <w:pStyle w:val="Odstavekseznama"/>
        <w:numPr>
          <w:ilvl w:val="0"/>
          <w:numId w:val="12"/>
        </w:numPr>
        <w:jc w:val="both"/>
        <w:rPr>
          <w:lang w:val="en-GB"/>
        </w:rPr>
      </w:pPr>
      <w:r>
        <w:rPr>
          <w:lang w:val="en-GB"/>
        </w:rPr>
        <w:t xml:space="preserve">ATP Detection Cocktail was prepared of 25 mL ATP Assay Buffer, 10 mg D-luciferin and 250 </w:t>
      </w:r>
      <w:r>
        <w:rPr>
          <w:rFonts w:cstheme="minorHAnsi"/>
          <w:lang w:val="en-GB"/>
        </w:rPr>
        <w:t>µ</w:t>
      </w:r>
      <w:r>
        <w:rPr>
          <w:lang w:val="en-GB"/>
        </w:rPr>
        <w:t>L Firefly Luciferase. ATP Detection Cocktail should be prepared fresh before each use for maximum activity.</w:t>
      </w:r>
    </w:p>
    <w:p w:rsidR="00400826" w:rsidRDefault="009E6BF3" w:rsidP="00C14473">
      <w:pPr>
        <w:pStyle w:val="Odstavekseznama"/>
        <w:numPr>
          <w:ilvl w:val="0"/>
          <w:numId w:val="12"/>
        </w:numPr>
        <w:jc w:val="both"/>
        <w:rPr>
          <w:lang w:val="en-GB"/>
        </w:rPr>
      </w:pPr>
      <w:r>
        <w:rPr>
          <w:lang w:val="en-GB"/>
        </w:rPr>
        <w:t>M</w:t>
      </w:r>
      <w:r w:rsidRPr="00D75E64">
        <w:rPr>
          <w:lang w:val="en-GB"/>
        </w:rPr>
        <w:t xml:space="preserve">icroplate </w:t>
      </w:r>
      <w:r>
        <w:rPr>
          <w:lang w:val="en-GB"/>
        </w:rPr>
        <w:t>r</w:t>
      </w:r>
      <w:r w:rsidRPr="00D75E64">
        <w:rPr>
          <w:lang w:val="en-GB"/>
        </w:rPr>
        <w:t>eader</w:t>
      </w:r>
      <w:r w:rsidR="001548A9">
        <w:rPr>
          <w:lang w:val="en-GB"/>
        </w:rPr>
        <w:t xml:space="preserve"> was set up with a delay time of 10 seconds, an integration time of 10 seconds. </w:t>
      </w:r>
      <w:r w:rsidR="00400826">
        <w:rPr>
          <w:lang w:val="en-GB"/>
        </w:rPr>
        <w:t xml:space="preserve">For automated injections set a delay time of 5-10 second to allow sample to reach equilibrium. </w:t>
      </w:r>
    </w:p>
    <w:p w:rsidR="0086642D" w:rsidRPr="00205CC6" w:rsidRDefault="001548A9" w:rsidP="00205CC6">
      <w:pPr>
        <w:pStyle w:val="Odstavekseznama"/>
        <w:numPr>
          <w:ilvl w:val="0"/>
          <w:numId w:val="12"/>
        </w:numPr>
        <w:jc w:val="both"/>
        <w:rPr>
          <w:lang w:val="en-GB"/>
        </w:rPr>
      </w:pPr>
      <w:r>
        <w:rPr>
          <w:lang w:val="en-GB"/>
        </w:rPr>
        <w:t xml:space="preserve">100 </w:t>
      </w:r>
      <w:r>
        <w:rPr>
          <w:rFonts w:cstheme="minorHAnsi"/>
          <w:lang w:val="en-GB"/>
        </w:rPr>
        <w:t>µ</w:t>
      </w:r>
      <w:r>
        <w:rPr>
          <w:lang w:val="en-GB"/>
        </w:rPr>
        <w:t xml:space="preserve">L of ATP Detection Cocktail </w:t>
      </w:r>
      <w:r w:rsidRPr="00D75E64">
        <w:rPr>
          <w:rFonts w:cstheme="minorHAnsi"/>
          <w:lang w:val="en-GB"/>
        </w:rPr>
        <w:t>was added by automated injection</w:t>
      </w:r>
      <w:r w:rsidR="009E6BF3">
        <w:rPr>
          <w:rFonts w:cstheme="minorHAnsi"/>
          <w:lang w:val="en-GB"/>
        </w:rPr>
        <w:t xml:space="preserve"> in each well</w:t>
      </w:r>
      <w:r>
        <w:rPr>
          <w:rFonts w:cstheme="minorHAnsi"/>
          <w:lang w:val="en-GB"/>
        </w:rPr>
        <w:t xml:space="preserve">. The luciferase </w:t>
      </w:r>
      <w:r w:rsidR="00600761">
        <w:rPr>
          <w:rFonts w:cstheme="minorHAnsi"/>
          <w:lang w:val="en-GB"/>
        </w:rPr>
        <w:t>activity was measured for 10 seconds.</w:t>
      </w:r>
    </w:p>
    <w:p w:rsidR="00205CC6" w:rsidRPr="00205CC6" w:rsidRDefault="00205CC6" w:rsidP="00205CC6">
      <w:pPr>
        <w:pStyle w:val="Odstavekseznama"/>
        <w:ind w:left="862"/>
        <w:jc w:val="both"/>
        <w:rPr>
          <w:lang w:val="en-GB"/>
        </w:rPr>
      </w:pPr>
    </w:p>
    <w:p w:rsidR="00663A48" w:rsidRPr="00431AE5" w:rsidRDefault="000E2632" w:rsidP="00431AE5">
      <w:pPr>
        <w:pStyle w:val="Naslov2"/>
        <w:ind w:left="0" w:firstLine="0"/>
        <w:jc w:val="both"/>
        <w:rPr>
          <w:sz w:val="22"/>
          <w:szCs w:val="22"/>
        </w:rPr>
      </w:pPr>
      <w:r>
        <w:rPr>
          <w:sz w:val="22"/>
          <w:szCs w:val="22"/>
        </w:rPr>
        <w:t>f</w:t>
      </w:r>
      <w:r w:rsidR="00431AE5" w:rsidRPr="00431AE5">
        <w:rPr>
          <w:sz w:val="22"/>
          <w:szCs w:val="22"/>
        </w:rPr>
        <w:t xml:space="preserve">. </w:t>
      </w:r>
      <w:r w:rsidR="00663A48" w:rsidRPr="00431AE5">
        <w:rPr>
          <w:sz w:val="22"/>
          <w:szCs w:val="22"/>
        </w:rPr>
        <w:t>Plate reading</w:t>
      </w:r>
    </w:p>
    <w:p w:rsidR="00C23863" w:rsidRDefault="00631ED3" w:rsidP="00E8097F">
      <w:pPr>
        <w:pStyle w:val="Naslov1"/>
        <w:numPr>
          <w:ilvl w:val="0"/>
          <w:numId w:val="0"/>
        </w:numPr>
        <w:ind w:left="360"/>
        <w:rPr>
          <w:b w:val="0"/>
          <w:sz w:val="22"/>
          <w:szCs w:val="22"/>
        </w:rPr>
      </w:pPr>
      <w:r w:rsidRPr="00631ED3">
        <w:rPr>
          <w:b w:val="0"/>
          <w:sz w:val="22"/>
          <w:szCs w:val="22"/>
        </w:rPr>
        <w:lastRenderedPageBreak/>
        <w:t xml:space="preserve">The intensity of the luminescence signal, the light produced (green/yellow, 550-70 </w:t>
      </w:r>
      <w:proofErr w:type="spellStart"/>
      <w:r w:rsidRPr="00631ED3">
        <w:rPr>
          <w:b w:val="0"/>
          <w:sz w:val="22"/>
          <w:szCs w:val="22"/>
        </w:rPr>
        <w:t>nM</w:t>
      </w:r>
      <w:proofErr w:type="spellEnd"/>
      <w:r w:rsidRPr="00631ED3">
        <w:rPr>
          <w:b w:val="0"/>
          <w:sz w:val="22"/>
          <w:szCs w:val="22"/>
        </w:rPr>
        <w:t xml:space="preserve">), is measured with </w:t>
      </w:r>
      <w:r w:rsidR="008060B7">
        <w:rPr>
          <w:b w:val="0"/>
          <w:sz w:val="22"/>
          <w:szCs w:val="22"/>
        </w:rPr>
        <w:t>s s</w:t>
      </w:r>
      <w:r w:rsidR="008060B7" w:rsidRPr="008060B7">
        <w:rPr>
          <w:b w:val="0"/>
          <w:sz w:val="22"/>
          <w:szCs w:val="22"/>
        </w:rPr>
        <w:t>pectrofluorimeter</w:t>
      </w:r>
      <w:r w:rsidR="008060B7">
        <w:rPr>
          <w:b w:val="0"/>
          <w:sz w:val="22"/>
          <w:szCs w:val="22"/>
        </w:rPr>
        <w:t>.</w:t>
      </w:r>
    </w:p>
    <w:p w:rsidR="00E8097F" w:rsidRPr="00E8097F" w:rsidRDefault="00E8097F" w:rsidP="00E8097F">
      <w:pPr>
        <w:rPr>
          <w:lang w:val="en-GB"/>
        </w:rPr>
      </w:pPr>
    </w:p>
    <w:p w:rsidR="00431AE5" w:rsidRPr="00C22C79" w:rsidRDefault="00431AE5" w:rsidP="00C22C79">
      <w:pPr>
        <w:pStyle w:val="Naslov1"/>
      </w:pPr>
      <w:r w:rsidRPr="00C22C79">
        <w:t>Data analysis</w:t>
      </w:r>
    </w:p>
    <w:p w:rsidR="008F6885" w:rsidRDefault="00431AE5" w:rsidP="00431AE5">
      <w:pPr>
        <w:jc w:val="both"/>
        <w:rPr>
          <w:lang w:val="en-GB"/>
        </w:rPr>
      </w:pPr>
      <w:r w:rsidRPr="00AA5F30">
        <w:rPr>
          <w:lang w:val="en-GB"/>
        </w:rPr>
        <w:t xml:space="preserve">The data from the </w:t>
      </w:r>
      <w:r w:rsidR="007A3F23">
        <w:rPr>
          <w:lang w:val="en-GB"/>
        </w:rPr>
        <w:t>luminescence</w:t>
      </w:r>
      <w:r w:rsidRPr="00AA5F30">
        <w:rPr>
          <w:lang w:val="en-GB"/>
        </w:rPr>
        <w:t xml:space="preserve"> measurements are collected in an Excel file. Calculate the average values of each treatment (with cells and with dye) and subtract the blank value from this number (the blank value is a signal from the well with the treatment and the dye, but without the cells). If the blank values are high (above about 30% of the control value), this indicates that the treatments are interfering with the measurements. Then normalize the data according to the control (control = 100 %) so that the final results are expressed as “cell viability (% of control) ± standard deviation”. To obtain final results, repeat the experiment with the same treatments at least three times.</w:t>
      </w:r>
    </w:p>
    <w:p w:rsidR="008F6885" w:rsidRPr="00A23FD4" w:rsidRDefault="008F6885" w:rsidP="00431AE5">
      <w:pPr>
        <w:jc w:val="both"/>
        <w:rPr>
          <w:lang w:val="en-GB"/>
        </w:rPr>
      </w:pPr>
    </w:p>
    <w:p w:rsidR="00431AE5" w:rsidRDefault="00431AE5" w:rsidP="00431AE5">
      <w:pPr>
        <w:pStyle w:val="Naslov1"/>
      </w:pPr>
      <w:r w:rsidRPr="0006082E">
        <w:t>Criteria and quality check measures</w:t>
      </w:r>
    </w:p>
    <w:p w:rsidR="000E2632" w:rsidRPr="006E69CC" w:rsidRDefault="000E2632" w:rsidP="000E2632">
      <w:pPr>
        <w:pStyle w:val="Odstavekseznama"/>
        <w:numPr>
          <w:ilvl w:val="0"/>
          <w:numId w:val="22"/>
        </w:numPr>
        <w:jc w:val="both"/>
        <w:rPr>
          <w:lang w:val="en-US"/>
        </w:rPr>
      </w:pPr>
      <w:r w:rsidRPr="006E69CC">
        <w:rPr>
          <w:lang w:val="en-US"/>
        </w:rPr>
        <w:t xml:space="preserve">Maintain good aseptic techniques to avoid contamination and ensure the purity of the </w:t>
      </w:r>
      <w:r w:rsidRPr="00322CA6">
        <w:rPr>
          <w:i/>
          <w:lang w:val="en-US"/>
        </w:rPr>
        <w:t>T</w:t>
      </w:r>
      <w:r>
        <w:rPr>
          <w:i/>
          <w:lang w:val="en-US"/>
        </w:rPr>
        <w:t>.</w:t>
      </w:r>
      <w:r w:rsidRPr="00322CA6">
        <w:rPr>
          <w:i/>
          <w:lang w:val="en-US"/>
        </w:rPr>
        <w:t xml:space="preserve"> thermophila</w:t>
      </w:r>
      <w:r w:rsidRPr="006E69CC">
        <w:rPr>
          <w:lang w:val="en-US"/>
        </w:rPr>
        <w:t xml:space="preserve"> culture.</w:t>
      </w:r>
    </w:p>
    <w:p w:rsidR="000E2632" w:rsidRPr="006E69CC" w:rsidRDefault="000E2632" w:rsidP="000E2632">
      <w:pPr>
        <w:pStyle w:val="Odstavekseznama"/>
        <w:numPr>
          <w:ilvl w:val="0"/>
          <w:numId w:val="22"/>
        </w:numPr>
        <w:jc w:val="both"/>
        <w:rPr>
          <w:lang w:val="en-US"/>
        </w:rPr>
      </w:pPr>
      <w:r w:rsidRPr="006E69CC">
        <w:rPr>
          <w:lang w:val="en-US"/>
        </w:rPr>
        <w:t xml:space="preserve">Regular monitoring of the cell culture and detection of potential contaminants in a </w:t>
      </w:r>
      <w:r w:rsidRPr="00322CA6">
        <w:rPr>
          <w:i/>
          <w:lang w:val="en-US"/>
        </w:rPr>
        <w:t>T</w:t>
      </w:r>
      <w:r>
        <w:rPr>
          <w:i/>
          <w:lang w:val="en-US"/>
        </w:rPr>
        <w:t>.</w:t>
      </w:r>
      <w:r w:rsidRPr="00322CA6">
        <w:rPr>
          <w:i/>
          <w:lang w:val="en-US"/>
        </w:rPr>
        <w:t xml:space="preserve"> thermophila</w:t>
      </w:r>
      <w:r w:rsidRPr="006E69CC">
        <w:rPr>
          <w:lang w:val="en-US"/>
        </w:rPr>
        <w:t xml:space="preserve"> culture are critical to maintaining the integrity of the experiments and ensuring the accuracy of the research results.</w:t>
      </w:r>
    </w:p>
    <w:p w:rsidR="000E2632" w:rsidRDefault="000E2632" w:rsidP="000E2632">
      <w:pPr>
        <w:pStyle w:val="Odstavekseznama"/>
        <w:numPr>
          <w:ilvl w:val="0"/>
          <w:numId w:val="22"/>
        </w:numPr>
        <w:jc w:val="both"/>
        <w:rPr>
          <w:lang w:val="en-US"/>
        </w:rPr>
      </w:pPr>
      <w:r w:rsidRPr="006E69CC">
        <w:rPr>
          <w:lang w:val="en-US"/>
        </w:rPr>
        <w:t>Particle suspensions/treatments must be freshly prepared prior use.</w:t>
      </w:r>
    </w:p>
    <w:p w:rsidR="000E2632" w:rsidRDefault="000E2632" w:rsidP="000E2632">
      <w:pPr>
        <w:pStyle w:val="Odstavekseznama"/>
        <w:numPr>
          <w:ilvl w:val="0"/>
          <w:numId w:val="22"/>
        </w:numPr>
        <w:jc w:val="both"/>
        <w:rPr>
          <w:lang w:val="en-US"/>
        </w:rPr>
      </w:pPr>
      <w:r w:rsidRPr="006E69CC">
        <w:rPr>
          <w:lang w:val="en-US"/>
        </w:rPr>
        <w:t>The positive control (Triton</w:t>
      </w:r>
      <w:r>
        <w:rPr>
          <w:lang w:val="en-US"/>
        </w:rPr>
        <w:t xml:space="preserve"> </w:t>
      </w:r>
      <w:r w:rsidRPr="006E69CC">
        <w:rPr>
          <w:lang w:val="en-US"/>
        </w:rPr>
        <w:t>X</w:t>
      </w:r>
      <w:r>
        <w:rPr>
          <w:lang w:val="en-US"/>
        </w:rPr>
        <w:t>-100</w:t>
      </w:r>
      <w:r w:rsidRPr="006E69CC">
        <w:rPr>
          <w:lang w:val="en-US"/>
        </w:rPr>
        <w:t xml:space="preserve">) should always show </w:t>
      </w:r>
      <w:r w:rsidRPr="00A81173">
        <w:rPr>
          <w:lang w:val="en-US"/>
        </w:rPr>
        <w:t>minimal</w:t>
      </w:r>
      <w:r>
        <w:rPr>
          <w:lang w:val="en-US"/>
        </w:rPr>
        <w:t>/</w:t>
      </w:r>
      <w:r w:rsidRPr="00A81173">
        <w:rPr>
          <w:lang w:val="en-US"/>
        </w:rPr>
        <w:t>zero</w:t>
      </w:r>
      <w:r>
        <w:rPr>
          <w:lang w:val="en-US"/>
        </w:rPr>
        <w:t xml:space="preserve"> cell viability </w:t>
      </w:r>
      <w:r w:rsidRPr="006E69CC">
        <w:rPr>
          <w:lang w:val="en-US"/>
        </w:rPr>
        <w:t>in all experiments.</w:t>
      </w:r>
    </w:p>
    <w:p w:rsidR="00431AE5" w:rsidRPr="001C48E8" w:rsidRDefault="00431AE5" w:rsidP="000E2632">
      <w:pPr>
        <w:pStyle w:val="Odstavekseznama"/>
        <w:numPr>
          <w:ilvl w:val="0"/>
          <w:numId w:val="22"/>
        </w:numPr>
        <w:jc w:val="both"/>
        <w:rPr>
          <w:lang w:val="en-US"/>
        </w:rPr>
      </w:pPr>
      <w:r w:rsidRPr="000E2632">
        <w:rPr>
          <w:lang w:val="en-GB"/>
        </w:rPr>
        <w:t xml:space="preserve">Automated injection system </w:t>
      </w:r>
      <w:r w:rsidR="007A3F23" w:rsidRPr="000E2632">
        <w:rPr>
          <w:lang w:val="en-GB"/>
        </w:rPr>
        <w:t>provides</w:t>
      </w:r>
      <w:r w:rsidRPr="000E2632">
        <w:rPr>
          <w:lang w:val="en-GB"/>
        </w:rPr>
        <w:t xml:space="preserve"> the option to add reagents directly in measurement position and to start light signal integration after a constant, selectable delay. This opens the possibility to process even a large number of samples in a convenient and highly reproducible way. </w:t>
      </w:r>
    </w:p>
    <w:p w:rsidR="001C48E8" w:rsidRPr="00A81173" w:rsidRDefault="001C48E8" w:rsidP="001C48E8">
      <w:pPr>
        <w:pStyle w:val="Naslov1"/>
      </w:pPr>
      <w:r>
        <w:t>Note</w:t>
      </w:r>
    </w:p>
    <w:p w:rsidR="00431AE5" w:rsidRDefault="001C48E8" w:rsidP="00205CC6">
      <w:pPr>
        <w:jc w:val="both"/>
        <w:rPr>
          <w:lang w:val="en-US"/>
        </w:rPr>
      </w:pPr>
      <w:r w:rsidRPr="00A81173">
        <w:rPr>
          <w:lang w:val="en-US"/>
        </w:rPr>
        <w:t xml:space="preserve">Partial procedures used to develop this document are described in standard </w:t>
      </w:r>
      <w:r w:rsidRPr="00A81173">
        <w:rPr>
          <w:b/>
          <w:lang w:val="en-US"/>
        </w:rPr>
        <w:t>ISO/TS 4988:2022</w:t>
      </w:r>
      <w:r w:rsidRPr="00A81173">
        <w:rPr>
          <w:lang w:val="en-US"/>
        </w:rPr>
        <w:t xml:space="preserve">: Toxicity assessment and bioassimilation of manufactured nano-objects in suspension using the unicellular organism </w:t>
      </w:r>
      <w:r w:rsidRPr="00A81173">
        <w:rPr>
          <w:i/>
          <w:lang w:val="en-US"/>
        </w:rPr>
        <w:t>Tetrahymena</w:t>
      </w:r>
      <w:r w:rsidRPr="00A81173">
        <w:rPr>
          <w:lang w:val="en-US"/>
        </w:rPr>
        <w:t xml:space="preserve"> sp. [</w:t>
      </w:r>
      <w:r>
        <w:rPr>
          <w:lang w:val="en-US"/>
        </w:rPr>
        <w:t>4</w:t>
      </w:r>
      <w:r w:rsidRPr="00A81173">
        <w:rPr>
          <w:lang w:val="en-US"/>
        </w:rPr>
        <w:t>]</w:t>
      </w:r>
    </w:p>
    <w:p w:rsidR="00205CC6" w:rsidRPr="009C0CE7" w:rsidRDefault="00205CC6" w:rsidP="00205CC6">
      <w:pPr>
        <w:jc w:val="both"/>
        <w:rPr>
          <w:lang w:val="en-US"/>
        </w:rPr>
      </w:pPr>
    </w:p>
    <w:p w:rsidR="00431AE5" w:rsidRDefault="00431AE5" w:rsidP="00431AE5">
      <w:pPr>
        <w:pStyle w:val="Naslov1"/>
      </w:pPr>
      <w:r w:rsidRPr="00322CA6">
        <w:t>Refrences:</w:t>
      </w:r>
    </w:p>
    <w:p w:rsidR="00431AE5" w:rsidRPr="00431AE5" w:rsidRDefault="00431AE5" w:rsidP="00431AE5">
      <w:pPr>
        <w:spacing w:line="252" w:lineRule="auto"/>
        <w:jc w:val="both"/>
        <w:rPr>
          <w:lang w:val="en-US"/>
        </w:rPr>
      </w:pPr>
      <w:r>
        <w:rPr>
          <w:lang w:val="en-US"/>
        </w:rPr>
        <w:t xml:space="preserve">[1] </w:t>
      </w:r>
      <w:r w:rsidR="00CA0F32">
        <w:rPr>
          <w:lang w:val="en-US"/>
        </w:rPr>
        <w:t xml:space="preserve">Millipore (2021). </w:t>
      </w:r>
      <w:r w:rsidRPr="00431AE5">
        <w:rPr>
          <w:lang w:val="en-US"/>
        </w:rPr>
        <w:t>ATP Cell Viability Luciferase Assay (</w:t>
      </w:r>
      <w:r w:rsidR="00CA0F32">
        <w:rPr>
          <w:lang w:val="en-US"/>
        </w:rPr>
        <w:t xml:space="preserve">Catalog No. </w:t>
      </w:r>
      <w:r w:rsidR="00CA0F32" w:rsidRPr="00CA0F32">
        <w:rPr>
          <w:lang w:val="en-US"/>
        </w:rPr>
        <w:t>SCT149</w:t>
      </w:r>
      <w:r w:rsidR="00CA0F32">
        <w:rPr>
          <w:lang w:val="en-US"/>
        </w:rPr>
        <w:t>)</w:t>
      </w:r>
      <w:r w:rsidR="00CA0F32" w:rsidRPr="00CA0F32">
        <w:t xml:space="preserve"> </w:t>
      </w:r>
      <w:r w:rsidR="00CA0F32" w:rsidRPr="00CA0F32">
        <w:rPr>
          <w:lang w:val="en-US"/>
        </w:rPr>
        <w:t>Darmstadt, Germany</w:t>
      </w:r>
    </w:p>
    <w:p w:rsidR="00431AE5" w:rsidRPr="00322CA6" w:rsidRDefault="00431AE5" w:rsidP="00431AE5">
      <w:pPr>
        <w:spacing w:line="252" w:lineRule="auto"/>
        <w:jc w:val="both"/>
        <w:rPr>
          <w:lang w:val="en-GB"/>
        </w:rPr>
      </w:pPr>
      <w:r w:rsidRPr="00322CA6">
        <w:rPr>
          <w:lang w:val="en-GB"/>
        </w:rPr>
        <w:t>[</w:t>
      </w:r>
      <w:r>
        <w:rPr>
          <w:lang w:val="en-GB"/>
        </w:rPr>
        <w:t>2</w:t>
      </w:r>
      <w:r w:rsidRPr="00322CA6">
        <w:rPr>
          <w:lang w:val="en-GB"/>
        </w:rPr>
        <w:t>] Schultz, T., TETRATOX</w:t>
      </w:r>
      <w:r w:rsidRPr="00DF4939">
        <w:rPr>
          <w:lang w:val="en-GB"/>
        </w:rPr>
        <w:t xml:space="preserve">: Tetrahymena pyriformis </w:t>
      </w:r>
      <w:r w:rsidRPr="00322CA6">
        <w:rPr>
          <w:lang w:val="en-GB"/>
        </w:rPr>
        <w:t>population growth impairment endpoint a surrogate for fish lethality</w:t>
      </w:r>
      <w:r w:rsidRPr="00DF4939">
        <w:rPr>
          <w:lang w:val="en-GB"/>
        </w:rPr>
        <w:t xml:space="preserve">. </w:t>
      </w:r>
      <w:r w:rsidRPr="00322CA6">
        <w:rPr>
          <w:lang w:val="en-GB"/>
        </w:rPr>
        <w:t xml:space="preserve">Toxicology Methods, 1997. </w:t>
      </w:r>
      <w:r w:rsidRPr="00DF4939">
        <w:rPr>
          <w:lang w:val="en-GB"/>
        </w:rPr>
        <w:t>7</w:t>
      </w:r>
      <w:r w:rsidRPr="00322CA6">
        <w:rPr>
          <w:lang w:val="en-GB"/>
        </w:rPr>
        <w:t>(4): p. 289-309. https://doi.org/10.1080/105172397243079</w:t>
      </w:r>
    </w:p>
    <w:p w:rsidR="00431AE5" w:rsidRDefault="00431AE5" w:rsidP="00431AE5">
      <w:pPr>
        <w:spacing w:line="252" w:lineRule="auto"/>
        <w:jc w:val="both"/>
        <w:rPr>
          <w:lang w:val="en-GB"/>
        </w:rPr>
      </w:pPr>
      <w:r w:rsidRPr="00322CA6">
        <w:rPr>
          <w:lang w:val="en-GB"/>
        </w:rPr>
        <w:t>[</w:t>
      </w:r>
      <w:r w:rsidR="00732EAD">
        <w:rPr>
          <w:lang w:val="en-GB"/>
        </w:rPr>
        <w:t>3</w:t>
      </w:r>
      <w:r w:rsidRPr="00322CA6">
        <w:rPr>
          <w:lang w:val="en-GB"/>
        </w:rPr>
        <w:t xml:space="preserve">] Vogel et al., 2021; InnoMat.Life </w:t>
      </w:r>
      <w:r w:rsidR="001C48E8" w:rsidRPr="00631ED3">
        <w:rPr>
          <w:lang w:val="en-GB"/>
        </w:rPr>
        <w:t>https://nanopartikel.info/wpcontent/uploads/2021/06/InnoMatLife_Dispersion-SOP-polymers_V1.pdf</w:t>
      </w:r>
    </w:p>
    <w:p w:rsidR="0077129B" w:rsidRPr="007F7E76" w:rsidRDefault="009C0CE7" w:rsidP="007F7E76">
      <w:pPr>
        <w:pStyle w:val="Default"/>
        <w:jc w:val="both"/>
        <w:rPr>
          <w:rFonts w:asciiTheme="minorHAnsi" w:hAnsiTheme="minorHAnsi" w:cstheme="minorBidi"/>
          <w:color w:val="auto"/>
          <w:sz w:val="22"/>
          <w:szCs w:val="22"/>
          <w:lang w:val="en-GB"/>
        </w:rPr>
      </w:pPr>
      <w:r w:rsidRPr="008060B7">
        <w:rPr>
          <w:rFonts w:asciiTheme="minorHAnsi" w:hAnsiTheme="minorHAnsi" w:cstheme="minorBidi"/>
          <w:color w:val="auto"/>
          <w:sz w:val="22"/>
          <w:szCs w:val="22"/>
          <w:lang w:val="en-GB"/>
        </w:rPr>
        <w:t>[4]</w:t>
      </w:r>
      <w:r>
        <w:rPr>
          <w:lang w:val="en-GB"/>
        </w:rPr>
        <w:t xml:space="preserve"> </w:t>
      </w:r>
      <w:r w:rsidRPr="00E70F67">
        <w:rPr>
          <w:rFonts w:asciiTheme="minorHAnsi" w:hAnsiTheme="minorHAnsi" w:cstheme="minorBidi"/>
          <w:color w:val="auto"/>
          <w:sz w:val="22"/>
          <w:szCs w:val="22"/>
          <w:lang w:val="en-GB"/>
        </w:rPr>
        <w:t xml:space="preserve">ISO Nanotechnologies (2022) Toxicity assessment and bioassimilation of manufactured nano-objects in suspension using the unicellular organism </w:t>
      </w:r>
      <w:r w:rsidRPr="00E70F67">
        <w:rPr>
          <w:rFonts w:asciiTheme="minorHAnsi" w:hAnsiTheme="minorHAnsi" w:cstheme="minorBidi"/>
          <w:i/>
          <w:color w:val="auto"/>
          <w:sz w:val="22"/>
          <w:szCs w:val="22"/>
          <w:lang w:val="en-GB"/>
        </w:rPr>
        <w:t>Tetrahymena</w:t>
      </w:r>
      <w:r w:rsidRPr="00E70F67">
        <w:rPr>
          <w:rFonts w:asciiTheme="minorHAnsi" w:hAnsiTheme="minorHAnsi" w:cstheme="minorBidi"/>
          <w:color w:val="auto"/>
          <w:sz w:val="22"/>
          <w:szCs w:val="22"/>
          <w:lang w:val="en-GB"/>
        </w:rPr>
        <w:t xml:space="preserve"> sp</w:t>
      </w:r>
      <w:r>
        <w:rPr>
          <w:rFonts w:asciiTheme="minorHAnsi" w:hAnsiTheme="minorHAnsi" w:cstheme="minorBidi"/>
          <w:color w:val="auto"/>
          <w:sz w:val="22"/>
          <w:szCs w:val="22"/>
          <w:lang w:val="en-GB"/>
        </w:rPr>
        <w:t>.</w:t>
      </w:r>
      <w:bookmarkStart w:id="4" w:name="_GoBack"/>
      <w:bookmarkEnd w:id="4"/>
    </w:p>
    <w:sectPr w:rsidR="0077129B" w:rsidRPr="007F7E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15D7C"/>
    <w:multiLevelType w:val="hybridMultilevel"/>
    <w:tmpl w:val="E9C4AD86"/>
    <w:lvl w:ilvl="0" w:tplc="04240019">
      <w:start w:val="2"/>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CE679CD"/>
    <w:multiLevelType w:val="hybridMultilevel"/>
    <w:tmpl w:val="EBE4120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F4F6B4A"/>
    <w:multiLevelType w:val="hybridMultilevel"/>
    <w:tmpl w:val="9342E0A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FF955C8"/>
    <w:multiLevelType w:val="hybridMultilevel"/>
    <w:tmpl w:val="514C2776"/>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4" w15:restartNumberingAfterBreak="0">
    <w:nsid w:val="26E60C45"/>
    <w:multiLevelType w:val="hybridMultilevel"/>
    <w:tmpl w:val="C5BE7B7E"/>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5" w15:restartNumberingAfterBreak="0">
    <w:nsid w:val="2701786D"/>
    <w:multiLevelType w:val="hybridMultilevel"/>
    <w:tmpl w:val="9C32CDC8"/>
    <w:lvl w:ilvl="0" w:tplc="04240001">
      <w:start w:val="1"/>
      <w:numFmt w:val="bullet"/>
      <w:lvlText w:val=""/>
      <w:lvlJc w:val="left"/>
      <w:pPr>
        <w:ind w:left="1440" w:hanging="360"/>
      </w:pPr>
      <w:rPr>
        <w:rFonts w:ascii="Symbol" w:hAnsi="Symbol"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6" w15:restartNumberingAfterBreak="0">
    <w:nsid w:val="27D853D1"/>
    <w:multiLevelType w:val="hybridMultilevel"/>
    <w:tmpl w:val="828EE59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29316770"/>
    <w:multiLevelType w:val="hybridMultilevel"/>
    <w:tmpl w:val="19541010"/>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8" w15:restartNumberingAfterBreak="0">
    <w:nsid w:val="2E03689E"/>
    <w:multiLevelType w:val="hybridMultilevel"/>
    <w:tmpl w:val="AB80F13A"/>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9" w15:restartNumberingAfterBreak="0">
    <w:nsid w:val="3F363380"/>
    <w:multiLevelType w:val="hybridMultilevel"/>
    <w:tmpl w:val="3E38449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52D03687"/>
    <w:multiLevelType w:val="hybridMultilevel"/>
    <w:tmpl w:val="23E09B8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55B13496"/>
    <w:multiLevelType w:val="hybridMultilevel"/>
    <w:tmpl w:val="38268724"/>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59380DBE"/>
    <w:multiLevelType w:val="hybridMultilevel"/>
    <w:tmpl w:val="5BA681E0"/>
    <w:lvl w:ilvl="0" w:tplc="0424000F">
      <w:start w:val="1"/>
      <w:numFmt w:val="decimal"/>
      <w:lvlText w:val="%1."/>
      <w:lvlJc w:val="left"/>
      <w:pPr>
        <w:ind w:left="1800" w:hanging="360"/>
      </w:pPr>
    </w:lvl>
    <w:lvl w:ilvl="1" w:tplc="04240019" w:tentative="1">
      <w:start w:val="1"/>
      <w:numFmt w:val="lowerLetter"/>
      <w:lvlText w:val="%2."/>
      <w:lvlJc w:val="left"/>
      <w:pPr>
        <w:ind w:left="2520" w:hanging="360"/>
      </w:pPr>
    </w:lvl>
    <w:lvl w:ilvl="2" w:tplc="0424001B" w:tentative="1">
      <w:start w:val="1"/>
      <w:numFmt w:val="lowerRoman"/>
      <w:lvlText w:val="%3."/>
      <w:lvlJc w:val="right"/>
      <w:pPr>
        <w:ind w:left="3240" w:hanging="180"/>
      </w:pPr>
    </w:lvl>
    <w:lvl w:ilvl="3" w:tplc="0424000F" w:tentative="1">
      <w:start w:val="1"/>
      <w:numFmt w:val="decimal"/>
      <w:lvlText w:val="%4."/>
      <w:lvlJc w:val="left"/>
      <w:pPr>
        <w:ind w:left="3960" w:hanging="360"/>
      </w:pPr>
    </w:lvl>
    <w:lvl w:ilvl="4" w:tplc="04240019" w:tentative="1">
      <w:start w:val="1"/>
      <w:numFmt w:val="lowerLetter"/>
      <w:lvlText w:val="%5."/>
      <w:lvlJc w:val="left"/>
      <w:pPr>
        <w:ind w:left="4680" w:hanging="360"/>
      </w:pPr>
    </w:lvl>
    <w:lvl w:ilvl="5" w:tplc="0424001B" w:tentative="1">
      <w:start w:val="1"/>
      <w:numFmt w:val="lowerRoman"/>
      <w:lvlText w:val="%6."/>
      <w:lvlJc w:val="right"/>
      <w:pPr>
        <w:ind w:left="5400" w:hanging="180"/>
      </w:pPr>
    </w:lvl>
    <w:lvl w:ilvl="6" w:tplc="0424000F" w:tentative="1">
      <w:start w:val="1"/>
      <w:numFmt w:val="decimal"/>
      <w:lvlText w:val="%7."/>
      <w:lvlJc w:val="left"/>
      <w:pPr>
        <w:ind w:left="6120" w:hanging="360"/>
      </w:pPr>
    </w:lvl>
    <w:lvl w:ilvl="7" w:tplc="04240019" w:tentative="1">
      <w:start w:val="1"/>
      <w:numFmt w:val="lowerLetter"/>
      <w:lvlText w:val="%8."/>
      <w:lvlJc w:val="left"/>
      <w:pPr>
        <w:ind w:left="6840" w:hanging="360"/>
      </w:pPr>
    </w:lvl>
    <w:lvl w:ilvl="8" w:tplc="0424001B" w:tentative="1">
      <w:start w:val="1"/>
      <w:numFmt w:val="lowerRoman"/>
      <w:lvlText w:val="%9."/>
      <w:lvlJc w:val="right"/>
      <w:pPr>
        <w:ind w:left="7560" w:hanging="180"/>
      </w:pPr>
    </w:lvl>
  </w:abstractNum>
  <w:abstractNum w:abstractNumId="13" w15:restartNumberingAfterBreak="0">
    <w:nsid w:val="5CA14992"/>
    <w:multiLevelType w:val="hybridMultilevel"/>
    <w:tmpl w:val="720C9802"/>
    <w:lvl w:ilvl="0" w:tplc="0424000F">
      <w:start w:val="1"/>
      <w:numFmt w:val="decimal"/>
      <w:lvlText w:val="%1."/>
      <w:lvlJc w:val="left"/>
      <w:pPr>
        <w:ind w:left="1428" w:hanging="360"/>
      </w:pPr>
      <w:rPr>
        <w:rFonts w:hint="default"/>
      </w:rPr>
    </w:lvl>
    <w:lvl w:ilvl="1" w:tplc="04240019" w:tentative="1">
      <w:start w:val="1"/>
      <w:numFmt w:val="lowerLetter"/>
      <w:lvlText w:val="%2."/>
      <w:lvlJc w:val="left"/>
      <w:pPr>
        <w:ind w:left="2148" w:hanging="360"/>
      </w:pPr>
    </w:lvl>
    <w:lvl w:ilvl="2" w:tplc="0424001B" w:tentative="1">
      <w:start w:val="1"/>
      <w:numFmt w:val="lowerRoman"/>
      <w:lvlText w:val="%3."/>
      <w:lvlJc w:val="right"/>
      <w:pPr>
        <w:ind w:left="2868" w:hanging="180"/>
      </w:pPr>
    </w:lvl>
    <w:lvl w:ilvl="3" w:tplc="0424000F" w:tentative="1">
      <w:start w:val="1"/>
      <w:numFmt w:val="decimal"/>
      <w:lvlText w:val="%4."/>
      <w:lvlJc w:val="left"/>
      <w:pPr>
        <w:ind w:left="3588" w:hanging="360"/>
      </w:pPr>
    </w:lvl>
    <w:lvl w:ilvl="4" w:tplc="04240019" w:tentative="1">
      <w:start w:val="1"/>
      <w:numFmt w:val="lowerLetter"/>
      <w:lvlText w:val="%5."/>
      <w:lvlJc w:val="left"/>
      <w:pPr>
        <w:ind w:left="4308" w:hanging="360"/>
      </w:pPr>
    </w:lvl>
    <w:lvl w:ilvl="5" w:tplc="0424001B" w:tentative="1">
      <w:start w:val="1"/>
      <w:numFmt w:val="lowerRoman"/>
      <w:lvlText w:val="%6."/>
      <w:lvlJc w:val="right"/>
      <w:pPr>
        <w:ind w:left="5028" w:hanging="180"/>
      </w:pPr>
    </w:lvl>
    <w:lvl w:ilvl="6" w:tplc="0424000F" w:tentative="1">
      <w:start w:val="1"/>
      <w:numFmt w:val="decimal"/>
      <w:lvlText w:val="%7."/>
      <w:lvlJc w:val="left"/>
      <w:pPr>
        <w:ind w:left="5748" w:hanging="360"/>
      </w:pPr>
    </w:lvl>
    <w:lvl w:ilvl="7" w:tplc="04240019" w:tentative="1">
      <w:start w:val="1"/>
      <w:numFmt w:val="lowerLetter"/>
      <w:lvlText w:val="%8."/>
      <w:lvlJc w:val="left"/>
      <w:pPr>
        <w:ind w:left="6468" w:hanging="360"/>
      </w:pPr>
    </w:lvl>
    <w:lvl w:ilvl="8" w:tplc="0424001B" w:tentative="1">
      <w:start w:val="1"/>
      <w:numFmt w:val="lowerRoman"/>
      <w:lvlText w:val="%9."/>
      <w:lvlJc w:val="right"/>
      <w:pPr>
        <w:ind w:left="7188" w:hanging="180"/>
      </w:pPr>
    </w:lvl>
  </w:abstractNum>
  <w:abstractNum w:abstractNumId="14" w15:restartNumberingAfterBreak="0">
    <w:nsid w:val="5F017876"/>
    <w:multiLevelType w:val="hybridMultilevel"/>
    <w:tmpl w:val="EA7E7CA8"/>
    <w:lvl w:ilvl="0" w:tplc="F3DABD9E">
      <w:start w:val="2"/>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5" w15:restartNumberingAfterBreak="0">
    <w:nsid w:val="63255961"/>
    <w:multiLevelType w:val="hybridMultilevel"/>
    <w:tmpl w:val="8A3A6780"/>
    <w:lvl w:ilvl="0" w:tplc="08D89240">
      <w:start w:val="1"/>
      <w:numFmt w:val="decimal"/>
      <w:pStyle w:val="Naslov1"/>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69AB15F8"/>
    <w:multiLevelType w:val="hybridMultilevel"/>
    <w:tmpl w:val="0DF6177E"/>
    <w:lvl w:ilvl="0" w:tplc="04240019">
      <w:start w:val="1"/>
      <w:numFmt w:val="lowerLetter"/>
      <w:lvlText w:val="%1."/>
      <w:lvlJc w:val="left"/>
      <w:pPr>
        <w:ind w:left="1352"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7" w15:restartNumberingAfterBreak="0">
    <w:nsid w:val="6FF85944"/>
    <w:multiLevelType w:val="hybridMultilevel"/>
    <w:tmpl w:val="80B8736E"/>
    <w:lvl w:ilvl="0" w:tplc="53902EBE">
      <w:start w:val="1"/>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8" w15:restartNumberingAfterBreak="0">
    <w:nsid w:val="7048381E"/>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9" w15:restartNumberingAfterBreak="0">
    <w:nsid w:val="74D02CE8"/>
    <w:multiLevelType w:val="hybridMultilevel"/>
    <w:tmpl w:val="6A64DA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7A916CB1"/>
    <w:multiLevelType w:val="hybridMultilevel"/>
    <w:tmpl w:val="F51CEE98"/>
    <w:lvl w:ilvl="0" w:tplc="05E814B0">
      <w:start w:val="1"/>
      <w:numFmt w:val="decimal"/>
      <w:lvlText w:val="%1."/>
      <w:lvlJc w:val="left"/>
      <w:pPr>
        <w:ind w:left="1428" w:hanging="360"/>
      </w:pPr>
      <w:rPr>
        <w:rFonts w:hint="default"/>
        <w:b w:val="0"/>
      </w:rPr>
    </w:lvl>
    <w:lvl w:ilvl="1" w:tplc="04240019">
      <w:start w:val="1"/>
      <w:numFmt w:val="lowerLetter"/>
      <w:lvlText w:val="%2."/>
      <w:lvlJc w:val="left"/>
      <w:pPr>
        <w:ind w:left="2367" w:hanging="360"/>
      </w:pPr>
    </w:lvl>
    <w:lvl w:ilvl="2" w:tplc="0424001B">
      <w:start w:val="1"/>
      <w:numFmt w:val="lowerRoman"/>
      <w:lvlText w:val="%3."/>
      <w:lvlJc w:val="right"/>
      <w:pPr>
        <w:ind w:left="3087" w:hanging="180"/>
      </w:pPr>
    </w:lvl>
    <w:lvl w:ilvl="3" w:tplc="0424000F">
      <w:start w:val="1"/>
      <w:numFmt w:val="decimal"/>
      <w:lvlText w:val="%4."/>
      <w:lvlJc w:val="left"/>
      <w:pPr>
        <w:ind w:left="3807" w:hanging="360"/>
      </w:pPr>
    </w:lvl>
    <w:lvl w:ilvl="4" w:tplc="04240019">
      <w:start w:val="1"/>
      <w:numFmt w:val="lowerLetter"/>
      <w:lvlText w:val="%5."/>
      <w:lvlJc w:val="left"/>
      <w:pPr>
        <w:ind w:left="4527" w:hanging="360"/>
      </w:pPr>
    </w:lvl>
    <w:lvl w:ilvl="5" w:tplc="0424001B">
      <w:start w:val="1"/>
      <w:numFmt w:val="lowerRoman"/>
      <w:lvlText w:val="%6."/>
      <w:lvlJc w:val="right"/>
      <w:pPr>
        <w:ind w:left="5247" w:hanging="180"/>
      </w:pPr>
    </w:lvl>
    <w:lvl w:ilvl="6" w:tplc="0424000F" w:tentative="1">
      <w:start w:val="1"/>
      <w:numFmt w:val="decimal"/>
      <w:lvlText w:val="%7."/>
      <w:lvlJc w:val="left"/>
      <w:pPr>
        <w:ind w:left="5967" w:hanging="360"/>
      </w:pPr>
    </w:lvl>
    <w:lvl w:ilvl="7" w:tplc="04240019" w:tentative="1">
      <w:start w:val="1"/>
      <w:numFmt w:val="lowerLetter"/>
      <w:lvlText w:val="%8."/>
      <w:lvlJc w:val="left"/>
      <w:pPr>
        <w:ind w:left="6687" w:hanging="360"/>
      </w:pPr>
    </w:lvl>
    <w:lvl w:ilvl="8" w:tplc="0424001B" w:tentative="1">
      <w:start w:val="1"/>
      <w:numFmt w:val="lowerRoman"/>
      <w:lvlText w:val="%9."/>
      <w:lvlJc w:val="right"/>
      <w:pPr>
        <w:ind w:left="7407" w:hanging="180"/>
      </w:pPr>
    </w:lvl>
  </w:abstractNum>
  <w:abstractNum w:abstractNumId="21" w15:restartNumberingAfterBreak="0">
    <w:nsid w:val="7AFA25E0"/>
    <w:multiLevelType w:val="hybridMultilevel"/>
    <w:tmpl w:val="D5D265B8"/>
    <w:lvl w:ilvl="0" w:tplc="0424000F">
      <w:start w:val="1"/>
      <w:numFmt w:val="decimal"/>
      <w:lvlText w:val="%1."/>
      <w:lvlJc w:val="left"/>
      <w:pPr>
        <w:ind w:left="862" w:hanging="360"/>
      </w:pPr>
      <w:rPr>
        <w:rFonts w:hint="default"/>
      </w:rPr>
    </w:lvl>
    <w:lvl w:ilvl="1" w:tplc="04240019" w:tentative="1">
      <w:start w:val="1"/>
      <w:numFmt w:val="lowerLetter"/>
      <w:lvlText w:val="%2."/>
      <w:lvlJc w:val="left"/>
      <w:pPr>
        <w:ind w:left="1582" w:hanging="360"/>
      </w:pPr>
    </w:lvl>
    <w:lvl w:ilvl="2" w:tplc="0424001B" w:tentative="1">
      <w:start w:val="1"/>
      <w:numFmt w:val="lowerRoman"/>
      <w:lvlText w:val="%3."/>
      <w:lvlJc w:val="right"/>
      <w:pPr>
        <w:ind w:left="2302" w:hanging="180"/>
      </w:pPr>
    </w:lvl>
    <w:lvl w:ilvl="3" w:tplc="0424000F" w:tentative="1">
      <w:start w:val="1"/>
      <w:numFmt w:val="decimal"/>
      <w:lvlText w:val="%4."/>
      <w:lvlJc w:val="left"/>
      <w:pPr>
        <w:ind w:left="3022" w:hanging="360"/>
      </w:pPr>
    </w:lvl>
    <w:lvl w:ilvl="4" w:tplc="04240019" w:tentative="1">
      <w:start w:val="1"/>
      <w:numFmt w:val="lowerLetter"/>
      <w:lvlText w:val="%5."/>
      <w:lvlJc w:val="left"/>
      <w:pPr>
        <w:ind w:left="3742" w:hanging="360"/>
      </w:pPr>
    </w:lvl>
    <w:lvl w:ilvl="5" w:tplc="0424001B" w:tentative="1">
      <w:start w:val="1"/>
      <w:numFmt w:val="lowerRoman"/>
      <w:lvlText w:val="%6."/>
      <w:lvlJc w:val="right"/>
      <w:pPr>
        <w:ind w:left="4462" w:hanging="180"/>
      </w:pPr>
    </w:lvl>
    <w:lvl w:ilvl="6" w:tplc="0424000F" w:tentative="1">
      <w:start w:val="1"/>
      <w:numFmt w:val="decimal"/>
      <w:lvlText w:val="%7."/>
      <w:lvlJc w:val="left"/>
      <w:pPr>
        <w:ind w:left="5182" w:hanging="360"/>
      </w:pPr>
    </w:lvl>
    <w:lvl w:ilvl="7" w:tplc="04240019" w:tentative="1">
      <w:start w:val="1"/>
      <w:numFmt w:val="lowerLetter"/>
      <w:lvlText w:val="%8."/>
      <w:lvlJc w:val="left"/>
      <w:pPr>
        <w:ind w:left="5902" w:hanging="360"/>
      </w:pPr>
    </w:lvl>
    <w:lvl w:ilvl="8" w:tplc="0424001B" w:tentative="1">
      <w:start w:val="1"/>
      <w:numFmt w:val="lowerRoman"/>
      <w:lvlText w:val="%9."/>
      <w:lvlJc w:val="right"/>
      <w:pPr>
        <w:ind w:left="6622" w:hanging="180"/>
      </w:pPr>
    </w:lvl>
  </w:abstractNum>
  <w:abstractNum w:abstractNumId="22" w15:restartNumberingAfterBreak="0">
    <w:nsid w:val="7B3A430B"/>
    <w:multiLevelType w:val="hybridMultilevel"/>
    <w:tmpl w:val="A6A0F4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3" w15:restartNumberingAfterBreak="0">
    <w:nsid w:val="7EAB2F80"/>
    <w:multiLevelType w:val="hybridMultilevel"/>
    <w:tmpl w:val="9188A9EA"/>
    <w:lvl w:ilvl="0" w:tplc="0424000F">
      <w:start w:val="1"/>
      <w:numFmt w:val="decimal"/>
      <w:lvlText w:val="%1."/>
      <w:lvlJc w:val="left"/>
      <w:pPr>
        <w:ind w:left="1440" w:hanging="360"/>
      </w:pPr>
      <w:rPr>
        <w:rFonts w:hint="default"/>
      </w:rPr>
    </w:lvl>
    <w:lvl w:ilvl="1" w:tplc="04240019">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num w:numId="1">
    <w:abstractNumId w:val="15"/>
  </w:num>
  <w:num w:numId="2">
    <w:abstractNumId w:val="16"/>
  </w:num>
  <w:num w:numId="3">
    <w:abstractNumId w:val="7"/>
  </w:num>
  <w:num w:numId="4">
    <w:abstractNumId w:val="18"/>
  </w:num>
  <w:num w:numId="5">
    <w:abstractNumId w:val="17"/>
  </w:num>
  <w:num w:numId="6">
    <w:abstractNumId w:val="3"/>
  </w:num>
  <w:num w:numId="7">
    <w:abstractNumId w:val="14"/>
  </w:num>
  <w:num w:numId="8">
    <w:abstractNumId w:val="13"/>
  </w:num>
  <w:num w:numId="9">
    <w:abstractNumId w:val="20"/>
  </w:num>
  <w:num w:numId="10">
    <w:abstractNumId w:val="19"/>
  </w:num>
  <w:num w:numId="11">
    <w:abstractNumId w:val="2"/>
  </w:num>
  <w:num w:numId="12">
    <w:abstractNumId w:val="21"/>
  </w:num>
  <w:num w:numId="13">
    <w:abstractNumId w:val="12"/>
  </w:num>
  <w:num w:numId="14">
    <w:abstractNumId w:val="6"/>
  </w:num>
  <w:num w:numId="15">
    <w:abstractNumId w:val="5"/>
  </w:num>
  <w:num w:numId="16">
    <w:abstractNumId w:val="9"/>
  </w:num>
  <w:num w:numId="17">
    <w:abstractNumId w:val="8"/>
  </w:num>
  <w:num w:numId="18">
    <w:abstractNumId w:val="23"/>
  </w:num>
  <w:num w:numId="19">
    <w:abstractNumId w:val="10"/>
  </w:num>
  <w:num w:numId="20">
    <w:abstractNumId w:val="1"/>
  </w:num>
  <w:num w:numId="21">
    <w:abstractNumId w:val="4"/>
  </w:num>
  <w:num w:numId="22">
    <w:abstractNumId w:val="22"/>
  </w:num>
  <w:num w:numId="23">
    <w:abstractNumId w:val="15"/>
    <w:lvlOverride w:ilvl="0">
      <w:startOverride w:val="1"/>
    </w:lvlOverride>
  </w:num>
  <w:num w:numId="24">
    <w:abstractNumId w:val="11"/>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A48"/>
    <w:rsid w:val="00051D7F"/>
    <w:rsid w:val="000E2632"/>
    <w:rsid w:val="001046C3"/>
    <w:rsid w:val="001377B0"/>
    <w:rsid w:val="001548A9"/>
    <w:rsid w:val="001C48E8"/>
    <w:rsid w:val="00205CC6"/>
    <w:rsid w:val="002527C7"/>
    <w:rsid w:val="0025293F"/>
    <w:rsid w:val="00254445"/>
    <w:rsid w:val="00275686"/>
    <w:rsid w:val="002763AE"/>
    <w:rsid w:val="003753FD"/>
    <w:rsid w:val="0038659C"/>
    <w:rsid w:val="003C2B18"/>
    <w:rsid w:val="00400826"/>
    <w:rsid w:val="004121DC"/>
    <w:rsid w:val="00431AE5"/>
    <w:rsid w:val="00464469"/>
    <w:rsid w:val="004747D8"/>
    <w:rsid w:val="004A726A"/>
    <w:rsid w:val="004C0FAC"/>
    <w:rsid w:val="005C14DF"/>
    <w:rsid w:val="00600761"/>
    <w:rsid w:val="00631ED3"/>
    <w:rsid w:val="006549FC"/>
    <w:rsid w:val="00663A48"/>
    <w:rsid w:val="00665854"/>
    <w:rsid w:val="006769DC"/>
    <w:rsid w:val="006C34DD"/>
    <w:rsid w:val="0070021E"/>
    <w:rsid w:val="00702F89"/>
    <w:rsid w:val="00732EAD"/>
    <w:rsid w:val="0077129B"/>
    <w:rsid w:val="007858F9"/>
    <w:rsid w:val="007A0612"/>
    <w:rsid w:val="007A3F23"/>
    <w:rsid w:val="007C05EE"/>
    <w:rsid w:val="007C6D18"/>
    <w:rsid w:val="007D1700"/>
    <w:rsid w:val="007F7E76"/>
    <w:rsid w:val="008060B7"/>
    <w:rsid w:val="00820C10"/>
    <w:rsid w:val="0086642D"/>
    <w:rsid w:val="008929FE"/>
    <w:rsid w:val="008C3721"/>
    <w:rsid w:val="008F6885"/>
    <w:rsid w:val="0091056C"/>
    <w:rsid w:val="00962F4E"/>
    <w:rsid w:val="009A45E3"/>
    <w:rsid w:val="009C0345"/>
    <w:rsid w:val="009C0CE7"/>
    <w:rsid w:val="009C1C2F"/>
    <w:rsid w:val="009C6858"/>
    <w:rsid w:val="009E6BF3"/>
    <w:rsid w:val="00A3561E"/>
    <w:rsid w:val="00AC36E7"/>
    <w:rsid w:val="00B6268D"/>
    <w:rsid w:val="00C14473"/>
    <w:rsid w:val="00C22C79"/>
    <w:rsid w:val="00C23863"/>
    <w:rsid w:val="00C373F7"/>
    <w:rsid w:val="00C55EFA"/>
    <w:rsid w:val="00C851C2"/>
    <w:rsid w:val="00CA0F32"/>
    <w:rsid w:val="00D15A98"/>
    <w:rsid w:val="00D75E64"/>
    <w:rsid w:val="00DE21D3"/>
    <w:rsid w:val="00E75EDF"/>
    <w:rsid w:val="00E8097F"/>
    <w:rsid w:val="00EC3BD7"/>
    <w:rsid w:val="00ED2D15"/>
    <w:rsid w:val="00F32F25"/>
    <w:rsid w:val="00F35252"/>
    <w:rsid w:val="00F35BA2"/>
    <w:rsid w:val="00F56E73"/>
    <w:rsid w:val="00F774BB"/>
    <w:rsid w:val="00FA1BE0"/>
    <w:rsid w:val="00FC42C5"/>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0C9ACB8"/>
  <w15:chartTrackingRefBased/>
  <w15:docId w15:val="{D5E2B181-BAAF-4D55-B355-09BEEEF5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663A48"/>
  </w:style>
  <w:style w:type="paragraph" w:styleId="Naslov1">
    <w:name w:val="heading 1"/>
    <w:basedOn w:val="Odstavekseznama"/>
    <w:next w:val="Navaden"/>
    <w:link w:val="Naslov1Znak"/>
    <w:uiPriority w:val="9"/>
    <w:qFormat/>
    <w:rsid w:val="007C05EE"/>
    <w:pPr>
      <w:numPr>
        <w:numId w:val="1"/>
      </w:numPr>
      <w:outlineLvl w:val="0"/>
    </w:pPr>
    <w:rPr>
      <w:b/>
      <w:sz w:val="24"/>
      <w:szCs w:val="24"/>
      <w:lang w:val="en-GB"/>
    </w:rPr>
  </w:style>
  <w:style w:type="paragraph" w:styleId="Naslov2">
    <w:name w:val="heading 2"/>
    <w:basedOn w:val="Odstavekseznama"/>
    <w:next w:val="Navaden"/>
    <w:link w:val="Naslov2Znak"/>
    <w:uiPriority w:val="9"/>
    <w:unhideWhenUsed/>
    <w:qFormat/>
    <w:rsid w:val="003C2B18"/>
    <w:pPr>
      <w:ind w:left="1440" w:hanging="360"/>
      <w:outlineLvl w:val="1"/>
    </w:pPr>
    <w:rPr>
      <w:b/>
      <w:sz w:val="24"/>
      <w:szCs w:val="24"/>
      <w:lang w:val="en-GB"/>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styleId="Tabelamrea">
    <w:name w:val="Table Grid"/>
    <w:basedOn w:val="Navadnatabela"/>
    <w:uiPriority w:val="59"/>
    <w:rsid w:val="00663A48"/>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kseznama">
    <w:name w:val="List Paragraph"/>
    <w:basedOn w:val="Navaden"/>
    <w:link w:val="OdstavekseznamaZnak"/>
    <w:uiPriority w:val="34"/>
    <w:qFormat/>
    <w:rsid w:val="00663A48"/>
    <w:pPr>
      <w:ind w:left="720"/>
      <w:contextualSpacing/>
    </w:pPr>
  </w:style>
  <w:style w:type="character" w:customStyle="1" w:styleId="OdstavekseznamaZnak">
    <w:name w:val="Odstavek seznama Znak"/>
    <w:basedOn w:val="Privzetapisavaodstavka"/>
    <w:link w:val="Odstavekseznama"/>
    <w:uiPriority w:val="34"/>
    <w:rsid w:val="00663A48"/>
  </w:style>
  <w:style w:type="character" w:styleId="Besedilooznabemesta">
    <w:name w:val="Placeholder Text"/>
    <w:basedOn w:val="Privzetapisavaodstavka"/>
    <w:uiPriority w:val="99"/>
    <w:semiHidden/>
    <w:rsid w:val="001548A9"/>
    <w:rPr>
      <w:color w:val="808080"/>
    </w:rPr>
  </w:style>
  <w:style w:type="paragraph" w:customStyle="1" w:styleId="Default">
    <w:name w:val="Default"/>
    <w:rsid w:val="003C2B18"/>
    <w:pPr>
      <w:autoSpaceDE w:val="0"/>
      <w:autoSpaceDN w:val="0"/>
      <w:adjustRightInd w:val="0"/>
      <w:spacing w:after="0" w:line="240" w:lineRule="auto"/>
    </w:pPr>
    <w:rPr>
      <w:rFonts w:ascii="Arial" w:hAnsi="Arial" w:cs="Arial"/>
      <w:color w:val="000000"/>
      <w:sz w:val="24"/>
      <w:szCs w:val="24"/>
    </w:rPr>
  </w:style>
  <w:style w:type="character" w:customStyle="1" w:styleId="Naslov1Znak">
    <w:name w:val="Naslov 1 Znak"/>
    <w:basedOn w:val="Privzetapisavaodstavka"/>
    <w:link w:val="Naslov1"/>
    <w:uiPriority w:val="9"/>
    <w:rsid w:val="007C05EE"/>
    <w:rPr>
      <w:b/>
      <w:sz w:val="24"/>
      <w:szCs w:val="24"/>
      <w:lang w:val="en-GB"/>
    </w:rPr>
  </w:style>
  <w:style w:type="character" w:customStyle="1" w:styleId="Naslov2Znak">
    <w:name w:val="Naslov 2 Znak"/>
    <w:basedOn w:val="Privzetapisavaodstavka"/>
    <w:link w:val="Naslov2"/>
    <w:uiPriority w:val="9"/>
    <w:rsid w:val="003C2B18"/>
    <w:rPr>
      <w:b/>
      <w:sz w:val="24"/>
      <w:szCs w:val="24"/>
      <w:lang w:val="en-GB"/>
    </w:rPr>
  </w:style>
  <w:style w:type="character" w:styleId="Hiperpovezava">
    <w:name w:val="Hyperlink"/>
    <w:basedOn w:val="Privzetapisavaodstavka"/>
    <w:uiPriority w:val="99"/>
    <w:unhideWhenUsed/>
    <w:rsid w:val="001C48E8"/>
    <w:rPr>
      <w:color w:val="0563C1" w:themeColor="hyperlink"/>
      <w:u w:val="single"/>
    </w:rPr>
  </w:style>
  <w:style w:type="character" w:styleId="Nerazreenaomemba">
    <w:name w:val="Unresolved Mention"/>
    <w:basedOn w:val="Privzetapisavaodstavka"/>
    <w:uiPriority w:val="99"/>
    <w:semiHidden/>
    <w:unhideWhenUsed/>
    <w:rsid w:val="001C48E8"/>
    <w:rPr>
      <w:color w:val="605E5C"/>
      <w:shd w:val="clear" w:color="auto" w:fill="E1DFDD"/>
    </w:rPr>
  </w:style>
  <w:style w:type="paragraph" w:styleId="Navadensplet">
    <w:name w:val="Normal (Web)"/>
    <w:basedOn w:val="Navaden"/>
    <w:uiPriority w:val="99"/>
    <w:semiHidden/>
    <w:unhideWhenUsed/>
    <w:rsid w:val="00C55EFA"/>
    <w:pPr>
      <w:spacing w:before="100" w:beforeAutospacing="1" w:after="100" w:afterAutospacing="1" w:line="240" w:lineRule="auto"/>
    </w:pPr>
    <w:rPr>
      <w:rFonts w:ascii="Times New Roman" w:eastAsia="Times New Roman" w:hAnsi="Times New Roman" w:cs="Times New Roman"/>
      <w:sz w:val="24"/>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397324">
      <w:bodyDiv w:val="1"/>
      <w:marLeft w:val="0"/>
      <w:marRight w:val="0"/>
      <w:marTop w:val="0"/>
      <w:marBottom w:val="0"/>
      <w:divBdr>
        <w:top w:val="none" w:sz="0" w:space="0" w:color="auto"/>
        <w:left w:val="none" w:sz="0" w:space="0" w:color="auto"/>
        <w:bottom w:val="none" w:sz="0" w:space="0" w:color="auto"/>
        <w:right w:val="none" w:sz="0" w:space="0" w:color="auto"/>
      </w:divBdr>
    </w:div>
    <w:div w:id="212568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context.reverso.net/traduzione/inglese-italiano/in+a+bio-safety+cabi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7</Pages>
  <Words>1422</Words>
  <Characters>8108</Characters>
  <Application>Microsoft Office Word</Application>
  <DocSecurity>0</DocSecurity>
  <Lines>67</Lines>
  <Paragraphs>19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 Valentina</dc:creator>
  <cp:keywords/>
  <dc:description/>
  <cp:lastModifiedBy>Perc, Valentina</cp:lastModifiedBy>
  <cp:revision>38</cp:revision>
  <dcterms:created xsi:type="dcterms:W3CDTF">2023-12-07T16:18:00Z</dcterms:created>
  <dcterms:modified xsi:type="dcterms:W3CDTF">2024-01-09T11:53:00Z</dcterms:modified>
</cp:coreProperties>
</file>