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Name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: Samantha Harris</w:t>
      </w: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Supervisor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: Dr. James Kirkbride</w:t>
      </w:r>
    </w:p>
    <w:p w:rsidR="00F31F5A" w:rsidRDefault="00F31F5A">
      <w:pPr>
        <w:pStyle w:val="Normal1"/>
      </w:pP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Provisional project title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:</w:t>
      </w:r>
    </w:p>
    <w:p w:rsidR="00F31F5A" w:rsidRDefault="00713982">
      <w:pPr>
        <w:pStyle w:val="Normal1"/>
        <w:jc w:val="center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  <w:u w:val="single"/>
        </w:rPr>
        <w:t>Admission for substance-induced disorders in refugee and migrant groups in Sweden</w:t>
      </w:r>
    </w:p>
    <w:p w:rsidR="00F31F5A" w:rsidRDefault="00F31F5A">
      <w:pPr>
        <w:pStyle w:val="Normal1"/>
      </w:pP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Background</w:t>
      </w:r>
    </w:p>
    <w:p w:rsidR="00F31F5A" w:rsidRDefault="00713982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Refugees have reported living in extreme conditions of poverty, and the negative impact this has on their psychological well-being (Freedom from Torture report, 2013). Previous literature suggests that refugees are at a higher risk of developing psychosis as opposed to natives as well as non-refugee migrants  (Hollander et al., 2016). We do not yet have a clear idea of their risk of substance abuse, although it has been shown that this is a risk people face who have suffered traumatic experiences (Stewart, 1996).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objective of this study is to determine whether refugees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and non-refugee migrants </w:t>
      </w:r>
      <w:r>
        <w:rPr>
          <w:rFonts w:ascii="Times New Roman" w:eastAsia="Times New Roman" w:hAnsi="Times New Roman" w:cs="Times New Roman"/>
          <w:sz w:val="24"/>
          <w:szCs w:val="24"/>
        </w:rPr>
        <w:t>are at an elevated risk of substance misuse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relative to the Swedish-born population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We will consider the impact of PTSD on the association between refugee status and substance use disorders.</w:t>
      </w:r>
      <w:bookmarkStart w:id="0" w:name="_GoBack"/>
      <w:bookmarkEnd w:id="0"/>
    </w:p>
    <w:p w:rsidR="00C56842" w:rsidRDefault="00C56842">
      <w:pPr>
        <w:pStyle w:val="Normal1"/>
      </w:pPr>
    </w:p>
    <w:p w:rsidR="00F31F5A" w:rsidRDefault="00713982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Method</w:t>
      </w:r>
    </w:p>
    <w:p w:rsidR="00C56842" w:rsidRDefault="00C56842">
      <w:pPr>
        <w:pStyle w:val="Normal1"/>
      </w:pP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Setting</w:t>
      </w:r>
    </w:p>
    <w:p w:rsidR="00C56842" w:rsidRDefault="00713982">
      <w:pPr>
        <w:pStyle w:val="Normal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Sweden is said to have taken in more refugees than any other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European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country, making it an ideal country to conduct this research on. The study will follow similar methods as Hollander and colleagues, who conducted their study using the Psychiatry Sweden database, a large database of linked national registers that provides a variety of information on everyone living in Sweden, such as date of birth, sex, country of birth and more.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Measures</w:t>
      </w:r>
    </w:p>
    <w:p w:rsidR="00F31F5A" w:rsidRDefault="00713982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information from the database, it will be possible to calculate hazard ratios for substance use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disorders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admissions in refugees,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non-refugee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migrants, and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Swedish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natives.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We will also consider alcohol use, cannabis use and polydrug use disorders separately.</w:t>
      </w:r>
    </w:p>
    <w:p w:rsidR="00C56842" w:rsidRDefault="00C56842">
      <w:pPr>
        <w:pStyle w:val="Normal1"/>
      </w:pP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</w:t>
      </w:r>
    </w:p>
    <w:p w:rsidR="00F31F5A" w:rsidRDefault="00713982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Participants will include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Swedish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natives, born to two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Swedish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parents, non-refugee migrants, and refugees living in Sweden.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The cohort will comprise of all people born between 1984-1997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, living in Sweden on or after their 14</w:t>
      </w:r>
      <w:r w:rsidR="00C56842" w:rsidRPr="00C5684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birthday and followed until 31 December 2016, substance use disorder, emigration or death, whichever was sooner. We will restrict the cohort to refugees and non-refugee migrants from regions-of-origin where at least 1000 refugees are recorded in the Swedish total population register to permit meaningful comparisons. </w:t>
      </w:r>
    </w:p>
    <w:p w:rsidR="00C56842" w:rsidRDefault="00C56842">
      <w:pPr>
        <w:pStyle w:val="Normal1"/>
      </w:pP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Study procedures</w:t>
      </w:r>
    </w:p>
    <w:p w:rsidR="00F31F5A" w:rsidRDefault="00713982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study will establish a prospective cohort from the database. The main exposure of interest examined will be refugee status, while the main outcome is substance misuse related admissions.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People with ICD-10 substance use disorders (F10-19) will be identified from the National Patient Register.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PTSD will be recorded in the NPR according to ICD-10 43.2. </w:t>
      </w:r>
      <w:r>
        <w:rPr>
          <w:rFonts w:ascii="Times New Roman" w:eastAsia="Times New Roman" w:hAnsi="Times New Roman" w:cs="Times New Roman"/>
          <w:sz w:val="24"/>
          <w:szCs w:val="24"/>
        </w:rPr>
        <w:t>Possible confounders will be considered, such as: age at arrival,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age and sex,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disposable income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employment status and population density,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 these may all be related to substance misuse. </w:t>
      </w:r>
    </w:p>
    <w:p w:rsidR="00C56842" w:rsidRDefault="00C56842">
      <w:pPr>
        <w:pStyle w:val="Normal1"/>
      </w:pP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Approach to analysis</w:t>
      </w:r>
    </w:p>
    <w:p w:rsidR="00F31F5A" w:rsidRDefault="00713982">
      <w:pPr>
        <w:pStyle w:val="Normal1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We will gather basic descriptive statistics, and crude incidence rates for each of the three groups. </w:t>
      </w:r>
      <w:proofErr w:type="gramStart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Similarly</w:t>
      </w:r>
      <w:proofErr w:type="gramEnd"/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to Holland</w:t>
      </w:r>
      <w:r w:rsidR="00C56842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er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and colleagues, we </w:t>
      </w:r>
      <w:r w:rsidR="00C56842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will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fit Cox proportional hazard</w:t>
      </w:r>
      <w:r w:rsidR="00C56842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s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</w:t>
      </w:r>
      <w:r w:rsidR="00C56842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models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in order to calculate hazard ratios and confidence intervals. 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>PTSD will be</w:t>
      </w:r>
      <w:r w:rsidR="00C56842">
        <w:rPr>
          <w:rFonts w:ascii="Times New Roman" w:eastAsia="Times New Roman" w:hAnsi="Times New Roman" w:cs="Times New Roman"/>
          <w:sz w:val="24"/>
          <w:szCs w:val="24"/>
        </w:rPr>
        <w:t xml:space="preserve"> considered as a confounder and effect modifier of the refugee-substance use disorder association. </w:t>
      </w:r>
    </w:p>
    <w:p w:rsidR="00F31F5A" w:rsidRDefault="00F31F5A">
      <w:pPr>
        <w:pStyle w:val="Normal1"/>
      </w:pPr>
    </w:p>
    <w:p w:rsidR="00F31F5A" w:rsidRDefault="00F31F5A">
      <w:pPr>
        <w:pStyle w:val="Normal1"/>
      </w:pPr>
    </w:p>
    <w:p w:rsidR="00F31F5A" w:rsidRPr="00C56842" w:rsidRDefault="00713982">
      <w:pPr>
        <w:pStyle w:val="Normal1"/>
        <w:rPr>
          <w:b/>
        </w:rPr>
      </w:pPr>
      <w:r w:rsidRPr="00C56842">
        <w:rPr>
          <w:rFonts w:ascii="Times New Roman" w:eastAsia="Times New Roman" w:hAnsi="Times New Roman" w:cs="Times New Roman"/>
          <w:b/>
          <w:color w:val="212121"/>
          <w:sz w:val="24"/>
          <w:szCs w:val="24"/>
          <w:highlight w:val="white"/>
        </w:rPr>
        <w:t>References:</w:t>
      </w:r>
    </w:p>
    <w:p w:rsidR="00F31F5A" w:rsidRDefault="00713982" w:rsidP="00C56842">
      <w:pPr>
        <w:pStyle w:val="Normal1"/>
        <w:numPr>
          <w:ilvl w:val="1"/>
          <w:numId w:val="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Hollander, A.-C., Dal, H., Lewis, G., Magnusson, C., Kirkbride, J. B., &amp; Dalman, C. (2016). Refugee migration and risk of schizophrenia and other non-affective psychoses: cohort study of 1.3 million people in Sweden.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Bmj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-British Medical Journal, 352</w:t>
      </w:r>
      <w:r>
        <w:rPr>
          <w:rFonts w:ascii="Times New Roman" w:eastAsia="Times New Roman" w:hAnsi="Times New Roman" w:cs="Times New Roman"/>
          <w:sz w:val="24"/>
          <w:szCs w:val="24"/>
        </w:rPr>
        <w:t>. doi:10.1136/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bmj.i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1030</w:t>
      </w:r>
    </w:p>
    <w:p w:rsidR="00F31F5A" w:rsidRDefault="00713982" w:rsidP="00C56842">
      <w:pPr>
        <w:pStyle w:val="Normal1"/>
        <w:numPr>
          <w:ilvl w:val="1"/>
          <w:numId w:val="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Stewart, S. H. (1996). Alcohol abuse in individuals exposed to trauma: A critical review.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Psychological Bulletin, 120</w:t>
      </w:r>
      <w:r>
        <w:rPr>
          <w:rFonts w:ascii="Times New Roman" w:eastAsia="Times New Roman" w:hAnsi="Times New Roman" w:cs="Times New Roman"/>
          <w:sz w:val="24"/>
          <w:szCs w:val="24"/>
        </w:rPr>
        <w:t>(1), 83-112. doi:10.1037//0033-2909.120.1.83</w:t>
      </w:r>
    </w:p>
    <w:p w:rsidR="00F31F5A" w:rsidRDefault="00713982" w:rsidP="00C56842">
      <w:pPr>
        <w:pStyle w:val="Normal1"/>
        <w:numPr>
          <w:ilvl w:val="1"/>
          <w:numId w:val="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Freedom from Torture report, Jo Pettitt, 2013</w:t>
      </w:r>
    </w:p>
    <w:p w:rsidR="00F31F5A" w:rsidRDefault="00F31F5A">
      <w:pPr>
        <w:pStyle w:val="Normal1"/>
      </w:pPr>
    </w:p>
    <w:p w:rsidR="00F31F5A" w:rsidRDefault="00713982">
      <w:pPr>
        <w:pStyle w:val="Normal1"/>
      </w:pPr>
      <w:r>
        <w:rPr>
          <w:rFonts w:ascii="Calibri" w:eastAsia="Calibri" w:hAnsi="Calibri" w:cs="Calibri"/>
          <w:color w:val="212121"/>
          <w:highlight w:val="white"/>
        </w:rPr>
        <w:t xml:space="preserve"> </w:t>
      </w:r>
    </w:p>
    <w:sectPr w:rsidR="00F31F5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6A7E" w:rsidRDefault="00646A7E">
      <w:pPr>
        <w:spacing w:line="240" w:lineRule="auto"/>
      </w:pPr>
      <w:r>
        <w:separator/>
      </w:r>
    </w:p>
  </w:endnote>
  <w:endnote w:type="continuationSeparator" w:id="0">
    <w:p w:rsidR="00646A7E" w:rsidRDefault="00646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6A7E" w:rsidRDefault="00646A7E">
      <w:pPr>
        <w:spacing w:line="240" w:lineRule="auto"/>
      </w:pPr>
      <w:r>
        <w:separator/>
      </w:r>
    </w:p>
  </w:footnote>
  <w:footnote w:type="continuationSeparator" w:id="0">
    <w:p w:rsidR="00646A7E" w:rsidRDefault="00646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F5A" w:rsidRDefault="00713982">
    <w:pPr>
      <w:pStyle w:val="Normal1"/>
      <w:jc w:val="right"/>
    </w:pPr>
    <w:r>
      <w:rPr>
        <w:rFonts w:ascii="Times New Roman" w:eastAsia="Times New Roman" w:hAnsi="Times New Roman" w:cs="Times New Roman"/>
      </w:rPr>
      <w:t>Student #: 16010866</w:t>
    </w:r>
  </w:p>
  <w:p w:rsidR="00F31F5A" w:rsidRDefault="00F31F5A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9F5B7F"/>
    <w:multiLevelType w:val="hybridMultilevel"/>
    <w:tmpl w:val="C7520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F5A"/>
    <w:rsid w:val="005B59E4"/>
    <w:rsid w:val="00646A7E"/>
    <w:rsid w:val="00713982"/>
    <w:rsid w:val="00C56842"/>
    <w:rsid w:val="00F3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5D3AF"/>
  <w15:docId w15:val="{6780936B-DA59-4C8A-9DD5-61BB0653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Kirkbride</cp:lastModifiedBy>
  <cp:revision>2</cp:revision>
  <dcterms:created xsi:type="dcterms:W3CDTF">2019-08-01T14:20:00Z</dcterms:created>
  <dcterms:modified xsi:type="dcterms:W3CDTF">2019-08-01T14:20:00Z</dcterms:modified>
</cp:coreProperties>
</file>