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103FB1D" w14:textId="48E0F83B" w:rsidR="007537BB" w:rsidRPr="007537BB" w:rsidRDefault="007537BB" w:rsidP="003B5E8E">
      <w:pPr>
        <w:autoSpaceDE w:val="0"/>
        <w:autoSpaceDN w:val="0"/>
        <w:adjustRightInd w:val="0"/>
        <w:spacing w:line="240" w:lineRule="auto"/>
        <w:rPr>
          <w:szCs w:val="20"/>
          <w:lang w:val="en-US"/>
        </w:rPr>
      </w:pPr>
      <w:r>
        <w:rPr>
          <w:szCs w:val="20"/>
          <w:lang w:val="en-US"/>
        </w:rPr>
        <w:t>CICESE’s l</w:t>
      </w:r>
      <w:r w:rsidRPr="007537BB">
        <w:rPr>
          <w:szCs w:val="20"/>
          <w:lang w:val="en-US"/>
        </w:rPr>
        <w:t>aboratory protocol for stable isotope analysis</w:t>
      </w:r>
    </w:p>
    <w:p w14:paraId="20C57169" w14:textId="77777777" w:rsidR="007537BB" w:rsidRPr="007537BB" w:rsidRDefault="007537BB" w:rsidP="003B5E8E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231F20"/>
          <w:szCs w:val="20"/>
          <w:lang w:val="en-US"/>
        </w:rPr>
      </w:pPr>
    </w:p>
    <w:p w14:paraId="0CFC4A58" w14:textId="71BF569A" w:rsidR="00B02D55" w:rsidRPr="003B5E8E" w:rsidRDefault="00B02D55" w:rsidP="003B5E8E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231F20"/>
          <w:szCs w:val="20"/>
          <w:lang w:val="en-US"/>
        </w:rPr>
      </w:pPr>
      <w:r w:rsidRPr="003B5E8E">
        <w:rPr>
          <w:rFonts w:ascii="Times New Roman" w:hAnsi="Times New Roman" w:cs="Times New Roman"/>
          <w:color w:val="231F20"/>
          <w:szCs w:val="20"/>
          <w:lang w:val="en-US"/>
        </w:rPr>
        <w:t xml:space="preserve">In the Stable </w:t>
      </w:r>
      <w:r w:rsidR="00537026" w:rsidRPr="003B5E8E">
        <w:rPr>
          <w:rFonts w:ascii="Times New Roman" w:hAnsi="Times New Roman" w:cs="Times New Roman"/>
          <w:color w:val="231F20"/>
          <w:szCs w:val="20"/>
          <w:lang w:val="en-US"/>
        </w:rPr>
        <w:t>I</w:t>
      </w:r>
      <w:r w:rsidRPr="003B5E8E">
        <w:rPr>
          <w:rFonts w:ascii="Times New Roman" w:hAnsi="Times New Roman" w:cs="Times New Roman"/>
          <w:color w:val="231F20"/>
          <w:szCs w:val="20"/>
          <w:lang w:val="en-US"/>
        </w:rPr>
        <w:t xml:space="preserve">sotope </w:t>
      </w:r>
      <w:r w:rsidR="00537026" w:rsidRPr="003B5E8E">
        <w:rPr>
          <w:rFonts w:ascii="Times New Roman" w:hAnsi="Times New Roman" w:cs="Times New Roman"/>
          <w:color w:val="231F20"/>
          <w:szCs w:val="20"/>
          <w:lang w:val="en-US"/>
        </w:rPr>
        <w:t>L</w:t>
      </w:r>
      <w:r w:rsidRPr="003B5E8E">
        <w:rPr>
          <w:rFonts w:ascii="Times New Roman" w:hAnsi="Times New Roman" w:cs="Times New Roman"/>
          <w:color w:val="231F20"/>
          <w:szCs w:val="20"/>
          <w:lang w:val="en-US"/>
        </w:rPr>
        <w:t xml:space="preserve">aboratory at CICESE </w:t>
      </w:r>
      <w:r w:rsidR="00886145" w:rsidRPr="00886145">
        <w:rPr>
          <w:rFonts w:ascii="Times New Roman" w:hAnsi="Times New Roman" w:cs="Times New Roman"/>
          <w:color w:val="231F20"/>
          <w:szCs w:val="20"/>
          <w:lang w:val="en-US"/>
        </w:rPr>
        <w:t>(Ensenada Center for Scientific Research and Graduate Education, Mexico) animal tissues (pup fur from Pac</w:t>
      </w:r>
      <w:r w:rsidR="00886145">
        <w:rPr>
          <w:rFonts w:ascii="Times New Roman" w:hAnsi="Times New Roman" w:cs="Times New Roman"/>
          <w:color w:val="231F20"/>
          <w:szCs w:val="20"/>
          <w:lang w:val="en-US"/>
        </w:rPr>
        <w:t xml:space="preserve">ific harbor seals, </w:t>
      </w:r>
      <w:r w:rsidR="00886145" w:rsidRPr="00886145">
        <w:rPr>
          <w:rFonts w:ascii="Times New Roman" w:hAnsi="Times New Roman" w:cs="Times New Roman"/>
          <w:i/>
          <w:iCs/>
          <w:color w:val="231F20"/>
          <w:szCs w:val="20"/>
          <w:lang w:val="en-US"/>
        </w:rPr>
        <w:t>Phoca vitulina richardii</w:t>
      </w:r>
      <w:r w:rsidR="00886145" w:rsidRPr="00886145">
        <w:rPr>
          <w:rFonts w:ascii="Times New Roman" w:hAnsi="Times New Roman" w:cs="Times New Roman"/>
          <w:color w:val="231F20"/>
          <w:szCs w:val="20"/>
          <w:lang w:val="en-US"/>
        </w:rPr>
        <w:t>)</w:t>
      </w:r>
      <w:r w:rsidR="00886145">
        <w:rPr>
          <w:rFonts w:ascii="Times New Roman" w:hAnsi="Times New Roman" w:cs="Times New Roman"/>
          <w:color w:val="231F20"/>
          <w:szCs w:val="20"/>
          <w:lang w:val="en-US"/>
        </w:rPr>
        <w:t xml:space="preserve"> </w:t>
      </w:r>
      <w:bookmarkStart w:id="0" w:name="_GoBack"/>
      <w:bookmarkEnd w:id="0"/>
      <w:r w:rsidRPr="003B5E8E">
        <w:rPr>
          <w:rFonts w:ascii="Times New Roman" w:hAnsi="Times New Roman" w:cs="Times New Roman"/>
          <w:color w:val="231F20"/>
          <w:szCs w:val="20"/>
          <w:lang w:val="en-US"/>
        </w:rPr>
        <w:t>were ground for isotopic determination</w:t>
      </w:r>
      <w:r w:rsidR="002F47CC" w:rsidRPr="003B5E8E">
        <w:rPr>
          <w:rFonts w:ascii="Times New Roman" w:hAnsi="Times New Roman" w:cs="Times New Roman"/>
          <w:color w:val="231F20"/>
          <w:szCs w:val="20"/>
          <w:lang w:val="en-US"/>
        </w:rPr>
        <w:t>s</w:t>
      </w:r>
      <w:r w:rsidRPr="003B5E8E">
        <w:rPr>
          <w:rFonts w:ascii="Times New Roman" w:hAnsi="Times New Roman" w:cs="Times New Roman"/>
          <w:color w:val="231F20"/>
          <w:szCs w:val="20"/>
          <w:lang w:val="en-US"/>
        </w:rPr>
        <w:t xml:space="preserve">. </w:t>
      </w:r>
      <w:r w:rsidR="00537026" w:rsidRPr="003B5E8E">
        <w:rPr>
          <w:rFonts w:ascii="Times New Roman" w:hAnsi="Times New Roman" w:cs="Times New Roman"/>
          <w:color w:val="231F20"/>
          <w:szCs w:val="20"/>
          <w:lang w:val="en-US"/>
        </w:rPr>
        <w:t xml:space="preserve">Samples were stored in a </w:t>
      </w:r>
      <w:proofErr w:type="spellStart"/>
      <w:r w:rsidR="00537026" w:rsidRPr="003B5E8E">
        <w:rPr>
          <w:rFonts w:ascii="Times New Roman" w:hAnsi="Times New Roman" w:cs="Times New Roman"/>
          <w:color w:val="231F20"/>
          <w:szCs w:val="20"/>
          <w:lang w:val="en-US"/>
        </w:rPr>
        <w:t>dissecator</w:t>
      </w:r>
      <w:proofErr w:type="spellEnd"/>
      <w:r w:rsidR="00537026" w:rsidRPr="003B5E8E">
        <w:rPr>
          <w:rFonts w:ascii="Times New Roman" w:hAnsi="Times New Roman" w:cs="Times New Roman"/>
          <w:color w:val="231F20"/>
          <w:szCs w:val="20"/>
          <w:lang w:val="en-US"/>
        </w:rPr>
        <w:t xml:space="preserve"> until they were loaded into a Costech</w:t>
      </w:r>
      <w:r w:rsidR="00537026" w:rsidRPr="000E30B5">
        <w:rPr>
          <w:rFonts w:ascii="Times New Roman" w:hAnsi="Times New Roman" w:cs="Times New Roman"/>
          <w:szCs w:val="20"/>
          <w:vertAlign w:val="superscript"/>
          <w:lang w:val="en-US"/>
        </w:rPr>
        <w:t>®</w:t>
      </w:r>
      <w:r w:rsidR="002F47CC" w:rsidRPr="003B5E8E">
        <w:rPr>
          <w:rFonts w:ascii="Times New Roman" w:hAnsi="Times New Roman" w:cs="Times New Roman"/>
          <w:szCs w:val="20"/>
          <w:lang w:val="en-US"/>
        </w:rPr>
        <w:t xml:space="preserve"> Carrousel</w:t>
      </w:r>
      <w:r w:rsidR="00537026" w:rsidRPr="003B5E8E">
        <w:rPr>
          <w:rFonts w:ascii="Times New Roman" w:hAnsi="Times New Roman" w:cs="Times New Roman"/>
          <w:szCs w:val="20"/>
          <w:lang w:val="en-US"/>
        </w:rPr>
        <w:t xml:space="preserve">. Samples were combusted </w:t>
      </w:r>
      <w:r w:rsidR="00E7641F" w:rsidRPr="003B5E8E">
        <w:rPr>
          <w:rFonts w:ascii="Times New Roman" w:hAnsi="Times New Roman" w:cs="Times New Roman"/>
          <w:szCs w:val="20"/>
          <w:lang w:val="en-US"/>
        </w:rPr>
        <w:t xml:space="preserve">at high temperature (1000˚C) in a pure oxygen atmosphere </w:t>
      </w:r>
      <w:r w:rsidR="00537026" w:rsidRPr="003B5E8E">
        <w:rPr>
          <w:rFonts w:ascii="Times New Roman" w:hAnsi="Times New Roman" w:cs="Times New Roman"/>
          <w:szCs w:val="20"/>
          <w:lang w:val="en-US"/>
        </w:rPr>
        <w:t xml:space="preserve">in an elemental analyzer coupled to </w:t>
      </w:r>
      <w:r w:rsidRPr="003B5E8E">
        <w:rPr>
          <w:rFonts w:ascii="Times New Roman" w:hAnsi="Times New Roman" w:cs="Times New Roman"/>
          <w:color w:val="231F20"/>
          <w:szCs w:val="20"/>
          <w:lang w:val="en-US"/>
        </w:rPr>
        <w:t>a Finnigan MAT Delta</w:t>
      </w:r>
      <w:r w:rsidR="00511167" w:rsidRPr="003B5E8E">
        <w:rPr>
          <w:rFonts w:ascii="Times New Roman" w:hAnsi="Times New Roman" w:cs="Times New Roman"/>
          <w:color w:val="231F20"/>
          <w:szCs w:val="20"/>
          <w:lang w:val="en-US"/>
        </w:rPr>
        <w:t xml:space="preserve"> V Advantage</w:t>
      </w:r>
      <w:r w:rsidRPr="003B5E8E">
        <w:rPr>
          <w:rFonts w:ascii="Times New Roman" w:hAnsi="Times New Roman" w:cs="Times New Roman"/>
          <w:color w:val="231F20"/>
          <w:szCs w:val="20"/>
          <w:lang w:val="en-US"/>
        </w:rPr>
        <w:t xml:space="preserve"> continuous flow stable isotope mass spectrometer.</w:t>
      </w:r>
    </w:p>
    <w:p w14:paraId="752EE0BF" w14:textId="009C667F" w:rsidR="00B02D55" w:rsidRPr="003B5E8E" w:rsidRDefault="00B02D55" w:rsidP="003B5E8E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231F20"/>
          <w:szCs w:val="20"/>
          <w:lang w:val="en-US"/>
        </w:rPr>
      </w:pPr>
      <w:r w:rsidRPr="003B5E8E">
        <w:rPr>
          <w:rFonts w:ascii="Times New Roman" w:hAnsi="Times New Roman" w:cs="Times New Roman"/>
          <w:color w:val="231F20"/>
          <w:szCs w:val="20"/>
          <w:lang w:val="en-US"/>
        </w:rPr>
        <w:t>Stable carbon and nitrogen ratios are expressed</w:t>
      </w:r>
      <w:r w:rsidR="00537026" w:rsidRPr="003B5E8E">
        <w:rPr>
          <w:rFonts w:ascii="Times New Roman" w:hAnsi="Times New Roman" w:cs="Times New Roman"/>
          <w:color w:val="231F20"/>
          <w:szCs w:val="20"/>
          <w:lang w:val="en-US"/>
        </w:rPr>
        <w:t xml:space="preserve"> </w:t>
      </w:r>
      <w:r w:rsidRPr="003B5E8E">
        <w:rPr>
          <w:rFonts w:ascii="Times New Roman" w:hAnsi="Times New Roman" w:cs="Times New Roman"/>
          <w:color w:val="231F20"/>
          <w:szCs w:val="20"/>
          <w:lang w:val="en-US"/>
        </w:rPr>
        <w:t>as δ</w:t>
      </w:r>
      <w:r w:rsidR="00E7641F" w:rsidRPr="003B5E8E">
        <w:rPr>
          <w:rFonts w:ascii="Times New Roman" w:hAnsi="Times New Roman" w:cs="Times New Roman"/>
          <w:color w:val="231F20"/>
          <w:szCs w:val="20"/>
          <w:vertAlign w:val="superscript"/>
          <w:lang w:val="en-US"/>
        </w:rPr>
        <w:t>13</w:t>
      </w:r>
      <w:r w:rsidRPr="003B5E8E">
        <w:rPr>
          <w:rFonts w:ascii="Times New Roman" w:hAnsi="Times New Roman" w:cs="Times New Roman"/>
          <w:color w:val="231F20"/>
          <w:szCs w:val="20"/>
          <w:lang w:val="en-US"/>
        </w:rPr>
        <w:t xml:space="preserve">C or </w:t>
      </w:r>
      <w:r w:rsidR="00E7641F" w:rsidRPr="003B5E8E">
        <w:rPr>
          <w:rFonts w:ascii="Times New Roman" w:hAnsi="Times New Roman" w:cs="Times New Roman"/>
          <w:color w:val="231F20"/>
          <w:szCs w:val="20"/>
          <w:lang w:val="en-US"/>
        </w:rPr>
        <w:t>δ</w:t>
      </w:r>
      <w:r w:rsidR="00E7641F" w:rsidRPr="003B5E8E">
        <w:rPr>
          <w:rFonts w:ascii="Times New Roman" w:hAnsi="Times New Roman" w:cs="Times New Roman"/>
          <w:color w:val="231F20"/>
          <w:szCs w:val="20"/>
          <w:vertAlign w:val="superscript"/>
          <w:lang w:val="en-US"/>
        </w:rPr>
        <w:t>15</w:t>
      </w:r>
      <w:r w:rsidR="00E7641F" w:rsidRPr="003B5E8E">
        <w:rPr>
          <w:rFonts w:ascii="Times New Roman" w:hAnsi="Times New Roman" w:cs="Times New Roman"/>
          <w:color w:val="231F20"/>
          <w:szCs w:val="20"/>
          <w:lang w:val="en-US"/>
        </w:rPr>
        <w:t>N</w:t>
      </w:r>
      <w:r w:rsidRPr="003B5E8E">
        <w:rPr>
          <w:rFonts w:ascii="Times New Roman" w:hAnsi="Times New Roman" w:cs="Times New Roman"/>
          <w:color w:val="231F20"/>
          <w:szCs w:val="20"/>
          <w:lang w:val="en-US"/>
        </w:rPr>
        <w:t xml:space="preserve"> according to the following equation:</w:t>
      </w:r>
    </w:p>
    <w:p w14:paraId="616697AE" w14:textId="77777777" w:rsidR="00E7641F" w:rsidRPr="003B5E8E" w:rsidRDefault="00E7641F" w:rsidP="003B5E8E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231F20"/>
          <w:szCs w:val="20"/>
          <w:lang w:val="en-US"/>
        </w:rPr>
      </w:pPr>
      <w:proofErr w:type="gramStart"/>
      <w:r w:rsidRPr="003B5E8E">
        <w:rPr>
          <w:rFonts w:ascii="Times New Roman" w:hAnsi="Times New Roman" w:cs="Times New Roman"/>
          <w:color w:val="231F20"/>
          <w:szCs w:val="20"/>
          <w:lang w:val="en-US"/>
        </w:rPr>
        <w:t>δ</w:t>
      </w:r>
      <w:r w:rsidRPr="003B5E8E">
        <w:rPr>
          <w:rFonts w:ascii="Times New Roman" w:hAnsi="Times New Roman" w:cs="Times New Roman"/>
          <w:color w:val="231F20"/>
          <w:szCs w:val="20"/>
          <w:vertAlign w:val="superscript"/>
          <w:lang w:val="en-US"/>
        </w:rPr>
        <w:t>13</w:t>
      </w:r>
      <w:r w:rsidRPr="003B5E8E">
        <w:rPr>
          <w:rFonts w:ascii="Times New Roman" w:hAnsi="Times New Roman" w:cs="Times New Roman"/>
          <w:color w:val="231F20"/>
          <w:szCs w:val="20"/>
          <w:lang w:val="en-US"/>
        </w:rPr>
        <w:t>C</w:t>
      </w:r>
      <w:proofErr w:type="gramEnd"/>
      <w:r w:rsidRPr="003B5E8E">
        <w:rPr>
          <w:rFonts w:ascii="Times New Roman" w:hAnsi="Times New Roman" w:cs="Times New Roman"/>
          <w:color w:val="231F20"/>
          <w:szCs w:val="20"/>
          <w:lang w:val="en-US"/>
        </w:rPr>
        <w:t xml:space="preserve"> or δ</w:t>
      </w:r>
      <w:r w:rsidRPr="003B5E8E">
        <w:rPr>
          <w:rFonts w:ascii="Times New Roman" w:hAnsi="Times New Roman" w:cs="Times New Roman"/>
          <w:color w:val="231F20"/>
          <w:szCs w:val="20"/>
          <w:vertAlign w:val="superscript"/>
          <w:lang w:val="en-US"/>
        </w:rPr>
        <w:t>15</w:t>
      </w:r>
      <w:r w:rsidRPr="003B5E8E">
        <w:rPr>
          <w:rFonts w:ascii="Times New Roman" w:hAnsi="Times New Roman" w:cs="Times New Roman"/>
          <w:color w:val="231F20"/>
          <w:szCs w:val="20"/>
          <w:lang w:val="en-US"/>
        </w:rPr>
        <w:t xml:space="preserve">N </w:t>
      </w:r>
      <w:r w:rsidR="00B02D55" w:rsidRPr="003B5E8E">
        <w:rPr>
          <w:rFonts w:ascii="Times New Roman" w:hAnsi="Times New Roman" w:cs="Times New Roman"/>
          <w:color w:val="231F20"/>
          <w:szCs w:val="20"/>
          <w:lang w:val="en-US"/>
        </w:rPr>
        <w:t>(‰) = [</w:t>
      </w:r>
      <w:proofErr w:type="spellStart"/>
      <w:r w:rsidR="00B02D55" w:rsidRPr="003B5E8E">
        <w:rPr>
          <w:rFonts w:ascii="Times New Roman" w:hAnsi="Times New Roman" w:cs="Times New Roman"/>
          <w:color w:val="231F20"/>
          <w:szCs w:val="20"/>
          <w:lang w:val="en-US"/>
        </w:rPr>
        <w:t>Rsample</w:t>
      </w:r>
      <w:proofErr w:type="spellEnd"/>
      <w:r w:rsidR="00B02D55" w:rsidRPr="003B5E8E">
        <w:rPr>
          <w:rFonts w:ascii="Times New Roman" w:hAnsi="Times New Roman" w:cs="Times New Roman"/>
          <w:color w:val="231F20"/>
          <w:szCs w:val="20"/>
          <w:lang w:val="en-US"/>
        </w:rPr>
        <w:t>/</w:t>
      </w:r>
      <w:proofErr w:type="spellStart"/>
      <w:r w:rsidR="00B02D55" w:rsidRPr="003B5E8E">
        <w:rPr>
          <w:rFonts w:ascii="Times New Roman" w:hAnsi="Times New Roman" w:cs="Times New Roman"/>
          <w:color w:val="231F20"/>
          <w:szCs w:val="20"/>
          <w:lang w:val="en-US"/>
        </w:rPr>
        <w:t>Rstandard</w:t>
      </w:r>
      <w:proofErr w:type="spellEnd"/>
      <w:r w:rsidR="00B02D55" w:rsidRPr="003B5E8E">
        <w:rPr>
          <w:rFonts w:ascii="Times New Roman" w:hAnsi="Times New Roman" w:cs="Times New Roman"/>
          <w:color w:val="231F20"/>
          <w:szCs w:val="20"/>
          <w:lang w:val="en-US"/>
        </w:rPr>
        <w:t>)–1</w:t>
      </w:r>
      <w:r w:rsidRPr="003B5E8E">
        <w:rPr>
          <w:rFonts w:ascii="Times New Roman" w:hAnsi="Times New Roman" w:cs="Times New Roman"/>
          <w:color w:val="231F20"/>
          <w:szCs w:val="20"/>
          <w:lang w:val="en-US"/>
        </w:rPr>
        <w:t>]*</w:t>
      </w:r>
      <w:r w:rsidR="00B02D55" w:rsidRPr="003B5E8E">
        <w:rPr>
          <w:rFonts w:ascii="Times New Roman" w:hAnsi="Times New Roman" w:cs="Times New Roman"/>
          <w:color w:val="231F20"/>
          <w:szCs w:val="20"/>
          <w:lang w:val="en-US"/>
        </w:rPr>
        <w:t xml:space="preserve"> 1000 (1)</w:t>
      </w:r>
      <w:r w:rsidR="00537026" w:rsidRPr="003B5E8E">
        <w:rPr>
          <w:rFonts w:ascii="Times New Roman" w:hAnsi="Times New Roman" w:cs="Times New Roman"/>
          <w:color w:val="231F20"/>
          <w:szCs w:val="20"/>
          <w:lang w:val="en-US"/>
        </w:rPr>
        <w:t xml:space="preserve"> </w:t>
      </w:r>
    </w:p>
    <w:p w14:paraId="31255BAD" w14:textId="77777777" w:rsidR="00E7641F" w:rsidRPr="003B5E8E" w:rsidRDefault="00B02D55" w:rsidP="003B5E8E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231F20"/>
          <w:szCs w:val="20"/>
          <w:lang w:val="en-US"/>
        </w:rPr>
      </w:pPr>
      <w:r w:rsidRPr="003B5E8E">
        <w:rPr>
          <w:rFonts w:ascii="Times New Roman" w:hAnsi="Times New Roman" w:cs="Times New Roman"/>
          <w:color w:val="231F20"/>
          <w:szCs w:val="20"/>
          <w:lang w:val="en-US"/>
        </w:rPr>
        <w:t>where R is</w:t>
      </w:r>
      <w:r w:rsidR="00E7641F" w:rsidRPr="003B5E8E">
        <w:rPr>
          <w:rFonts w:ascii="Times New Roman" w:hAnsi="Times New Roman" w:cs="Times New Roman"/>
          <w:color w:val="231F20"/>
          <w:szCs w:val="20"/>
          <w:lang w:val="en-US"/>
        </w:rPr>
        <w:t xml:space="preserve"> </w:t>
      </w:r>
      <w:r w:rsidR="00E7641F" w:rsidRPr="003B5E8E">
        <w:rPr>
          <w:rFonts w:ascii="Times New Roman" w:hAnsi="Times New Roman" w:cs="Times New Roman"/>
          <w:color w:val="231F20"/>
          <w:szCs w:val="20"/>
          <w:vertAlign w:val="superscript"/>
          <w:lang w:val="en-US"/>
        </w:rPr>
        <w:t>13</w:t>
      </w:r>
      <w:r w:rsidRPr="003B5E8E">
        <w:rPr>
          <w:rFonts w:ascii="Times New Roman" w:hAnsi="Times New Roman" w:cs="Times New Roman"/>
          <w:color w:val="231F20"/>
          <w:szCs w:val="20"/>
          <w:lang w:val="en-US"/>
        </w:rPr>
        <w:t>C</w:t>
      </w:r>
      <w:r w:rsidR="00E7641F" w:rsidRPr="003B5E8E">
        <w:rPr>
          <w:rFonts w:ascii="Times New Roman" w:hAnsi="Times New Roman" w:cs="Times New Roman"/>
          <w:color w:val="231F20"/>
          <w:szCs w:val="20"/>
          <w:lang w:val="en-US"/>
        </w:rPr>
        <w:t xml:space="preserve">/ </w:t>
      </w:r>
      <w:r w:rsidR="00E7641F" w:rsidRPr="003B5E8E">
        <w:rPr>
          <w:rFonts w:ascii="Times New Roman" w:hAnsi="Times New Roman" w:cs="Times New Roman"/>
          <w:color w:val="231F20"/>
          <w:szCs w:val="20"/>
          <w:vertAlign w:val="superscript"/>
          <w:lang w:val="en-US"/>
        </w:rPr>
        <w:t>12</w:t>
      </w:r>
      <w:r w:rsidRPr="003B5E8E">
        <w:rPr>
          <w:rFonts w:ascii="Times New Roman" w:hAnsi="Times New Roman" w:cs="Times New Roman"/>
          <w:color w:val="231F20"/>
          <w:szCs w:val="20"/>
          <w:lang w:val="en-US"/>
        </w:rPr>
        <w:t>C or</w:t>
      </w:r>
      <w:r w:rsidR="00E7641F" w:rsidRPr="003B5E8E">
        <w:rPr>
          <w:rFonts w:ascii="Times New Roman" w:hAnsi="Times New Roman" w:cs="Times New Roman"/>
          <w:color w:val="231F20"/>
          <w:szCs w:val="20"/>
          <w:lang w:val="en-US"/>
        </w:rPr>
        <w:t xml:space="preserve"> </w:t>
      </w:r>
      <w:r w:rsidR="00E7641F" w:rsidRPr="003B5E8E">
        <w:rPr>
          <w:rFonts w:ascii="Times New Roman" w:hAnsi="Times New Roman" w:cs="Times New Roman"/>
          <w:color w:val="231F20"/>
          <w:szCs w:val="20"/>
          <w:vertAlign w:val="superscript"/>
          <w:lang w:val="en-US"/>
        </w:rPr>
        <w:t>15</w:t>
      </w:r>
      <w:r w:rsidR="00E7641F" w:rsidRPr="003B5E8E">
        <w:rPr>
          <w:rFonts w:ascii="Times New Roman" w:hAnsi="Times New Roman" w:cs="Times New Roman"/>
          <w:color w:val="231F20"/>
          <w:szCs w:val="20"/>
          <w:lang w:val="en-US"/>
        </w:rPr>
        <w:t xml:space="preserve">N/ </w:t>
      </w:r>
      <w:r w:rsidR="00E7641F" w:rsidRPr="003B5E8E">
        <w:rPr>
          <w:rFonts w:ascii="Times New Roman" w:hAnsi="Times New Roman" w:cs="Times New Roman"/>
          <w:color w:val="231F20"/>
          <w:szCs w:val="20"/>
          <w:vertAlign w:val="superscript"/>
          <w:lang w:val="en-US"/>
        </w:rPr>
        <w:t>14</w:t>
      </w:r>
      <w:r w:rsidR="00E7641F" w:rsidRPr="003B5E8E">
        <w:rPr>
          <w:rFonts w:ascii="Times New Roman" w:hAnsi="Times New Roman" w:cs="Times New Roman"/>
          <w:color w:val="231F20"/>
          <w:szCs w:val="20"/>
          <w:lang w:val="en-US"/>
        </w:rPr>
        <w:t>N</w:t>
      </w:r>
      <w:r w:rsidRPr="003B5E8E">
        <w:rPr>
          <w:rFonts w:ascii="Times New Roman" w:hAnsi="Times New Roman" w:cs="Times New Roman"/>
          <w:color w:val="231F20"/>
          <w:szCs w:val="20"/>
          <w:lang w:val="en-US"/>
        </w:rPr>
        <w:t xml:space="preserve">. </w:t>
      </w:r>
    </w:p>
    <w:p w14:paraId="6C267B24" w14:textId="6871A754" w:rsidR="00B02D55" w:rsidRPr="003B5E8E" w:rsidRDefault="00B02D55" w:rsidP="003B5E8E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color w:val="231F20"/>
          <w:szCs w:val="20"/>
          <w:lang w:val="en-US"/>
        </w:rPr>
      </w:pPr>
      <w:r w:rsidRPr="003B5E8E">
        <w:rPr>
          <w:rFonts w:ascii="Times New Roman" w:hAnsi="Times New Roman" w:cs="Times New Roman"/>
          <w:color w:val="231F20"/>
          <w:szCs w:val="20"/>
          <w:lang w:val="en-US"/>
        </w:rPr>
        <w:t>Isotopic values of carbon</w:t>
      </w:r>
      <w:r w:rsidR="00E7641F" w:rsidRPr="003B5E8E">
        <w:rPr>
          <w:rFonts w:ascii="Times New Roman" w:hAnsi="Times New Roman" w:cs="Times New Roman"/>
          <w:color w:val="231F20"/>
          <w:szCs w:val="20"/>
          <w:lang w:val="en-US"/>
        </w:rPr>
        <w:t xml:space="preserve"> </w:t>
      </w:r>
      <w:r w:rsidRPr="003B5E8E">
        <w:rPr>
          <w:rFonts w:ascii="Times New Roman" w:hAnsi="Times New Roman" w:cs="Times New Roman"/>
          <w:color w:val="231F20"/>
          <w:szCs w:val="20"/>
          <w:lang w:val="en-US"/>
        </w:rPr>
        <w:t>and nitrogen are reported relative to Pee Dee Belemnite</w:t>
      </w:r>
      <w:r w:rsidR="00537026" w:rsidRPr="003B5E8E">
        <w:rPr>
          <w:rFonts w:ascii="Times New Roman" w:hAnsi="Times New Roman" w:cs="Times New Roman"/>
          <w:color w:val="231F20"/>
          <w:szCs w:val="20"/>
          <w:lang w:val="en-US"/>
        </w:rPr>
        <w:t xml:space="preserve"> </w:t>
      </w:r>
      <w:r w:rsidRPr="003B5E8E">
        <w:rPr>
          <w:rFonts w:ascii="Times New Roman" w:hAnsi="Times New Roman" w:cs="Times New Roman"/>
          <w:color w:val="231F20"/>
          <w:szCs w:val="20"/>
          <w:lang w:val="en-US"/>
        </w:rPr>
        <w:t>and atmospheric nitrogen standards, respectively.</w:t>
      </w:r>
      <w:r w:rsidR="00E7641F" w:rsidRPr="003B5E8E">
        <w:rPr>
          <w:rFonts w:ascii="Times New Roman" w:hAnsi="Times New Roman" w:cs="Times New Roman"/>
          <w:color w:val="231F20"/>
          <w:szCs w:val="20"/>
          <w:lang w:val="en-US"/>
        </w:rPr>
        <w:t xml:space="preserve"> </w:t>
      </w:r>
      <w:r w:rsidRPr="003B5E8E">
        <w:rPr>
          <w:rFonts w:ascii="Times New Roman" w:hAnsi="Times New Roman" w:cs="Times New Roman"/>
          <w:color w:val="231F20"/>
          <w:szCs w:val="20"/>
          <w:lang w:val="en-US"/>
        </w:rPr>
        <w:t>The accuracy of isotopic measurements w</w:t>
      </w:r>
      <w:r w:rsidR="002F47CC" w:rsidRPr="003B5E8E">
        <w:rPr>
          <w:rFonts w:ascii="Times New Roman" w:hAnsi="Times New Roman" w:cs="Times New Roman"/>
          <w:color w:val="231F20"/>
          <w:szCs w:val="20"/>
          <w:lang w:val="en-US"/>
        </w:rPr>
        <w:t>as</w:t>
      </w:r>
      <w:r w:rsidRPr="003B5E8E">
        <w:rPr>
          <w:rFonts w:ascii="Times New Roman" w:hAnsi="Times New Roman" w:cs="Times New Roman"/>
          <w:color w:val="231F20"/>
          <w:szCs w:val="20"/>
          <w:lang w:val="en-US"/>
        </w:rPr>
        <w:t xml:space="preserve"> verified</w:t>
      </w:r>
      <w:r w:rsidR="00537026" w:rsidRPr="003B5E8E">
        <w:rPr>
          <w:rFonts w:ascii="Times New Roman" w:hAnsi="Times New Roman" w:cs="Times New Roman"/>
          <w:color w:val="231F20"/>
          <w:szCs w:val="20"/>
          <w:lang w:val="en-US"/>
        </w:rPr>
        <w:t xml:space="preserve"> </w:t>
      </w:r>
      <w:r w:rsidRPr="003B5E8E">
        <w:rPr>
          <w:rFonts w:ascii="Times New Roman" w:hAnsi="Times New Roman" w:cs="Times New Roman"/>
          <w:color w:val="231F20"/>
          <w:szCs w:val="20"/>
          <w:lang w:val="en-US"/>
        </w:rPr>
        <w:t>using secondary standard reference material</w:t>
      </w:r>
      <w:r w:rsidR="006908DE">
        <w:rPr>
          <w:rFonts w:ascii="Times New Roman" w:hAnsi="Times New Roman" w:cs="Times New Roman"/>
          <w:color w:val="231F20"/>
          <w:szCs w:val="20"/>
          <w:lang w:val="en-US"/>
        </w:rPr>
        <w:t>s</w:t>
      </w:r>
      <w:r w:rsidR="007F2DEF" w:rsidRPr="003B5E8E">
        <w:rPr>
          <w:rFonts w:ascii="Times New Roman" w:hAnsi="Times New Roman" w:cs="Times New Roman"/>
          <w:color w:val="231F20"/>
          <w:szCs w:val="20"/>
          <w:lang w:val="en-US"/>
        </w:rPr>
        <w:t xml:space="preserve"> (</w:t>
      </w:r>
      <w:r w:rsidR="0073703A" w:rsidRPr="003B5E8E">
        <w:rPr>
          <w:rFonts w:ascii="Times New Roman" w:hAnsi="Times New Roman" w:cs="Times New Roman"/>
          <w:color w:val="231F20"/>
          <w:szCs w:val="20"/>
          <w:lang w:val="en-US"/>
        </w:rPr>
        <w:t>Glutamic acid</w:t>
      </w:r>
      <w:r w:rsidR="00FC5B96">
        <w:rPr>
          <w:rFonts w:ascii="Times New Roman" w:hAnsi="Times New Roman" w:cs="Times New Roman"/>
          <w:color w:val="231F20"/>
          <w:szCs w:val="20"/>
          <w:lang w:val="en-US"/>
        </w:rPr>
        <w:t xml:space="preserve">, a pure carbonate </w:t>
      </w:r>
      <w:r w:rsidR="00FC5B96" w:rsidRPr="003B5E8E">
        <w:rPr>
          <w:rFonts w:ascii="Times New Roman" w:hAnsi="Times New Roman" w:cs="Times New Roman"/>
          <w:color w:val="231F20"/>
          <w:szCs w:val="20"/>
          <w:lang w:val="en-US"/>
        </w:rPr>
        <w:t>Merck</w:t>
      </w:r>
      <w:r w:rsidR="0073703A" w:rsidRPr="003B5E8E">
        <w:rPr>
          <w:rFonts w:ascii="Times New Roman" w:hAnsi="Times New Roman" w:cs="Times New Roman"/>
          <w:color w:val="231F20"/>
          <w:szCs w:val="20"/>
          <w:lang w:val="en-US"/>
        </w:rPr>
        <w:t xml:space="preserve"> and</w:t>
      </w:r>
      <w:r w:rsidR="00FC5B96">
        <w:rPr>
          <w:rFonts w:ascii="Times New Roman" w:hAnsi="Times New Roman" w:cs="Times New Roman"/>
          <w:color w:val="231F20"/>
          <w:szCs w:val="20"/>
          <w:lang w:val="en-US"/>
        </w:rPr>
        <w:t xml:space="preserve"> the laboratory internal references L</w:t>
      </w:r>
      <w:r w:rsidR="0073703A" w:rsidRPr="003B5E8E">
        <w:rPr>
          <w:rFonts w:ascii="Times New Roman" w:hAnsi="Times New Roman" w:cs="Times New Roman"/>
          <w:color w:val="231F20"/>
          <w:szCs w:val="20"/>
          <w:lang w:val="en-US"/>
        </w:rPr>
        <w:t>an</w:t>
      </w:r>
      <w:r w:rsidR="007F2DEF" w:rsidRPr="003B5E8E">
        <w:rPr>
          <w:rFonts w:ascii="Times New Roman" w:hAnsi="Times New Roman" w:cs="Times New Roman"/>
          <w:color w:val="231F20"/>
          <w:szCs w:val="20"/>
          <w:lang w:val="en-US"/>
        </w:rPr>
        <w:t xml:space="preserve">ugo </w:t>
      </w:r>
      <w:r w:rsidR="00A378D2" w:rsidRPr="003B5E8E">
        <w:rPr>
          <w:rFonts w:ascii="Times New Roman" w:hAnsi="Times New Roman" w:cs="Times New Roman"/>
          <w:color w:val="231F20"/>
          <w:szCs w:val="20"/>
          <w:lang w:val="en-US"/>
        </w:rPr>
        <w:t>for N</w:t>
      </w:r>
      <w:r w:rsidR="00140582">
        <w:rPr>
          <w:rFonts w:ascii="Times New Roman" w:hAnsi="Times New Roman" w:cs="Times New Roman"/>
          <w:color w:val="231F20"/>
          <w:szCs w:val="20"/>
          <w:lang w:val="en-US"/>
        </w:rPr>
        <w:t>,</w:t>
      </w:r>
      <w:r w:rsidR="00A378D2" w:rsidRPr="003B5E8E">
        <w:rPr>
          <w:rFonts w:ascii="Times New Roman" w:hAnsi="Times New Roman" w:cs="Times New Roman"/>
          <w:color w:val="231F20"/>
          <w:szCs w:val="20"/>
          <w:lang w:val="en-US"/>
        </w:rPr>
        <w:t xml:space="preserve"> </w:t>
      </w:r>
      <w:r w:rsidR="00A22365" w:rsidRPr="003B5E8E">
        <w:rPr>
          <w:rFonts w:ascii="Times New Roman" w:hAnsi="Times New Roman" w:cs="Times New Roman"/>
          <w:color w:val="231F20"/>
          <w:szCs w:val="20"/>
          <w:lang w:val="en-US"/>
        </w:rPr>
        <w:t>and CH94</w:t>
      </w:r>
      <w:r w:rsidR="00DA01BB" w:rsidRPr="003B5E8E">
        <w:rPr>
          <w:rFonts w:ascii="Times New Roman" w:hAnsi="Times New Roman" w:cs="Times New Roman"/>
          <w:color w:val="231F20"/>
          <w:szCs w:val="20"/>
          <w:lang w:val="en-US"/>
        </w:rPr>
        <w:t xml:space="preserve"> </w:t>
      </w:r>
      <w:r w:rsidR="00A22365" w:rsidRPr="003B5E8E">
        <w:rPr>
          <w:rFonts w:ascii="Times New Roman" w:hAnsi="Times New Roman" w:cs="Times New Roman"/>
          <w:color w:val="231F20"/>
          <w:szCs w:val="20"/>
          <w:lang w:val="en-US"/>
        </w:rPr>
        <w:t>for C</w:t>
      </w:r>
      <w:r w:rsidRPr="003B5E8E">
        <w:rPr>
          <w:rFonts w:ascii="Times New Roman" w:hAnsi="Times New Roman" w:cs="Times New Roman"/>
          <w:color w:val="231F20"/>
          <w:szCs w:val="20"/>
          <w:lang w:val="en-US"/>
        </w:rPr>
        <w:t>).</w:t>
      </w:r>
    </w:p>
    <w:p w14:paraId="1F2B3BB9" w14:textId="589EF24F" w:rsidR="00E7641F" w:rsidRDefault="00E7641F" w:rsidP="00E7641F">
      <w:pPr>
        <w:autoSpaceDE w:val="0"/>
        <w:autoSpaceDN w:val="0"/>
        <w:adjustRightInd w:val="0"/>
        <w:spacing w:line="240" w:lineRule="auto"/>
        <w:jc w:val="left"/>
        <w:rPr>
          <w:rFonts w:ascii="Times New Roman" w:hAnsi="Times New Roman" w:cs="Times New Roman"/>
          <w:color w:val="231F20"/>
          <w:szCs w:val="20"/>
          <w:lang w:val="en-US"/>
        </w:rPr>
      </w:pPr>
    </w:p>
    <w:p w14:paraId="64C2B330" w14:textId="77777777" w:rsidR="00E7641F" w:rsidRPr="00E7641F" w:rsidRDefault="00E7641F" w:rsidP="00E7641F">
      <w:pPr>
        <w:autoSpaceDE w:val="0"/>
        <w:autoSpaceDN w:val="0"/>
        <w:adjustRightInd w:val="0"/>
        <w:spacing w:line="240" w:lineRule="auto"/>
        <w:jc w:val="left"/>
        <w:rPr>
          <w:rFonts w:ascii="Times New Roman" w:hAnsi="Times New Roman" w:cs="Times New Roman"/>
          <w:color w:val="231F20"/>
          <w:szCs w:val="20"/>
          <w:lang w:val="en-US"/>
        </w:rPr>
      </w:pPr>
    </w:p>
    <w:p w14:paraId="54C9E36A" w14:textId="77777777" w:rsidR="006B2993" w:rsidRPr="002F47CC" w:rsidRDefault="006B2993">
      <w:pPr>
        <w:rPr>
          <w:lang w:val="en-US"/>
        </w:rPr>
      </w:pPr>
    </w:p>
    <w:sectPr w:rsidR="006B2993" w:rsidRPr="002F47CC" w:rsidSect="00F650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activeWritingStyle w:appName="MSWord" w:lang="en-US" w:vendorID="64" w:dllVersion="6" w:nlCheck="1" w:checkStyle="0"/>
  <w:activeWritingStyle w:appName="MSWord" w:lang="en-US" w:vendorID="64" w:dllVersion="4096" w:nlCheck="1" w:checkStyle="0"/>
  <w:activeWritingStyle w:appName="MSWord" w:lang="en-US" w:vendorID="64" w:dllVersion="131078" w:nlCheck="1" w:checkStyle="1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2D55"/>
    <w:rsid w:val="000E074D"/>
    <w:rsid w:val="000E30B5"/>
    <w:rsid w:val="00140582"/>
    <w:rsid w:val="002F47CC"/>
    <w:rsid w:val="003B5E8E"/>
    <w:rsid w:val="004C6E3C"/>
    <w:rsid w:val="00511167"/>
    <w:rsid w:val="00537026"/>
    <w:rsid w:val="006237C5"/>
    <w:rsid w:val="006908DE"/>
    <w:rsid w:val="006B2993"/>
    <w:rsid w:val="0073703A"/>
    <w:rsid w:val="007537BB"/>
    <w:rsid w:val="007F2DEF"/>
    <w:rsid w:val="00863A56"/>
    <w:rsid w:val="00886145"/>
    <w:rsid w:val="00A22365"/>
    <w:rsid w:val="00A378D2"/>
    <w:rsid w:val="00AA386E"/>
    <w:rsid w:val="00B02D55"/>
    <w:rsid w:val="00B66433"/>
    <w:rsid w:val="00DA01BB"/>
    <w:rsid w:val="00E7641F"/>
    <w:rsid w:val="00F65073"/>
    <w:rsid w:val="00FC5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1EC5E1"/>
  <w15:chartTrackingRefBased/>
  <w15:docId w15:val="{F4691308-4A01-7048-8FFA-E17931A70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02D55"/>
    <w:pPr>
      <w:spacing w:line="360" w:lineRule="auto"/>
      <w:jc w:val="both"/>
    </w:pPr>
    <w:rPr>
      <w:rFonts w:ascii="Arial" w:hAnsi="Arial"/>
      <w:sz w:val="20"/>
      <w:szCs w:val="22"/>
      <w:lang w:val="es-MX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5692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170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carlos herguera</dc:creator>
  <cp:keywords/>
  <dc:description/>
  <cp:lastModifiedBy>Gisela</cp:lastModifiedBy>
  <cp:revision>6</cp:revision>
  <dcterms:created xsi:type="dcterms:W3CDTF">2019-04-25T00:49:00Z</dcterms:created>
  <dcterms:modified xsi:type="dcterms:W3CDTF">2019-05-06T16:50:00Z</dcterms:modified>
</cp:coreProperties>
</file>