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89CB94" w14:textId="77777777" w:rsidR="003E64EC" w:rsidRPr="0032411E" w:rsidRDefault="002F1AEA" w:rsidP="003E64EC">
      <w:pPr>
        <w:autoSpaceDE w:val="0"/>
        <w:autoSpaceDN w:val="0"/>
        <w:adjustRightInd w:val="0"/>
        <w:spacing w:line="480" w:lineRule="auto"/>
        <w:rPr>
          <w:b/>
          <w:i/>
          <w:caps/>
          <w:color w:val="000000" w:themeColor="text1"/>
        </w:rPr>
      </w:pPr>
      <w:r w:rsidRPr="0032411E">
        <w:rPr>
          <w:b/>
          <w:i/>
          <w:color w:val="000000" w:themeColor="text1"/>
        </w:rPr>
        <w:t>Formation</w:t>
      </w:r>
      <w:r w:rsidR="003E64EC" w:rsidRPr="0032411E">
        <w:rPr>
          <w:b/>
          <w:i/>
          <w:color w:val="000000" w:themeColor="text1"/>
        </w:rPr>
        <w:t xml:space="preserve"> of gp37</w:t>
      </w:r>
      <w:r w:rsidR="00D357F5">
        <w:rPr>
          <w:b/>
          <w:i/>
          <w:color w:val="000000" w:themeColor="text1"/>
        </w:rPr>
        <w:t xml:space="preserve"> LTF needle trimers</w:t>
      </w:r>
      <w:r w:rsidR="003E64EC" w:rsidRPr="0032411E">
        <w:rPr>
          <w:b/>
          <w:i/>
          <w:color w:val="000000" w:themeColor="text1"/>
        </w:rPr>
        <w:t xml:space="preserve">-LPS complex </w:t>
      </w:r>
    </w:p>
    <w:p w14:paraId="7653B811" w14:textId="2BC16238" w:rsidR="003E64EC" w:rsidRPr="004C51EE" w:rsidRDefault="003E64EC" w:rsidP="00594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480" w:lineRule="auto"/>
        <w:ind w:left="720"/>
        <w:rPr>
          <w:b/>
          <w:i/>
          <w:color w:val="000000" w:themeColor="text1"/>
        </w:rPr>
      </w:pPr>
      <w:r w:rsidRPr="004C51EE">
        <w:rPr>
          <w:b/>
          <w:i/>
          <w:color w:val="000000" w:themeColor="text1"/>
        </w:rPr>
        <w:t xml:space="preserve">Labeling of purified protein </w:t>
      </w:r>
      <w:r w:rsidR="0037310D">
        <w:rPr>
          <w:b/>
          <w:i/>
          <w:color w:val="000000" w:themeColor="text1"/>
        </w:rPr>
        <w:t xml:space="preserve">with </w:t>
      </w:r>
      <w:proofErr w:type="spellStart"/>
      <w:r w:rsidRPr="004C51EE">
        <w:rPr>
          <w:b/>
          <w:i/>
          <w:color w:val="000000" w:themeColor="text1"/>
        </w:rPr>
        <w:t>Diazirine</w:t>
      </w:r>
      <w:proofErr w:type="spellEnd"/>
    </w:p>
    <w:p w14:paraId="04C95313" w14:textId="34484229" w:rsidR="00D357F5" w:rsidRDefault="00133005" w:rsidP="00982AA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480" w:lineRule="auto"/>
        <w:ind w:left="630"/>
        <w:rPr>
          <w:rFonts w:eastAsiaTheme="minorHAnsi"/>
          <w:lang w:eastAsia="en-US"/>
        </w:rPr>
      </w:pPr>
      <w:r w:rsidRPr="00D357F5">
        <w:rPr>
          <w:rFonts w:eastAsiaTheme="minorHAnsi"/>
          <w:lang w:eastAsia="en-US"/>
        </w:rPr>
        <w:t xml:space="preserve">Take </w:t>
      </w:r>
      <w:r w:rsidR="0037310D">
        <w:rPr>
          <w:rFonts w:eastAsiaTheme="minorHAnsi"/>
          <w:lang w:eastAsia="en-US"/>
        </w:rPr>
        <w:t>100</w:t>
      </w:r>
      <w:r w:rsidR="0037310D" w:rsidRPr="0037310D">
        <w:rPr>
          <w:color w:val="000000" w:themeColor="text1"/>
        </w:rPr>
        <w:t xml:space="preserve"> </w:t>
      </w:r>
      <w:r w:rsidR="0037310D" w:rsidRPr="003E64EC">
        <w:rPr>
          <w:color w:val="000000" w:themeColor="text1"/>
        </w:rPr>
        <w:t>µl</w:t>
      </w:r>
      <w:r w:rsidR="0037310D">
        <w:rPr>
          <w:color w:val="000000" w:themeColor="text1"/>
        </w:rPr>
        <w:t xml:space="preserve"> to</w:t>
      </w:r>
      <w:r w:rsidR="0037310D">
        <w:rPr>
          <w:rFonts w:eastAsiaTheme="minorHAnsi"/>
          <w:lang w:eastAsia="en-US"/>
        </w:rPr>
        <w:t xml:space="preserve"> </w:t>
      </w:r>
      <w:r w:rsidRPr="00D357F5">
        <w:rPr>
          <w:rFonts w:eastAsiaTheme="minorHAnsi"/>
          <w:lang w:eastAsia="en-US"/>
        </w:rPr>
        <w:t xml:space="preserve">1 ml of purified gp37 </w:t>
      </w:r>
      <w:r w:rsidR="00D357F5" w:rsidRPr="00D357F5">
        <w:rPr>
          <w:rFonts w:eastAsiaTheme="minorHAnsi"/>
          <w:lang w:eastAsia="en-US"/>
        </w:rPr>
        <w:t xml:space="preserve">LTF needle trimers in phosphate buffer saline (PBS). </w:t>
      </w:r>
    </w:p>
    <w:p w14:paraId="0EE56D4B" w14:textId="69FD156C" w:rsidR="00F21684" w:rsidRPr="00D357F5" w:rsidRDefault="00B73E8F" w:rsidP="00982AA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480" w:lineRule="auto"/>
        <w:ind w:left="630"/>
        <w:rPr>
          <w:rFonts w:eastAsiaTheme="minorHAnsi"/>
          <w:lang w:eastAsia="en-US"/>
        </w:rPr>
      </w:pPr>
      <w:r w:rsidRPr="00D357F5">
        <w:rPr>
          <w:rFonts w:eastAsiaTheme="minorHAnsi"/>
          <w:lang w:eastAsia="en-US"/>
        </w:rPr>
        <w:t xml:space="preserve">Dissolve NHS-ester </w:t>
      </w:r>
      <w:proofErr w:type="spellStart"/>
      <w:r w:rsidRPr="00D357F5">
        <w:rPr>
          <w:rFonts w:eastAsiaTheme="minorHAnsi"/>
          <w:lang w:eastAsia="en-US"/>
        </w:rPr>
        <w:t>diazirine</w:t>
      </w:r>
      <w:proofErr w:type="spellEnd"/>
      <w:r w:rsidRPr="00D357F5">
        <w:rPr>
          <w:rFonts w:eastAsiaTheme="minorHAnsi"/>
          <w:lang w:eastAsia="en-US"/>
        </w:rPr>
        <w:t xml:space="preserve"> </w:t>
      </w:r>
      <w:r w:rsidR="00D357F5">
        <w:rPr>
          <w:rFonts w:eastAsiaTheme="minorHAnsi"/>
          <w:lang w:eastAsia="en-US"/>
        </w:rPr>
        <w:t xml:space="preserve">crosslinking reagent </w:t>
      </w:r>
      <w:r w:rsidRPr="00D357F5">
        <w:rPr>
          <w:color w:val="000000" w:themeColor="text1"/>
        </w:rPr>
        <w:t>(</w:t>
      </w:r>
      <w:proofErr w:type="spellStart"/>
      <w:r w:rsidRPr="00D357F5">
        <w:rPr>
          <w:color w:val="000000" w:themeColor="text1"/>
        </w:rPr>
        <w:t>Thermo</w:t>
      </w:r>
      <w:proofErr w:type="spellEnd"/>
      <w:r w:rsidRPr="00D357F5">
        <w:rPr>
          <w:color w:val="000000" w:themeColor="text1"/>
        </w:rPr>
        <w:t xml:space="preserve"> Fisher Scientific, Rockford, IL)</w:t>
      </w:r>
      <w:r w:rsidRPr="00D357F5">
        <w:rPr>
          <w:rFonts w:eastAsiaTheme="minorHAnsi"/>
          <w:lang w:eastAsia="en-US"/>
        </w:rPr>
        <w:t xml:space="preserve"> in DMSO to prepare </w:t>
      </w:r>
      <w:r w:rsidR="00D357F5">
        <w:rPr>
          <w:rFonts w:eastAsiaTheme="minorHAnsi"/>
          <w:lang w:eastAsia="en-US"/>
        </w:rPr>
        <w:t xml:space="preserve">a 10 </w:t>
      </w:r>
      <w:proofErr w:type="spellStart"/>
      <w:r w:rsidR="00D357F5">
        <w:rPr>
          <w:rFonts w:eastAsiaTheme="minorHAnsi"/>
          <w:lang w:eastAsia="en-US"/>
        </w:rPr>
        <w:t>mM</w:t>
      </w:r>
      <w:proofErr w:type="spellEnd"/>
      <w:r w:rsidR="00D357F5">
        <w:rPr>
          <w:rFonts w:eastAsiaTheme="minorHAnsi"/>
          <w:lang w:eastAsia="en-US"/>
        </w:rPr>
        <w:t xml:space="preserve"> </w:t>
      </w:r>
      <w:r w:rsidRPr="00D357F5">
        <w:rPr>
          <w:rFonts w:eastAsiaTheme="minorHAnsi"/>
          <w:lang w:eastAsia="en-US"/>
        </w:rPr>
        <w:t>stock solution</w:t>
      </w:r>
      <w:r w:rsidR="00D357F5">
        <w:rPr>
          <w:rFonts w:eastAsiaTheme="minorHAnsi"/>
          <w:lang w:eastAsia="en-US"/>
        </w:rPr>
        <w:t xml:space="preserve"> </w:t>
      </w:r>
      <w:r w:rsidR="00F21684" w:rsidRPr="00D357F5">
        <w:rPr>
          <w:rFonts w:eastAsiaTheme="minorHAnsi"/>
          <w:lang w:eastAsia="en-US"/>
        </w:rPr>
        <w:t>immediately before</w:t>
      </w:r>
      <w:r w:rsidR="00D357F5">
        <w:rPr>
          <w:rFonts w:eastAsiaTheme="minorHAnsi"/>
          <w:lang w:eastAsia="en-US"/>
        </w:rPr>
        <w:t xml:space="preserve"> use</w:t>
      </w:r>
      <w:r w:rsidR="00F21684" w:rsidRPr="00D357F5">
        <w:rPr>
          <w:rFonts w:eastAsiaTheme="minorHAnsi"/>
          <w:lang w:eastAsia="en-US"/>
        </w:rPr>
        <w:t>.</w:t>
      </w:r>
    </w:p>
    <w:p w14:paraId="129E9AA9" w14:textId="59EC1F06" w:rsidR="00F21684" w:rsidRPr="00594140" w:rsidRDefault="00F21684" w:rsidP="00995200">
      <w:pPr>
        <w:autoSpaceDE w:val="0"/>
        <w:autoSpaceDN w:val="0"/>
        <w:adjustRightInd w:val="0"/>
        <w:spacing w:line="480" w:lineRule="auto"/>
        <w:ind w:left="630" w:hanging="360"/>
        <w:rPr>
          <w:rFonts w:eastAsiaTheme="minorHAnsi"/>
          <w:lang w:eastAsia="en-US"/>
        </w:rPr>
      </w:pPr>
      <w:r w:rsidRPr="00594140">
        <w:rPr>
          <w:rFonts w:eastAsiaTheme="minorHAnsi"/>
          <w:lang w:eastAsia="en-US"/>
        </w:rPr>
        <w:t xml:space="preserve">3. Add </w:t>
      </w:r>
      <w:r w:rsidR="00D357F5">
        <w:rPr>
          <w:rFonts w:eastAsiaTheme="minorHAnsi"/>
          <w:lang w:eastAsia="en-US"/>
        </w:rPr>
        <w:t xml:space="preserve">the </w:t>
      </w:r>
      <w:proofErr w:type="spellStart"/>
      <w:r w:rsidR="00D357F5">
        <w:rPr>
          <w:rFonts w:eastAsiaTheme="minorHAnsi"/>
          <w:lang w:eastAsia="en-US"/>
        </w:rPr>
        <w:t>diazirine</w:t>
      </w:r>
      <w:proofErr w:type="spellEnd"/>
      <w:r w:rsidR="00D357F5">
        <w:rPr>
          <w:rFonts w:eastAsiaTheme="minorHAnsi"/>
          <w:lang w:eastAsia="en-US"/>
        </w:rPr>
        <w:t xml:space="preserve"> </w:t>
      </w:r>
      <w:proofErr w:type="spellStart"/>
      <w:r w:rsidRPr="00594140">
        <w:rPr>
          <w:rFonts w:eastAsiaTheme="minorHAnsi"/>
          <w:lang w:eastAsia="en-US"/>
        </w:rPr>
        <w:t>crosslinker</w:t>
      </w:r>
      <w:proofErr w:type="spellEnd"/>
      <w:r w:rsidR="00B73E8F">
        <w:rPr>
          <w:rFonts w:eastAsiaTheme="minorHAnsi"/>
          <w:lang w:eastAsia="en-US"/>
        </w:rPr>
        <w:t xml:space="preserve"> solution</w:t>
      </w:r>
      <w:r w:rsidRPr="00594140">
        <w:rPr>
          <w:rFonts w:eastAsiaTheme="minorHAnsi"/>
          <w:lang w:eastAsia="en-US"/>
        </w:rPr>
        <w:t xml:space="preserve"> to the </w:t>
      </w:r>
      <w:r w:rsidR="00D357F5">
        <w:rPr>
          <w:rFonts w:eastAsiaTheme="minorHAnsi"/>
          <w:lang w:eastAsia="en-US"/>
        </w:rPr>
        <w:t>trimers</w:t>
      </w:r>
      <w:r w:rsidRPr="00594140">
        <w:rPr>
          <w:rFonts w:eastAsiaTheme="minorHAnsi"/>
          <w:lang w:eastAsia="en-US"/>
        </w:rPr>
        <w:t xml:space="preserve"> at a final </w:t>
      </w:r>
      <w:proofErr w:type="spellStart"/>
      <w:r w:rsidRPr="00594140">
        <w:rPr>
          <w:rFonts w:eastAsiaTheme="minorHAnsi"/>
          <w:lang w:eastAsia="en-US"/>
        </w:rPr>
        <w:t>crosslinker</w:t>
      </w:r>
      <w:proofErr w:type="spellEnd"/>
      <w:r w:rsidRPr="00594140">
        <w:rPr>
          <w:rFonts w:eastAsiaTheme="minorHAnsi"/>
          <w:lang w:eastAsia="en-US"/>
        </w:rPr>
        <w:t xml:space="preserve"> concentration of 0.5-2 </w:t>
      </w:r>
      <w:proofErr w:type="spellStart"/>
      <w:r w:rsidRPr="00594140">
        <w:rPr>
          <w:rFonts w:eastAsiaTheme="minorHAnsi"/>
          <w:lang w:eastAsia="en-US"/>
        </w:rPr>
        <w:t>mM.</w:t>
      </w:r>
      <w:proofErr w:type="spellEnd"/>
      <w:r w:rsidRPr="00594140">
        <w:rPr>
          <w:rFonts w:eastAsiaTheme="minorHAnsi"/>
          <w:lang w:eastAsia="en-US"/>
        </w:rPr>
        <w:t xml:space="preserve"> If the protein concentration is &gt;5 mg/ml, use a 10-fold molar excess of</w:t>
      </w:r>
      <w:r w:rsidR="00F9063A">
        <w:rPr>
          <w:rFonts w:eastAsiaTheme="minorHAnsi"/>
          <w:lang w:eastAsia="en-US"/>
        </w:rPr>
        <w:t xml:space="preserve"> the </w:t>
      </w:r>
      <w:proofErr w:type="spellStart"/>
      <w:r w:rsidR="00F9063A">
        <w:rPr>
          <w:rFonts w:eastAsiaTheme="minorHAnsi"/>
          <w:lang w:eastAsia="en-US"/>
        </w:rPr>
        <w:t>crosslinker</w:t>
      </w:r>
      <w:proofErr w:type="spellEnd"/>
      <w:r w:rsidR="00F9063A">
        <w:rPr>
          <w:rFonts w:eastAsiaTheme="minorHAnsi"/>
          <w:lang w:eastAsia="en-US"/>
        </w:rPr>
        <w:t>. For samples &lt;</w:t>
      </w:r>
      <w:r w:rsidRPr="00594140">
        <w:rPr>
          <w:rFonts w:eastAsiaTheme="minorHAnsi"/>
          <w:lang w:eastAsia="en-US"/>
        </w:rPr>
        <w:t xml:space="preserve">5 mg/ml, use a 20- to 50-fold molar excess of the </w:t>
      </w:r>
      <w:proofErr w:type="spellStart"/>
      <w:r w:rsidRPr="00594140">
        <w:rPr>
          <w:rFonts w:eastAsiaTheme="minorHAnsi"/>
          <w:lang w:eastAsia="en-US"/>
        </w:rPr>
        <w:t>crosslinker</w:t>
      </w:r>
      <w:proofErr w:type="spellEnd"/>
      <w:r w:rsidRPr="00594140">
        <w:rPr>
          <w:rFonts w:eastAsiaTheme="minorHAnsi"/>
          <w:lang w:eastAsia="en-US"/>
        </w:rPr>
        <w:t>.</w:t>
      </w:r>
    </w:p>
    <w:p w14:paraId="699FF2A6" w14:textId="526F136D" w:rsidR="00F21684" w:rsidRPr="00594140" w:rsidRDefault="00F21684" w:rsidP="00995200">
      <w:pPr>
        <w:autoSpaceDE w:val="0"/>
        <w:autoSpaceDN w:val="0"/>
        <w:adjustRightInd w:val="0"/>
        <w:spacing w:line="480" w:lineRule="auto"/>
        <w:ind w:left="630" w:hanging="360"/>
        <w:rPr>
          <w:rFonts w:eastAsiaTheme="minorHAnsi"/>
          <w:lang w:eastAsia="en-US"/>
        </w:rPr>
      </w:pPr>
      <w:r w:rsidRPr="00594140">
        <w:rPr>
          <w:rFonts w:eastAsiaTheme="minorHAnsi"/>
          <w:lang w:eastAsia="en-US"/>
        </w:rPr>
        <w:t>4. Incubate the reaction on ice for 2 h</w:t>
      </w:r>
      <w:r w:rsidR="00D357F5">
        <w:rPr>
          <w:rFonts w:eastAsiaTheme="minorHAnsi"/>
          <w:lang w:eastAsia="en-US"/>
        </w:rPr>
        <w:t>r</w:t>
      </w:r>
      <w:r w:rsidRPr="00594140">
        <w:rPr>
          <w:rFonts w:eastAsiaTheme="minorHAnsi"/>
          <w:lang w:eastAsia="en-US"/>
        </w:rPr>
        <w:t>.</w:t>
      </w:r>
    </w:p>
    <w:p w14:paraId="382CBF6B" w14:textId="77777777" w:rsidR="00F21684" w:rsidRPr="00594140" w:rsidRDefault="00F21684" w:rsidP="00995200">
      <w:pPr>
        <w:autoSpaceDE w:val="0"/>
        <w:autoSpaceDN w:val="0"/>
        <w:adjustRightInd w:val="0"/>
        <w:spacing w:line="480" w:lineRule="auto"/>
        <w:ind w:left="630" w:hanging="360"/>
        <w:rPr>
          <w:rFonts w:eastAsiaTheme="minorHAnsi"/>
          <w:lang w:eastAsia="en-US"/>
        </w:rPr>
      </w:pPr>
      <w:r w:rsidRPr="00594140">
        <w:rPr>
          <w:rFonts w:eastAsiaTheme="minorHAnsi"/>
          <w:lang w:eastAsia="en-US"/>
        </w:rPr>
        <w:t>5. Stop the reaction by adding Quenching Buffer</w:t>
      </w:r>
      <w:r w:rsidR="00594140" w:rsidRPr="00594140">
        <w:rPr>
          <w:rFonts w:eastAsiaTheme="minorHAnsi"/>
          <w:lang w:eastAsia="en-US"/>
        </w:rPr>
        <w:t xml:space="preserve"> to a final concentration of </w:t>
      </w:r>
      <w:r w:rsidRPr="00594140">
        <w:rPr>
          <w:rFonts w:eastAsiaTheme="minorHAnsi"/>
          <w:lang w:eastAsia="en-US"/>
        </w:rPr>
        <w:t xml:space="preserve">100 </w:t>
      </w:r>
      <w:proofErr w:type="spellStart"/>
      <w:r w:rsidRPr="00594140">
        <w:rPr>
          <w:rFonts w:eastAsiaTheme="minorHAnsi"/>
          <w:lang w:eastAsia="en-US"/>
        </w:rPr>
        <w:t>mM</w:t>
      </w:r>
      <w:proofErr w:type="spellEnd"/>
      <w:r w:rsidRPr="00594140">
        <w:rPr>
          <w:rFonts w:eastAsiaTheme="minorHAnsi"/>
          <w:lang w:eastAsia="en-US"/>
        </w:rPr>
        <w:t xml:space="preserve"> </w:t>
      </w:r>
      <w:proofErr w:type="spellStart"/>
      <w:r w:rsidRPr="00594140">
        <w:rPr>
          <w:rFonts w:eastAsiaTheme="minorHAnsi"/>
          <w:lang w:eastAsia="en-US"/>
        </w:rPr>
        <w:t>Tris</w:t>
      </w:r>
      <w:r w:rsidR="00594140" w:rsidRPr="00594140">
        <w:rPr>
          <w:rFonts w:eastAsiaTheme="minorHAnsi"/>
          <w:lang w:eastAsia="en-US"/>
        </w:rPr>
        <w:t>-HCl</w:t>
      </w:r>
      <w:proofErr w:type="spellEnd"/>
      <w:r w:rsidR="00594140" w:rsidRPr="00594140">
        <w:rPr>
          <w:rFonts w:eastAsiaTheme="minorHAnsi"/>
          <w:lang w:eastAsia="en-US"/>
        </w:rPr>
        <w:t>, pH 8.0</w:t>
      </w:r>
      <w:r w:rsidRPr="00594140">
        <w:rPr>
          <w:rFonts w:eastAsiaTheme="minorHAnsi"/>
          <w:lang w:eastAsia="en-US"/>
        </w:rPr>
        <w:t>.</w:t>
      </w:r>
    </w:p>
    <w:p w14:paraId="27B8420A" w14:textId="0A492C2B" w:rsidR="00F21684" w:rsidRPr="00594140" w:rsidRDefault="00F21684" w:rsidP="00995200">
      <w:pPr>
        <w:autoSpaceDE w:val="0"/>
        <w:autoSpaceDN w:val="0"/>
        <w:adjustRightInd w:val="0"/>
        <w:spacing w:line="480" w:lineRule="auto"/>
        <w:ind w:left="630" w:hanging="360"/>
        <w:rPr>
          <w:rFonts w:eastAsiaTheme="minorHAnsi"/>
          <w:lang w:eastAsia="en-US"/>
        </w:rPr>
      </w:pPr>
      <w:r w:rsidRPr="00594140">
        <w:rPr>
          <w:rFonts w:eastAsiaTheme="minorHAnsi"/>
          <w:lang w:eastAsia="en-US"/>
        </w:rPr>
        <w:t>6. Incubate the reaction on ice for 15 min.</w:t>
      </w:r>
    </w:p>
    <w:p w14:paraId="62CA4F20" w14:textId="77777777" w:rsidR="00F21684" w:rsidRPr="00594140" w:rsidRDefault="00F21684" w:rsidP="00995200">
      <w:pPr>
        <w:autoSpaceDE w:val="0"/>
        <w:autoSpaceDN w:val="0"/>
        <w:adjustRightInd w:val="0"/>
        <w:spacing w:line="480" w:lineRule="auto"/>
        <w:ind w:left="630" w:hanging="360"/>
        <w:rPr>
          <w:rFonts w:eastAsiaTheme="minorHAnsi"/>
          <w:lang w:eastAsia="en-US"/>
        </w:rPr>
      </w:pPr>
      <w:r w:rsidRPr="00594140">
        <w:rPr>
          <w:rFonts w:eastAsiaTheme="minorHAnsi"/>
          <w:lang w:eastAsia="en-US"/>
        </w:rPr>
        <w:t xml:space="preserve">7. Remove excess un-reacted </w:t>
      </w:r>
      <w:proofErr w:type="spellStart"/>
      <w:r w:rsidRPr="00594140">
        <w:rPr>
          <w:rFonts w:eastAsiaTheme="minorHAnsi"/>
          <w:lang w:eastAsia="en-US"/>
        </w:rPr>
        <w:t>crosslinker</w:t>
      </w:r>
      <w:proofErr w:type="spellEnd"/>
      <w:r w:rsidRPr="00594140">
        <w:rPr>
          <w:rFonts w:eastAsiaTheme="minorHAnsi"/>
          <w:lang w:eastAsia="en-US"/>
        </w:rPr>
        <w:t xml:space="preserve"> </w:t>
      </w:r>
      <w:r w:rsidR="00B73E8F">
        <w:rPr>
          <w:rFonts w:eastAsiaTheme="minorHAnsi"/>
          <w:lang w:eastAsia="en-US"/>
        </w:rPr>
        <w:t xml:space="preserve">reagent </w:t>
      </w:r>
      <w:r w:rsidRPr="00594140">
        <w:rPr>
          <w:rFonts w:eastAsiaTheme="minorHAnsi"/>
          <w:lang w:eastAsia="en-US"/>
        </w:rPr>
        <w:t xml:space="preserve">using </w:t>
      </w:r>
      <w:proofErr w:type="spellStart"/>
      <w:r w:rsidRPr="00594140">
        <w:rPr>
          <w:rFonts w:eastAsiaTheme="minorHAnsi"/>
          <w:lang w:eastAsia="en-US"/>
        </w:rPr>
        <w:t>Zeba</w:t>
      </w:r>
      <w:proofErr w:type="spellEnd"/>
      <w:r w:rsidRPr="00594140">
        <w:rPr>
          <w:rFonts w:eastAsiaTheme="minorHAnsi"/>
          <w:lang w:eastAsia="en-US"/>
        </w:rPr>
        <w:t xml:space="preserve"> Spin Desalting Columns </w:t>
      </w:r>
      <w:r w:rsidR="00B73E8F">
        <w:rPr>
          <w:color w:val="000000" w:themeColor="text1"/>
        </w:rPr>
        <w:t>(</w:t>
      </w:r>
      <w:proofErr w:type="spellStart"/>
      <w:r w:rsidR="00B73E8F">
        <w:rPr>
          <w:color w:val="000000" w:themeColor="text1"/>
        </w:rPr>
        <w:t>Thermo</w:t>
      </w:r>
      <w:proofErr w:type="spellEnd"/>
      <w:r w:rsidR="00B73E8F">
        <w:rPr>
          <w:color w:val="000000" w:themeColor="text1"/>
        </w:rPr>
        <w:t xml:space="preserve"> Fisher Scientific, Rockford, IL)</w:t>
      </w:r>
      <w:r w:rsidR="00B73E8F" w:rsidRPr="00594140">
        <w:rPr>
          <w:rFonts w:eastAsiaTheme="minorHAnsi"/>
          <w:lang w:eastAsia="en-US"/>
        </w:rPr>
        <w:t xml:space="preserve"> </w:t>
      </w:r>
      <w:r w:rsidRPr="00594140">
        <w:rPr>
          <w:rFonts w:eastAsiaTheme="minorHAnsi"/>
          <w:lang w:eastAsia="en-US"/>
        </w:rPr>
        <w:t>or Slide-A-</w:t>
      </w:r>
      <w:proofErr w:type="spellStart"/>
      <w:r w:rsidRPr="00594140">
        <w:rPr>
          <w:rFonts w:eastAsiaTheme="minorHAnsi"/>
          <w:lang w:eastAsia="en-US"/>
        </w:rPr>
        <w:t>Lyzer</w:t>
      </w:r>
      <w:proofErr w:type="spellEnd"/>
      <w:r w:rsidRPr="00594140">
        <w:rPr>
          <w:rFonts w:eastAsiaTheme="minorHAnsi"/>
          <w:lang w:eastAsia="en-US"/>
        </w:rPr>
        <w:t xml:space="preserve"> Dialysis Cassettes</w:t>
      </w:r>
      <w:r w:rsidR="00B73E8F">
        <w:rPr>
          <w:rFonts w:eastAsiaTheme="minorHAnsi"/>
          <w:lang w:eastAsia="en-US"/>
        </w:rPr>
        <w:t xml:space="preserve"> </w:t>
      </w:r>
      <w:r w:rsidR="00B73E8F">
        <w:rPr>
          <w:color w:val="000000" w:themeColor="text1"/>
        </w:rPr>
        <w:t>(</w:t>
      </w:r>
      <w:proofErr w:type="spellStart"/>
      <w:r w:rsidR="00B73E8F">
        <w:rPr>
          <w:color w:val="000000" w:themeColor="text1"/>
        </w:rPr>
        <w:t>Thermo</w:t>
      </w:r>
      <w:proofErr w:type="spellEnd"/>
      <w:r w:rsidR="00B73E8F">
        <w:rPr>
          <w:color w:val="000000" w:themeColor="text1"/>
        </w:rPr>
        <w:t xml:space="preserve"> Fisher Scientific, Rockford, IL)</w:t>
      </w:r>
      <w:r w:rsidRPr="00594140">
        <w:rPr>
          <w:rFonts w:eastAsiaTheme="minorHAnsi"/>
          <w:lang w:eastAsia="en-US"/>
        </w:rPr>
        <w:t>.</w:t>
      </w:r>
    </w:p>
    <w:p w14:paraId="064A6222" w14:textId="77777777" w:rsidR="00594140" w:rsidRDefault="00594140" w:rsidP="00594140">
      <w:pPr>
        <w:autoSpaceDE w:val="0"/>
        <w:autoSpaceDN w:val="0"/>
        <w:adjustRightInd w:val="0"/>
        <w:spacing w:line="480" w:lineRule="auto"/>
        <w:rPr>
          <w:rFonts w:eastAsiaTheme="minorHAnsi"/>
          <w:lang w:eastAsia="en-US"/>
        </w:rPr>
      </w:pPr>
    </w:p>
    <w:p w14:paraId="6EA36E37" w14:textId="77777777" w:rsidR="00594140" w:rsidRPr="004C51EE" w:rsidRDefault="00594140" w:rsidP="00594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480" w:lineRule="auto"/>
        <w:ind w:left="720"/>
        <w:rPr>
          <w:rFonts w:eastAsiaTheme="minorHAnsi"/>
          <w:b/>
          <w:i/>
          <w:lang w:eastAsia="en-US"/>
        </w:rPr>
      </w:pPr>
      <w:r w:rsidRPr="004C51EE">
        <w:rPr>
          <w:rFonts w:eastAsiaTheme="minorHAnsi"/>
          <w:b/>
          <w:i/>
          <w:lang w:eastAsia="en-US"/>
        </w:rPr>
        <w:t>UV crosslinking of gp37-LPS complex</w:t>
      </w:r>
    </w:p>
    <w:p w14:paraId="0EC83935" w14:textId="21A62B83" w:rsidR="00594140" w:rsidRPr="00982AA9" w:rsidRDefault="00594140" w:rsidP="00982AA9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480" w:lineRule="auto"/>
        <w:ind w:left="540"/>
        <w:rPr>
          <w:color w:val="000000" w:themeColor="text1"/>
        </w:rPr>
      </w:pPr>
      <w:r w:rsidRPr="00982AA9">
        <w:rPr>
          <w:color w:val="000000" w:themeColor="text1"/>
        </w:rPr>
        <w:t xml:space="preserve">Take the </w:t>
      </w:r>
      <w:proofErr w:type="spellStart"/>
      <w:r w:rsidRPr="00982AA9">
        <w:rPr>
          <w:color w:val="000000" w:themeColor="text1"/>
        </w:rPr>
        <w:t>diazirine</w:t>
      </w:r>
      <w:proofErr w:type="spellEnd"/>
      <w:r w:rsidRPr="00982AA9">
        <w:rPr>
          <w:color w:val="000000" w:themeColor="text1"/>
        </w:rPr>
        <w:t xml:space="preserve">-labeled gp37 </w:t>
      </w:r>
      <w:r w:rsidR="004361FB" w:rsidRPr="00982AA9">
        <w:rPr>
          <w:color w:val="000000" w:themeColor="text1"/>
        </w:rPr>
        <w:t xml:space="preserve">LTF needle trimers </w:t>
      </w:r>
      <w:r w:rsidRPr="00982AA9">
        <w:rPr>
          <w:color w:val="000000" w:themeColor="text1"/>
        </w:rPr>
        <w:t>(150 µg) and 500 µg of LPS (</w:t>
      </w:r>
      <w:r w:rsidRPr="00982AA9">
        <w:rPr>
          <w:i/>
          <w:color w:val="000000" w:themeColor="text1"/>
        </w:rPr>
        <w:t>E. coli</w:t>
      </w:r>
      <w:r w:rsidRPr="00982AA9">
        <w:rPr>
          <w:color w:val="000000" w:themeColor="text1"/>
        </w:rPr>
        <w:t xml:space="preserve"> 0111:B4; Sigma-Aldrich, St Louis, MO) in a 200 µl reaction volume in PBS and incubate at 37°C for 1 hr. </w:t>
      </w:r>
      <w:r w:rsidR="004361FB" w:rsidRPr="00982AA9">
        <w:rPr>
          <w:color w:val="000000" w:themeColor="text1"/>
        </w:rPr>
        <w:t xml:space="preserve">For </w:t>
      </w:r>
      <w:r w:rsidRPr="00982AA9">
        <w:rPr>
          <w:color w:val="000000" w:themeColor="text1"/>
        </w:rPr>
        <w:t>control</w:t>
      </w:r>
      <w:r w:rsidR="008E56C0">
        <w:rPr>
          <w:color w:val="000000" w:themeColor="text1"/>
        </w:rPr>
        <w:t>s</w:t>
      </w:r>
      <w:r w:rsidRPr="00982AA9">
        <w:rPr>
          <w:color w:val="000000" w:themeColor="text1"/>
        </w:rPr>
        <w:t xml:space="preserve">, </w:t>
      </w:r>
      <w:r w:rsidR="00B73E8F" w:rsidRPr="00982AA9">
        <w:rPr>
          <w:color w:val="000000" w:themeColor="text1"/>
        </w:rPr>
        <w:t xml:space="preserve">incubate </w:t>
      </w:r>
      <w:r w:rsidRPr="00982AA9">
        <w:rPr>
          <w:color w:val="000000" w:themeColor="text1"/>
        </w:rPr>
        <w:t>the same amount</w:t>
      </w:r>
      <w:r w:rsidR="004361FB" w:rsidRPr="00982AA9">
        <w:rPr>
          <w:color w:val="000000" w:themeColor="text1"/>
        </w:rPr>
        <w:t>s</w:t>
      </w:r>
      <w:r w:rsidRPr="00982AA9">
        <w:rPr>
          <w:color w:val="000000" w:themeColor="text1"/>
        </w:rPr>
        <w:t xml:space="preserve"> of </w:t>
      </w:r>
      <w:proofErr w:type="spellStart"/>
      <w:r w:rsidR="009E52D0" w:rsidRPr="00982AA9">
        <w:rPr>
          <w:color w:val="000000" w:themeColor="text1"/>
        </w:rPr>
        <w:t>diazirine</w:t>
      </w:r>
      <w:proofErr w:type="spellEnd"/>
      <w:r w:rsidR="009E52D0" w:rsidRPr="00982AA9">
        <w:rPr>
          <w:color w:val="000000" w:themeColor="text1"/>
        </w:rPr>
        <w:t>-</w:t>
      </w:r>
      <w:r w:rsidR="004361FB" w:rsidRPr="00982AA9">
        <w:rPr>
          <w:color w:val="000000" w:themeColor="text1"/>
        </w:rPr>
        <w:t xml:space="preserve">labeled </w:t>
      </w:r>
      <w:r w:rsidRPr="00982AA9">
        <w:rPr>
          <w:color w:val="000000" w:themeColor="text1"/>
        </w:rPr>
        <w:t xml:space="preserve">gp37 </w:t>
      </w:r>
      <w:r w:rsidR="00982AA9" w:rsidRPr="00982AA9">
        <w:rPr>
          <w:color w:val="000000" w:themeColor="text1"/>
        </w:rPr>
        <w:t xml:space="preserve">without </w:t>
      </w:r>
      <w:r w:rsidRPr="00982AA9">
        <w:rPr>
          <w:color w:val="000000" w:themeColor="text1"/>
        </w:rPr>
        <w:t xml:space="preserve">LPS </w:t>
      </w:r>
      <w:r w:rsidR="008E56C0">
        <w:rPr>
          <w:color w:val="000000" w:themeColor="text1"/>
        </w:rPr>
        <w:t xml:space="preserve">and LPS without </w:t>
      </w:r>
      <w:proofErr w:type="spellStart"/>
      <w:r w:rsidR="008E56C0">
        <w:rPr>
          <w:color w:val="000000" w:themeColor="text1"/>
        </w:rPr>
        <w:t>diazirine</w:t>
      </w:r>
      <w:proofErr w:type="spellEnd"/>
      <w:r w:rsidR="008E56C0">
        <w:rPr>
          <w:color w:val="000000" w:themeColor="text1"/>
        </w:rPr>
        <w:t xml:space="preserve">-labeled gp37 </w:t>
      </w:r>
      <w:r w:rsidRPr="00982AA9">
        <w:rPr>
          <w:color w:val="000000" w:themeColor="text1"/>
        </w:rPr>
        <w:t xml:space="preserve">in the same buffer </w:t>
      </w:r>
      <w:r w:rsidR="008E56C0" w:rsidRPr="00982AA9">
        <w:rPr>
          <w:color w:val="000000" w:themeColor="text1"/>
        </w:rPr>
        <w:t>in separate tubes</w:t>
      </w:r>
      <w:r w:rsidRPr="00982AA9">
        <w:rPr>
          <w:color w:val="000000" w:themeColor="text1"/>
        </w:rPr>
        <w:t>.</w:t>
      </w:r>
    </w:p>
    <w:p w14:paraId="3247583B" w14:textId="31A5C03D" w:rsidR="002F1AEA" w:rsidRPr="00982AA9" w:rsidRDefault="002F1AEA" w:rsidP="00982AA9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480" w:lineRule="auto"/>
        <w:ind w:left="540"/>
        <w:rPr>
          <w:rFonts w:eastAsiaTheme="minorHAnsi"/>
          <w:lang w:eastAsia="en-US"/>
        </w:rPr>
      </w:pPr>
      <w:r w:rsidRPr="00982AA9">
        <w:rPr>
          <w:color w:val="000000" w:themeColor="text1"/>
        </w:rPr>
        <w:t xml:space="preserve">UV irradiate the reaction mixtures </w:t>
      </w:r>
      <w:r w:rsidR="00FC7FEF" w:rsidRPr="00982AA9">
        <w:rPr>
          <w:color w:val="000000" w:themeColor="text1"/>
        </w:rPr>
        <w:t>kept on an ice pack to prevent excessive heat generation</w:t>
      </w:r>
      <w:r w:rsidR="004361FB" w:rsidRPr="00982AA9">
        <w:rPr>
          <w:color w:val="000000" w:themeColor="text1"/>
        </w:rPr>
        <w:t xml:space="preserve"> </w:t>
      </w:r>
      <w:r w:rsidRPr="00982AA9">
        <w:rPr>
          <w:color w:val="000000" w:themeColor="text1"/>
        </w:rPr>
        <w:t xml:space="preserve">for 15 min using </w:t>
      </w:r>
      <w:proofErr w:type="spellStart"/>
      <w:r w:rsidRPr="00982AA9">
        <w:rPr>
          <w:color w:val="000000" w:themeColor="text1"/>
        </w:rPr>
        <w:t>Stratagene</w:t>
      </w:r>
      <w:proofErr w:type="spellEnd"/>
      <w:r w:rsidRPr="00982AA9">
        <w:rPr>
          <w:color w:val="000000" w:themeColor="text1"/>
        </w:rPr>
        <w:t xml:space="preserve"> </w:t>
      </w:r>
      <w:proofErr w:type="spellStart"/>
      <w:r w:rsidRPr="00982AA9">
        <w:rPr>
          <w:color w:val="000000" w:themeColor="text1"/>
        </w:rPr>
        <w:t>Stratalinker</w:t>
      </w:r>
      <w:proofErr w:type="spellEnd"/>
      <w:r w:rsidRPr="00982AA9">
        <w:rPr>
          <w:color w:val="000000" w:themeColor="text1"/>
        </w:rPr>
        <w:t xml:space="preserve"> 2400.</w:t>
      </w:r>
      <w:bookmarkStart w:id="0" w:name="_GoBack"/>
      <w:bookmarkEnd w:id="0"/>
    </w:p>
    <w:p w14:paraId="7610AF30" w14:textId="10A0BF5D" w:rsidR="002F1AEA" w:rsidRPr="002F1AEA" w:rsidRDefault="002F1AEA" w:rsidP="00982AA9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480" w:lineRule="auto"/>
        <w:ind w:left="540"/>
        <w:rPr>
          <w:rFonts w:eastAsiaTheme="minorHAnsi"/>
          <w:lang w:eastAsia="en-US"/>
        </w:rPr>
      </w:pPr>
      <w:r>
        <w:rPr>
          <w:color w:val="000000" w:themeColor="text1"/>
        </w:rPr>
        <w:lastRenderedPageBreak/>
        <w:t xml:space="preserve">Separate the </w:t>
      </w:r>
      <w:proofErr w:type="spellStart"/>
      <w:r w:rsidR="004361FB">
        <w:rPr>
          <w:color w:val="000000" w:themeColor="text1"/>
        </w:rPr>
        <w:t>c</w:t>
      </w:r>
      <w:r w:rsidRPr="003E64EC">
        <w:rPr>
          <w:color w:val="000000" w:themeColor="text1"/>
        </w:rPr>
        <w:t>rosslinked</w:t>
      </w:r>
      <w:proofErr w:type="spellEnd"/>
      <w:r w:rsidRPr="003E64EC">
        <w:rPr>
          <w:color w:val="000000" w:themeColor="text1"/>
        </w:rPr>
        <w:t xml:space="preserve"> products by size-exclusion column chromatography (</w:t>
      </w:r>
      <w:proofErr w:type="spellStart"/>
      <w:r w:rsidRPr="003E64EC">
        <w:rPr>
          <w:color w:val="000000" w:themeColor="text1"/>
        </w:rPr>
        <w:t>Superose</w:t>
      </w:r>
      <w:proofErr w:type="spellEnd"/>
      <w:r w:rsidRPr="003E64EC">
        <w:rPr>
          <w:color w:val="000000" w:themeColor="text1"/>
        </w:rPr>
        <w:t xml:space="preserve"> 6 10/300 GL, GE Healthcare Bioscience).</w:t>
      </w:r>
    </w:p>
    <w:p w14:paraId="791DC9E2" w14:textId="6965CC7A" w:rsidR="002F1AEA" w:rsidRPr="003E64EC" w:rsidRDefault="002F1AEA" w:rsidP="00982AA9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480" w:lineRule="auto"/>
        <w:ind w:left="540"/>
        <w:rPr>
          <w:color w:val="000000" w:themeColor="text1"/>
        </w:rPr>
      </w:pPr>
      <w:r>
        <w:rPr>
          <w:color w:val="000000" w:themeColor="text1"/>
        </w:rPr>
        <w:t>Analyze t</w:t>
      </w:r>
      <w:r w:rsidRPr="003E64EC">
        <w:rPr>
          <w:color w:val="000000" w:themeColor="text1"/>
        </w:rPr>
        <w:t xml:space="preserve">he </w:t>
      </w:r>
      <w:r w:rsidR="00B73E8F">
        <w:rPr>
          <w:color w:val="000000" w:themeColor="text1"/>
        </w:rPr>
        <w:t xml:space="preserve">fractions by SDS-PAGE </w:t>
      </w:r>
      <w:r w:rsidR="004361FB">
        <w:rPr>
          <w:color w:val="000000" w:themeColor="text1"/>
        </w:rPr>
        <w:t xml:space="preserve">and </w:t>
      </w:r>
      <w:r w:rsidR="00B73E8F">
        <w:rPr>
          <w:color w:val="000000" w:themeColor="text1"/>
        </w:rPr>
        <w:t>stain</w:t>
      </w:r>
      <w:r w:rsidR="004361FB">
        <w:rPr>
          <w:color w:val="000000" w:themeColor="text1"/>
        </w:rPr>
        <w:t xml:space="preserve"> the </w:t>
      </w:r>
      <w:r w:rsidR="00982AA9">
        <w:rPr>
          <w:color w:val="000000" w:themeColor="text1"/>
        </w:rPr>
        <w:t>gel</w:t>
      </w:r>
      <w:r w:rsidR="004361FB">
        <w:rPr>
          <w:color w:val="000000" w:themeColor="text1"/>
        </w:rPr>
        <w:t xml:space="preserve"> </w:t>
      </w:r>
      <w:r w:rsidRPr="003E64EC">
        <w:rPr>
          <w:color w:val="000000" w:themeColor="text1"/>
        </w:rPr>
        <w:t xml:space="preserve">with </w:t>
      </w:r>
      <w:r w:rsidR="004361FB">
        <w:rPr>
          <w:color w:val="000000" w:themeColor="text1"/>
        </w:rPr>
        <w:t>S</w:t>
      </w:r>
      <w:r w:rsidRPr="003E64EC">
        <w:rPr>
          <w:color w:val="000000" w:themeColor="text1"/>
        </w:rPr>
        <w:t xml:space="preserve">ilver </w:t>
      </w:r>
      <w:r w:rsidR="004361FB">
        <w:rPr>
          <w:color w:val="000000" w:themeColor="text1"/>
        </w:rPr>
        <w:t>S</w:t>
      </w:r>
      <w:r w:rsidRPr="003E64EC">
        <w:rPr>
          <w:color w:val="000000" w:themeColor="text1"/>
        </w:rPr>
        <w:t>tain</w:t>
      </w:r>
      <w:r w:rsidR="00B73E8F">
        <w:rPr>
          <w:color w:val="000000" w:themeColor="text1"/>
        </w:rPr>
        <w:t xml:space="preserve"> (Pierce</w:t>
      </w:r>
      <w:r w:rsidR="00995200">
        <w:rPr>
          <w:color w:val="000000" w:themeColor="text1"/>
        </w:rPr>
        <w:t>, Rockford, IL)</w:t>
      </w:r>
      <w:r w:rsidRPr="003E64EC">
        <w:rPr>
          <w:color w:val="000000" w:themeColor="text1"/>
        </w:rPr>
        <w:t>.</w:t>
      </w:r>
    </w:p>
    <w:sectPr w:rsidR="002F1AEA" w:rsidRPr="003E6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3CD7284" w16cid:durableId="214C796C"/>
  <w16cid:commentId w16cid:paraId="09B9587A" w16cid:durableId="214CE1E8"/>
  <w16cid:commentId w16cid:paraId="3B43E3A1" w16cid:durableId="214CE29B"/>
  <w16cid:commentId w16cid:paraId="540F672A" w16cid:durableId="214CE45A"/>
  <w16cid:commentId w16cid:paraId="08AC8527" w16cid:durableId="214CE4C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71549"/>
    <w:multiLevelType w:val="hybridMultilevel"/>
    <w:tmpl w:val="A714422C"/>
    <w:lvl w:ilvl="0" w:tplc="24ECC7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692F3E"/>
    <w:multiLevelType w:val="hybridMultilevel"/>
    <w:tmpl w:val="21123B5E"/>
    <w:lvl w:ilvl="0" w:tplc="1720A00A">
      <w:start w:val="1"/>
      <w:numFmt w:val="decimal"/>
      <w:lvlText w:val="%1."/>
      <w:lvlJc w:val="left"/>
      <w:pPr>
        <w:ind w:left="630" w:hanging="360"/>
      </w:pPr>
      <w:rPr>
        <w:rFonts w:eastAsiaTheme="minorHAns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495B7DD5"/>
    <w:multiLevelType w:val="hybridMultilevel"/>
    <w:tmpl w:val="C6BCAE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747BF5"/>
    <w:multiLevelType w:val="hybridMultilevel"/>
    <w:tmpl w:val="413ACEDC"/>
    <w:lvl w:ilvl="0" w:tplc="7CAAF610">
      <w:start w:val="1"/>
      <w:numFmt w:val="decimal"/>
      <w:lvlText w:val="%1."/>
      <w:lvlJc w:val="left"/>
      <w:pPr>
        <w:ind w:left="720" w:hanging="360"/>
      </w:pPr>
      <w:rPr>
        <w:rFonts w:ascii="Times New Roman" w:eastAsia="MS Mincho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7646B6"/>
    <w:multiLevelType w:val="hybridMultilevel"/>
    <w:tmpl w:val="E2100336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5" w15:restartNumberingAfterBreak="0">
    <w:nsid w:val="64AC6DD3"/>
    <w:multiLevelType w:val="hybridMultilevel"/>
    <w:tmpl w:val="D9A07C78"/>
    <w:lvl w:ilvl="0" w:tplc="D1C0537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AFF7636"/>
    <w:multiLevelType w:val="hybridMultilevel"/>
    <w:tmpl w:val="868E7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FC794E"/>
    <w:multiLevelType w:val="hybridMultilevel"/>
    <w:tmpl w:val="42B0C580"/>
    <w:lvl w:ilvl="0" w:tplc="D02482F4">
      <w:start w:val="8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1"/>
  </w:num>
  <w:num w:numId="5">
    <w:abstractNumId w:val="3"/>
  </w:num>
  <w:num w:numId="6">
    <w:abstractNumId w:val="2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4EC"/>
    <w:rsid w:val="00133005"/>
    <w:rsid w:val="002F1AEA"/>
    <w:rsid w:val="0032411E"/>
    <w:rsid w:val="0037310D"/>
    <w:rsid w:val="003E64EC"/>
    <w:rsid w:val="004361FB"/>
    <w:rsid w:val="00487AF9"/>
    <w:rsid w:val="004B1485"/>
    <w:rsid w:val="004C51EE"/>
    <w:rsid w:val="00514B1E"/>
    <w:rsid w:val="00594140"/>
    <w:rsid w:val="007948A5"/>
    <w:rsid w:val="007A5555"/>
    <w:rsid w:val="008636A2"/>
    <w:rsid w:val="008E56C0"/>
    <w:rsid w:val="00964066"/>
    <w:rsid w:val="00982AA9"/>
    <w:rsid w:val="00995200"/>
    <w:rsid w:val="009C5729"/>
    <w:rsid w:val="009E52D0"/>
    <w:rsid w:val="00B73E8F"/>
    <w:rsid w:val="00D357F5"/>
    <w:rsid w:val="00D41E56"/>
    <w:rsid w:val="00D50ECF"/>
    <w:rsid w:val="00EF7D4F"/>
    <w:rsid w:val="00F21684"/>
    <w:rsid w:val="00F9063A"/>
    <w:rsid w:val="00FC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4369C"/>
  <w15:chartTrackingRefBased/>
  <w15:docId w15:val="{EC86A384-1F48-4AF1-9BE2-C0A50D758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64EC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64E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357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57F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57F5"/>
    <w:rPr>
      <w:rFonts w:ascii="Times New Roman" w:eastAsia="MS Mincho" w:hAnsi="Times New Roman" w:cs="Times New Roman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57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57F5"/>
    <w:rPr>
      <w:rFonts w:ascii="Times New Roman" w:eastAsia="MS Mincho" w:hAnsi="Times New Roman" w:cs="Times New Roman"/>
      <w:b/>
      <w:bCs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57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7F5"/>
    <w:rPr>
      <w:rFonts w:ascii="Segoe UI" w:eastAsia="MS Mincho" w:hAnsi="Segoe UI" w:cs="Segoe UI"/>
      <w:sz w:val="18"/>
      <w:szCs w:val="1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Islam, Mohammad Z.</dc:creator>
  <cp:keywords/>
  <dc:description/>
  <cp:lastModifiedBy>Islam, Mohammad Z.</cp:lastModifiedBy>
  <cp:revision>2</cp:revision>
  <dcterms:created xsi:type="dcterms:W3CDTF">2019-10-14T15:22:00Z</dcterms:created>
  <dcterms:modified xsi:type="dcterms:W3CDTF">2019-10-14T15:22:00Z</dcterms:modified>
</cp:coreProperties>
</file>