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CE0" w:rsidRPr="00D202A1" w:rsidRDefault="00C56A2E" w:rsidP="00D202A1">
      <w:pPr>
        <w:jc w:val="center"/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rtl/>
          <w:lang w:bidi="ar-EG"/>
        </w:rPr>
      </w:pPr>
      <w:r w:rsidRPr="00855720">
        <w:rPr>
          <w:b/>
          <w:bCs/>
          <w:i/>
          <w:iCs/>
          <w:sz w:val="56"/>
          <w:szCs w:val="56"/>
          <w:u w:val="single"/>
          <w:lang w:bidi="ar-EG"/>
        </w:rPr>
        <w:t xml:space="preserve"> </w:t>
      </w:r>
      <w:r w:rsidR="00D01ACA" w:rsidRP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>Introduction</w:t>
      </w:r>
      <w:r w:rsidRP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 xml:space="preserve"> </w:t>
      </w:r>
      <w:r w:rsid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>&amp;</w:t>
      </w:r>
      <w:r w:rsidRP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 xml:space="preserve"> </w:t>
      </w:r>
      <w:r w:rsid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>R</w:t>
      </w:r>
      <w:r w:rsidRP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 xml:space="preserve">eview of </w:t>
      </w:r>
      <w:r w:rsid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>L</w:t>
      </w:r>
      <w:r w:rsidRPr="00D202A1">
        <w:rPr>
          <w:rFonts w:asciiTheme="majorBidi" w:hAnsiTheme="majorBidi" w:cstheme="majorBidi"/>
          <w:b/>
          <w:bCs/>
          <w:i/>
          <w:iCs/>
          <w:sz w:val="56"/>
          <w:szCs w:val="56"/>
          <w:u w:val="single"/>
          <w:lang w:bidi="ar-EG"/>
        </w:rPr>
        <w:t>iterature</w:t>
      </w:r>
    </w:p>
    <w:p w:rsidR="004C2ADF" w:rsidRPr="00D202A1" w:rsidRDefault="009315D0" w:rsidP="00E94D6F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 xml:space="preserve">Odontogenic lesions are </w:t>
      </w:r>
      <w:r w:rsidR="00E62D97" w:rsidRPr="00D202A1">
        <w:rPr>
          <w:rFonts w:asciiTheme="majorBidi" w:eastAsia="Calibri" w:hAnsiTheme="majorBidi" w:cstheme="majorBidi"/>
          <w:sz w:val="28"/>
          <w:szCs w:val="28"/>
        </w:rPr>
        <w:t xml:space="preserve">uniquely derived from the tissues of developing </w:t>
      </w:r>
      <w:r w:rsidR="000032B1" w:rsidRPr="00D202A1">
        <w:rPr>
          <w:rFonts w:asciiTheme="majorBidi" w:eastAsia="Calibri" w:hAnsiTheme="majorBidi" w:cstheme="majorBidi"/>
          <w:sz w:val="28"/>
          <w:szCs w:val="28"/>
        </w:rPr>
        <w:t>teeth</w:t>
      </w:r>
      <w:r w:rsidR="000032B1">
        <w:rPr>
          <w:rFonts w:asciiTheme="majorBidi" w:eastAsia="Calibri" w:hAnsiTheme="majorBidi" w:cstheme="majorBidi"/>
          <w:sz w:val="28"/>
          <w:szCs w:val="28"/>
        </w:rPr>
        <w:t>;</w:t>
      </w:r>
      <w:r w:rsidR="00E94D6F">
        <w:rPr>
          <w:rFonts w:asciiTheme="majorBidi" w:eastAsia="Calibri" w:hAnsiTheme="majorBidi" w:cstheme="majorBidi"/>
          <w:sz w:val="28"/>
          <w:szCs w:val="28"/>
        </w:rPr>
        <w:t xml:space="preserve"> most of them</w:t>
      </w:r>
      <w:r w:rsidR="00E94D6F" w:rsidRPr="00E94D6F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="00E94D6F" w:rsidRPr="00D202A1">
        <w:rPr>
          <w:rFonts w:asciiTheme="majorBidi" w:eastAsia="Calibri" w:hAnsiTheme="majorBidi" w:cstheme="majorBidi"/>
          <w:sz w:val="28"/>
          <w:szCs w:val="28"/>
        </w:rPr>
        <w:t>affect the osseous mar</w:t>
      </w:r>
      <w:r w:rsidR="00E94D6F">
        <w:rPr>
          <w:rFonts w:asciiTheme="majorBidi" w:eastAsia="Calibri" w:hAnsiTheme="majorBidi" w:cstheme="majorBidi"/>
          <w:sz w:val="28"/>
          <w:szCs w:val="28"/>
        </w:rPr>
        <w:t>row and cortex of the jaw bones</w:t>
      </w:r>
      <w:r w:rsidR="00E94D6F">
        <w:rPr>
          <w:rFonts w:asciiTheme="majorBidi" w:hAnsiTheme="majorBidi" w:cstheme="majorBidi"/>
          <w:sz w:val="28"/>
          <w:szCs w:val="28"/>
        </w:rPr>
        <w:t>.</w:t>
      </w:r>
      <w:r w:rsidR="00E62D97">
        <w:rPr>
          <w:rFonts w:asciiTheme="majorBidi" w:hAnsiTheme="majorBidi" w:cstheme="majorBidi"/>
          <w:sz w:val="28"/>
          <w:szCs w:val="28"/>
        </w:rPr>
        <w:t xml:space="preserve"> </w:t>
      </w:r>
      <w:r w:rsidR="00E94D6F">
        <w:rPr>
          <w:rFonts w:asciiTheme="majorBidi" w:hAnsiTheme="majorBidi" w:cstheme="majorBidi"/>
          <w:sz w:val="28"/>
          <w:szCs w:val="28"/>
        </w:rPr>
        <w:t>T</w:t>
      </w:r>
      <w:r w:rsidR="00E62D97">
        <w:rPr>
          <w:rFonts w:asciiTheme="majorBidi" w:hAnsiTheme="majorBidi" w:cstheme="majorBidi"/>
          <w:sz w:val="28"/>
          <w:szCs w:val="28"/>
        </w:rPr>
        <w:t xml:space="preserve">hey are </w:t>
      </w:r>
      <w:r w:rsidRPr="00D202A1">
        <w:rPr>
          <w:rFonts w:asciiTheme="majorBidi" w:hAnsiTheme="majorBidi" w:cstheme="majorBidi"/>
          <w:sz w:val="28"/>
          <w:szCs w:val="28"/>
        </w:rPr>
        <w:t>divided int</w:t>
      </w:r>
      <w:r w:rsidR="00E94D6F">
        <w:rPr>
          <w:rFonts w:asciiTheme="majorBidi" w:hAnsiTheme="majorBidi" w:cstheme="majorBidi"/>
          <w:sz w:val="28"/>
          <w:szCs w:val="28"/>
        </w:rPr>
        <w:t>o odontogenic cysts and tumors</w:t>
      </w:r>
      <w:r w:rsidR="002C13E3" w:rsidRPr="00D202A1">
        <w:rPr>
          <w:rFonts w:asciiTheme="majorBidi" w:eastAsia="Calibri" w:hAnsiTheme="majorBidi" w:cstheme="majorBidi"/>
          <w:sz w:val="28"/>
          <w:szCs w:val="28"/>
        </w:rPr>
        <w:t>.</w:t>
      </w:r>
      <w:r w:rsidR="002C13E3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620557" w:rsidRPr="00D202A1">
        <w:rPr>
          <w:rFonts w:asciiTheme="majorBidi" w:hAnsiTheme="majorBidi" w:cstheme="majorBidi"/>
          <w:sz w:val="28"/>
          <w:szCs w:val="28"/>
        </w:rPr>
        <w:t>Odontogenic cysts are cavities lined by odontogenic derived epithelium. They are the most common lesions of the jaw,</w:t>
      </w:r>
      <w:r w:rsidR="004C2ADF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31120A">
        <w:rPr>
          <w:rFonts w:asciiTheme="majorBidi" w:hAnsiTheme="majorBidi" w:cstheme="majorBidi"/>
          <w:sz w:val="28"/>
          <w:szCs w:val="28"/>
        </w:rPr>
        <w:t>especially</w:t>
      </w:r>
      <w:r w:rsidR="004C2ADF" w:rsidRPr="00D202A1">
        <w:rPr>
          <w:rFonts w:asciiTheme="majorBidi" w:hAnsiTheme="majorBidi" w:cstheme="majorBidi"/>
          <w:sz w:val="28"/>
          <w:szCs w:val="28"/>
        </w:rPr>
        <w:t xml:space="preserve"> radicular cysts (RC) and odontogenic keratocysts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4C2ADF" w:rsidRPr="00D202A1">
        <w:rPr>
          <w:rFonts w:asciiTheme="majorBidi" w:hAnsiTheme="majorBidi" w:cstheme="majorBidi"/>
          <w:sz w:val="28"/>
          <w:szCs w:val="28"/>
        </w:rPr>
        <w:t>(OKC)</w:t>
      </w:r>
      <w:r w:rsidR="009E18BC" w:rsidRPr="00D202A1">
        <w:rPr>
          <w:rFonts w:asciiTheme="majorBidi" w:hAnsiTheme="majorBidi" w:cstheme="majorBidi"/>
          <w:sz w:val="28"/>
          <w:szCs w:val="28"/>
        </w:rPr>
        <w:t>.</w:t>
      </w:r>
      <w:r w:rsidR="004C2ADF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While, RC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show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s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an indolent behavior and rare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 xml:space="preserve">ly </w:t>
      </w:r>
      <w:r w:rsidR="008F2314">
        <w:rPr>
          <w:rFonts w:asciiTheme="majorBidi" w:hAnsiTheme="majorBidi" w:cstheme="majorBidi"/>
          <w:color w:val="000000"/>
          <w:sz w:val="28"/>
          <w:szCs w:val="28"/>
        </w:rPr>
        <w:t>recurs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 xml:space="preserve"> after surgical removal,</w:t>
      </w:r>
      <w:r w:rsidR="00AC70A6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the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KOT is invasive and destructive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 xml:space="preserve">. </w:t>
      </w:r>
      <w:r w:rsidR="00D202A1">
        <w:rPr>
          <w:rFonts w:asciiTheme="majorBidi" w:hAnsiTheme="majorBidi" w:cstheme="majorBidi"/>
          <w:sz w:val="28"/>
          <w:szCs w:val="28"/>
        </w:rPr>
        <w:t>On the other hand, o</w:t>
      </w:r>
      <w:r w:rsidR="00620557" w:rsidRPr="00D202A1">
        <w:rPr>
          <w:rFonts w:asciiTheme="majorBidi" w:hAnsiTheme="majorBidi" w:cstheme="majorBidi"/>
          <w:sz w:val="28"/>
          <w:szCs w:val="28"/>
        </w:rPr>
        <w:t>dontogenic tumors are classified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 according to behavio</w:t>
      </w:r>
      <w:r w:rsidR="00620557" w:rsidRPr="00D202A1">
        <w:rPr>
          <w:rFonts w:asciiTheme="majorBidi" w:hAnsiTheme="majorBidi" w:cstheme="majorBidi"/>
          <w:sz w:val="28"/>
          <w:szCs w:val="28"/>
        </w:rPr>
        <w:t>r into benign and malignant</w:t>
      </w:r>
      <w:r w:rsidR="00CB11CA">
        <w:rPr>
          <w:rFonts w:asciiTheme="majorBidi" w:hAnsiTheme="majorBidi" w:cstheme="majorBidi"/>
          <w:sz w:val="28"/>
          <w:szCs w:val="28"/>
        </w:rPr>
        <w:t>,</w:t>
      </w:r>
      <w:r w:rsidR="00620557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CB11CA">
        <w:rPr>
          <w:rFonts w:asciiTheme="majorBidi" w:hAnsiTheme="majorBidi" w:cstheme="majorBidi"/>
          <w:sz w:val="28"/>
          <w:szCs w:val="28"/>
        </w:rPr>
        <w:t>in addition</w:t>
      </w:r>
      <w:r w:rsidR="00620557" w:rsidRPr="00D202A1">
        <w:rPr>
          <w:rFonts w:asciiTheme="majorBidi" w:hAnsiTheme="majorBidi" w:cstheme="majorBidi"/>
          <w:sz w:val="28"/>
          <w:szCs w:val="28"/>
        </w:rPr>
        <w:t xml:space="preserve"> according to origin into epithelial </w:t>
      </w:r>
      <w:r w:rsidR="009E18BC" w:rsidRPr="00D202A1">
        <w:rPr>
          <w:rFonts w:asciiTheme="majorBidi" w:hAnsiTheme="majorBidi" w:cstheme="majorBidi"/>
          <w:sz w:val="28"/>
          <w:szCs w:val="28"/>
        </w:rPr>
        <w:t>and</w:t>
      </w:r>
      <w:r w:rsidR="00620557" w:rsidRPr="00D202A1">
        <w:rPr>
          <w:rFonts w:asciiTheme="majorBidi" w:hAnsiTheme="majorBidi" w:cstheme="majorBidi"/>
          <w:sz w:val="28"/>
          <w:szCs w:val="28"/>
        </w:rPr>
        <w:t xml:space="preserve"> mesenchymal. </w:t>
      </w:r>
      <w:r w:rsidR="00D202A1">
        <w:rPr>
          <w:rFonts w:asciiTheme="majorBidi" w:hAnsiTheme="majorBidi" w:cstheme="majorBidi"/>
          <w:sz w:val="28"/>
          <w:szCs w:val="28"/>
        </w:rPr>
        <w:t>The most common benign odontogenic tumor is a</w:t>
      </w:r>
      <w:r w:rsidR="00620557" w:rsidRPr="00D202A1">
        <w:rPr>
          <w:rFonts w:asciiTheme="majorBidi" w:hAnsiTheme="majorBidi" w:cstheme="majorBidi"/>
          <w:sz w:val="28"/>
          <w:szCs w:val="28"/>
        </w:rPr>
        <w:t>m</w:t>
      </w:r>
      <w:r w:rsidR="004C2ADF" w:rsidRPr="00D202A1">
        <w:rPr>
          <w:rFonts w:asciiTheme="majorBidi" w:hAnsiTheme="majorBidi" w:cstheme="majorBidi"/>
          <w:sz w:val="28"/>
          <w:szCs w:val="28"/>
        </w:rPr>
        <w:t>eloblastoma</w:t>
      </w:r>
      <w:r w:rsidR="006F4AC8">
        <w:rPr>
          <w:rFonts w:asciiTheme="majorBidi" w:hAnsiTheme="majorBidi" w:cstheme="majorBidi"/>
          <w:sz w:val="28"/>
          <w:szCs w:val="28"/>
        </w:rPr>
        <w:t>. I</w:t>
      </w:r>
      <w:r w:rsidR="00D202A1">
        <w:rPr>
          <w:rFonts w:asciiTheme="majorBidi" w:hAnsiTheme="majorBidi" w:cstheme="majorBidi"/>
          <w:sz w:val="28"/>
          <w:szCs w:val="28"/>
        </w:rPr>
        <w:t>t</w:t>
      </w:r>
      <w:r w:rsidR="00620557" w:rsidRPr="00D202A1">
        <w:rPr>
          <w:rFonts w:asciiTheme="majorBidi" w:hAnsiTheme="majorBidi" w:cstheme="majorBidi"/>
          <w:sz w:val="28"/>
          <w:szCs w:val="28"/>
        </w:rPr>
        <w:t xml:space="preserve"> i</w:t>
      </w:r>
      <w:r w:rsidR="009E18BC" w:rsidRPr="00D202A1">
        <w:rPr>
          <w:rFonts w:asciiTheme="majorBidi" w:hAnsiTheme="majorBidi" w:cstheme="majorBidi"/>
          <w:sz w:val="28"/>
          <w:szCs w:val="28"/>
        </w:rPr>
        <w:t>s</w:t>
      </w:r>
      <w:r w:rsidR="009E18BC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620557" w:rsidRPr="00D202A1">
        <w:rPr>
          <w:rFonts w:asciiTheme="majorBidi" w:hAnsiTheme="majorBidi" w:cstheme="majorBidi"/>
          <w:color w:val="000000"/>
          <w:sz w:val="28"/>
          <w:szCs w:val="28"/>
        </w:rPr>
        <w:t>a locally aggressive epithelial tumor</w:t>
      </w:r>
      <w:r w:rsidR="006F4AC8" w:rsidRPr="006F4AC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 xml:space="preserve">that 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shows marked invasion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and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multiple recurrences after enucleation and curettage</w:t>
      </w:r>
      <w:r w:rsidR="004C2ADF" w:rsidRPr="00D202A1">
        <w:rPr>
          <w:rFonts w:asciiTheme="majorBidi" w:hAnsiTheme="majorBidi" w:cstheme="majorBidi"/>
          <w:sz w:val="28"/>
          <w:szCs w:val="28"/>
        </w:rPr>
        <w:t>.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6F4AC8">
        <w:rPr>
          <w:rFonts w:asciiTheme="majorBidi" w:hAnsiTheme="majorBidi" w:cstheme="majorBidi"/>
          <w:sz w:val="28"/>
          <w:szCs w:val="28"/>
        </w:rPr>
        <w:t>U</w:t>
      </w:r>
      <w:r w:rsidR="006F4AC8" w:rsidRPr="00D202A1">
        <w:rPr>
          <w:rFonts w:asciiTheme="majorBidi" w:hAnsiTheme="majorBidi" w:cstheme="majorBidi"/>
          <w:sz w:val="28"/>
          <w:szCs w:val="28"/>
        </w:rPr>
        <w:t xml:space="preserve">nicystic ameloblastoma </w:t>
      </w:r>
      <w:r w:rsidR="006F4AC8">
        <w:rPr>
          <w:rFonts w:asciiTheme="majorBidi" w:hAnsiTheme="majorBidi" w:cstheme="majorBidi"/>
          <w:sz w:val="28"/>
          <w:szCs w:val="28"/>
        </w:rPr>
        <w:t>is a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6F4AC8" w:rsidRPr="00D202A1">
        <w:rPr>
          <w:rFonts w:asciiTheme="majorBidi" w:hAnsiTheme="majorBidi" w:cstheme="majorBidi"/>
          <w:sz w:val="28"/>
          <w:szCs w:val="28"/>
        </w:rPr>
        <w:t xml:space="preserve">less aggressive </w:t>
      </w:r>
      <w:r w:rsidR="009E18BC" w:rsidRPr="00D202A1">
        <w:rPr>
          <w:rFonts w:asciiTheme="majorBidi" w:hAnsiTheme="majorBidi" w:cstheme="majorBidi"/>
          <w:sz w:val="28"/>
          <w:szCs w:val="28"/>
        </w:rPr>
        <w:t>variant</w:t>
      </w:r>
      <w:r w:rsidR="006974C4" w:rsidRPr="00D202A1">
        <w:rPr>
          <w:rFonts w:asciiTheme="majorBidi" w:hAnsiTheme="majorBidi" w:cstheme="majorBidi"/>
          <w:sz w:val="28"/>
          <w:szCs w:val="28"/>
        </w:rPr>
        <w:t xml:space="preserve"> of ameloblastoma</w:t>
      </w:r>
      <w:r w:rsidR="006F4AC8">
        <w:rPr>
          <w:rFonts w:asciiTheme="majorBidi" w:hAnsiTheme="majorBidi" w:cstheme="majorBidi"/>
          <w:sz w:val="28"/>
          <w:szCs w:val="28"/>
        </w:rPr>
        <w:t>, which has a</w:t>
      </w:r>
      <w:r w:rsidR="006F4AC8" w:rsidRPr="00D202A1">
        <w:rPr>
          <w:rFonts w:asciiTheme="majorBidi" w:hAnsiTheme="majorBidi" w:cstheme="majorBidi"/>
          <w:sz w:val="28"/>
          <w:szCs w:val="28"/>
        </w:rPr>
        <w:t xml:space="preserve"> lower recurrence rate</w:t>
      </w:r>
      <w:r w:rsidR="006F4AC8" w:rsidRPr="006F4AC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(D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a Silava, 2008 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 xml:space="preserve">and 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>Wang et al, 2008</w:t>
      </w:r>
      <w:r w:rsidR="006F4AC8">
        <w:rPr>
          <w:rFonts w:asciiTheme="majorBidi" w:hAnsiTheme="majorBidi" w:cstheme="majorBidi"/>
          <w:color w:val="000000"/>
          <w:sz w:val="28"/>
          <w:szCs w:val="28"/>
        </w:rPr>
        <w:t>).</w:t>
      </w:r>
      <w:r w:rsidR="006F4AC8" w:rsidRPr="00D202A1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</w:p>
    <w:p w:rsidR="000C0531" w:rsidRPr="00D202A1" w:rsidRDefault="000C0531" w:rsidP="000C0531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620557" w:rsidRPr="00D202A1" w:rsidRDefault="00620557" w:rsidP="00620557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B62C41" w:rsidRPr="001E3660" w:rsidRDefault="004C2ADF" w:rsidP="008D2FE5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 xml:space="preserve">        These lesions have many adve</w:t>
      </w:r>
      <w:r w:rsidR="00620557" w:rsidRPr="00D202A1">
        <w:rPr>
          <w:rFonts w:asciiTheme="majorBidi" w:hAnsiTheme="majorBidi" w:cstheme="majorBidi"/>
          <w:sz w:val="28"/>
          <w:szCs w:val="28"/>
        </w:rPr>
        <w:t xml:space="preserve">rse effects on the jaw bone 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such </w:t>
      </w:r>
      <w:r w:rsidR="00620557" w:rsidRPr="00D202A1">
        <w:rPr>
          <w:rFonts w:asciiTheme="majorBidi" w:hAnsiTheme="majorBidi" w:cstheme="majorBidi"/>
          <w:sz w:val="28"/>
          <w:szCs w:val="28"/>
        </w:rPr>
        <w:t>as</w:t>
      </w:r>
      <w:r w:rsidRPr="00D202A1">
        <w:rPr>
          <w:rFonts w:asciiTheme="majorBidi" w:hAnsiTheme="majorBidi" w:cstheme="majorBidi"/>
          <w:sz w:val="28"/>
          <w:szCs w:val="28"/>
        </w:rPr>
        <w:t xml:space="preserve"> bone resorption</w:t>
      </w:r>
      <w:r w:rsidR="009E18BC" w:rsidRPr="00D202A1">
        <w:rPr>
          <w:rFonts w:asciiTheme="majorBidi" w:hAnsiTheme="majorBidi" w:cstheme="majorBidi"/>
          <w:sz w:val="28"/>
          <w:szCs w:val="28"/>
        </w:rPr>
        <w:t xml:space="preserve"> that may lead to jaw fracture</w:t>
      </w:r>
      <w:r w:rsidR="00245E80" w:rsidRPr="00D202A1">
        <w:rPr>
          <w:rFonts w:asciiTheme="majorBidi" w:eastAsia="Calibri" w:hAnsiTheme="majorBidi" w:cstheme="majorBidi"/>
          <w:sz w:val="28"/>
          <w:szCs w:val="28"/>
        </w:rPr>
        <w:t>, loose</w:t>
      </w:r>
      <w:r w:rsidRPr="00D202A1">
        <w:rPr>
          <w:rFonts w:asciiTheme="majorBidi" w:eastAsia="Calibri" w:hAnsiTheme="majorBidi" w:cstheme="majorBidi"/>
          <w:sz w:val="28"/>
          <w:szCs w:val="28"/>
        </w:rPr>
        <w:t>ness of the</w:t>
      </w:r>
      <w:r w:rsidR="00245E80" w:rsidRPr="00D202A1">
        <w:rPr>
          <w:rFonts w:asciiTheme="majorBidi" w:eastAsia="Calibri" w:hAnsiTheme="majorBidi" w:cstheme="majorBidi"/>
          <w:sz w:val="28"/>
          <w:szCs w:val="28"/>
        </w:rPr>
        <w:t xml:space="preserve"> teeth, recent occlusal problems, delayed tooth er</w:t>
      </w:r>
      <w:r w:rsidR="006F4AC8">
        <w:rPr>
          <w:rFonts w:asciiTheme="majorBidi" w:eastAsia="Calibri" w:hAnsiTheme="majorBidi" w:cstheme="majorBidi"/>
          <w:sz w:val="28"/>
          <w:szCs w:val="28"/>
        </w:rPr>
        <w:t xml:space="preserve">uption, swellings </w:t>
      </w:r>
      <w:r w:rsidR="009E18BC" w:rsidRPr="00D202A1">
        <w:rPr>
          <w:rFonts w:asciiTheme="majorBidi" w:eastAsia="Calibri" w:hAnsiTheme="majorBidi" w:cstheme="majorBidi"/>
          <w:sz w:val="28"/>
          <w:szCs w:val="28"/>
        </w:rPr>
        <w:t>and</w:t>
      </w:r>
      <w:r w:rsidR="00245E80" w:rsidRPr="00D202A1">
        <w:rPr>
          <w:rFonts w:asciiTheme="majorBidi" w:eastAsia="Calibri" w:hAnsiTheme="majorBidi" w:cstheme="majorBidi"/>
          <w:sz w:val="28"/>
          <w:szCs w:val="28"/>
        </w:rPr>
        <w:t xml:space="preserve"> intraoral </w:t>
      </w:r>
      <w:r w:rsidR="009E18BC" w:rsidRPr="00D202A1">
        <w:rPr>
          <w:rFonts w:asciiTheme="majorBidi" w:eastAsia="Calibri" w:hAnsiTheme="majorBidi" w:cstheme="majorBidi"/>
          <w:sz w:val="28"/>
          <w:szCs w:val="28"/>
        </w:rPr>
        <w:t>bleeding.</w:t>
      </w:r>
      <w:r w:rsidR="002038C5" w:rsidRPr="00D202A1">
        <w:rPr>
          <w:rFonts w:asciiTheme="majorBidi" w:eastAsia="MinionPro-Regular" w:hAnsiTheme="majorBidi" w:cstheme="majorBidi"/>
          <w:sz w:val="28"/>
          <w:szCs w:val="28"/>
        </w:rPr>
        <w:t xml:space="preserve"> </w:t>
      </w:r>
      <w:r w:rsidR="006E33A6">
        <w:rPr>
          <w:rFonts w:asciiTheme="majorBidi" w:eastAsia="MinionPro-Regular" w:hAnsiTheme="majorBidi" w:cstheme="majorBidi"/>
          <w:sz w:val="28"/>
          <w:szCs w:val="28"/>
        </w:rPr>
        <w:t>A</w:t>
      </w:r>
      <w:r w:rsidR="00B62C41" w:rsidRPr="00D202A1">
        <w:rPr>
          <w:rFonts w:asciiTheme="majorBidi" w:eastAsia="MinionPro-Regular" w:hAnsiTheme="majorBidi" w:cstheme="majorBidi"/>
          <w:sz w:val="28"/>
          <w:szCs w:val="28"/>
        </w:rPr>
        <w:t xml:space="preserve"> number of studies have explored</w:t>
      </w:r>
      <w:r w:rsidR="006974C4" w:rsidRPr="00D202A1">
        <w:rPr>
          <w:rFonts w:asciiTheme="majorBidi" w:eastAsia="MinionPro-Regular" w:hAnsiTheme="majorBidi" w:cstheme="majorBidi"/>
          <w:sz w:val="28"/>
          <w:szCs w:val="28"/>
        </w:rPr>
        <w:t xml:space="preserve"> </w:t>
      </w:r>
      <w:r w:rsidR="00B62C41" w:rsidRPr="00D202A1">
        <w:rPr>
          <w:rFonts w:asciiTheme="majorBidi" w:eastAsia="MinionPro-Regular" w:hAnsiTheme="majorBidi" w:cstheme="majorBidi"/>
          <w:sz w:val="28"/>
          <w:szCs w:val="28"/>
        </w:rPr>
        <w:t xml:space="preserve">the </w:t>
      </w:r>
      <w:r w:rsidR="006E33A6">
        <w:rPr>
          <w:rFonts w:asciiTheme="majorBidi" w:eastAsia="MinionPro-Regular" w:hAnsiTheme="majorBidi" w:cstheme="majorBidi"/>
          <w:sz w:val="28"/>
          <w:szCs w:val="28"/>
        </w:rPr>
        <w:t xml:space="preserve">expression of </w:t>
      </w:r>
      <w:r w:rsidR="00B62C41" w:rsidRPr="00D202A1">
        <w:rPr>
          <w:rFonts w:asciiTheme="majorBidi" w:eastAsia="MinionPro-Regular" w:hAnsiTheme="majorBidi" w:cstheme="majorBidi"/>
          <w:sz w:val="28"/>
          <w:szCs w:val="28"/>
        </w:rPr>
        <w:t xml:space="preserve">various </w:t>
      </w:r>
      <w:r w:rsidR="006E33A6" w:rsidRPr="00D202A1">
        <w:rPr>
          <w:rFonts w:asciiTheme="majorBidi" w:eastAsia="MinionPro-Regular" w:hAnsiTheme="majorBidi" w:cstheme="majorBidi"/>
          <w:sz w:val="28"/>
          <w:szCs w:val="28"/>
        </w:rPr>
        <w:t>immunohistochemical</w:t>
      </w:r>
      <w:r w:rsidR="00B62C41" w:rsidRPr="00D202A1">
        <w:rPr>
          <w:rFonts w:asciiTheme="majorBidi" w:eastAsia="MinionPro-Regular" w:hAnsiTheme="majorBidi" w:cstheme="majorBidi"/>
          <w:sz w:val="28"/>
          <w:szCs w:val="28"/>
        </w:rPr>
        <w:t xml:space="preserve"> markers </w:t>
      </w:r>
      <w:r w:rsidR="0072290B" w:rsidRPr="00D202A1">
        <w:rPr>
          <w:rFonts w:asciiTheme="majorBidi" w:hAnsiTheme="majorBidi" w:cstheme="majorBidi"/>
          <w:sz w:val="28"/>
          <w:szCs w:val="28"/>
        </w:rPr>
        <w:t>for the establishment of differences in the biologic behavior of the odontogenic cysts and tumors</w:t>
      </w:r>
      <w:r w:rsidR="007B22EA">
        <w:rPr>
          <w:rFonts w:asciiTheme="majorBidi" w:hAnsiTheme="majorBidi" w:cstheme="majorBidi"/>
          <w:sz w:val="28"/>
          <w:szCs w:val="28"/>
        </w:rPr>
        <w:t>.</w:t>
      </w:r>
      <w:r w:rsidR="007B22EA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7B22EA" w:rsidRPr="00D202A1">
        <w:rPr>
          <w:rFonts w:asciiTheme="majorBidi" w:hAnsiTheme="majorBidi" w:cstheme="majorBidi"/>
          <w:color w:val="000000"/>
          <w:sz w:val="28"/>
          <w:szCs w:val="28"/>
        </w:rPr>
        <w:t>Claudins are recent markers that</w:t>
      </w:r>
      <w:r w:rsidR="0039669A">
        <w:rPr>
          <w:rFonts w:asciiTheme="majorBidi" w:hAnsiTheme="majorBidi" w:cstheme="majorBidi"/>
          <w:sz w:val="28"/>
          <w:szCs w:val="28"/>
        </w:rPr>
        <w:t xml:space="preserve"> </w:t>
      </w:r>
      <w:r w:rsidR="008D2FE5">
        <w:rPr>
          <w:rFonts w:asciiTheme="majorBidi" w:hAnsiTheme="majorBidi" w:cstheme="majorBidi"/>
          <w:sz w:val="28"/>
          <w:szCs w:val="28"/>
        </w:rPr>
        <w:t>have been</w:t>
      </w:r>
      <w:r w:rsidR="0039669A">
        <w:rPr>
          <w:rFonts w:asciiTheme="majorBidi" w:hAnsiTheme="majorBidi" w:cstheme="majorBidi"/>
          <w:sz w:val="28"/>
          <w:szCs w:val="28"/>
        </w:rPr>
        <w:t xml:space="preserve"> </w:t>
      </w:r>
      <w:r w:rsidR="0039669A" w:rsidRPr="0039669A">
        <w:rPr>
          <w:rFonts w:asciiTheme="majorBidi" w:hAnsiTheme="majorBidi" w:cstheme="majorBidi"/>
          <w:sz w:val="28"/>
          <w:szCs w:val="28"/>
        </w:rPr>
        <w:t>fou</w:t>
      </w:r>
      <w:r w:rsidR="00C32A5F">
        <w:rPr>
          <w:rFonts w:asciiTheme="majorBidi" w:hAnsiTheme="majorBidi" w:cstheme="majorBidi"/>
          <w:sz w:val="28"/>
          <w:szCs w:val="28"/>
        </w:rPr>
        <w:t xml:space="preserve">nd in tumors derived from cells </w:t>
      </w:r>
      <w:r w:rsidR="0039669A" w:rsidRPr="0039669A">
        <w:rPr>
          <w:rFonts w:asciiTheme="majorBidi" w:hAnsiTheme="majorBidi" w:cstheme="majorBidi"/>
          <w:sz w:val="28"/>
          <w:szCs w:val="28"/>
        </w:rPr>
        <w:t>containing TJs,</w:t>
      </w:r>
      <w:r w:rsidR="00E94D6F">
        <w:rPr>
          <w:rFonts w:asciiTheme="majorBidi" w:hAnsiTheme="majorBidi" w:cstheme="majorBidi"/>
          <w:sz w:val="28"/>
          <w:szCs w:val="28"/>
        </w:rPr>
        <w:t xml:space="preserve"> </w:t>
      </w:r>
      <w:r w:rsidR="0039669A" w:rsidRPr="0039669A">
        <w:rPr>
          <w:rFonts w:asciiTheme="majorBidi" w:hAnsiTheme="majorBidi" w:cstheme="majorBidi"/>
          <w:sz w:val="28"/>
          <w:szCs w:val="28"/>
        </w:rPr>
        <w:t>such as epithelial and endothelial tumors (</w:t>
      </w:r>
      <w:r w:rsidR="00E94D6F">
        <w:rPr>
          <w:rFonts w:asciiTheme="majorBidi" w:hAnsiTheme="majorBidi" w:cstheme="majorBidi"/>
          <w:sz w:val="28"/>
          <w:szCs w:val="28"/>
        </w:rPr>
        <w:t>Soini, 2004, Soini</w:t>
      </w:r>
      <w:r w:rsidR="0039669A">
        <w:rPr>
          <w:rFonts w:asciiTheme="majorBidi" w:hAnsiTheme="majorBidi" w:cstheme="majorBidi"/>
          <w:sz w:val="28"/>
          <w:szCs w:val="28"/>
        </w:rPr>
        <w:t>, 2005)</w:t>
      </w:r>
      <w:r w:rsidR="00E94D6F">
        <w:rPr>
          <w:rFonts w:asciiTheme="majorBidi" w:hAnsiTheme="majorBidi" w:cstheme="majorBidi"/>
          <w:sz w:val="28"/>
          <w:szCs w:val="28"/>
        </w:rPr>
        <w:t xml:space="preserve">. </w:t>
      </w:r>
      <w:r w:rsidR="003B108C">
        <w:rPr>
          <w:rFonts w:asciiTheme="majorBidi" w:hAnsiTheme="majorBidi" w:cstheme="majorBidi"/>
          <w:sz w:val="28"/>
          <w:szCs w:val="28"/>
        </w:rPr>
        <w:t xml:space="preserve">However, </w:t>
      </w:r>
      <w:r w:rsidR="003200D3">
        <w:rPr>
          <w:rFonts w:asciiTheme="majorBidi" w:hAnsiTheme="majorBidi" w:cstheme="majorBidi"/>
          <w:sz w:val="28"/>
          <w:szCs w:val="28"/>
        </w:rPr>
        <w:t>s</w:t>
      </w:r>
      <w:r w:rsidR="003B108C" w:rsidRPr="00D202A1">
        <w:rPr>
          <w:rFonts w:asciiTheme="majorBidi" w:hAnsiTheme="majorBidi" w:cstheme="majorBidi"/>
          <w:sz w:val="28"/>
          <w:szCs w:val="28"/>
        </w:rPr>
        <w:t>carce studies were accomplished to detect the</w:t>
      </w:r>
      <w:r w:rsidR="003B108C">
        <w:rPr>
          <w:rFonts w:asciiTheme="majorBidi" w:hAnsiTheme="majorBidi" w:cstheme="majorBidi"/>
          <w:sz w:val="28"/>
          <w:szCs w:val="28"/>
        </w:rPr>
        <w:t>ir</w:t>
      </w:r>
      <w:r w:rsidR="003B108C" w:rsidRPr="00D202A1">
        <w:rPr>
          <w:rFonts w:asciiTheme="majorBidi" w:hAnsiTheme="majorBidi" w:cstheme="majorBidi"/>
          <w:sz w:val="28"/>
          <w:szCs w:val="28"/>
        </w:rPr>
        <w:t xml:space="preserve"> expression in odontogenic lesions</w:t>
      </w:r>
      <w:r w:rsidR="001E3660">
        <w:rPr>
          <w:rFonts w:asciiTheme="majorBidi" w:hAnsiTheme="majorBidi" w:cstheme="majorBidi"/>
          <w:sz w:val="28"/>
          <w:szCs w:val="28"/>
        </w:rPr>
        <w:t>.</w:t>
      </w:r>
      <w:r w:rsidR="003B108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1E3660">
        <w:rPr>
          <w:rFonts w:asciiTheme="majorBidi" w:hAnsiTheme="majorBidi" w:cstheme="majorBidi"/>
          <w:sz w:val="28"/>
          <w:szCs w:val="28"/>
        </w:rPr>
        <w:t xml:space="preserve">Proper evaluation of the actual localization of claudins in odontogenic lesions might add a lot to </w:t>
      </w:r>
      <w:r w:rsidR="001E3660" w:rsidRPr="001E3660">
        <w:rPr>
          <w:rFonts w:asciiTheme="majorBidi" w:hAnsiTheme="majorBidi" w:cstheme="majorBidi"/>
          <w:sz w:val="28"/>
          <w:szCs w:val="28"/>
        </w:rPr>
        <w:t xml:space="preserve">our understanding </w:t>
      </w:r>
      <w:r w:rsidR="001E3660">
        <w:rPr>
          <w:rFonts w:asciiTheme="majorBidi" w:hAnsiTheme="majorBidi" w:cstheme="majorBidi"/>
          <w:sz w:val="28"/>
          <w:szCs w:val="28"/>
        </w:rPr>
        <w:t>of</w:t>
      </w:r>
      <w:r w:rsidR="001E3660" w:rsidRPr="001E3660">
        <w:rPr>
          <w:rFonts w:asciiTheme="majorBidi" w:hAnsiTheme="majorBidi" w:cstheme="majorBidi"/>
          <w:sz w:val="28"/>
          <w:szCs w:val="28"/>
        </w:rPr>
        <w:t xml:space="preserve"> the role of these proteins</w:t>
      </w:r>
      <w:r w:rsidR="001E3660">
        <w:rPr>
          <w:rFonts w:asciiTheme="majorBidi" w:hAnsiTheme="majorBidi" w:cstheme="majorBidi"/>
          <w:sz w:val="28"/>
          <w:szCs w:val="28"/>
        </w:rPr>
        <w:t xml:space="preserve"> in formation, growth potential, behavior and prognosis of these lesions. </w:t>
      </w:r>
    </w:p>
    <w:p w:rsidR="0072290B" w:rsidRPr="00D202A1" w:rsidRDefault="0072290B" w:rsidP="0072290B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eastAsia="MinionPro-Regular" w:hAnsiTheme="majorBidi" w:cstheme="majorBidi"/>
          <w:sz w:val="28"/>
          <w:szCs w:val="28"/>
        </w:rPr>
      </w:pPr>
    </w:p>
    <w:p w:rsidR="003A3DA8" w:rsidRDefault="005F119B" w:rsidP="009E18BC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36"/>
          <w:szCs w:val="36"/>
        </w:rPr>
      </w:pPr>
      <w:r w:rsidRPr="00D202A1">
        <w:rPr>
          <w:rFonts w:asciiTheme="majorBidi" w:hAnsiTheme="majorBidi" w:cstheme="majorBidi"/>
          <w:b/>
          <w:bCs/>
          <w:sz w:val="36"/>
          <w:szCs w:val="36"/>
          <w:u w:val="single"/>
        </w:rPr>
        <w:t>Claudin</w:t>
      </w:r>
      <w:r w:rsidR="003200D3">
        <w:rPr>
          <w:rFonts w:asciiTheme="majorBidi" w:hAnsiTheme="majorBidi" w:cstheme="majorBidi"/>
          <w:b/>
          <w:bCs/>
          <w:sz w:val="36"/>
          <w:szCs w:val="36"/>
          <w:u w:val="single"/>
        </w:rPr>
        <w:t>s</w:t>
      </w:r>
      <w:r w:rsidRPr="00D202A1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:rsidR="008E149A" w:rsidRPr="00D202A1" w:rsidRDefault="008E149A" w:rsidP="008E149A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36"/>
          <w:szCs w:val="36"/>
        </w:rPr>
      </w:pPr>
    </w:p>
    <w:p w:rsidR="00C17D7B" w:rsidRPr="00D202A1" w:rsidRDefault="003A3DA8" w:rsidP="00CB11CA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 </w:t>
      </w:r>
      <w:r w:rsidR="008F2314">
        <w:rPr>
          <w:rFonts w:asciiTheme="majorBidi" w:hAnsiTheme="majorBidi" w:cstheme="majorBidi"/>
          <w:sz w:val="28"/>
          <w:szCs w:val="28"/>
        </w:rPr>
        <w:t>The name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8F2314">
        <w:rPr>
          <w:rFonts w:asciiTheme="majorBidi" w:hAnsiTheme="majorBidi" w:cstheme="majorBidi"/>
          <w:sz w:val="28"/>
          <w:szCs w:val="28"/>
        </w:rPr>
        <w:t>"</w:t>
      </w:r>
      <w:r w:rsidR="00AC70A6" w:rsidRPr="00D202A1">
        <w:rPr>
          <w:rFonts w:asciiTheme="majorBidi" w:hAnsiTheme="majorBidi" w:cstheme="majorBidi"/>
          <w:sz w:val="28"/>
          <w:szCs w:val="28"/>
        </w:rPr>
        <w:t>Claudin</w:t>
      </w:r>
      <w:r w:rsidR="008F2314">
        <w:rPr>
          <w:rFonts w:asciiTheme="majorBidi" w:hAnsiTheme="majorBidi" w:cstheme="majorBidi"/>
          <w:sz w:val="28"/>
          <w:szCs w:val="28"/>
        </w:rPr>
        <w:t xml:space="preserve">" </w:t>
      </w:r>
      <w:r w:rsidR="00AC70A6">
        <w:rPr>
          <w:rFonts w:asciiTheme="majorBidi" w:hAnsiTheme="majorBidi" w:cstheme="majorBidi"/>
          <w:sz w:val="28"/>
          <w:szCs w:val="28"/>
        </w:rPr>
        <w:t>was</w:t>
      </w:r>
      <w:r w:rsidR="00AC70A6" w:rsidRPr="00D202A1">
        <w:rPr>
          <w:rFonts w:asciiTheme="majorBidi" w:hAnsiTheme="majorBidi" w:cstheme="majorBidi"/>
          <w:sz w:val="28"/>
          <w:szCs w:val="28"/>
        </w:rPr>
        <w:t xml:space="preserve"> derived from the Latin word “claudere,” which means to close, </w:t>
      </w:r>
      <w:r w:rsidR="001E3660">
        <w:rPr>
          <w:rFonts w:asciiTheme="majorBidi" w:hAnsiTheme="majorBidi" w:cstheme="majorBidi"/>
          <w:sz w:val="28"/>
          <w:szCs w:val="28"/>
        </w:rPr>
        <w:t>as</w:t>
      </w:r>
      <w:r w:rsidR="00AC70A6" w:rsidRPr="00D202A1">
        <w:rPr>
          <w:rFonts w:asciiTheme="majorBidi" w:hAnsiTheme="majorBidi" w:cstheme="majorBidi"/>
          <w:sz w:val="28"/>
          <w:szCs w:val="28"/>
        </w:rPr>
        <w:t xml:space="preserve"> it was anticipated that these proteins </w:t>
      </w:r>
      <w:r w:rsidR="00AC70A6">
        <w:rPr>
          <w:rFonts w:asciiTheme="majorBidi" w:hAnsiTheme="majorBidi" w:cstheme="majorBidi"/>
          <w:sz w:val="28"/>
          <w:szCs w:val="28"/>
        </w:rPr>
        <w:t xml:space="preserve">were the main components of the tight junctional barrier </w:t>
      </w:r>
      <w:r w:rsidR="00AC70A6" w:rsidRPr="00D202A1">
        <w:rPr>
          <w:rFonts w:asciiTheme="majorBidi" w:hAnsiTheme="majorBidi" w:cstheme="majorBidi"/>
          <w:sz w:val="28"/>
          <w:szCs w:val="28"/>
        </w:rPr>
        <w:t xml:space="preserve">(Tsukita and Fursue, 2002). </w:t>
      </w:r>
      <w:r w:rsidR="003200D3">
        <w:rPr>
          <w:rFonts w:asciiTheme="majorBidi" w:hAnsiTheme="majorBidi" w:cstheme="majorBidi"/>
          <w:sz w:val="28"/>
          <w:szCs w:val="28"/>
        </w:rPr>
        <w:t>T</w:t>
      </w:r>
      <w:r w:rsidR="003200D3" w:rsidRPr="00D202A1">
        <w:rPr>
          <w:rFonts w:asciiTheme="majorBidi" w:hAnsiTheme="majorBidi" w:cstheme="majorBidi"/>
          <w:sz w:val="28"/>
          <w:szCs w:val="28"/>
        </w:rPr>
        <w:t>he claudin</w:t>
      </w:r>
      <w:r w:rsidR="00AC70A6">
        <w:rPr>
          <w:rFonts w:asciiTheme="majorBidi" w:hAnsiTheme="majorBidi" w:cstheme="majorBidi"/>
          <w:sz w:val="28"/>
          <w:szCs w:val="28"/>
        </w:rPr>
        <w:t>s</w:t>
      </w:r>
      <w:r w:rsidR="003200D3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AC70A6" w:rsidRPr="00D202A1">
        <w:rPr>
          <w:rFonts w:asciiTheme="majorBidi" w:hAnsiTheme="majorBidi" w:cstheme="majorBidi"/>
          <w:sz w:val="28"/>
          <w:szCs w:val="28"/>
        </w:rPr>
        <w:t xml:space="preserve">constitute a protein family of 24 members in </w:t>
      </w:r>
      <w:r w:rsidR="00AC70A6" w:rsidRPr="00D202A1">
        <w:rPr>
          <w:rFonts w:asciiTheme="majorBidi" w:hAnsiTheme="majorBidi" w:cstheme="majorBidi"/>
          <w:sz w:val="28"/>
          <w:szCs w:val="28"/>
        </w:rPr>
        <w:lastRenderedPageBreak/>
        <w:t>mammals, with a molecular mass ranging from 20 to 27 kDa</w:t>
      </w:r>
      <w:r w:rsidR="00AC70A6">
        <w:rPr>
          <w:rFonts w:asciiTheme="majorBidi" w:hAnsiTheme="majorBidi" w:cstheme="majorBidi"/>
          <w:sz w:val="28"/>
          <w:szCs w:val="28"/>
        </w:rPr>
        <w:t>.</w:t>
      </w:r>
      <w:r w:rsidR="00E562E1">
        <w:rPr>
          <w:rFonts w:asciiTheme="majorBidi" w:hAnsiTheme="majorBidi" w:cstheme="majorBidi"/>
          <w:sz w:val="28"/>
          <w:szCs w:val="28"/>
        </w:rPr>
        <w:t xml:space="preserve"> </w:t>
      </w:r>
      <w:r w:rsidR="00CB11CA">
        <w:rPr>
          <w:rFonts w:asciiTheme="majorBidi" w:hAnsiTheme="majorBidi" w:cstheme="majorBidi"/>
          <w:sz w:val="28"/>
          <w:szCs w:val="28"/>
        </w:rPr>
        <w:t>It is confirmed that th</w:t>
      </w:r>
      <w:r w:rsidR="00E562E1">
        <w:rPr>
          <w:rFonts w:asciiTheme="majorBidi" w:hAnsiTheme="majorBidi" w:cstheme="majorBidi"/>
          <w:sz w:val="28"/>
          <w:szCs w:val="28"/>
        </w:rPr>
        <w:t>ey are the main components of t</w:t>
      </w:r>
      <w:r w:rsidR="00133FB9" w:rsidRPr="00D202A1">
        <w:rPr>
          <w:rFonts w:asciiTheme="majorBidi" w:hAnsiTheme="majorBidi" w:cstheme="majorBidi"/>
          <w:sz w:val="28"/>
          <w:szCs w:val="28"/>
        </w:rPr>
        <w:t>ight junctions (TJs)</w:t>
      </w:r>
      <w:r w:rsidR="00E562E1">
        <w:rPr>
          <w:rFonts w:asciiTheme="majorBidi" w:hAnsiTheme="majorBidi" w:cstheme="majorBidi"/>
          <w:sz w:val="28"/>
          <w:szCs w:val="28"/>
        </w:rPr>
        <w:t xml:space="preserve">. 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E562E1" w:rsidRPr="00D202A1">
        <w:rPr>
          <w:rFonts w:asciiTheme="majorBidi" w:hAnsiTheme="majorBidi" w:cstheme="majorBidi"/>
          <w:sz w:val="28"/>
          <w:szCs w:val="28"/>
        </w:rPr>
        <w:t xml:space="preserve">TJs </w:t>
      </w:r>
      <w:r w:rsidR="00133FB9" w:rsidRPr="00D202A1">
        <w:rPr>
          <w:rFonts w:asciiTheme="majorBidi" w:hAnsiTheme="majorBidi" w:cstheme="majorBidi"/>
          <w:sz w:val="28"/>
          <w:szCs w:val="28"/>
        </w:rPr>
        <w:t>are critical for maintaining normal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133FB9" w:rsidRPr="00D202A1">
        <w:rPr>
          <w:rFonts w:asciiTheme="majorBidi" w:hAnsiTheme="majorBidi" w:cstheme="majorBidi"/>
          <w:sz w:val="28"/>
          <w:szCs w:val="28"/>
        </w:rPr>
        <w:t>structure and physiological function of the epithelium and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133FB9" w:rsidRPr="00D202A1">
        <w:rPr>
          <w:rFonts w:asciiTheme="majorBidi" w:hAnsiTheme="majorBidi" w:cstheme="majorBidi"/>
          <w:sz w:val="28"/>
          <w:szCs w:val="28"/>
        </w:rPr>
        <w:t>endothelium (</w:t>
      </w:r>
      <w:r w:rsidR="00952F4A" w:rsidRPr="00D202A1">
        <w:rPr>
          <w:rFonts w:asciiTheme="majorBidi" w:hAnsiTheme="majorBidi" w:cstheme="majorBidi"/>
          <w:sz w:val="28"/>
          <w:szCs w:val="28"/>
        </w:rPr>
        <w:t>Langbein et al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2003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 and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Itoh et al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2003</w:t>
      </w:r>
      <w:r w:rsidR="003200D3">
        <w:rPr>
          <w:rFonts w:asciiTheme="majorBidi" w:hAnsiTheme="majorBidi" w:cstheme="majorBidi"/>
          <w:sz w:val="28"/>
          <w:szCs w:val="28"/>
        </w:rPr>
        <w:t xml:space="preserve">). They </w:t>
      </w:r>
      <w:r w:rsidR="007D1450" w:rsidRPr="00D202A1">
        <w:rPr>
          <w:rFonts w:asciiTheme="majorBidi" w:hAnsiTheme="majorBidi" w:cstheme="majorBidi"/>
          <w:sz w:val="28"/>
          <w:szCs w:val="28"/>
        </w:rPr>
        <w:t>serve as a physical barrier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7D1450" w:rsidRPr="00D202A1">
        <w:rPr>
          <w:rFonts w:asciiTheme="majorBidi" w:hAnsiTheme="majorBidi" w:cstheme="majorBidi"/>
          <w:sz w:val="28"/>
          <w:szCs w:val="28"/>
        </w:rPr>
        <w:t>to prevent solutes and water from passing freely through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7D1450" w:rsidRPr="00D202A1">
        <w:rPr>
          <w:rFonts w:asciiTheme="majorBidi" w:hAnsiTheme="majorBidi" w:cstheme="majorBidi"/>
          <w:sz w:val="28"/>
          <w:szCs w:val="28"/>
        </w:rPr>
        <w:t>the paracellular space between epithelial and endothelial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cell sheets, and </w:t>
      </w:r>
      <w:r w:rsidR="007D1450" w:rsidRPr="00D202A1">
        <w:rPr>
          <w:rFonts w:asciiTheme="majorBidi" w:hAnsiTheme="majorBidi" w:cstheme="majorBidi"/>
          <w:sz w:val="28"/>
          <w:szCs w:val="28"/>
        </w:rPr>
        <w:t>also play critical roles in maintaining cell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7D1450" w:rsidRPr="00D202A1">
        <w:rPr>
          <w:rFonts w:asciiTheme="majorBidi" w:hAnsiTheme="majorBidi" w:cstheme="majorBidi"/>
          <w:sz w:val="28"/>
          <w:szCs w:val="28"/>
        </w:rPr>
        <w:t>pol</w:t>
      </w:r>
      <w:r w:rsidR="00AD767E" w:rsidRPr="00D202A1">
        <w:rPr>
          <w:rFonts w:asciiTheme="majorBidi" w:hAnsiTheme="majorBidi" w:cstheme="majorBidi"/>
          <w:sz w:val="28"/>
          <w:szCs w:val="28"/>
        </w:rPr>
        <w:t>a</w:t>
      </w:r>
      <w:r w:rsidR="00650943" w:rsidRPr="00D202A1">
        <w:rPr>
          <w:rFonts w:asciiTheme="majorBidi" w:hAnsiTheme="majorBidi" w:cstheme="majorBidi"/>
          <w:sz w:val="28"/>
          <w:szCs w:val="28"/>
        </w:rPr>
        <w:t>rity and signal transduction</w:t>
      </w:r>
      <w:r w:rsidR="00E562E1">
        <w:rPr>
          <w:rFonts w:asciiTheme="majorBidi" w:hAnsiTheme="majorBidi" w:cstheme="majorBidi"/>
          <w:sz w:val="28"/>
          <w:szCs w:val="28"/>
        </w:rPr>
        <w:t xml:space="preserve"> (</w:t>
      </w:r>
      <w:r w:rsidR="00952F4A" w:rsidRPr="00D202A1">
        <w:rPr>
          <w:rFonts w:asciiTheme="majorBidi" w:hAnsiTheme="majorBidi" w:cstheme="majorBidi"/>
          <w:sz w:val="28"/>
          <w:szCs w:val="28"/>
        </w:rPr>
        <w:t>Matter et al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2003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 and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Shin et al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52F4A" w:rsidRPr="00D202A1">
        <w:rPr>
          <w:rFonts w:asciiTheme="majorBidi" w:hAnsiTheme="majorBidi" w:cstheme="majorBidi"/>
          <w:sz w:val="28"/>
          <w:szCs w:val="28"/>
        </w:rPr>
        <w:t xml:space="preserve"> 2006</w:t>
      </w:r>
      <w:r w:rsidR="00AD767E" w:rsidRPr="00D202A1">
        <w:rPr>
          <w:rFonts w:asciiTheme="majorBidi" w:hAnsiTheme="majorBidi" w:cstheme="majorBidi"/>
          <w:sz w:val="28"/>
          <w:szCs w:val="28"/>
        </w:rPr>
        <w:t>)</w:t>
      </w:r>
      <w:r w:rsidR="00C17D7B" w:rsidRPr="00D202A1">
        <w:rPr>
          <w:rFonts w:asciiTheme="majorBidi" w:hAnsiTheme="majorBidi" w:cstheme="majorBidi"/>
          <w:sz w:val="28"/>
          <w:szCs w:val="28"/>
        </w:rPr>
        <w:t>.</w:t>
      </w:r>
      <w:r w:rsidR="00AC70A6">
        <w:rPr>
          <w:rFonts w:asciiTheme="majorBidi" w:hAnsiTheme="majorBidi" w:cstheme="majorBidi"/>
          <w:sz w:val="28"/>
          <w:szCs w:val="28"/>
        </w:rPr>
        <w:t xml:space="preserve"> Claudins </w:t>
      </w:r>
      <w:r w:rsidR="00133FB9" w:rsidRPr="00D202A1">
        <w:rPr>
          <w:rFonts w:asciiTheme="majorBidi" w:hAnsiTheme="majorBidi" w:cstheme="majorBidi"/>
          <w:sz w:val="28"/>
          <w:szCs w:val="28"/>
        </w:rPr>
        <w:t>often show tissue-specific patterns of expression</w:t>
      </w:r>
      <w:r w:rsidR="00AC70A6">
        <w:rPr>
          <w:rFonts w:asciiTheme="majorBidi" w:hAnsiTheme="majorBidi" w:cstheme="majorBidi"/>
          <w:sz w:val="28"/>
          <w:szCs w:val="28"/>
        </w:rPr>
        <w:t>.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AC70A6">
        <w:rPr>
          <w:rFonts w:asciiTheme="majorBidi" w:hAnsiTheme="majorBidi" w:cstheme="majorBidi"/>
          <w:sz w:val="28"/>
          <w:szCs w:val="28"/>
        </w:rPr>
        <w:t>C</w:t>
      </w:r>
      <w:r w:rsidR="007D1450" w:rsidRPr="00D202A1">
        <w:rPr>
          <w:rFonts w:asciiTheme="majorBidi" w:hAnsiTheme="majorBidi" w:cstheme="majorBidi"/>
          <w:sz w:val="28"/>
          <w:szCs w:val="28"/>
        </w:rPr>
        <w:t>laudin-aberrant expression potentially leads</w:t>
      </w:r>
      <w:r w:rsidR="00133FB9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7D1450" w:rsidRPr="00D202A1">
        <w:rPr>
          <w:rFonts w:asciiTheme="majorBidi" w:hAnsiTheme="majorBidi" w:cstheme="majorBidi"/>
          <w:sz w:val="28"/>
          <w:szCs w:val="28"/>
        </w:rPr>
        <w:t>to structural</w:t>
      </w:r>
      <w:r w:rsidR="00AD767E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952F4A" w:rsidRPr="00D202A1">
        <w:rPr>
          <w:rFonts w:asciiTheme="majorBidi" w:hAnsiTheme="majorBidi" w:cstheme="majorBidi"/>
          <w:sz w:val="28"/>
          <w:szCs w:val="28"/>
        </w:rPr>
        <w:t>and functional damage of TJs</w:t>
      </w:r>
      <w:r w:rsidR="00A422A7">
        <w:rPr>
          <w:rFonts w:asciiTheme="majorBidi" w:hAnsiTheme="majorBidi" w:cstheme="majorBidi"/>
          <w:sz w:val="28"/>
          <w:szCs w:val="28"/>
        </w:rPr>
        <w:t xml:space="preserve">, as </w:t>
      </w:r>
      <w:r w:rsidR="00A422A7" w:rsidRPr="00D202A1">
        <w:rPr>
          <w:rFonts w:asciiTheme="majorBidi" w:hAnsiTheme="majorBidi" w:cstheme="majorBidi"/>
          <w:color w:val="000000"/>
          <w:sz w:val="28"/>
          <w:szCs w:val="28"/>
        </w:rPr>
        <w:t>it is a central component determining the integrity of the TJ</w:t>
      </w:r>
      <w:r w:rsidR="008F2314">
        <w:rPr>
          <w:rFonts w:asciiTheme="majorBidi" w:hAnsiTheme="majorBidi" w:cstheme="majorBidi"/>
          <w:sz w:val="28"/>
          <w:szCs w:val="28"/>
        </w:rPr>
        <w:t xml:space="preserve"> </w:t>
      </w:r>
      <w:r w:rsidR="00952F4A" w:rsidRPr="00D202A1">
        <w:rPr>
          <w:rFonts w:asciiTheme="majorBidi" w:hAnsiTheme="majorBidi" w:cstheme="majorBidi"/>
          <w:sz w:val="28"/>
          <w:szCs w:val="28"/>
        </w:rPr>
        <w:t>(Krause et al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8F2314">
        <w:rPr>
          <w:rFonts w:asciiTheme="majorBidi" w:hAnsiTheme="majorBidi" w:cstheme="majorBidi"/>
          <w:sz w:val="28"/>
          <w:szCs w:val="28"/>
        </w:rPr>
        <w:t xml:space="preserve"> 2008</w:t>
      </w:r>
      <w:r w:rsidR="00952F4A" w:rsidRPr="00D202A1">
        <w:rPr>
          <w:rFonts w:asciiTheme="majorBidi" w:hAnsiTheme="majorBidi" w:cstheme="majorBidi"/>
          <w:sz w:val="28"/>
          <w:szCs w:val="28"/>
        </w:rPr>
        <w:t>)</w:t>
      </w:r>
      <w:r w:rsidR="008F2314">
        <w:rPr>
          <w:rFonts w:asciiTheme="majorBidi" w:hAnsiTheme="majorBidi" w:cstheme="majorBidi"/>
          <w:sz w:val="28"/>
          <w:szCs w:val="28"/>
        </w:rPr>
        <w:t>.</w:t>
      </w:r>
    </w:p>
    <w:p w:rsidR="00C17D7B" w:rsidRPr="00D202A1" w:rsidRDefault="00C17D7B" w:rsidP="00C17D7B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95712" w:rsidRPr="00526523" w:rsidRDefault="000C222F" w:rsidP="0015568D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526523">
        <w:rPr>
          <w:rFonts w:asciiTheme="majorBidi" w:hAnsiTheme="majorBidi" w:cstheme="majorBidi"/>
          <w:b/>
          <w:bCs/>
          <w:sz w:val="36"/>
          <w:szCs w:val="36"/>
          <w:u w:val="single"/>
        </w:rPr>
        <w:t>Immunohistochemical expression of Claudin-</w:t>
      </w:r>
      <w:r w:rsidR="00526523" w:rsidRPr="00526523">
        <w:rPr>
          <w:rFonts w:asciiTheme="majorBidi" w:hAnsiTheme="majorBidi" w:cstheme="majorBidi"/>
          <w:b/>
          <w:bCs/>
          <w:sz w:val="36"/>
          <w:szCs w:val="36"/>
          <w:u w:val="single"/>
        </w:rPr>
        <w:t>3</w:t>
      </w:r>
      <w:r w:rsidR="00C560B4" w:rsidRPr="00526523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:rsidR="00526523" w:rsidRDefault="00526523" w:rsidP="00526523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C747E9" w:rsidRDefault="000C222F" w:rsidP="00C747E9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Claudin-3 is widely expressed in a variety of normal and neoplastic tissues</w:t>
      </w:r>
      <w:r w:rsidRPr="00A422A7">
        <w:rPr>
          <w:rFonts w:asciiTheme="majorBidi" w:hAnsiTheme="majorBidi" w:cstheme="majorBidi"/>
          <w:sz w:val="28"/>
          <w:szCs w:val="28"/>
        </w:rPr>
        <w:t>.</w:t>
      </w:r>
      <w:r w:rsidRPr="00A422A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A422A7">
        <w:rPr>
          <w:rFonts w:asciiTheme="majorBidi" w:hAnsiTheme="majorBidi" w:cstheme="majorBidi"/>
          <w:b/>
          <w:bCs/>
          <w:sz w:val="28"/>
          <w:szCs w:val="28"/>
        </w:rPr>
        <w:t>In normal tissues</w:t>
      </w:r>
      <w:r w:rsidR="00A422A7" w:rsidRPr="00A422A7">
        <w:rPr>
          <w:rFonts w:asciiTheme="majorBidi" w:hAnsiTheme="majorBidi" w:cstheme="majorBidi"/>
          <w:b/>
          <w:bCs/>
          <w:sz w:val="28"/>
          <w:szCs w:val="28"/>
        </w:rPr>
        <w:t>,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 xml:space="preserve">   claudin -3 </w:t>
      </w:r>
      <w:r w:rsidR="00F72E36">
        <w:rPr>
          <w:rFonts w:asciiTheme="majorBidi" w:hAnsiTheme="majorBidi" w:cstheme="majorBidi"/>
          <w:color w:val="000000"/>
          <w:sz w:val="28"/>
          <w:szCs w:val="28"/>
        </w:rPr>
        <w:t>was immuno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 xml:space="preserve">expressed in </w:t>
      </w:r>
      <w:r w:rsidR="00F72E36">
        <w:rPr>
          <w:rFonts w:asciiTheme="majorBidi" w:hAnsiTheme="majorBidi" w:cstheme="majorBidi"/>
          <w:color w:val="000000"/>
          <w:sz w:val="28"/>
          <w:szCs w:val="28"/>
        </w:rPr>
        <w:t xml:space="preserve">normal 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>epithelia of intestine, kidney, liver,</w:t>
      </w:r>
      <w:r w:rsidR="00F72E36">
        <w:rPr>
          <w:rFonts w:asciiTheme="majorBidi" w:hAnsiTheme="majorBidi" w:cstheme="majorBidi"/>
          <w:color w:val="000000"/>
          <w:sz w:val="28"/>
          <w:szCs w:val="28"/>
        </w:rPr>
        <w:t xml:space="preserve"> skin, lung, and in endothelia, as well as i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 xml:space="preserve">n the blood–brain barrier </w:t>
      </w:r>
      <w:r w:rsidR="00F72E36">
        <w:rPr>
          <w:rFonts w:asciiTheme="majorBidi" w:hAnsiTheme="majorBidi" w:cstheme="majorBidi"/>
          <w:sz w:val="28"/>
          <w:szCs w:val="28"/>
        </w:rPr>
        <w:t>(</w:t>
      </w:r>
      <w:r w:rsidR="00721D85" w:rsidRPr="00A422A7">
        <w:rPr>
          <w:rFonts w:asciiTheme="majorBidi" w:hAnsiTheme="majorBidi" w:cstheme="majorBidi"/>
          <w:sz w:val="28"/>
          <w:szCs w:val="28"/>
        </w:rPr>
        <w:t>Wolburg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 xml:space="preserve"> et al</w:t>
      </w:r>
      <w:r w:rsidR="00C17D7B" w:rsidRPr="00A422A7">
        <w:rPr>
          <w:rFonts w:asciiTheme="majorBidi" w:hAnsiTheme="majorBidi" w:cstheme="majorBidi"/>
          <w:color w:val="000000"/>
          <w:sz w:val="28"/>
          <w:szCs w:val="28"/>
        </w:rPr>
        <w:t>,</w:t>
      </w:r>
      <w:r w:rsidR="00F72E36">
        <w:rPr>
          <w:rFonts w:asciiTheme="majorBidi" w:hAnsiTheme="majorBidi" w:cstheme="majorBidi"/>
          <w:color w:val="000000"/>
          <w:sz w:val="28"/>
          <w:szCs w:val="28"/>
        </w:rPr>
        <w:t xml:space="preserve"> 2003)</w:t>
      </w:r>
      <w:r w:rsidR="00721D85" w:rsidRPr="00A422A7">
        <w:rPr>
          <w:rFonts w:asciiTheme="majorBidi" w:hAnsiTheme="majorBidi" w:cstheme="majorBidi"/>
          <w:color w:val="000000"/>
          <w:sz w:val="28"/>
          <w:szCs w:val="28"/>
        </w:rPr>
        <w:t xml:space="preserve">. </w:t>
      </w:r>
      <w:r w:rsidR="00C747E9">
        <w:rPr>
          <w:rFonts w:asciiTheme="majorBidi" w:hAnsiTheme="majorBidi" w:cstheme="majorBidi"/>
          <w:sz w:val="28"/>
          <w:szCs w:val="28"/>
        </w:rPr>
        <w:t>Furthermore, Ibrahim et al (2007) detected i</w:t>
      </w:r>
      <w:r w:rsidR="00C747E9" w:rsidRPr="002F5E94">
        <w:rPr>
          <w:rFonts w:asciiTheme="majorBidi" w:hAnsiTheme="majorBidi" w:cstheme="majorBidi"/>
          <w:sz w:val="28"/>
          <w:szCs w:val="28"/>
        </w:rPr>
        <w:t xml:space="preserve">mmunohistochemical </w:t>
      </w:r>
      <w:r w:rsidR="00C747E9">
        <w:rPr>
          <w:rFonts w:asciiTheme="majorBidi" w:hAnsiTheme="majorBidi" w:cstheme="majorBidi"/>
          <w:sz w:val="28"/>
          <w:szCs w:val="28"/>
        </w:rPr>
        <w:t>expression</w:t>
      </w:r>
      <w:r w:rsidR="00C747E9" w:rsidRPr="002F5E94">
        <w:rPr>
          <w:rFonts w:asciiTheme="majorBidi" w:hAnsiTheme="majorBidi" w:cstheme="majorBidi"/>
          <w:sz w:val="28"/>
          <w:szCs w:val="28"/>
        </w:rPr>
        <w:t xml:space="preserve"> of claudins 1, 4, </w:t>
      </w:r>
      <w:r w:rsidR="00C747E9">
        <w:rPr>
          <w:rFonts w:asciiTheme="majorBidi" w:hAnsiTheme="majorBidi" w:cstheme="majorBidi"/>
          <w:sz w:val="28"/>
          <w:szCs w:val="28"/>
        </w:rPr>
        <w:t xml:space="preserve">5 and 7 in the </w:t>
      </w:r>
      <w:r w:rsidR="00C747E9" w:rsidRPr="002F5E94">
        <w:rPr>
          <w:rFonts w:asciiTheme="majorBidi" w:hAnsiTheme="majorBidi" w:cstheme="majorBidi"/>
          <w:sz w:val="28"/>
          <w:szCs w:val="28"/>
        </w:rPr>
        <w:t>human dental germ.</w:t>
      </w:r>
      <w:r w:rsidR="00C747E9">
        <w:rPr>
          <w:rFonts w:asciiTheme="majorBidi" w:hAnsiTheme="majorBidi" w:cstheme="majorBidi"/>
          <w:sz w:val="28"/>
          <w:szCs w:val="28"/>
        </w:rPr>
        <w:t xml:space="preserve"> </w:t>
      </w:r>
    </w:p>
    <w:p w:rsidR="00C747E9" w:rsidRDefault="00C747E9" w:rsidP="00C747E9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26523" w:rsidRDefault="00526523" w:rsidP="00C747E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C747E9">
        <w:rPr>
          <w:rFonts w:asciiTheme="majorBidi" w:hAnsiTheme="majorBidi" w:cstheme="majorBidi"/>
          <w:b/>
          <w:bCs/>
          <w:sz w:val="32"/>
          <w:szCs w:val="32"/>
          <w:u w:val="single"/>
        </w:rPr>
        <w:t>In Different Cancers</w:t>
      </w:r>
      <w:r w:rsidRPr="00C747E9">
        <w:rPr>
          <w:rFonts w:asciiTheme="majorBidi" w:hAnsiTheme="majorBidi" w:cstheme="majorBidi"/>
          <w:sz w:val="32"/>
          <w:szCs w:val="32"/>
          <w:u w:val="single"/>
        </w:rPr>
        <w:t>:</w:t>
      </w:r>
    </w:p>
    <w:p w:rsidR="005F301C" w:rsidRPr="00C747E9" w:rsidRDefault="005F301C" w:rsidP="005F301C">
      <w:pPr>
        <w:pStyle w:val="ListParagraph"/>
        <w:autoSpaceDE w:val="0"/>
        <w:autoSpaceDN w:val="0"/>
        <w:adjustRightInd w:val="0"/>
        <w:spacing w:after="0" w:line="240" w:lineRule="auto"/>
        <w:ind w:left="786"/>
        <w:jc w:val="both"/>
        <w:rPr>
          <w:rFonts w:asciiTheme="majorBidi" w:hAnsiTheme="majorBidi" w:cstheme="majorBidi"/>
          <w:sz w:val="32"/>
          <w:szCs w:val="32"/>
          <w:u w:val="single"/>
        </w:rPr>
      </w:pPr>
    </w:p>
    <w:p w:rsidR="005F301C" w:rsidRDefault="000C222F" w:rsidP="000D4A06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 xml:space="preserve"> </w:t>
      </w:r>
    </w:p>
    <w:p w:rsidR="005F301C" w:rsidRDefault="008D2FE5" w:rsidP="00262610">
      <w:pPr>
        <w:autoSpaceDE w:val="0"/>
        <w:autoSpaceDN w:val="0"/>
        <w:bidi w:val="0"/>
        <w:adjustRightInd w:val="0"/>
        <w:spacing w:after="0" w:line="240" w:lineRule="auto"/>
        <w:ind w:firstLine="426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Immunohistochemical expression of c</w:t>
      </w:r>
      <w:r w:rsidR="005F301C">
        <w:rPr>
          <w:rFonts w:asciiTheme="majorBidi" w:hAnsiTheme="majorBidi" w:cstheme="majorBidi"/>
          <w:sz w:val="28"/>
          <w:szCs w:val="28"/>
        </w:rPr>
        <w:t>laudin-3 has</w:t>
      </w:r>
      <w:r w:rsidR="00E2762D">
        <w:rPr>
          <w:rFonts w:asciiTheme="majorBidi" w:hAnsiTheme="majorBidi" w:cstheme="majorBidi"/>
          <w:sz w:val="28"/>
          <w:szCs w:val="28"/>
        </w:rPr>
        <w:t xml:space="preserve"> been widely detected in many cancers. These studies have shown </w:t>
      </w:r>
      <w:r w:rsidR="005F301C">
        <w:rPr>
          <w:rFonts w:asciiTheme="majorBidi" w:hAnsiTheme="majorBidi" w:cstheme="majorBidi"/>
          <w:sz w:val="28"/>
          <w:szCs w:val="28"/>
        </w:rPr>
        <w:t xml:space="preserve">controversial </w:t>
      </w:r>
      <w:r w:rsidR="00E2762D">
        <w:rPr>
          <w:rFonts w:asciiTheme="majorBidi" w:hAnsiTheme="majorBidi" w:cstheme="majorBidi"/>
          <w:sz w:val="28"/>
          <w:szCs w:val="28"/>
        </w:rPr>
        <w:t>results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="00E2762D">
        <w:rPr>
          <w:rFonts w:asciiTheme="majorBidi" w:hAnsiTheme="majorBidi" w:cstheme="majorBidi"/>
          <w:sz w:val="28"/>
          <w:szCs w:val="28"/>
        </w:rPr>
        <w:t>Some studies showed</w:t>
      </w:r>
      <w:r w:rsidR="00262610">
        <w:rPr>
          <w:rFonts w:asciiTheme="majorBidi" w:hAnsiTheme="majorBidi" w:cstheme="majorBidi"/>
          <w:sz w:val="28"/>
          <w:szCs w:val="28"/>
        </w:rPr>
        <w:t xml:space="preserve"> up-</w:t>
      </w:r>
      <w:r>
        <w:rPr>
          <w:rFonts w:asciiTheme="majorBidi" w:hAnsiTheme="majorBidi" w:cstheme="majorBidi"/>
          <w:sz w:val="28"/>
          <w:szCs w:val="28"/>
        </w:rPr>
        <w:t xml:space="preserve">regulation </w:t>
      </w:r>
      <w:r w:rsidR="00E2762D">
        <w:rPr>
          <w:rFonts w:asciiTheme="majorBidi" w:hAnsiTheme="majorBidi" w:cstheme="majorBidi"/>
          <w:sz w:val="28"/>
          <w:szCs w:val="28"/>
        </w:rPr>
        <w:t xml:space="preserve">of claudin-3 </w:t>
      </w:r>
      <w:r w:rsidR="005F301C">
        <w:rPr>
          <w:rFonts w:asciiTheme="majorBidi" w:hAnsiTheme="majorBidi" w:cstheme="majorBidi"/>
          <w:sz w:val="28"/>
          <w:szCs w:val="28"/>
        </w:rPr>
        <w:t xml:space="preserve">in some tumors </w:t>
      </w:r>
      <w:r w:rsidR="00E2762D">
        <w:rPr>
          <w:rFonts w:asciiTheme="majorBidi" w:hAnsiTheme="majorBidi" w:cstheme="majorBidi"/>
          <w:sz w:val="28"/>
          <w:szCs w:val="28"/>
        </w:rPr>
        <w:t xml:space="preserve">such </w:t>
      </w:r>
      <w:r w:rsidR="005F301C">
        <w:rPr>
          <w:rFonts w:asciiTheme="majorBidi" w:hAnsiTheme="majorBidi" w:cstheme="majorBidi"/>
          <w:sz w:val="28"/>
          <w:szCs w:val="28"/>
        </w:rPr>
        <w:t xml:space="preserve">as </w:t>
      </w:r>
      <w:r w:rsidR="005F301C" w:rsidRPr="00D202A1">
        <w:rPr>
          <w:rFonts w:asciiTheme="majorBidi" w:hAnsiTheme="majorBidi" w:cstheme="majorBidi"/>
          <w:sz w:val="28"/>
          <w:szCs w:val="28"/>
        </w:rPr>
        <w:t>esophageal adeno</w:t>
      </w:r>
      <w:r w:rsidR="00262610">
        <w:rPr>
          <w:rFonts w:asciiTheme="majorBidi" w:hAnsiTheme="majorBidi" w:cstheme="majorBidi"/>
          <w:sz w:val="28"/>
          <w:szCs w:val="28"/>
        </w:rPr>
        <w:t xml:space="preserve">carcinoma (Gyorffy et al, 2005), </w:t>
      </w:r>
      <w:r w:rsidR="005F301C" w:rsidRPr="00D202A1">
        <w:rPr>
          <w:rFonts w:asciiTheme="majorBidi" w:hAnsiTheme="majorBidi" w:cstheme="majorBidi"/>
          <w:sz w:val="28"/>
          <w:szCs w:val="28"/>
        </w:rPr>
        <w:t>gastric adenocarinomas (Resnick et al, 2005)</w:t>
      </w:r>
      <w:r w:rsidR="00262610" w:rsidRPr="00262610">
        <w:rPr>
          <w:rFonts w:asciiTheme="majorBidi" w:hAnsiTheme="majorBidi" w:cstheme="majorBidi"/>
          <w:sz w:val="28"/>
          <w:szCs w:val="28"/>
        </w:rPr>
        <w:t xml:space="preserve"> </w:t>
      </w:r>
      <w:r w:rsidR="00262610">
        <w:rPr>
          <w:rFonts w:asciiTheme="majorBidi" w:hAnsiTheme="majorBidi" w:cstheme="majorBidi"/>
          <w:sz w:val="28"/>
          <w:szCs w:val="28"/>
        </w:rPr>
        <w:t xml:space="preserve">and </w:t>
      </w:r>
      <w:r w:rsidR="00262610" w:rsidRPr="00D202A1">
        <w:rPr>
          <w:rFonts w:asciiTheme="majorBidi" w:hAnsiTheme="majorBidi" w:cstheme="majorBidi"/>
          <w:sz w:val="28"/>
          <w:szCs w:val="28"/>
        </w:rPr>
        <w:t>m</w:t>
      </w:r>
      <w:r w:rsidR="00262610">
        <w:rPr>
          <w:rFonts w:asciiTheme="majorBidi" w:hAnsiTheme="majorBidi" w:cstheme="majorBidi"/>
          <w:sz w:val="28"/>
          <w:szCs w:val="28"/>
        </w:rPr>
        <w:t>etastatic lung adenocarcinoma (Soini et al, 2006)</w:t>
      </w:r>
      <w:r w:rsidR="005F301C" w:rsidRPr="00D202A1">
        <w:rPr>
          <w:rFonts w:asciiTheme="majorBidi" w:hAnsiTheme="majorBidi" w:cstheme="majorBidi"/>
          <w:sz w:val="28"/>
          <w:szCs w:val="28"/>
        </w:rPr>
        <w:t>. The</w:t>
      </w:r>
      <w:r w:rsidR="00E2762D">
        <w:rPr>
          <w:rFonts w:asciiTheme="majorBidi" w:hAnsiTheme="majorBidi" w:cstheme="majorBidi"/>
          <w:sz w:val="28"/>
          <w:szCs w:val="28"/>
        </w:rPr>
        <w:t xml:space="preserve">y concluded that </w:t>
      </w:r>
      <w:r w:rsidR="005F301C" w:rsidRPr="00D202A1">
        <w:rPr>
          <w:rFonts w:asciiTheme="majorBidi" w:hAnsiTheme="majorBidi" w:cstheme="majorBidi"/>
          <w:sz w:val="28"/>
          <w:szCs w:val="28"/>
        </w:rPr>
        <w:t>claudin-3</w:t>
      </w:r>
      <w:r w:rsidR="005F301C" w:rsidRPr="00D202A1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="005F301C" w:rsidRPr="00D202A1">
        <w:rPr>
          <w:rFonts w:asciiTheme="majorBidi" w:hAnsiTheme="majorBidi" w:cstheme="majorBidi"/>
          <w:sz w:val="28"/>
          <w:szCs w:val="28"/>
        </w:rPr>
        <w:t>m</w:t>
      </w:r>
      <w:r w:rsidR="00E2762D">
        <w:rPr>
          <w:rFonts w:asciiTheme="majorBidi" w:hAnsiTheme="majorBidi" w:cstheme="majorBidi"/>
          <w:sz w:val="28"/>
          <w:szCs w:val="28"/>
        </w:rPr>
        <w:t>ight</w:t>
      </w:r>
      <w:r w:rsidR="005F301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E2762D">
        <w:rPr>
          <w:rFonts w:asciiTheme="majorBidi" w:hAnsiTheme="majorBidi" w:cstheme="majorBidi"/>
          <w:sz w:val="28"/>
          <w:szCs w:val="28"/>
        </w:rPr>
        <w:t>be</w:t>
      </w:r>
      <w:r w:rsidR="005F301C" w:rsidRPr="00D202A1">
        <w:rPr>
          <w:rFonts w:asciiTheme="majorBidi" w:hAnsiTheme="majorBidi" w:cstheme="majorBidi"/>
          <w:sz w:val="28"/>
          <w:szCs w:val="28"/>
        </w:rPr>
        <w:t xml:space="preserve"> a useful diagnostic biomarker or </w:t>
      </w:r>
      <w:r w:rsidR="00E2762D">
        <w:rPr>
          <w:rFonts w:asciiTheme="majorBidi" w:hAnsiTheme="majorBidi" w:cstheme="majorBidi"/>
          <w:sz w:val="28"/>
          <w:szCs w:val="28"/>
        </w:rPr>
        <w:t xml:space="preserve">a </w:t>
      </w:r>
      <w:r w:rsidR="005F301C" w:rsidRPr="00D202A1">
        <w:rPr>
          <w:rFonts w:asciiTheme="majorBidi" w:hAnsiTheme="majorBidi" w:cstheme="majorBidi"/>
          <w:sz w:val="28"/>
          <w:szCs w:val="28"/>
        </w:rPr>
        <w:t xml:space="preserve">therapeutic target for these cancers. </w:t>
      </w:r>
      <w:r w:rsidR="00262610">
        <w:rPr>
          <w:rFonts w:asciiTheme="majorBidi" w:hAnsiTheme="majorBidi" w:cstheme="majorBidi"/>
          <w:sz w:val="28"/>
          <w:szCs w:val="28"/>
        </w:rPr>
        <w:t>On the contrary, many studies showed down-regulation of c</w:t>
      </w:r>
      <w:r w:rsidR="005F301C" w:rsidRPr="00D202A1">
        <w:rPr>
          <w:rFonts w:asciiTheme="majorBidi" w:hAnsiTheme="majorBidi" w:cstheme="majorBidi"/>
          <w:sz w:val="28"/>
          <w:szCs w:val="28"/>
        </w:rPr>
        <w:t>laudin-</w:t>
      </w:r>
      <w:r w:rsidR="00262610">
        <w:rPr>
          <w:rFonts w:asciiTheme="majorBidi" w:hAnsiTheme="majorBidi" w:cstheme="majorBidi"/>
          <w:sz w:val="28"/>
          <w:szCs w:val="28"/>
        </w:rPr>
        <w:t>3 such</w:t>
      </w:r>
      <w:r w:rsidR="005F301C">
        <w:rPr>
          <w:rFonts w:asciiTheme="majorBidi" w:hAnsiTheme="majorBidi" w:cstheme="majorBidi"/>
          <w:sz w:val="28"/>
          <w:szCs w:val="28"/>
        </w:rPr>
        <w:t xml:space="preserve"> </w:t>
      </w:r>
      <w:r w:rsidR="00011D56">
        <w:rPr>
          <w:rFonts w:asciiTheme="majorBidi" w:hAnsiTheme="majorBidi" w:cstheme="majorBidi"/>
          <w:sz w:val="28"/>
          <w:szCs w:val="28"/>
        </w:rPr>
        <w:t xml:space="preserve"> as </w:t>
      </w:r>
      <w:r w:rsidR="00262610">
        <w:rPr>
          <w:rFonts w:asciiTheme="majorBidi" w:hAnsiTheme="majorBidi" w:cstheme="majorBidi"/>
          <w:sz w:val="28"/>
          <w:szCs w:val="28"/>
        </w:rPr>
        <w:t xml:space="preserve">in </w:t>
      </w:r>
      <w:r w:rsidR="00F17DD6" w:rsidRPr="00F17DD6">
        <w:rPr>
          <w:rFonts w:asciiTheme="majorBidi" w:hAnsiTheme="majorBidi" w:cstheme="majorBidi"/>
          <w:sz w:val="28"/>
          <w:szCs w:val="28"/>
        </w:rPr>
        <w:t>colon (</w:t>
      </w:r>
      <w:r w:rsidR="00F17DD6">
        <w:rPr>
          <w:rFonts w:asciiTheme="majorBidi" w:hAnsiTheme="majorBidi" w:cstheme="majorBidi"/>
          <w:sz w:val="28"/>
          <w:szCs w:val="28"/>
        </w:rPr>
        <w:t xml:space="preserve"> </w:t>
      </w:r>
      <w:r w:rsidR="00262610">
        <w:rPr>
          <w:rFonts w:asciiTheme="majorBidi" w:hAnsiTheme="majorBidi" w:cstheme="majorBidi"/>
          <w:sz w:val="28"/>
          <w:szCs w:val="28"/>
        </w:rPr>
        <w:t>Ersoz et al 2011),</w:t>
      </w:r>
      <w:r w:rsidR="00F17DD6" w:rsidRPr="00F17DD6">
        <w:rPr>
          <w:rFonts w:asciiTheme="majorBidi" w:hAnsiTheme="majorBidi" w:cstheme="majorBidi"/>
          <w:sz w:val="28"/>
          <w:szCs w:val="28"/>
        </w:rPr>
        <w:t xml:space="preserve"> </w:t>
      </w:r>
      <w:r w:rsidR="00262610">
        <w:rPr>
          <w:rFonts w:asciiTheme="majorBidi" w:hAnsiTheme="majorBidi" w:cstheme="majorBidi"/>
          <w:sz w:val="28"/>
          <w:szCs w:val="28"/>
        </w:rPr>
        <w:t xml:space="preserve">in </w:t>
      </w:r>
      <w:r w:rsidR="00262610" w:rsidRPr="00F17DD6">
        <w:rPr>
          <w:rFonts w:asciiTheme="majorBidi" w:hAnsiTheme="majorBidi" w:cstheme="majorBidi"/>
          <w:sz w:val="28"/>
          <w:szCs w:val="28"/>
        </w:rPr>
        <w:t xml:space="preserve">breast </w:t>
      </w:r>
      <w:r w:rsidR="00262610">
        <w:rPr>
          <w:rFonts w:asciiTheme="majorBidi" w:hAnsiTheme="majorBidi" w:cstheme="majorBidi"/>
          <w:sz w:val="28"/>
          <w:szCs w:val="28"/>
        </w:rPr>
        <w:t>(</w:t>
      </w:r>
      <w:r w:rsidR="00262610" w:rsidRPr="00F17DD6">
        <w:rPr>
          <w:rFonts w:asciiTheme="majorBidi" w:hAnsiTheme="majorBidi" w:cstheme="majorBidi"/>
          <w:sz w:val="28"/>
          <w:szCs w:val="28"/>
        </w:rPr>
        <w:t>Szasz</w:t>
      </w:r>
      <w:r w:rsidR="00262610">
        <w:rPr>
          <w:rFonts w:asciiTheme="majorBidi" w:hAnsiTheme="majorBidi" w:cstheme="majorBidi"/>
          <w:sz w:val="28"/>
          <w:szCs w:val="28"/>
        </w:rPr>
        <w:t xml:space="preserve"> et al 2011),</w:t>
      </w:r>
      <w:r w:rsidR="00F17DD6">
        <w:rPr>
          <w:rFonts w:asciiTheme="majorBidi" w:hAnsiTheme="majorBidi" w:cstheme="majorBidi"/>
          <w:sz w:val="28"/>
          <w:szCs w:val="28"/>
        </w:rPr>
        <w:t xml:space="preserve">  esophageal (lee et al 2012)</w:t>
      </w:r>
      <w:r w:rsidR="00011D56" w:rsidRPr="00011D56">
        <w:rPr>
          <w:rFonts w:asciiTheme="majorBidi" w:hAnsiTheme="majorBidi" w:cstheme="majorBidi"/>
          <w:sz w:val="28"/>
          <w:szCs w:val="28"/>
        </w:rPr>
        <w:t>,  and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pancreatic </w:t>
      </w:r>
      <w:r w:rsidR="00011D56" w:rsidRPr="00F17DD6">
        <w:rPr>
          <w:rFonts w:asciiTheme="majorBidi" w:hAnsiTheme="majorBidi" w:cstheme="majorBidi"/>
          <w:sz w:val="28"/>
          <w:szCs w:val="28"/>
        </w:rPr>
        <w:t xml:space="preserve">carcinoma </w:t>
      </w:r>
      <w:r w:rsidR="00F17DD6" w:rsidRPr="00F17DD6">
        <w:rPr>
          <w:rFonts w:asciiTheme="majorBidi" w:hAnsiTheme="majorBidi" w:cstheme="majorBidi"/>
          <w:sz w:val="28"/>
          <w:szCs w:val="28"/>
        </w:rPr>
        <w:t>(Tsutsumi et al 2012)</w:t>
      </w:r>
      <w:r w:rsidR="005F301C" w:rsidRPr="00F17DD6">
        <w:rPr>
          <w:rFonts w:asciiTheme="majorBidi" w:hAnsiTheme="majorBidi" w:cstheme="majorBidi"/>
          <w:sz w:val="28"/>
          <w:szCs w:val="28"/>
        </w:rPr>
        <w:t>.</w:t>
      </w:r>
      <w:r w:rsidR="005F301C">
        <w:rPr>
          <w:rFonts w:asciiTheme="majorBidi" w:hAnsiTheme="majorBidi" w:cstheme="majorBidi"/>
          <w:sz w:val="28"/>
          <w:szCs w:val="28"/>
        </w:rPr>
        <w:t xml:space="preserve"> </w:t>
      </w:r>
      <w:r w:rsidR="005F301C" w:rsidRPr="00D202A1">
        <w:rPr>
          <w:rFonts w:asciiTheme="majorBidi" w:hAnsiTheme="majorBidi" w:cstheme="majorBidi"/>
          <w:sz w:val="28"/>
          <w:szCs w:val="28"/>
        </w:rPr>
        <w:t xml:space="preserve"> </w:t>
      </w:r>
    </w:p>
    <w:p w:rsidR="005F301C" w:rsidRDefault="005F301C" w:rsidP="005F301C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F17DD6" w:rsidRDefault="00F17DD6" w:rsidP="00F17DD6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506905" w:rsidRPr="00CB11CA" w:rsidRDefault="00815D4F" w:rsidP="00CB11C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B11C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3308F1" w:rsidRPr="00CB11CA">
        <w:rPr>
          <w:rFonts w:asciiTheme="majorBidi" w:hAnsiTheme="majorBidi" w:cstheme="majorBidi"/>
          <w:b/>
          <w:bCs/>
          <w:sz w:val="32"/>
          <w:szCs w:val="32"/>
          <w:u w:val="single"/>
        </w:rPr>
        <w:t>In Oral C</w:t>
      </w:r>
      <w:r w:rsidR="00506905" w:rsidRPr="00CB11CA">
        <w:rPr>
          <w:rFonts w:asciiTheme="majorBidi" w:hAnsiTheme="majorBidi" w:cstheme="majorBidi"/>
          <w:b/>
          <w:bCs/>
          <w:sz w:val="32"/>
          <w:szCs w:val="32"/>
          <w:u w:val="single"/>
        </w:rPr>
        <w:t>ancers</w:t>
      </w:r>
    </w:p>
    <w:p w:rsidR="00A801F5" w:rsidRDefault="00A801F5" w:rsidP="003314CD">
      <w:pPr>
        <w:pStyle w:val="NormalWeb"/>
        <w:shd w:val="clear" w:color="auto" w:fill="FFFFFF"/>
        <w:spacing w:before="0" w:beforeAutospacing="0" w:after="120" w:afterAutospacing="0" w:line="255" w:lineRule="atLeast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A801F5" w:rsidRDefault="003308F1" w:rsidP="00F9669D">
      <w:pPr>
        <w:shd w:val="clear" w:color="auto" w:fill="FFFFFF"/>
        <w:bidi w:val="0"/>
        <w:ind w:firstLine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Aro et al (2010)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analyzed patterns of distribution and 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intensity of expression of claudins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1, 3, 4, and 7 in mucoepidermoid carcinoma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lastRenderedPageBreak/>
        <w:t>(MEC) of salivary gland</w:t>
      </w:r>
      <w:r w:rsidR="003314CD">
        <w:rPr>
          <w:rFonts w:asciiTheme="majorBidi" w:hAnsiTheme="majorBidi" w:cstheme="majorBidi"/>
          <w:color w:val="000000"/>
          <w:sz w:val="28"/>
          <w:szCs w:val="28"/>
        </w:rPr>
        <w:t>s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. Correlations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 between the expression of claudins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, tumor grade, and survival were explored. In immunohistochemical a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nalysis, </w:t>
      </w:r>
      <w:r w:rsidR="003314CD">
        <w:rPr>
          <w:rFonts w:asciiTheme="majorBidi" w:hAnsiTheme="majorBidi" w:cstheme="majorBidi"/>
          <w:color w:val="000000"/>
          <w:sz w:val="28"/>
          <w:szCs w:val="28"/>
        </w:rPr>
        <w:t>they observed h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igh claudin-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3 expression </w:t>
      </w:r>
      <w:r w:rsidR="003314CD">
        <w:rPr>
          <w:rFonts w:asciiTheme="majorBidi" w:hAnsiTheme="majorBidi" w:cstheme="majorBidi"/>
          <w:color w:val="000000"/>
          <w:sz w:val="28"/>
          <w:szCs w:val="28"/>
        </w:rPr>
        <w:t xml:space="preserve">in intermediate and high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grade MEC, </w:t>
      </w:r>
      <w:r w:rsidR="003314CD">
        <w:rPr>
          <w:rFonts w:asciiTheme="majorBidi" w:hAnsiTheme="majorBidi" w:cstheme="majorBidi"/>
          <w:color w:val="000000"/>
          <w:sz w:val="28"/>
          <w:szCs w:val="28"/>
        </w:rPr>
        <w:t>and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low </w:t>
      </w:r>
      <w:r w:rsidR="003314CD">
        <w:rPr>
          <w:rFonts w:asciiTheme="majorBidi" w:hAnsiTheme="majorBidi" w:cstheme="majorBidi"/>
          <w:color w:val="000000"/>
          <w:sz w:val="28"/>
          <w:szCs w:val="28"/>
        </w:rPr>
        <w:t xml:space="preserve">expression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in low-grade MEC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 xml:space="preserve">. They succeeded to use the </w:t>
      </w:r>
      <w:r w:rsidR="00F9669D" w:rsidRPr="001A32C2">
        <w:rPr>
          <w:rFonts w:asciiTheme="majorBidi" w:hAnsiTheme="majorBidi" w:cstheme="majorBidi"/>
          <w:color w:val="000000"/>
          <w:sz w:val="28"/>
          <w:szCs w:val="28"/>
        </w:rPr>
        <w:t>intensity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 xml:space="preserve"> of c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laudin-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3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to categorize</w:t>
      </w:r>
      <w:r w:rsidR="00F9669D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tumors into grad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 xml:space="preserve">es in 71.8% of cases,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correctly. Howeve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r,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no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significant difference was</w:t>
      </w:r>
      <w:r w:rsidR="00F9669D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achieve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d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among the levels of claudin-</w:t>
      </w:r>
      <w:r w:rsidR="00F9669D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3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in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tumor grade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s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 xml:space="preserve">and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patient behavior.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 xml:space="preserve">They 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>conclude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d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that analysis of staining intensities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 of claudin-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3 </w:t>
      </w:r>
      <w:r w:rsidR="00F9669D">
        <w:rPr>
          <w:rFonts w:asciiTheme="majorBidi" w:hAnsiTheme="majorBidi" w:cstheme="majorBidi"/>
          <w:color w:val="000000"/>
          <w:sz w:val="28"/>
          <w:szCs w:val="28"/>
        </w:rPr>
        <w:t>could be</w:t>
      </w:r>
      <w:r w:rsidR="00A801F5" w:rsidRPr="001A32C2">
        <w:rPr>
          <w:rFonts w:asciiTheme="majorBidi" w:hAnsiTheme="majorBidi" w:cstheme="majorBidi"/>
          <w:color w:val="000000"/>
          <w:sz w:val="28"/>
          <w:szCs w:val="28"/>
        </w:rPr>
        <w:t xml:space="preserve"> useful as an auxiliary diagnostic and prognostic tool in patients with salivary gland MEC.</w:t>
      </w:r>
    </w:p>
    <w:p w:rsidR="00A801F5" w:rsidRDefault="00A801F5" w:rsidP="00A801F5">
      <w:pPr>
        <w:shd w:val="clear" w:color="auto" w:fill="FFFFFF"/>
        <w:bidi w:val="0"/>
        <w:ind w:firstLine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A801F5" w:rsidRDefault="00F9669D" w:rsidP="00675D7B">
      <w:pPr>
        <w:pStyle w:val="NormalWeb"/>
        <w:shd w:val="clear" w:color="auto" w:fill="FFFFFF"/>
        <w:spacing w:before="0" w:beforeAutospacing="0" w:after="120" w:afterAutospacing="0" w:line="255" w:lineRule="atLeast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>Lourenço et al (2010)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employed a panel of anti-</w:t>
      </w:r>
      <w:r w:rsidR="00A801F5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claudin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antibodies against  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claudins 1, 2, 3, 4, 5 and 7 to map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claudin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expression in cases of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oral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squamous cell carcinoma (OSCC)</w:t>
      </w:r>
      <w:r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/>
          <w:sz w:val="28"/>
          <w:szCs w:val="28"/>
        </w:rPr>
        <w:t>They found that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 claudins were strongly pres</w:t>
      </w:r>
      <w:r>
        <w:rPr>
          <w:rFonts w:asciiTheme="majorBidi" w:hAnsiTheme="majorBidi" w:cstheme="majorBidi"/>
          <w:color w:val="000000"/>
          <w:sz w:val="28"/>
          <w:szCs w:val="28"/>
        </w:rPr>
        <w:t>ent in well-differentiated tumo</w:t>
      </w:r>
      <w:r w:rsidRPr="00815D4F">
        <w:rPr>
          <w:rFonts w:asciiTheme="majorBidi" w:hAnsiTheme="majorBidi" w:cstheme="majorBidi"/>
          <w:color w:val="000000"/>
          <w:sz w:val="28"/>
          <w:szCs w:val="28"/>
        </w:rPr>
        <w:t>rs;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 they presented mild and low expression in moderately differentiated OSCC, and were negative in poo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rly differentiated OSCC. </w:t>
      </w:r>
      <w:r w:rsidR="00A801F5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highlight"/>
          <w:rFonts w:asciiTheme="majorBidi" w:hAnsiTheme="majorBidi" w:cstheme="majorBidi"/>
          <w:color w:val="000000"/>
          <w:sz w:val="28"/>
          <w:szCs w:val="28"/>
        </w:rPr>
        <w:t>They added that c</w:t>
      </w:r>
      <w:r w:rsidR="00A801F5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laudin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expression patterns showed a strong correlation with histological type of OSCC;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>
        <w:rPr>
          <w:rStyle w:val="highlight"/>
          <w:rFonts w:asciiTheme="majorBidi" w:hAnsiTheme="majorBidi" w:cstheme="majorBidi"/>
          <w:color w:val="000000"/>
          <w:sz w:val="28"/>
          <w:szCs w:val="28"/>
        </w:rPr>
        <w:t>its</w:t>
      </w:r>
      <w:r w:rsidR="00A801F5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>expression was decreased in areas of invasion, and negativ</w:t>
      </w:r>
      <w:r>
        <w:rPr>
          <w:rFonts w:asciiTheme="majorBidi" w:hAnsiTheme="majorBidi" w:cstheme="majorBidi"/>
          <w:color w:val="000000"/>
          <w:sz w:val="28"/>
          <w:szCs w:val="28"/>
        </w:rPr>
        <w:t>e in poorly differentiated tumo</w:t>
      </w:r>
      <w:r w:rsidR="00A801F5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rs. </w:t>
      </w:r>
      <w:r w:rsidR="00675D7B">
        <w:rPr>
          <w:rFonts w:asciiTheme="majorBidi" w:hAnsiTheme="majorBidi" w:cstheme="majorBidi"/>
          <w:color w:val="000000"/>
          <w:sz w:val="28"/>
          <w:szCs w:val="28"/>
        </w:rPr>
        <w:t>They concluded that claudin-3 immunoexpression was associated with well differentiated tumors and good prognosis.</w:t>
      </w:r>
    </w:p>
    <w:p w:rsidR="00A801F5" w:rsidRDefault="00A801F5" w:rsidP="00A801F5">
      <w:pPr>
        <w:shd w:val="clear" w:color="auto" w:fill="FFFFFF"/>
        <w:bidi w:val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AE0421" w:rsidRDefault="00675D7B" w:rsidP="00011D81">
      <w:pPr>
        <w:shd w:val="clear" w:color="auto" w:fill="FFFFFF"/>
        <w:bidi w:val="0"/>
        <w:spacing w:after="150" w:line="240" w:lineRule="atLeast"/>
        <w:ind w:firstLine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Many studies examined the expression of other claudins in oral cancer. Lourenço </w:t>
      </w:r>
      <w:r w:rsidR="00A801F5" w:rsidRPr="00AA29CA">
        <w:rPr>
          <w:rFonts w:asciiTheme="majorBidi" w:eastAsia="Times New Roman" w:hAnsiTheme="majorBidi" w:cstheme="majorBidi"/>
          <w:color w:val="333333"/>
          <w:sz w:val="28"/>
          <w:szCs w:val="28"/>
        </w:rPr>
        <w:t>et al (</w:t>
      </w:r>
      <w:r w:rsidR="00A801F5">
        <w:rPr>
          <w:rFonts w:asciiTheme="majorBidi" w:eastAsia="Times New Roman" w:hAnsiTheme="majorBidi" w:cstheme="majorBidi"/>
          <w:color w:val="333333"/>
          <w:sz w:val="28"/>
          <w:szCs w:val="28"/>
        </w:rPr>
        <w:t>2010</w:t>
      </w:r>
      <w:r w:rsidR="00A801F5" w:rsidRPr="00AA29CA">
        <w:rPr>
          <w:rFonts w:asciiTheme="majorBidi" w:eastAsia="Times New Roman" w:hAnsiTheme="majorBidi" w:cstheme="majorBidi"/>
          <w:color w:val="333333"/>
          <w:sz w:val="28"/>
          <w:szCs w:val="28"/>
        </w:rPr>
        <w:t>)</w:t>
      </w:r>
      <w:r w:rsidRPr="00675D7B"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color w:val="333333"/>
          <w:sz w:val="28"/>
          <w:szCs w:val="28"/>
        </w:rPr>
        <w:t>pointed out</w:t>
      </w:r>
      <w:r w:rsidRPr="00AA29CA"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 that </w:t>
      </w:r>
      <w:r w:rsidRPr="00370A08"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lack of claudin-7 expression in </w:t>
      </w:r>
      <w:r>
        <w:rPr>
          <w:rFonts w:asciiTheme="majorBidi" w:eastAsia="Times New Roman" w:hAnsiTheme="majorBidi" w:cstheme="majorBidi"/>
          <w:color w:val="333333"/>
          <w:sz w:val="28"/>
          <w:szCs w:val="28"/>
        </w:rPr>
        <w:t>OSCC might</w:t>
      </w:r>
      <w:r w:rsidRPr="00370A08"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 be used to identify patients with increased risk for regional recurrence.</w:t>
      </w:r>
      <w:r w:rsidRPr="00675D7B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In 2012, </w:t>
      </w:r>
      <w:r w:rsidR="00815D4F">
        <w:rPr>
          <w:rFonts w:asciiTheme="majorBidi" w:eastAsia="Times New Roman" w:hAnsiTheme="majorBidi" w:cstheme="majorBidi"/>
          <w:color w:val="000000"/>
          <w:sz w:val="28"/>
          <w:szCs w:val="28"/>
        </w:rPr>
        <w:t>Kunio</w:t>
      </w:r>
      <w:r w:rsidR="00815D4F" w:rsidRPr="00CE0502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815D4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et al </w:t>
      </w:r>
      <w:r w:rsidRPr="00CE0502">
        <w:rPr>
          <w:rFonts w:asciiTheme="majorBidi" w:eastAsia="Times New Roman" w:hAnsiTheme="majorBidi" w:cstheme="majorBidi"/>
          <w:color w:val="000000"/>
          <w:sz w:val="28"/>
          <w:szCs w:val="28"/>
        </w:rPr>
        <w:t>suggest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>ed</w:t>
      </w:r>
      <w:r w:rsidRPr="00CE0502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tha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>t loss of claudin-7 expression wa</w:t>
      </w:r>
      <w:r w:rsidRPr="00CE0502">
        <w:rPr>
          <w:rFonts w:asciiTheme="majorBidi" w:eastAsia="Times New Roman" w:hAnsiTheme="majorBidi" w:cstheme="majorBidi"/>
          <w:color w:val="000000"/>
          <w:sz w:val="28"/>
          <w:szCs w:val="28"/>
        </w:rPr>
        <w:t>s asso</w:t>
      </w:r>
      <w:r w:rsidRPr="00CE0502">
        <w:rPr>
          <w:rFonts w:asciiTheme="majorBidi" w:eastAsia="Times New Roman" w:hAnsiTheme="majorBidi" w:cstheme="majorBidi"/>
          <w:color w:val="000000"/>
          <w:sz w:val="28"/>
          <w:szCs w:val="28"/>
        </w:rPr>
        <w:softHyphen/>
        <w:t>ciated closely with invasion and lymph metastasis and is an unfavorable prognostic factor in patients with OSCC.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On the other hand,</w:t>
      </w:r>
      <w:r w:rsidR="00011D81" w:rsidRPr="00011D81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011D81" w:rsidRPr="00AE0421">
        <w:rPr>
          <w:rFonts w:asciiTheme="majorBidi" w:hAnsiTheme="majorBidi" w:cstheme="majorBidi"/>
          <w:color w:val="000000"/>
          <w:sz w:val="28"/>
          <w:szCs w:val="28"/>
        </w:rPr>
        <w:t>Carvalho et al (2010)</w:t>
      </w:r>
      <w:r w:rsidR="00011D81">
        <w:rPr>
          <w:rFonts w:ascii="Arial" w:hAnsi="Arial" w:cs="Arial"/>
          <w:color w:val="000000"/>
          <w:sz w:val="20"/>
          <w:szCs w:val="20"/>
        </w:rPr>
        <w:t xml:space="preserve"> </w:t>
      </w:r>
      <w:r w:rsidR="00011D81" w:rsidRPr="00011D81">
        <w:rPr>
          <w:rFonts w:asciiTheme="majorBidi" w:hAnsiTheme="majorBidi" w:cstheme="majorBidi"/>
          <w:color w:val="000000"/>
          <w:sz w:val="28"/>
          <w:szCs w:val="28"/>
        </w:rPr>
        <w:t xml:space="preserve">observed increased </w:t>
      </w:r>
      <w:r w:rsidR="00011D81" w:rsidRPr="00AE0421">
        <w:rPr>
          <w:rFonts w:asciiTheme="majorBidi" w:hAnsiTheme="majorBidi" w:cstheme="majorBidi"/>
          <w:color w:val="000000"/>
          <w:sz w:val="28"/>
          <w:szCs w:val="28"/>
        </w:rPr>
        <w:t xml:space="preserve">claudin-1 </w:t>
      </w:r>
      <w:r w:rsidR="00011D81">
        <w:rPr>
          <w:rFonts w:ascii="Arial" w:hAnsi="Arial" w:cs="Arial"/>
          <w:color w:val="000000"/>
          <w:sz w:val="20"/>
          <w:szCs w:val="20"/>
        </w:rPr>
        <w:t xml:space="preserve"> </w:t>
      </w:r>
      <w:r w:rsidR="00011D81">
        <w:rPr>
          <w:rFonts w:asciiTheme="majorBidi" w:hAnsiTheme="majorBidi" w:cstheme="majorBidi"/>
          <w:color w:val="000000"/>
          <w:sz w:val="28"/>
          <w:szCs w:val="28"/>
        </w:rPr>
        <w:t xml:space="preserve">expression with increase in the grade of oral dysplasia, this </w:t>
      </w:r>
      <w:r w:rsidR="00011D81" w:rsidRPr="00AE0421">
        <w:rPr>
          <w:rFonts w:asciiTheme="majorBidi" w:hAnsiTheme="majorBidi" w:cstheme="majorBidi"/>
          <w:color w:val="000000"/>
          <w:sz w:val="28"/>
          <w:szCs w:val="28"/>
        </w:rPr>
        <w:t>suggest</w:t>
      </w:r>
      <w:r w:rsidR="00011D81">
        <w:rPr>
          <w:rFonts w:asciiTheme="majorBidi" w:hAnsiTheme="majorBidi" w:cstheme="majorBidi"/>
          <w:color w:val="000000"/>
          <w:sz w:val="28"/>
          <w:szCs w:val="28"/>
        </w:rPr>
        <w:t xml:space="preserve">ed </w:t>
      </w:r>
      <w:r w:rsidR="00011D81" w:rsidRPr="00AE0421">
        <w:rPr>
          <w:rFonts w:asciiTheme="majorBidi" w:hAnsiTheme="majorBidi" w:cstheme="majorBidi"/>
          <w:color w:val="000000"/>
          <w:sz w:val="28"/>
          <w:szCs w:val="28"/>
        </w:rPr>
        <w:t xml:space="preserve">the involvement of claudin-1 in the progression of </w:t>
      </w:r>
      <w:r w:rsidR="00011D81">
        <w:rPr>
          <w:rFonts w:asciiTheme="majorBidi" w:hAnsiTheme="majorBidi" w:cstheme="majorBidi"/>
          <w:color w:val="000000"/>
          <w:sz w:val="28"/>
          <w:szCs w:val="28"/>
        </w:rPr>
        <w:t>this lesion</w:t>
      </w:r>
      <w:r w:rsidR="00011D81" w:rsidRPr="00AE0421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011D81">
        <w:rPr>
          <w:rFonts w:asciiTheme="majorBidi" w:eastAsia="Times New Roman" w:hAnsiTheme="majorBidi" w:cstheme="majorBidi"/>
          <w:color w:val="333333"/>
          <w:sz w:val="28"/>
          <w:szCs w:val="28"/>
        </w:rPr>
        <w:t xml:space="preserve"> Moreover, </w:t>
      </w:r>
      <w:r>
        <w:rPr>
          <w:rFonts w:asciiTheme="majorBidi" w:hAnsiTheme="majorBidi" w:cstheme="majorBidi"/>
          <w:sz w:val="28"/>
          <w:szCs w:val="28"/>
        </w:rPr>
        <w:t>D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e Aquino</w:t>
      </w:r>
      <w:r w:rsidR="00815D4F">
        <w:rPr>
          <w:rFonts w:asciiTheme="majorBidi" w:hAnsiTheme="majorBidi" w:cstheme="majorBidi"/>
          <w:color w:val="000000"/>
          <w:sz w:val="28"/>
          <w:szCs w:val="28"/>
        </w:rPr>
        <w:t xml:space="preserve"> et al (2012)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observed that m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etastatic tumors 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lip SCC 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>exhibited higher expression of</w:t>
      </w:r>
      <w:r w:rsidR="00815D4F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815D4F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claudin</w:t>
      </w:r>
      <w:r>
        <w:rPr>
          <w:rFonts w:asciiTheme="majorBidi" w:hAnsiTheme="majorBidi" w:cstheme="majorBidi"/>
          <w:color w:val="000000"/>
          <w:sz w:val="28"/>
          <w:szCs w:val="28"/>
        </w:rPr>
        <w:t>-1 than nonmetastatic tumors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>.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>The</w:t>
      </w:r>
      <w:r>
        <w:rPr>
          <w:rFonts w:asciiTheme="majorBidi" w:hAnsiTheme="majorBidi" w:cstheme="majorBidi"/>
          <w:color w:val="000000"/>
          <w:sz w:val="28"/>
          <w:szCs w:val="28"/>
        </w:rPr>
        <w:t>ir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 results suggest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ed 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>an important role of</w:t>
      </w:r>
      <w:r w:rsidR="00815D4F" w:rsidRPr="00815D4F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="00815D4F" w:rsidRPr="00815D4F">
        <w:rPr>
          <w:rStyle w:val="highlight"/>
          <w:rFonts w:asciiTheme="majorBidi" w:hAnsiTheme="majorBidi" w:cstheme="majorBidi"/>
          <w:color w:val="000000"/>
          <w:sz w:val="28"/>
          <w:szCs w:val="28"/>
        </w:rPr>
        <w:t>claudin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 xml:space="preserve">-1 in the development of metastasis in 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lip </w:t>
      </w:r>
      <w:r w:rsidR="00815D4F" w:rsidRPr="00815D4F">
        <w:rPr>
          <w:rFonts w:asciiTheme="majorBidi" w:hAnsiTheme="majorBidi" w:cstheme="majorBidi"/>
          <w:color w:val="000000"/>
          <w:sz w:val="28"/>
          <w:szCs w:val="28"/>
        </w:rPr>
        <w:t>SCCs</w:t>
      </w:r>
      <w:r w:rsidR="00011D81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:rsidR="00CB11CA" w:rsidRDefault="00CB11CA" w:rsidP="00011D81">
      <w:pPr>
        <w:shd w:val="clear" w:color="auto" w:fill="FFFFFF"/>
        <w:bidi w:val="0"/>
        <w:spacing w:after="150" w:line="240" w:lineRule="atLeast"/>
        <w:ind w:firstLine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:rsidR="00815D4F" w:rsidRPr="00815D4F" w:rsidRDefault="00815D4F" w:rsidP="00815D4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76BBC" w:rsidRPr="000032B1" w:rsidRDefault="00526523" w:rsidP="000032B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u w:val="single"/>
        </w:rPr>
      </w:pPr>
      <w:r w:rsidRPr="000032B1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In Different Odontogenic tumors</w:t>
      </w:r>
    </w:p>
    <w:p w:rsidR="00376BBC" w:rsidRDefault="00376BBC" w:rsidP="00376BBC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76BBC" w:rsidRDefault="00376BBC" w:rsidP="00376BBC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28"/>
          <w:szCs w:val="28"/>
        </w:rPr>
        <w:t xml:space="preserve">Although the expression of claudins was widely studied in different cancers, scarce studies were accomplished to study their expression in odontogenic lesions. </w:t>
      </w:r>
      <w:r w:rsidRPr="00376BBC">
        <w:rPr>
          <w:rFonts w:asciiTheme="majorBidi" w:hAnsiTheme="majorBidi" w:cstheme="majorBidi"/>
          <w:sz w:val="28"/>
          <w:szCs w:val="28"/>
        </w:rPr>
        <w:t xml:space="preserve">For the best of our knowledge, only two studies were detected in the available literature studying the expression of different claudins in odontogenic cysts and tumors. </w:t>
      </w:r>
    </w:p>
    <w:p w:rsidR="00376BBC" w:rsidRPr="00376BBC" w:rsidRDefault="00376BBC" w:rsidP="00376BBC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32"/>
          <w:szCs w:val="32"/>
          <w:u w:val="single"/>
        </w:rPr>
      </w:pPr>
    </w:p>
    <w:p w:rsidR="002F5E94" w:rsidRDefault="00376BBC" w:rsidP="00262CFF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Ibrahim et al (2007) used the</w:t>
      </w:r>
      <w:r w:rsidR="002F5E94">
        <w:rPr>
          <w:rFonts w:asciiTheme="majorBidi" w:hAnsiTheme="majorBidi" w:cstheme="majorBidi"/>
          <w:sz w:val="28"/>
          <w:szCs w:val="28"/>
        </w:rPr>
        <w:t xml:space="preserve"> i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mmunohistochemical </w:t>
      </w:r>
      <w:r>
        <w:rPr>
          <w:rFonts w:asciiTheme="majorBidi" w:hAnsiTheme="majorBidi" w:cstheme="majorBidi"/>
          <w:sz w:val="28"/>
          <w:szCs w:val="28"/>
        </w:rPr>
        <w:t>expression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 </w:t>
      </w:r>
      <w:r w:rsidR="002F5E94">
        <w:rPr>
          <w:rFonts w:asciiTheme="majorBidi" w:hAnsiTheme="majorBidi" w:cstheme="majorBidi"/>
          <w:sz w:val="28"/>
          <w:szCs w:val="28"/>
        </w:rPr>
        <w:t xml:space="preserve">to study the location 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of claudins 1, 4, </w:t>
      </w:r>
      <w:r w:rsidR="002F5E94">
        <w:rPr>
          <w:rFonts w:asciiTheme="majorBidi" w:hAnsiTheme="majorBidi" w:cstheme="majorBidi"/>
          <w:sz w:val="28"/>
          <w:szCs w:val="28"/>
        </w:rPr>
        <w:t xml:space="preserve">5 and 7 in benign and malignant </w:t>
      </w:r>
      <w:r>
        <w:rPr>
          <w:rFonts w:asciiTheme="majorBidi" w:hAnsiTheme="majorBidi" w:cstheme="majorBidi"/>
          <w:sz w:val="28"/>
          <w:szCs w:val="28"/>
        </w:rPr>
        <w:t xml:space="preserve">ameloblastomas, in addition to </w:t>
      </w:r>
      <w:r w:rsidR="002F5E94" w:rsidRPr="002F5E94">
        <w:rPr>
          <w:rFonts w:asciiTheme="majorBidi" w:hAnsiTheme="majorBidi" w:cstheme="majorBidi"/>
          <w:sz w:val="28"/>
          <w:szCs w:val="28"/>
        </w:rPr>
        <w:t>human dental germ.</w:t>
      </w:r>
      <w:r w:rsidR="002F5E94">
        <w:rPr>
          <w:rFonts w:asciiTheme="majorBidi" w:hAnsiTheme="majorBidi" w:cstheme="majorBidi"/>
          <w:sz w:val="28"/>
          <w:szCs w:val="28"/>
        </w:rPr>
        <w:t xml:space="preserve"> </w:t>
      </w:r>
      <w:r w:rsidR="00C747E9">
        <w:rPr>
          <w:rFonts w:asciiTheme="majorBidi" w:hAnsiTheme="majorBidi" w:cstheme="majorBidi"/>
          <w:sz w:val="28"/>
          <w:szCs w:val="28"/>
        </w:rPr>
        <w:t>They found that</w:t>
      </w:r>
      <w:r w:rsidR="002F5E94">
        <w:rPr>
          <w:rFonts w:asciiTheme="majorBidi" w:hAnsiTheme="majorBidi" w:cstheme="majorBidi"/>
          <w:sz w:val="28"/>
          <w:szCs w:val="28"/>
        </w:rPr>
        <w:t xml:space="preserve"> a</w:t>
      </w:r>
      <w:r w:rsidR="002F5E94" w:rsidRPr="002F5E94">
        <w:rPr>
          <w:rFonts w:asciiTheme="majorBidi" w:hAnsiTheme="majorBidi" w:cstheme="majorBidi"/>
          <w:sz w:val="28"/>
          <w:szCs w:val="28"/>
        </w:rPr>
        <w:t>ll cellular variants of</w:t>
      </w:r>
      <w:r w:rsidR="002F5E94">
        <w:rPr>
          <w:rFonts w:asciiTheme="majorBidi" w:hAnsiTheme="majorBidi" w:cstheme="majorBidi"/>
          <w:sz w:val="28"/>
          <w:szCs w:val="28"/>
        </w:rPr>
        <w:t xml:space="preserve"> </w:t>
      </w:r>
      <w:r w:rsidR="002F5E94" w:rsidRPr="002F5E94">
        <w:rPr>
          <w:rFonts w:asciiTheme="majorBidi" w:hAnsiTheme="majorBidi" w:cstheme="majorBidi"/>
          <w:sz w:val="28"/>
          <w:szCs w:val="28"/>
        </w:rPr>
        <w:t>benign solid ameloblastomas showed strong immunoreactivity for claudins 1 and 7</w:t>
      </w:r>
      <w:r w:rsidR="00C747E9">
        <w:rPr>
          <w:rFonts w:asciiTheme="majorBidi" w:hAnsiTheme="majorBidi" w:cstheme="majorBidi"/>
          <w:sz w:val="28"/>
          <w:szCs w:val="28"/>
        </w:rPr>
        <w:t>.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 </w:t>
      </w:r>
      <w:r w:rsidR="00C747E9">
        <w:rPr>
          <w:rFonts w:asciiTheme="majorBidi" w:hAnsiTheme="majorBidi" w:cstheme="majorBidi"/>
          <w:sz w:val="28"/>
          <w:szCs w:val="28"/>
        </w:rPr>
        <w:t>T</w:t>
      </w:r>
      <w:r w:rsidR="002F5E94" w:rsidRPr="002F5E94">
        <w:rPr>
          <w:rFonts w:asciiTheme="majorBidi" w:hAnsiTheme="majorBidi" w:cstheme="majorBidi"/>
          <w:sz w:val="28"/>
          <w:szCs w:val="28"/>
        </w:rPr>
        <w:t>he most sta</w:t>
      </w:r>
      <w:r w:rsidR="002F5E94">
        <w:rPr>
          <w:rFonts w:asciiTheme="majorBidi" w:hAnsiTheme="majorBidi" w:cstheme="majorBidi"/>
          <w:sz w:val="28"/>
          <w:szCs w:val="28"/>
        </w:rPr>
        <w:t xml:space="preserve">ining </w:t>
      </w:r>
      <w:r w:rsidR="00C747E9">
        <w:rPr>
          <w:rFonts w:asciiTheme="majorBidi" w:hAnsiTheme="majorBidi" w:cstheme="majorBidi"/>
          <w:sz w:val="28"/>
          <w:szCs w:val="28"/>
        </w:rPr>
        <w:t xml:space="preserve">was </w:t>
      </w:r>
      <w:r w:rsidR="002F5E94">
        <w:rPr>
          <w:rFonts w:asciiTheme="majorBidi" w:hAnsiTheme="majorBidi" w:cstheme="majorBidi"/>
          <w:sz w:val="28"/>
          <w:szCs w:val="28"/>
        </w:rPr>
        <w:t xml:space="preserve">concentrated in the loose </w:t>
      </w:r>
      <w:r w:rsidR="002F5E94" w:rsidRPr="002F5E94">
        <w:rPr>
          <w:rFonts w:asciiTheme="majorBidi" w:hAnsiTheme="majorBidi" w:cstheme="majorBidi"/>
          <w:sz w:val="28"/>
          <w:szCs w:val="28"/>
        </w:rPr>
        <w:t>polyhedral stellate reticulum-like</w:t>
      </w:r>
      <w:r w:rsidR="002F5E94">
        <w:rPr>
          <w:rFonts w:asciiTheme="majorBidi" w:hAnsiTheme="majorBidi" w:cstheme="majorBidi"/>
          <w:sz w:val="28"/>
          <w:szCs w:val="28"/>
        </w:rPr>
        <w:t xml:space="preserve"> central cells and particularly 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in the areas of squamous differentiation. </w:t>
      </w:r>
      <w:r w:rsidR="00C747E9">
        <w:rPr>
          <w:rFonts w:asciiTheme="majorBidi" w:hAnsiTheme="majorBidi" w:cstheme="majorBidi"/>
          <w:sz w:val="28"/>
          <w:szCs w:val="28"/>
        </w:rPr>
        <w:t xml:space="preserve">On the contrary, 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Claudin 4 </w:t>
      </w:r>
      <w:r w:rsidR="00C747E9">
        <w:rPr>
          <w:rFonts w:asciiTheme="majorBidi" w:hAnsiTheme="majorBidi" w:cstheme="majorBidi"/>
          <w:sz w:val="28"/>
          <w:szCs w:val="28"/>
        </w:rPr>
        <w:t xml:space="preserve">and 5 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showed moderate </w:t>
      </w:r>
      <w:r w:rsidR="00C747E9">
        <w:rPr>
          <w:rFonts w:asciiTheme="majorBidi" w:hAnsiTheme="majorBidi" w:cstheme="majorBidi"/>
          <w:sz w:val="28"/>
          <w:szCs w:val="28"/>
        </w:rPr>
        <w:t xml:space="preserve">and weak </w:t>
      </w:r>
      <w:r w:rsidR="002F5E94" w:rsidRPr="002F5E94">
        <w:rPr>
          <w:rFonts w:asciiTheme="majorBidi" w:hAnsiTheme="majorBidi" w:cstheme="majorBidi"/>
          <w:sz w:val="28"/>
          <w:szCs w:val="28"/>
        </w:rPr>
        <w:t>immunoreactivity for the central cells</w:t>
      </w:r>
      <w:r w:rsidR="00C747E9">
        <w:rPr>
          <w:rFonts w:asciiTheme="majorBidi" w:hAnsiTheme="majorBidi" w:cstheme="majorBidi"/>
          <w:sz w:val="28"/>
          <w:szCs w:val="28"/>
        </w:rPr>
        <w:t>, respectively. Moreover, both of them showed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 negative </w:t>
      </w:r>
      <w:r w:rsidR="00C747E9">
        <w:rPr>
          <w:rFonts w:asciiTheme="majorBidi" w:hAnsiTheme="majorBidi" w:cstheme="majorBidi"/>
          <w:sz w:val="28"/>
          <w:szCs w:val="28"/>
        </w:rPr>
        <w:t xml:space="preserve">immunoexpression </w:t>
      </w:r>
      <w:r w:rsidR="002F5E94" w:rsidRPr="002F5E94">
        <w:rPr>
          <w:rFonts w:asciiTheme="majorBidi" w:hAnsiTheme="majorBidi" w:cstheme="majorBidi"/>
          <w:sz w:val="28"/>
          <w:szCs w:val="28"/>
        </w:rPr>
        <w:t>for the peripheral cells</w:t>
      </w:r>
      <w:r w:rsidR="00C747E9">
        <w:rPr>
          <w:rFonts w:asciiTheme="majorBidi" w:hAnsiTheme="majorBidi" w:cstheme="majorBidi"/>
          <w:sz w:val="28"/>
          <w:szCs w:val="28"/>
        </w:rPr>
        <w:t xml:space="preserve"> of</w:t>
      </w:r>
      <w:r w:rsidR="002F5E94" w:rsidRPr="002F5E94">
        <w:rPr>
          <w:rFonts w:asciiTheme="majorBidi" w:hAnsiTheme="majorBidi" w:cstheme="majorBidi"/>
          <w:sz w:val="28"/>
          <w:szCs w:val="28"/>
        </w:rPr>
        <w:t xml:space="preserve"> benign ameloblastomas</w:t>
      </w:r>
      <w:r w:rsidR="00C747E9">
        <w:rPr>
          <w:rFonts w:asciiTheme="majorBidi" w:hAnsiTheme="majorBidi" w:cstheme="majorBidi"/>
          <w:sz w:val="28"/>
          <w:szCs w:val="28"/>
        </w:rPr>
        <w:t>. H</w:t>
      </w:r>
      <w:r w:rsidR="009749D1">
        <w:rPr>
          <w:rFonts w:asciiTheme="majorBidi" w:hAnsiTheme="majorBidi" w:cstheme="majorBidi"/>
          <w:sz w:val="28"/>
          <w:szCs w:val="28"/>
        </w:rPr>
        <w:t xml:space="preserve">owever, </w:t>
      </w:r>
      <w:r w:rsidR="00C747E9">
        <w:rPr>
          <w:rFonts w:asciiTheme="majorBidi" w:hAnsiTheme="majorBidi" w:cstheme="majorBidi"/>
          <w:sz w:val="28"/>
          <w:szCs w:val="28"/>
        </w:rPr>
        <w:t xml:space="preserve">they </w:t>
      </w:r>
      <w:r w:rsidR="00262CFF">
        <w:rPr>
          <w:rFonts w:asciiTheme="majorBidi" w:hAnsiTheme="majorBidi" w:cstheme="majorBidi"/>
          <w:sz w:val="28"/>
          <w:szCs w:val="28"/>
        </w:rPr>
        <w:t xml:space="preserve">showed </w:t>
      </w:r>
      <w:r w:rsidR="00C747E9">
        <w:rPr>
          <w:rFonts w:asciiTheme="majorBidi" w:hAnsiTheme="majorBidi" w:cstheme="majorBidi"/>
          <w:sz w:val="28"/>
          <w:szCs w:val="28"/>
        </w:rPr>
        <w:t xml:space="preserve">that </w:t>
      </w:r>
      <w:r w:rsidR="009749D1">
        <w:rPr>
          <w:rFonts w:asciiTheme="majorBidi" w:hAnsiTheme="majorBidi" w:cstheme="majorBidi"/>
          <w:sz w:val="28"/>
          <w:szCs w:val="28"/>
        </w:rPr>
        <w:t xml:space="preserve">no </w:t>
      </w:r>
      <w:r w:rsidR="009749D1" w:rsidRPr="002F5E94">
        <w:rPr>
          <w:rFonts w:asciiTheme="majorBidi" w:hAnsiTheme="majorBidi" w:cstheme="majorBidi"/>
          <w:sz w:val="28"/>
          <w:szCs w:val="28"/>
        </w:rPr>
        <w:t xml:space="preserve">significant differences in </w:t>
      </w:r>
      <w:r w:rsidR="00262CFF">
        <w:rPr>
          <w:rFonts w:asciiTheme="majorBidi" w:hAnsiTheme="majorBidi" w:cstheme="majorBidi"/>
          <w:sz w:val="28"/>
          <w:szCs w:val="28"/>
        </w:rPr>
        <w:t>claudins' immuno</w:t>
      </w:r>
      <w:r w:rsidR="009749D1">
        <w:rPr>
          <w:rFonts w:asciiTheme="majorBidi" w:hAnsiTheme="majorBidi" w:cstheme="majorBidi"/>
          <w:sz w:val="28"/>
          <w:szCs w:val="28"/>
        </w:rPr>
        <w:t xml:space="preserve">expression between benign </w:t>
      </w:r>
      <w:r w:rsidR="00262CFF">
        <w:rPr>
          <w:rFonts w:asciiTheme="majorBidi" w:hAnsiTheme="majorBidi" w:cstheme="majorBidi"/>
          <w:sz w:val="28"/>
          <w:szCs w:val="28"/>
        </w:rPr>
        <w:t>and</w:t>
      </w:r>
      <w:r w:rsidR="009749D1" w:rsidRPr="002F5E94">
        <w:rPr>
          <w:rFonts w:asciiTheme="majorBidi" w:hAnsiTheme="majorBidi" w:cstheme="majorBidi"/>
          <w:sz w:val="28"/>
          <w:szCs w:val="28"/>
        </w:rPr>
        <w:t xml:space="preserve"> malignant ameloblastic tumors</w:t>
      </w:r>
      <w:r w:rsidR="00262CFF">
        <w:rPr>
          <w:rFonts w:asciiTheme="majorBidi" w:hAnsiTheme="majorBidi" w:cstheme="majorBidi"/>
          <w:sz w:val="28"/>
          <w:szCs w:val="28"/>
        </w:rPr>
        <w:t xml:space="preserve"> were</w:t>
      </w:r>
      <w:r w:rsidR="009749D1">
        <w:rPr>
          <w:rFonts w:asciiTheme="majorBidi" w:hAnsiTheme="majorBidi" w:cstheme="majorBidi"/>
          <w:sz w:val="28"/>
          <w:szCs w:val="28"/>
        </w:rPr>
        <w:t xml:space="preserve"> o</w:t>
      </w:r>
      <w:r w:rsidR="00262CFF">
        <w:rPr>
          <w:rFonts w:asciiTheme="majorBidi" w:hAnsiTheme="majorBidi" w:cstheme="majorBidi"/>
          <w:sz w:val="28"/>
          <w:szCs w:val="28"/>
        </w:rPr>
        <w:t>b</w:t>
      </w:r>
      <w:r w:rsidR="009749D1">
        <w:rPr>
          <w:rFonts w:asciiTheme="majorBidi" w:hAnsiTheme="majorBidi" w:cstheme="majorBidi"/>
          <w:sz w:val="28"/>
          <w:szCs w:val="28"/>
        </w:rPr>
        <w:t xml:space="preserve">served. </w:t>
      </w:r>
      <w:r w:rsidR="00262CFF">
        <w:rPr>
          <w:rFonts w:asciiTheme="majorBidi" w:hAnsiTheme="majorBidi" w:cstheme="majorBidi"/>
          <w:sz w:val="28"/>
          <w:szCs w:val="28"/>
        </w:rPr>
        <w:t>They pointed out that while t</w:t>
      </w:r>
      <w:r w:rsidR="009749D1" w:rsidRPr="002F5E94">
        <w:rPr>
          <w:rFonts w:asciiTheme="majorBidi" w:hAnsiTheme="majorBidi" w:cstheme="majorBidi"/>
          <w:sz w:val="28"/>
          <w:szCs w:val="28"/>
        </w:rPr>
        <w:t xml:space="preserve">he expression of the </w:t>
      </w:r>
      <w:r w:rsidR="00262CFF">
        <w:rPr>
          <w:rFonts w:asciiTheme="majorBidi" w:hAnsiTheme="majorBidi" w:cstheme="majorBidi"/>
          <w:sz w:val="28"/>
          <w:szCs w:val="28"/>
        </w:rPr>
        <w:t>claudins 4 and 7 might</w:t>
      </w:r>
      <w:r w:rsidR="009749D1">
        <w:rPr>
          <w:rFonts w:asciiTheme="majorBidi" w:hAnsiTheme="majorBidi" w:cstheme="majorBidi"/>
          <w:sz w:val="28"/>
          <w:szCs w:val="28"/>
        </w:rPr>
        <w:t xml:space="preserve"> be </w:t>
      </w:r>
      <w:r w:rsidR="009749D1" w:rsidRPr="002F5E94">
        <w:rPr>
          <w:rFonts w:asciiTheme="majorBidi" w:hAnsiTheme="majorBidi" w:cstheme="majorBidi"/>
          <w:sz w:val="28"/>
          <w:szCs w:val="28"/>
        </w:rPr>
        <w:t>related to incipient cys</w:t>
      </w:r>
      <w:r w:rsidR="00262CFF">
        <w:rPr>
          <w:rFonts w:asciiTheme="majorBidi" w:hAnsiTheme="majorBidi" w:cstheme="majorBidi"/>
          <w:sz w:val="28"/>
          <w:szCs w:val="28"/>
        </w:rPr>
        <w:t>tic degeneration, c</w:t>
      </w:r>
      <w:r w:rsidR="009749D1">
        <w:rPr>
          <w:rFonts w:asciiTheme="majorBidi" w:hAnsiTheme="majorBidi" w:cstheme="majorBidi"/>
          <w:sz w:val="28"/>
          <w:szCs w:val="28"/>
        </w:rPr>
        <w:t xml:space="preserve">laudin 1 </w:t>
      </w:r>
      <w:r w:rsidR="00262CFF">
        <w:rPr>
          <w:rFonts w:asciiTheme="majorBidi" w:hAnsiTheme="majorBidi" w:cstheme="majorBidi"/>
          <w:sz w:val="28"/>
          <w:szCs w:val="28"/>
        </w:rPr>
        <w:t>expression wa</w:t>
      </w:r>
      <w:r w:rsidR="009749D1" w:rsidRPr="002F5E94">
        <w:rPr>
          <w:rFonts w:asciiTheme="majorBidi" w:hAnsiTheme="majorBidi" w:cstheme="majorBidi"/>
          <w:sz w:val="28"/>
          <w:szCs w:val="28"/>
        </w:rPr>
        <w:t xml:space="preserve">s </w:t>
      </w:r>
      <w:r w:rsidR="00262CFF">
        <w:rPr>
          <w:rFonts w:asciiTheme="majorBidi" w:hAnsiTheme="majorBidi" w:cstheme="majorBidi"/>
          <w:sz w:val="28"/>
          <w:szCs w:val="28"/>
        </w:rPr>
        <w:t>related to</w:t>
      </w:r>
      <w:r w:rsidR="009749D1">
        <w:rPr>
          <w:rFonts w:asciiTheme="majorBidi" w:hAnsiTheme="majorBidi" w:cstheme="majorBidi"/>
          <w:sz w:val="28"/>
          <w:szCs w:val="28"/>
        </w:rPr>
        <w:t xml:space="preserve"> the areas of squamous </w:t>
      </w:r>
      <w:r w:rsidR="00262CFF">
        <w:rPr>
          <w:rFonts w:asciiTheme="majorBidi" w:hAnsiTheme="majorBidi" w:cstheme="majorBidi"/>
          <w:sz w:val="28"/>
          <w:szCs w:val="28"/>
        </w:rPr>
        <w:t>differentiation.</w:t>
      </w: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</w:p>
    <w:p w:rsidR="002B70AF" w:rsidRDefault="002B70AF" w:rsidP="003314CD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F5E94" w:rsidRPr="00AA0C89" w:rsidRDefault="00262CFF" w:rsidP="002B70AF">
      <w:pPr>
        <w:autoSpaceDE w:val="0"/>
        <w:autoSpaceDN w:val="0"/>
        <w:bidi w:val="0"/>
        <w:adjustRightInd w:val="0"/>
        <w:spacing w:after="0" w:line="24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</w:rPr>
        <w:t>Siar et al (2013)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evaluate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d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the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immunohistochemical expression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and localization of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five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tight junction proteins or claudins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(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1,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3, 4, 5, and 7) 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in 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the keratocystic odontogenic tumor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(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>KCOT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)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and compared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it with dentigerous cysts (DCs) and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radicular cysts (RCs).</w:t>
      </w:r>
      <w:r w:rsidR="00A87643" w:rsidRPr="005F656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3A5CD0" w:rsidRPr="003A5CD0">
        <w:rPr>
          <w:rFonts w:asciiTheme="majorBidi" w:eastAsia="Times New Roman" w:hAnsiTheme="majorBidi" w:cstheme="majorBidi"/>
          <w:color w:val="000000"/>
          <w:sz w:val="28"/>
          <w:szCs w:val="28"/>
        </w:rPr>
        <w:t>Furthermore,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they 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correlate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d their immunohistochemical expression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with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the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biological behavior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of the studied lesions</w:t>
      </w:r>
      <w:r w:rsidR="003A5CD0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.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They observed m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arked claudin-3 loss of expression in 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KCOT basal layer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c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>ompared with DCs and RCs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. they suggested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>hat claudin-3 downregulation might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indicate altered or loss of basal cell polarity and impaired barrier function of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KCOT lining epithelium. In contrast,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they pointed out that 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the </w:t>
      </w:r>
      <w:r w:rsidR="00E94D6F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distribution patterns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of</w:t>
      </w:r>
      <w:r w:rsidR="00E94D6F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claudi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ns </w:t>
      </w:r>
      <w:r w:rsidR="003A5CD0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1, 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4, 5, and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7 were less </w:t>
      </w:r>
      <w:r w:rsidR="00E94D6F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distinctive;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suggesting that these molecules probably play li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>mited roles in influencing the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different growth potentials</w:t>
      </w:r>
      <w:r w:rsidR="00E94D6F" w:rsidRP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>of</w:t>
      </w:r>
      <w:r w:rsidR="00E94D6F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all 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>the examined lesions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. 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In Conclusion, their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findings suggest</w:t>
      </w:r>
      <w:r w:rsidR="00E94D6F">
        <w:rPr>
          <w:rFonts w:asciiTheme="majorBidi" w:eastAsia="Times New Roman" w:hAnsiTheme="majorBidi" w:cstheme="majorBidi"/>
          <w:color w:val="000000"/>
          <w:sz w:val="28"/>
          <w:szCs w:val="28"/>
        </w:rPr>
        <w:t>ed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that differential claudin expressions in the lining epithelium of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>KCOTs, DCs, and</w:t>
      </w:r>
      <w:r w:rsid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A87643" w:rsidRPr="00A87643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RCs probably reflect their neoplastic or nonneoplastic nature</w:t>
      </w:r>
      <w:r w:rsidR="00AA0C89" w:rsidRPr="00AA0C89">
        <w:rPr>
          <w:rFonts w:asciiTheme="majorBidi" w:hAnsiTheme="majorBidi" w:cstheme="majorBidi"/>
          <w:sz w:val="28"/>
          <w:szCs w:val="28"/>
        </w:rPr>
        <w:t>.</w:t>
      </w:r>
    </w:p>
    <w:p w:rsidR="002F5E94" w:rsidRDefault="002F5E94" w:rsidP="00AA0C89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B70AF" w:rsidRPr="00D202A1" w:rsidRDefault="002B70AF" w:rsidP="008E149A">
      <w:pPr>
        <w:ind w:right="-540"/>
        <w:rPr>
          <w:rFonts w:asciiTheme="majorBidi" w:hAnsiTheme="majorBidi" w:cstheme="majorBidi"/>
          <w:sz w:val="28"/>
          <w:szCs w:val="28"/>
          <w:lang w:bidi="ar-EG"/>
        </w:rPr>
      </w:pPr>
    </w:p>
    <w:p w:rsidR="00150E33" w:rsidRPr="00D202A1" w:rsidRDefault="00150E33" w:rsidP="00150E33">
      <w:pPr>
        <w:ind w:left="-180" w:right="-540" w:firstLine="27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 w:rsidRPr="00D202A1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Aim of the stu</w:t>
      </w:r>
      <w:r w:rsidR="000D4A06">
        <w:rPr>
          <w:rFonts w:asciiTheme="majorBidi" w:hAnsiTheme="majorBidi" w:cstheme="majorBidi"/>
          <w:b/>
          <w:bCs/>
          <w:sz w:val="40"/>
          <w:szCs w:val="40"/>
          <w:u w:val="single"/>
        </w:rPr>
        <w:t>dy</w:t>
      </w:r>
    </w:p>
    <w:p w:rsidR="00DC5444" w:rsidRPr="00D202A1" w:rsidRDefault="00DC5444" w:rsidP="00DC5444">
      <w:pPr>
        <w:ind w:right="-540"/>
        <w:rPr>
          <w:rFonts w:asciiTheme="majorBidi" w:hAnsiTheme="majorBidi" w:cstheme="majorBidi"/>
          <w:sz w:val="28"/>
          <w:szCs w:val="28"/>
          <w:lang w:bidi="ar-EG"/>
        </w:rPr>
      </w:pPr>
    </w:p>
    <w:p w:rsidR="00E562E1" w:rsidRDefault="00150E33" w:rsidP="00150E33">
      <w:pPr>
        <w:ind w:right="-540"/>
        <w:jc w:val="right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 xml:space="preserve">      </w:t>
      </w:r>
      <w:r w:rsidR="00994BE1" w:rsidRPr="00D202A1">
        <w:rPr>
          <w:rFonts w:asciiTheme="majorBidi" w:hAnsiTheme="majorBidi" w:cstheme="majorBidi"/>
          <w:sz w:val="28"/>
          <w:szCs w:val="28"/>
        </w:rPr>
        <w:t>The aim of the present work</w:t>
      </w:r>
      <w:r w:rsidR="00E562E1">
        <w:rPr>
          <w:rFonts w:asciiTheme="majorBidi" w:hAnsiTheme="majorBidi" w:cstheme="majorBidi"/>
          <w:sz w:val="28"/>
          <w:szCs w:val="28"/>
        </w:rPr>
        <w:t xml:space="preserve"> is:</w:t>
      </w:r>
    </w:p>
    <w:p w:rsidR="00994BE1" w:rsidRDefault="00E562E1" w:rsidP="00E562E1">
      <w:pPr>
        <w:pStyle w:val="ListParagraph"/>
        <w:numPr>
          <w:ilvl w:val="0"/>
          <w:numId w:val="7"/>
        </w:numPr>
        <w:ind w:right="-5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</w:t>
      </w:r>
      <w:r w:rsidR="00994BE1" w:rsidRPr="00E562E1">
        <w:rPr>
          <w:rFonts w:asciiTheme="majorBidi" w:hAnsiTheme="majorBidi" w:cstheme="majorBidi"/>
          <w:sz w:val="28"/>
          <w:szCs w:val="28"/>
        </w:rPr>
        <w:t>o determine the immunohistochemical expression of claudin</w:t>
      </w:r>
      <w:r w:rsidR="00150E33" w:rsidRPr="00E562E1">
        <w:rPr>
          <w:rFonts w:asciiTheme="majorBidi" w:hAnsiTheme="majorBidi" w:cstheme="majorBidi"/>
          <w:sz w:val="28"/>
          <w:szCs w:val="28"/>
        </w:rPr>
        <w:t xml:space="preserve"> 3</w:t>
      </w:r>
      <w:r w:rsidR="00994BE1" w:rsidRPr="00E562E1">
        <w:rPr>
          <w:rFonts w:asciiTheme="majorBidi" w:hAnsiTheme="majorBidi" w:cstheme="majorBidi"/>
          <w:sz w:val="28"/>
          <w:szCs w:val="28"/>
        </w:rPr>
        <w:t xml:space="preserve"> in </w:t>
      </w:r>
      <w:r w:rsidR="00CB11CA">
        <w:rPr>
          <w:rFonts w:asciiTheme="majorBidi" w:hAnsiTheme="majorBidi" w:cstheme="majorBidi"/>
          <w:sz w:val="28"/>
          <w:szCs w:val="28"/>
        </w:rPr>
        <w:t>radicular cyst</w:t>
      </w:r>
      <w:r w:rsidR="00150E33" w:rsidRPr="00E562E1">
        <w:rPr>
          <w:rFonts w:asciiTheme="majorBidi" w:hAnsiTheme="majorBidi" w:cstheme="majorBidi"/>
          <w:sz w:val="28"/>
          <w:szCs w:val="28"/>
        </w:rPr>
        <w:t xml:space="preserve">, odontogenic keratocyst, unicystic ameloblastoma and ameloblastoma. </w:t>
      </w:r>
    </w:p>
    <w:p w:rsidR="00E562E1" w:rsidRDefault="00150E33" w:rsidP="00E562E1">
      <w:pPr>
        <w:pStyle w:val="ListParagraph"/>
        <w:numPr>
          <w:ilvl w:val="0"/>
          <w:numId w:val="7"/>
        </w:numPr>
        <w:ind w:right="-540"/>
        <w:jc w:val="both"/>
        <w:rPr>
          <w:rFonts w:asciiTheme="majorBidi" w:hAnsiTheme="majorBidi" w:cstheme="majorBidi"/>
          <w:sz w:val="28"/>
          <w:szCs w:val="28"/>
        </w:rPr>
      </w:pPr>
      <w:r w:rsidRPr="00E562E1">
        <w:rPr>
          <w:rFonts w:asciiTheme="majorBidi" w:hAnsiTheme="majorBidi" w:cstheme="majorBidi"/>
          <w:sz w:val="28"/>
          <w:szCs w:val="28"/>
        </w:rPr>
        <w:t xml:space="preserve"> T</w:t>
      </w:r>
      <w:r w:rsidR="00994BE1" w:rsidRPr="00E562E1">
        <w:rPr>
          <w:rFonts w:asciiTheme="majorBidi" w:hAnsiTheme="majorBidi" w:cstheme="majorBidi"/>
          <w:sz w:val="28"/>
          <w:szCs w:val="28"/>
        </w:rPr>
        <w:t xml:space="preserve">o compare the expression levels of claudin marker </w:t>
      </w:r>
      <w:r w:rsidR="00E562E1">
        <w:rPr>
          <w:rFonts w:asciiTheme="majorBidi" w:hAnsiTheme="majorBidi" w:cstheme="majorBidi"/>
          <w:sz w:val="28"/>
          <w:szCs w:val="28"/>
        </w:rPr>
        <w:t>among</w:t>
      </w:r>
      <w:r w:rsidR="00994BE1" w:rsidRPr="00E562E1">
        <w:rPr>
          <w:rFonts w:asciiTheme="majorBidi" w:hAnsiTheme="majorBidi" w:cstheme="majorBidi"/>
          <w:sz w:val="28"/>
          <w:szCs w:val="28"/>
        </w:rPr>
        <w:t xml:space="preserve"> the</w:t>
      </w:r>
      <w:r w:rsidRPr="00E562E1">
        <w:rPr>
          <w:rFonts w:asciiTheme="majorBidi" w:hAnsiTheme="majorBidi" w:cstheme="majorBidi"/>
          <w:sz w:val="28"/>
          <w:szCs w:val="28"/>
        </w:rPr>
        <w:t xml:space="preserve"> studied lesions  </w:t>
      </w:r>
    </w:p>
    <w:p w:rsidR="00994BE1" w:rsidRPr="00E562E1" w:rsidRDefault="00E562E1" w:rsidP="00E562E1">
      <w:pPr>
        <w:pStyle w:val="ListParagraph"/>
        <w:numPr>
          <w:ilvl w:val="0"/>
          <w:numId w:val="7"/>
        </w:numPr>
        <w:ind w:right="-5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Finally,</w:t>
      </w:r>
      <w:r w:rsidR="00150E33" w:rsidRPr="00E562E1">
        <w:rPr>
          <w:rFonts w:asciiTheme="majorBidi" w:hAnsiTheme="majorBidi" w:cstheme="majorBidi"/>
          <w:sz w:val="28"/>
          <w:szCs w:val="28"/>
        </w:rPr>
        <w:t xml:space="preserve"> </w:t>
      </w:r>
      <w:r w:rsidR="00994BE1" w:rsidRPr="00E562E1">
        <w:rPr>
          <w:rFonts w:asciiTheme="majorBidi" w:hAnsiTheme="majorBidi" w:cstheme="majorBidi"/>
          <w:sz w:val="28"/>
          <w:szCs w:val="28"/>
        </w:rPr>
        <w:t xml:space="preserve">to correlate the </w:t>
      </w:r>
      <w:r w:rsidRPr="00E562E1">
        <w:rPr>
          <w:rFonts w:asciiTheme="majorBidi" w:hAnsiTheme="majorBidi" w:cstheme="majorBidi"/>
          <w:sz w:val="28"/>
          <w:szCs w:val="28"/>
        </w:rPr>
        <w:t xml:space="preserve">obtained </w:t>
      </w:r>
      <w:r w:rsidR="00994BE1" w:rsidRPr="00E562E1">
        <w:rPr>
          <w:rFonts w:asciiTheme="majorBidi" w:hAnsiTheme="majorBidi" w:cstheme="majorBidi"/>
          <w:sz w:val="28"/>
          <w:szCs w:val="28"/>
        </w:rPr>
        <w:t>results with their biological behaviors.</w:t>
      </w:r>
    </w:p>
    <w:p w:rsidR="003859B6" w:rsidRPr="00D202A1" w:rsidRDefault="003859B6" w:rsidP="003859B6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94BE1" w:rsidRDefault="00994BE1" w:rsidP="00994BE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B11CA" w:rsidRDefault="00CB11CA" w:rsidP="00CB11C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B70AF" w:rsidRPr="00D202A1" w:rsidRDefault="002B70AF" w:rsidP="002B70A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94BE1" w:rsidRPr="00D202A1" w:rsidRDefault="00994BE1" w:rsidP="00994BE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94BE1" w:rsidRPr="00D202A1" w:rsidRDefault="00994BE1" w:rsidP="00994BE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562E1" w:rsidRDefault="00E562E1" w:rsidP="00E562E1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562E1" w:rsidRPr="00D202A1" w:rsidRDefault="00E562E1" w:rsidP="00E562E1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94BE1" w:rsidRPr="00D202A1" w:rsidRDefault="00D56205" w:rsidP="00BF514C">
      <w:pPr>
        <w:ind w:left="-180" w:right="-540" w:firstLine="720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  <w:r w:rsidRPr="00D202A1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MATERIALS AND METHODS</w:t>
      </w:r>
    </w:p>
    <w:p w:rsidR="00994BE1" w:rsidRPr="00D202A1" w:rsidRDefault="00994BE1" w:rsidP="00994BE1">
      <w:pPr>
        <w:ind w:left="-180" w:right="-540" w:firstLine="72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</w:p>
    <w:p w:rsidR="00E562E1" w:rsidRDefault="00994BE1" w:rsidP="00E562E1">
      <w:pPr>
        <w:ind w:right="-540"/>
        <w:jc w:val="right"/>
        <w:rPr>
          <w:rFonts w:asciiTheme="majorBidi" w:hAnsiTheme="majorBidi" w:cstheme="majorBidi"/>
          <w:b/>
          <w:bCs/>
          <w:sz w:val="36"/>
          <w:szCs w:val="36"/>
        </w:rPr>
      </w:pPr>
      <w:r w:rsidRPr="00D202A1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t>MATERIALS</w:t>
      </w:r>
    </w:p>
    <w:p w:rsidR="00994BE1" w:rsidRPr="00E562E1" w:rsidRDefault="00E562E1" w:rsidP="00E562E1">
      <w:pPr>
        <w:ind w:right="-540"/>
        <w:jc w:val="right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</w:t>
      </w:r>
      <w:r w:rsidR="00D56205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56205" w:rsidRPr="00E562E1">
        <w:rPr>
          <w:rFonts w:asciiTheme="majorBidi" w:hAnsiTheme="majorBidi" w:cstheme="majorBidi"/>
          <w:b/>
          <w:bCs/>
          <w:sz w:val="32"/>
          <w:szCs w:val="32"/>
          <w:u w:val="single"/>
        </w:rPr>
        <w:t>1-</w:t>
      </w:r>
      <w:r w:rsidR="00994BE1" w:rsidRPr="00E562E1">
        <w:rPr>
          <w:rFonts w:asciiTheme="majorBidi" w:hAnsiTheme="majorBidi" w:cstheme="majorBidi"/>
          <w:b/>
          <w:bCs/>
          <w:sz w:val="32"/>
          <w:szCs w:val="32"/>
          <w:u w:val="single"/>
        </w:rPr>
        <w:t>Specimen Selection:</w:t>
      </w:r>
    </w:p>
    <w:p w:rsidR="00E562E1" w:rsidRDefault="00D56205" w:rsidP="00E562E1">
      <w:pPr>
        <w:bidi w:val="0"/>
        <w:ind w:right="-54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    </w:t>
      </w:r>
      <w:r w:rsidR="00E562E1">
        <w:rPr>
          <w:rFonts w:asciiTheme="majorBidi" w:hAnsiTheme="majorBidi" w:cstheme="majorBidi"/>
          <w:b/>
          <w:bCs/>
          <w:sz w:val="28"/>
          <w:szCs w:val="28"/>
        </w:rPr>
        <w:tab/>
      </w:r>
      <w:r w:rsidR="00150E33" w:rsidRPr="00D202A1">
        <w:rPr>
          <w:rFonts w:asciiTheme="majorBidi" w:hAnsiTheme="majorBidi" w:cstheme="majorBidi"/>
          <w:sz w:val="28"/>
          <w:szCs w:val="28"/>
        </w:rPr>
        <w:t>A total of 4</w:t>
      </w:r>
      <w:r w:rsidR="00994BE1" w:rsidRPr="00D202A1">
        <w:rPr>
          <w:rFonts w:asciiTheme="majorBidi" w:hAnsiTheme="majorBidi" w:cstheme="majorBidi"/>
          <w:sz w:val="28"/>
          <w:szCs w:val="28"/>
        </w:rPr>
        <w:t>0 cases of paraffin embedded tissue samples will be selected as follow</w:t>
      </w:r>
      <w:r w:rsidR="00E562E1">
        <w:rPr>
          <w:rFonts w:asciiTheme="majorBidi" w:hAnsiTheme="majorBidi" w:cstheme="majorBidi"/>
          <w:sz w:val="28"/>
          <w:szCs w:val="28"/>
        </w:rPr>
        <w:t>:</w:t>
      </w:r>
      <w:r w:rsidR="00150E33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Pr="00D202A1">
        <w:rPr>
          <w:rFonts w:asciiTheme="majorBidi" w:hAnsiTheme="majorBidi" w:cstheme="majorBidi"/>
          <w:sz w:val="28"/>
          <w:szCs w:val="28"/>
        </w:rPr>
        <w:t>radicular cyst (10 cases),</w:t>
      </w:r>
      <w:r w:rsidR="00994BE1" w:rsidRPr="00D202A1">
        <w:rPr>
          <w:rFonts w:asciiTheme="majorBidi" w:hAnsiTheme="majorBidi" w:cstheme="majorBidi"/>
          <w:sz w:val="28"/>
          <w:szCs w:val="28"/>
        </w:rPr>
        <w:t xml:space="preserve"> od</w:t>
      </w:r>
      <w:r w:rsidRPr="00D202A1">
        <w:rPr>
          <w:rFonts w:asciiTheme="majorBidi" w:hAnsiTheme="majorBidi" w:cstheme="majorBidi"/>
          <w:sz w:val="28"/>
          <w:szCs w:val="28"/>
        </w:rPr>
        <w:t>ontogenic keratocyst (10 cases), unicystic ameloblastoma (10 cases) and</w:t>
      </w:r>
      <w:r w:rsidR="00994BE1" w:rsidRPr="00D202A1">
        <w:rPr>
          <w:rFonts w:asciiTheme="majorBidi" w:hAnsiTheme="majorBidi" w:cstheme="majorBidi"/>
          <w:sz w:val="28"/>
          <w:szCs w:val="28"/>
        </w:rPr>
        <w:t xml:space="preserve"> ameloblastoma</w:t>
      </w:r>
      <w:r w:rsidRPr="00D202A1">
        <w:rPr>
          <w:rFonts w:asciiTheme="majorBidi" w:hAnsiTheme="majorBidi" w:cstheme="majorBidi"/>
          <w:sz w:val="28"/>
          <w:szCs w:val="28"/>
        </w:rPr>
        <w:t xml:space="preserve"> (10 cases).</w:t>
      </w:r>
    </w:p>
    <w:p w:rsidR="00994BE1" w:rsidRPr="00E562E1" w:rsidRDefault="00D56205" w:rsidP="00E562E1">
      <w:pPr>
        <w:bidi w:val="0"/>
        <w:ind w:right="-54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562E1">
        <w:rPr>
          <w:rFonts w:asciiTheme="majorBidi" w:hAnsiTheme="majorBidi" w:cstheme="majorBidi"/>
          <w:b/>
          <w:bCs/>
          <w:sz w:val="32"/>
          <w:szCs w:val="32"/>
          <w:u w:val="single"/>
        </w:rPr>
        <w:t>2-</w:t>
      </w:r>
      <w:r w:rsidR="00994BE1" w:rsidRPr="00E562E1">
        <w:rPr>
          <w:rFonts w:asciiTheme="majorBidi" w:hAnsiTheme="majorBidi" w:cstheme="majorBidi"/>
          <w:b/>
          <w:bCs/>
          <w:sz w:val="32"/>
          <w:szCs w:val="32"/>
          <w:u w:val="single"/>
        </w:rPr>
        <w:t>Immunohistochemical Reagents:</w:t>
      </w:r>
    </w:p>
    <w:p w:rsidR="00994BE1" w:rsidRPr="00D202A1" w:rsidRDefault="00D56205" w:rsidP="00D56205">
      <w:pPr>
        <w:bidi w:val="0"/>
        <w:ind w:right="-540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a.</w:t>
      </w:r>
      <w:r w:rsidR="00D202A1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994BE1" w:rsidRPr="00D202A1">
        <w:rPr>
          <w:rFonts w:asciiTheme="majorBidi" w:hAnsiTheme="majorBidi" w:cstheme="majorBidi"/>
          <w:sz w:val="28"/>
          <w:szCs w:val="28"/>
        </w:rPr>
        <w:t>Monoclonal antibody against claudin</w:t>
      </w:r>
      <w:r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0C0531" w:rsidRPr="00D202A1">
        <w:rPr>
          <w:rFonts w:asciiTheme="majorBidi" w:hAnsiTheme="majorBidi" w:cstheme="majorBidi"/>
          <w:sz w:val="28"/>
          <w:szCs w:val="28"/>
        </w:rPr>
        <w:t>-</w:t>
      </w:r>
      <w:r w:rsidRPr="00D202A1">
        <w:rPr>
          <w:rFonts w:asciiTheme="majorBidi" w:hAnsiTheme="majorBidi" w:cstheme="majorBidi"/>
          <w:sz w:val="28"/>
          <w:szCs w:val="28"/>
        </w:rPr>
        <w:t>3</w:t>
      </w:r>
      <w:r w:rsidR="00994BE1" w:rsidRPr="00D202A1">
        <w:rPr>
          <w:rFonts w:asciiTheme="majorBidi" w:hAnsiTheme="majorBidi" w:cstheme="majorBidi"/>
          <w:sz w:val="28"/>
          <w:szCs w:val="28"/>
        </w:rPr>
        <w:t>.</w:t>
      </w:r>
    </w:p>
    <w:p w:rsidR="00994BE1" w:rsidRPr="00D202A1" w:rsidRDefault="00D56205" w:rsidP="00D56205">
      <w:pPr>
        <w:bidi w:val="0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b.</w:t>
      </w:r>
      <w:r w:rsidR="00D202A1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994BE1" w:rsidRPr="00D202A1">
        <w:rPr>
          <w:rFonts w:asciiTheme="majorBidi" w:hAnsiTheme="majorBidi" w:cstheme="majorBidi"/>
          <w:sz w:val="28"/>
          <w:szCs w:val="28"/>
        </w:rPr>
        <w:t>An immunohistochemical universal kit.</w:t>
      </w:r>
    </w:p>
    <w:p w:rsidR="00994BE1" w:rsidRPr="00D202A1" w:rsidRDefault="00994BE1" w:rsidP="00994BE1">
      <w:pPr>
        <w:pStyle w:val="ListParagraph"/>
        <w:ind w:left="-180" w:right="-540"/>
        <w:rPr>
          <w:rFonts w:asciiTheme="majorBidi" w:hAnsiTheme="majorBidi" w:cstheme="majorBidi"/>
          <w:sz w:val="28"/>
          <w:szCs w:val="28"/>
        </w:rPr>
      </w:pPr>
    </w:p>
    <w:p w:rsidR="00994BE1" w:rsidRPr="00D202A1" w:rsidRDefault="00994BE1" w:rsidP="00994BE1">
      <w:pPr>
        <w:pStyle w:val="ListParagraph"/>
        <w:ind w:left="-180" w:right="-540"/>
        <w:rPr>
          <w:rFonts w:asciiTheme="majorBidi" w:hAnsiTheme="majorBidi" w:cstheme="majorBidi"/>
          <w:sz w:val="28"/>
          <w:szCs w:val="28"/>
        </w:rPr>
      </w:pPr>
    </w:p>
    <w:p w:rsidR="00994BE1" w:rsidRPr="00D202A1" w:rsidRDefault="00994BE1" w:rsidP="00994BE1">
      <w:pPr>
        <w:ind w:right="-540"/>
        <w:jc w:val="right"/>
        <w:rPr>
          <w:rFonts w:asciiTheme="majorBidi" w:hAnsiTheme="majorBidi" w:cstheme="majorBidi"/>
          <w:b/>
          <w:bCs/>
          <w:sz w:val="36"/>
          <w:szCs w:val="36"/>
        </w:rPr>
      </w:pPr>
      <w:r w:rsidRPr="00D202A1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t>METHODS</w:t>
      </w:r>
      <w:r w:rsidRPr="00D202A1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:rsidR="00994BE1" w:rsidRPr="00D202A1" w:rsidRDefault="00994BE1" w:rsidP="00D202A1">
      <w:pPr>
        <w:pStyle w:val="ListParagraph"/>
        <w:numPr>
          <w:ilvl w:val="0"/>
          <w:numId w:val="3"/>
        </w:numPr>
        <w:ind w:left="-180" w:right="-5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E1">
        <w:rPr>
          <w:rFonts w:asciiTheme="majorBidi" w:hAnsiTheme="majorBidi" w:cstheme="majorBidi"/>
          <w:sz w:val="28"/>
          <w:szCs w:val="28"/>
        </w:rPr>
        <w:t>For histopathological confirmation of diagnosis</w:t>
      </w:r>
      <w:r w:rsidRPr="00D202A1">
        <w:rPr>
          <w:rFonts w:asciiTheme="majorBidi" w:hAnsiTheme="majorBidi" w:cstheme="majorBidi"/>
          <w:sz w:val="28"/>
          <w:szCs w:val="28"/>
        </w:rPr>
        <w:t>, paraffin blocks will be cut into 4um-thick, and stained with routine hematoxylin and eosin.</w:t>
      </w:r>
    </w:p>
    <w:p w:rsidR="00994BE1" w:rsidRPr="00D202A1" w:rsidRDefault="00994BE1" w:rsidP="00D202A1">
      <w:pPr>
        <w:pStyle w:val="ListParagraph"/>
        <w:numPr>
          <w:ilvl w:val="0"/>
          <w:numId w:val="3"/>
        </w:numPr>
        <w:ind w:left="-180" w:right="-5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Parallel sections for immunohistochemical staining will be cut and placed on positively charged slides.</w:t>
      </w:r>
    </w:p>
    <w:p w:rsidR="00994BE1" w:rsidRPr="00D202A1" w:rsidRDefault="00994BE1" w:rsidP="00D202A1">
      <w:pPr>
        <w:pStyle w:val="ListParagraph"/>
        <w:numPr>
          <w:ilvl w:val="0"/>
          <w:numId w:val="3"/>
        </w:numPr>
        <w:ind w:left="-180" w:right="-54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Immunohistochemistry will be performed using monoclonal antibodies against claudin</w:t>
      </w:r>
      <w:r w:rsidR="00D56205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0C0531" w:rsidRPr="00D202A1">
        <w:rPr>
          <w:rFonts w:asciiTheme="majorBidi" w:hAnsiTheme="majorBidi" w:cstheme="majorBidi"/>
          <w:sz w:val="28"/>
          <w:szCs w:val="28"/>
        </w:rPr>
        <w:t>-</w:t>
      </w:r>
      <w:r w:rsidR="00D56205" w:rsidRPr="00D202A1">
        <w:rPr>
          <w:rFonts w:asciiTheme="majorBidi" w:hAnsiTheme="majorBidi" w:cstheme="majorBidi"/>
          <w:sz w:val="28"/>
          <w:szCs w:val="28"/>
        </w:rPr>
        <w:t>3</w:t>
      </w:r>
      <w:r w:rsidRPr="00D202A1">
        <w:rPr>
          <w:rFonts w:asciiTheme="majorBidi" w:hAnsiTheme="majorBidi" w:cstheme="majorBidi"/>
          <w:sz w:val="28"/>
          <w:szCs w:val="28"/>
        </w:rPr>
        <w:t>.</w:t>
      </w:r>
    </w:p>
    <w:p w:rsidR="00994BE1" w:rsidRPr="00D202A1" w:rsidRDefault="00994BE1" w:rsidP="00D202A1">
      <w:pPr>
        <w:pStyle w:val="ListParagraph"/>
        <w:numPr>
          <w:ilvl w:val="0"/>
          <w:numId w:val="3"/>
        </w:numPr>
        <w:ind w:left="-180" w:right="-54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Assessment of immunostaining will be performed by two methods:</w:t>
      </w:r>
    </w:p>
    <w:p w:rsidR="00994BE1" w:rsidRPr="00D202A1" w:rsidRDefault="00994BE1" w:rsidP="00D202A1">
      <w:pPr>
        <w:pStyle w:val="ListParagraph"/>
        <w:ind w:left="-180" w:right="-54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Transmitted light microscope and computerized image analyzer.</w:t>
      </w:r>
    </w:p>
    <w:p w:rsidR="00994BE1" w:rsidRPr="00D202A1" w:rsidRDefault="00994BE1" w:rsidP="00D202A1">
      <w:pPr>
        <w:pStyle w:val="ListParagraph"/>
        <w:numPr>
          <w:ilvl w:val="0"/>
          <w:numId w:val="3"/>
        </w:numPr>
        <w:ind w:left="-180" w:right="-540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28"/>
          <w:szCs w:val="28"/>
        </w:rPr>
        <w:t>All the obtained data from the computer image analysis will be</w:t>
      </w:r>
      <w:r w:rsidR="00E562E1">
        <w:rPr>
          <w:rFonts w:asciiTheme="majorBidi" w:hAnsiTheme="majorBidi" w:cstheme="majorBidi"/>
          <w:sz w:val="28"/>
          <w:szCs w:val="28"/>
        </w:rPr>
        <w:t xml:space="preserve"> tabulated and stat</w:t>
      </w:r>
      <w:r w:rsidR="00D56205" w:rsidRPr="00D202A1">
        <w:rPr>
          <w:rFonts w:asciiTheme="majorBidi" w:hAnsiTheme="majorBidi" w:cstheme="majorBidi"/>
          <w:sz w:val="28"/>
          <w:szCs w:val="28"/>
        </w:rPr>
        <w:t>istically evaluated</w:t>
      </w:r>
      <w:r w:rsidRPr="00D202A1">
        <w:rPr>
          <w:rFonts w:asciiTheme="majorBidi" w:hAnsiTheme="majorBidi" w:cstheme="majorBidi"/>
          <w:sz w:val="28"/>
          <w:szCs w:val="28"/>
        </w:rPr>
        <w:t>.</w:t>
      </w:r>
    </w:p>
    <w:p w:rsidR="00994BE1" w:rsidRPr="00F16AEF" w:rsidRDefault="00994BE1" w:rsidP="00D202A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D202A1">
        <w:rPr>
          <w:rFonts w:asciiTheme="majorBidi" w:hAnsiTheme="majorBidi" w:cstheme="majorBidi"/>
          <w:sz w:val="28"/>
          <w:szCs w:val="28"/>
        </w:rPr>
        <w:br w:type="page"/>
      </w:r>
      <w:r w:rsidR="00D202A1" w:rsidRPr="00F16AEF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 xml:space="preserve">References </w:t>
      </w:r>
    </w:p>
    <w:p w:rsidR="002151BB" w:rsidRDefault="002151BB" w:rsidP="00D202A1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:rsidR="00A801F5" w:rsidRDefault="00A801F5" w:rsidP="002B70AF">
      <w:pPr>
        <w:pStyle w:val="title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44078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 xml:space="preserve">1 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 xml:space="preserve"> Aro,  K;  Rosa,  LE;  Bello,  IO;  Soini, Y;  Mäkitie,  AA;  Salo, T and  Leivo,  I.: expression pattern of claudins 1 and 3-an auxiiliary tool in predicting behavior of mucoepidermoid carcinoma of salivary gland origin. </w:t>
      </w:r>
      <w:r w:rsidRPr="00F44078">
        <w:rPr>
          <w:rStyle w:val="jrnl"/>
          <w:rFonts w:asciiTheme="majorBidi" w:hAnsiTheme="majorBidi" w:cstheme="majorBidi"/>
          <w:color w:val="000000"/>
          <w:sz w:val="28"/>
          <w:szCs w:val="28"/>
        </w:rPr>
        <w:t>Virchows Arch</w:t>
      </w:r>
      <w:r w:rsidR="000D4A06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713AD8">
        <w:rPr>
          <w:rFonts w:asciiTheme="majorBidi" w:hAnsiTheme="majorBidi" w:cstheme="majorBidi"/>
          <w:color w:val="000000"/>
          <w:sz w:val="28"/>
          <w:szCs w:val="28"/>
        </w:rPr>
        <w:t>, 458(3):</w:t>
      </w:r>
      <w:r w:rsidR="000D4A06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>341-8, 2011 .</w:t>
      </w:r>
    </w:p>
    <w:p w:rsidR="00473E2D" w:rsidRPr="00F44078" w:rsidRDefault="00473E2D" w:rsidP="002B70AF">
      <w:pPr>
        <w:pStyle w:val="title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F44078" w:rsidRDefault="00F44078" w:rsidP="002B70AF">
      <w:pPr>
        <w:pStyle w:val="title"/>
        <w:shd w:val="clear" w:color="auto" w:fill="FFFFFF"/>
        <w:spacing w:before="0" w:beforeAutospacing="0" w:after="0" w:afterAutospacing="0" w:line="255" w:lineRule="atLeast"/>
        <w:jc w:val="both"/>
        <w:rPr>
          <w:rFonts w:asciiTheme="majorBidi" w:hAnsiTheme="majorBidi" w:cstheme="majorBidi"/>
          <w:color w:val="575757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 xml:space="preserve">2 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 xml:space="preserve">Bello, IO;  Vilen, ST;  Niinimaa, A;  Kantola, S;  Soini, Y and  Salo, T. </w:t>
      </w:r>
      <w:hyperlink r:id="rId8" w:history="1">
        <w:r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Expression of claudins 1, 4, 5, and 7 and occludin, and relationship with prognosis in squamous cell carcinoma of the tongue.</w:t>
        </w:r>
      </w:hyperlink>
      <w:r w:rsidRPr="00F44078">
        <w:rPr>
          <w:rFonts w:asciiTheme="majorBidi" w:hAnsiTheme="majorBidi" w:cstheme="majorBidi"/>
          <w:sz w:val="28"/>
          <w:szCs w:val="28"/>
        </w:rPr>
        <w:t xml:space="preserve"> </w:t>
      </w:r>
      <w:r w:rsidRPr="00F44078">
        <w:rPr>
          <w:rStyle w:val="jrnl"/>
          <w:rFonts w:asciiTheme="majorBidi" w:hAnsiTheme="majorBidi" w:cstheme="majorBidi"/>
          <w:color w:val="000000"/>
          <w:sz w:val="28"/>
          <w:szCs w:val="28"/>
        </w:rPr>
        <w:t>Hum Pathol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713AD8">
        <w:rPr>
          <w:rFonts w:asciiTheme="majorBidi" w:hAnsiTheme="majorBidi" w:cstheme="majorBidi"/>
          <w:color w:val="000000"/>
          <w:sz w:val="28"/>
          <w:szCs w:val="28"/>
        </w:rPr>
        <w:t>, 39(8):</w:t>
      </w:r>
      <w:r w:rsidR="000D4A06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>1212-</w:t>
      </w:r>
      <w:r>
        <w:rPr>
          <w:rFonts w:asciiTheme="majorBidi" w:hAnsiTheme="majorBidi" w:cstheme="majorBidi"/>
          <w:color w:val="000000"/>
          <w:sz w:val="28"/>
          <w:szCs w:val="28"/>
        </w:rPr>
        <w:t>12</w:t>
      </w:r>
      <w:r w:rsidRPr="00F44078">
        <w:rPr>
          <w:rFonts w:asciiTheme="majorBidi" w:hAnsiTheme="majorBidi" w:cstheme="majorBidi"/>
          <w:color w:val="000000"/>
          <w:sz w:val="28"/>
          <w:szCs w:val="28"/>
        </w:rPr>
        <w:t>20, 2008</w:t>
      </w:r>
      <w:r>
        <w:rPr>
          <w:rFonts w:asciiTheme="majorBidi" w:hAnsiTheme="majorBidi" w:cstheme="majorBidi"/>
          <w:color w:val="575757"/>
          <w:sz w:val="28"/>
          <w:szCs w:val="28"/>
        </w:rPr>
        <w:t>.</w:t>
      </w:r>
    </w:p>
    <w:p w:rsidR="00473E2D" w:rsidRDefault="00473E2D" w:rsidP="002B70AF">
      <w:pPr>
        <w:pStyle w:val="title"/>
        <w:shd w:val="clear" w:color="auto" w:fill="FFFFFF"/>
        <w:spacing w:before="0" w:beforeAutospacing="0" w:after="0" w:afterAutospacing="0" w:line="255" w:lineRule="atLeast"/>
        <w:jc w:val="both"/>
        <w:rPr>
          <w:rFonts w:asciiTheme="majorBidi" w:hAnsiTheme="majorBidi" w:cstheme="majorBidi"/>
          <w:color w:val="575757"/>
          <w:sz w:val="28"/>
          <w:szCs w:val="28"/>
        </w:rPr>
      </w:pPr>
    </w:p>
    <w:p w:rsidR="00473E2D" w:rsidRPr="00AE0421" w:rsidRDefault="00473E2D" w:rsidP="002B70AF">
      <w:pPr>
        <w:shd w:val="clear" w:color="auto" w:fill="FFFFFF"/>
        <w:bidi w:val="0"/>
        <w:jc w:val="both"/>
        <w:rPr>
          <w:rFonts w:ascii="Arial" w:hAnsi="Arial" w:cs="Arial"/>
          <w:color w:val="000000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3 </w:t>
      </w:r>
      <w:hyperlink r:id="rId9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Carvalho , Mde V</w:t>
        </w:r>
      </w:hyperlink>
      <w:r w:rsidRPr="00AE0421">
        <w:rPr>
          <w:rFonts w:asciiTheme="majorBidi" w:hAnsiTheme="majorBidi" w:cstheme="majorBidi"/>
          <w:sz w:val="28"/>
          <w:szCs w:val="28"/>
        </w:rPr>
        <w:t xml:space="preserve">; 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hyperlink r:id="rId10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Pereira ,Jdos S</w:t>
        </w:r>
      </w:hyperlink>
      <w:r w:rsidRPr="00AE0421">
        <w:rPr>
          <w:rFonts w:asciiTheme="majorBidi" w:hAnsiTheme="majorBidi" w:cstheme="majorBidi"/>
          <w:sz w:val="28"/>
          <w:szCs w:val="28"/>
        </w:rPr>
        <w:t>;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hyperlink r:id="rId11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Costa, Ade L</w:t>
        </w:r>
      </w:hyperlink>
      <w:r w:rsidRPr="00AE0421">
        <w:rPr>
          <w:rFonts w:asciiTheme="majorBidi" w:hAnsiTheme="majorBidi" w:cstheme="majorBidi"/>
          <w:sz w:val="28"/>
          <w:szCs w:val="28"/>
        </w:rPr>
        <w:t>;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hyperlink r:id="rId12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de Souza, LB</w:t>
        </w:r>
      </w:hyperlink>
      <w:r w:rsidRPr="00AE0421">
        <w:rPr>
          <w:rFonts w:asciiTheme="majorBidi" w:hAnsiTheme="majorBidi" w:cstheme="majorBidi"/>
          <w:sz w:val="28"/>
          <w:szCs w:val="28"/>
        </w:rPr>
        <w:t xml:space="preserve">; 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hyperlink r:id="rId13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Freitas, Rde A</w:t>
        </w:r>
      </w:hyperlink>
      <w:r w:rsidRPr="00AE0421">
        <w:rPr>
          <w:rFonts w:asciiTheme="majorBidi" w:hAnsiTheme="majorBidi" w:cstheme="majorBidi"/>
          <w:sz w:val="28"/>
          <w:szCs w:val="28"/>
        </w:rPr>
        <w:t xml:space="preserve"> and 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hyperlink r:id="rId14" w:history="1">
        <w:r w:rsidRPr="00AE0421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Miguel,  MC</w:t>
        </w:r>
      </w:hyperlink>
      <w:r w:rsidRPr="00AE0421"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:</w:t>
      </w:r>
      <w:r w:rsidRPr="00AE0421">
        <w:rPr>
          <w:rFonts w:asciiTheme="majorBidi" w:hAnsiTheme="majorBidi" w:cstheme="majorBidi"/>
          <w:color w:val="000000"/>
          <w:sz w:val="28"/>
          <w:szCs w:val="28"/>
        </w:rPr>
        <w:t>Alterations in the immunoexpression of claudin-1 between different grades of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Pr="00AE0421">
        <w:rPr>
          <w:rStyle w:val="highlight"/>
          <w:rFonts w:asciiTheme="majorBidi" w:hAnsiTheme="majorBidi" w:cstheme="majorBidi"/>
          <w:color w:val="000000"/>
          <w:sz w:val="28"/>
          <w:szCs w:val="28"/>
        </w:rPr>
        <w:t>oral</w:t>
      </w:r>
      <w:r w:rsidRPr="00AE0421">
        <w:rPr>
          <w:rStyle w:val="apple-converted-space"/>
          <w:rFonts w:asciiTheme="majorBidi" w:hAnsiTheme="majorBidi" w:cstheme="majorBidi"/>
          <w:sz w:val="28"/>
          <w:szCs w:val="28"/>
        </w:rPr>
        <w:t> </w:t>
      </w:r>
      <w:r w:rsidRPr="00AE0421">
        <w:rPr>
          <w:rFonts w:asciiTheme="majorBidi" w:hAnsiTheme="majorBidi" w:cstheme="majorBidi"/>
          <w:color w:val="000000"/>
          <w:sz w:val="28"/>
          <w:szCs w:val="28"/>
        </w:rPr>
        <w:t>epithelial dysplasias.</w:t>
      </w:r>
      <w:r w:rsidRPr="00AE0421">
        <w:rPr>
          <w:rStyle w:val="A4"/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AE0421">
        <w:rPr>
          <w:rStyle w:val="jrnl"/>
          <w:rFonts w:asciiTheme="majorBidi" w:hAnsiTheme="majorBidi" w:cstheme="majorBidi"/>
          <w:sz w:val="28"/>
          <w:szCs w:val="28"/>
          <w:shd w:val="clear" w:color="auto" w:fill="FFFFFF"/>
        </w:rPr>
        <w:t>Arch</w:t>
      </w:r>
      <w:r w:rsidRPr="00AE0421">
        <w:rPr>
          <w:rStyle w:val="apple-converted-space"/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 </w:t>
      </w:r>
      <w:r w:rsidRPr="00AE0421">
        <w:rPr>
          <w:rStyle w:val="jrnl"/>
          <w:rFonts w:asciiTheme="majorBidi" w:hAnsiTheme="majorBidi" w:cstheme="majorBidi"/>
          <w:sz w:val="28"/>
          <w:szCs w:val="28"/>
          <w:shd w:val="clear" w:color="auto" w:fill="FFFFFF"/>
        </w:rPr>
        <w:t>Oral</w:t>
      </w:r>
      <w:r w:rsidRPr="00AE0421">
        <w:rPr>
          <w:rStyle w:val="apple-converted-space"/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 </w:t>
      </w:r>
      <w:r w:rsidRPr="00AE0421">
        <w:rPr>
          <w:rStyle w:val="jrnl"/>
          <w:rFonts w:asciiTheme="majorBidi" w:hAnsiTheme="majorBidi" w:cstheme="majorBidi"/>
          <w:sz w:val="28"/>
          <w:szCs w:val="28"/>
          <w:shd w:val="clear" w:color="auto" w:fill="FFFFFF"/>
        </w:rPr>
        <w:t>Biol</w:t>
      </w:r>
      <w:r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.</w:t>
      </w:r>
      <w:r w:rsidR="00713AD8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, 55(4):</w:t>
      </w:r>
      <w:r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</w:t>
      </w:r>
      <w:r w:rsidRPr="00AE0421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261-7, 2010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:rsidR="00473E2D" w:rsidRDefault="00473E2D" w:rsidP="002B70AF">
      <w:pPr>
        <w:pStyle w:val="title"/>
        <w:shd w:val="clear" w:color="auto" w:fill="FFFFFF"/>
        <w:spacing w:before="0" w:beforeAutospacing="0" w:after="0" w:afterAutospacing="0" w:line="255" w:lineRule="atLeast"/>
        <w:jc w:val="both"/>
        <w:rPr>
          <w:rFonts w:asciiTheme="majorBidi" w:hAnsiTheme="majorBidi" w:cstheme="majorBidi"/>
          <w:color w:val="575757"/>
          <w:sz w:val="28"/>
          <w:szCs w:val="28"/>
        </w:rPr>
      </w:pPr>
    </w:p>
    <w:p w:rsidR="000741FF" w:rsidRPr="000741FF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4</w:t>
      </w:r>
      <w:r w:rsidR="000741FF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Choi,Y-L; </w:t>
      </w:r>
      <w:r w:rsidR="000741FF">
        <w:rPr>
          <w:rFonts w:asciiTheme="majorBidi" w:hAnsiTheme="majorBidi" w:cstheme="majorBidi"/>
          <w:sz w:val="28"/>
          <w:szCs w:val="28"/>
        </w:rPr>
        <w:t>,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Kim</w:t>
      </w:r>
      <w:r w:rsidR="000741FF">
        <w:rPr>
          <w:rFonts w:asciiTheme="majorBidi" w:hAnsiTheme="majorBidi" w:cstheme="majorBidi"/>
          <w:sz w:val="28"/>
          <w:szCs w:val="28"/>
        </w:rPr>
        <w:t xml:space="preserve">, J;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Kwon,</w:t>
      </w:r>
      <w:r w:rsidR="000741FF">
        <w:rPr>
          <w:rFonts w:asciiTheme="majorBidi" w:hAnsiTheme="majorBidi" w:cstheme="majorBidi"/>
          <w:sz w:val="28"/>
          <w:szCs w:val="28"/>
        </w:rPr>
        <w:t xml:space="preserve"> M-J;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Choi,</w:t>
      </w:r>
      <w:r w:rsidR="000741FF">
        <w:rPr>
          <w:rFonts w:asciiTheme="majorBidi" w:hAnsiTheme="majorBidi" w:cstheme="majorBidi"/>
          <w:sz w:val="28"/>
          <w:szCs w:val="28"/>
        </w:rPr>
        <w:t xml:space="preserve"> J-S;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Kim,</w:t>
      </w:r>
      <w:r w:rsidR="000741FF">
        <w:rPr>
          <w:rFonts w:asciiTheme="majorBidi" w:hAnsiTheme="majorBidi" w:cstheme="majorBidi"/>
          <w:sz w:val="28"/>
          <w:szCs w:val="28"/>
        </w:rPr>
        <w:t xml:space="preserve"> T-J;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Bae</w:t>
      </w:r>
      <w:r w:rsidR="000741FF">
        <w:rPr>
          <w:rFonts w:asciiTheme="majorBidi" w:hAnsiTheme="majorBidi" w:cstheme="majorBidi"/>
          <w:sz w:val="28"/>
          <w:szCs w:val="28"/>
        </w:rPr>
        <w:t xml:space="preserve">, D-S;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Koh, </w:t>
      </w:r>
      <w:r w:rsidR="000741FF">
        <w:rPr>
          <w:rFonts w:asciiTheme="majorBidi" w:hAnsiTheme="majorBidi" w:cstheme="majorBidi"/>
          <w:sz w:val="28"/>
          <w:szCs w:val="28"/>
        </w:rPr>
        <w:t xml:space="preserve">S-S;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In, </w:t>
      </w:r>
      <w:r w:rsidR="000741FF">
        <w:rPr>
          <w:rFonts w:asciiTheme="majorBidi" w:hAnsiTheme="majorBidi" w:cstheme="majorBidi"/>
          <w:sz w:val="28"/>
          <w:szCs w:val="28"/>
        </w:rPr>
        <w:t xml:space="preserve">Y-H;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Park, </w:t>
      </w:r>
      <w:r w:rsidR="000741FF">
        <w:rPr>
          <w:rFonts w:asciiTheme="majorBidi" w:hAnsiTheme="majorBidi" w:cstheme="majorBidi"/>
          <w:sz w:val="28"/>
          <w:szCs w:val="28"/>
        </w:rPr>
        <w:t xml:space="preserve">Y,W;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Kim, </w:t>
      </w:r>
      <w:r w:rsidR="000741FF">
        <w:rPr>
          <w:rFonts w:asciiTheme="majorBidi" w:hAnsiTheme="majorBidi" w:cstheme="majorBidi"/>
          <w:sz w:val="28"/>
          <w:szCs w:val="28"/>
        </w:rPr>
        <w:t xml:space="preserve">S-H; </w:t>
      </w:r>
      <w:r w:rsidR="000741FF" w:rsidRPr="000741FF">
        <w:rPr>
          <w:rFonts w:asciiTheme="majorBidi" w:hAnsiTheme="majorBidi" w:cstheme="majorBidi"/>
          <w:sz w:val="28"/>
          <w:szCs w:val="28"/>
        </w:rPr>
        <w:t>Ahn</w:t>
      </w:r>
      <w:r w:rsidR="000741FF">
        <w:rPr>
          <w:rFonts w:asciiTheme="majorBidi" w:hAnsiTheme="majorBidi" w:cstheme="majorBidi"/>
          <w:sz w:val="28"/>
          <w:szCs w:val="28"/>
        </w:rPr>
        <w:t>, G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</w:t>
      </w:r>
      <w:r w:rsidR="000741FF">
        <w:rPr>
          <w:rFonts w:asciiTheme="majorBidi" w:hAnsiTheme="majorBidi" w:cstheme="majorBidi"/>
          <w:sz w:val="28"/>
          <w:szCs w:val="28"/>
        </w:rPr>
        <w:t xml:space="preserve">and </w:t>
      </w:r>
      <w:r w:rsidR="000741FF" w:rsidRPr="000741FF">
        <w:rPr>
          <w:rFonts w:asciiTheme="majorBidi" w:hAnsiTheme="majorBidi" w:cstheme="majorBidi"/>
          <w:sz w:val="28"/>
          <w:szCs w:val="28"/>
        </w:rPr>
        <w:t xml:space="preserve"> Shin</w:t>
      </w:r>
      <w:r w:rsidR="000741FF">
        <w:rPr>
          <w:rFonts w:asciiTheme="majorBidi" w:hAnsiTheme="majorBidi" w:cstheme="majorBidi"/>
          <w:sz w:val="28"/>
          <w:szCs w:val="28"/>
        </w:rPr>
        <w:t xml:space="preserve">, Y.G.: Expression profile of tight </w:t>
      </w:r>
      <w:r w:rsidR="000741FF" w:rsidRPr="000741FF">
        <w:rPr>
          <w:rFonts w:asciiTheme="majorBidi" w:hAnsiTheme="majorBidi" w:cstheme="majorBidi"/>
          <w:sz w:val="28"/>
          <w:szCs w:val="28"/>
        </w:rPr>
        <w:t>junction protein claudin 3 and claudin 4 in</w:t>
      </w:r>
    </w:p>
    <w:p w:rsidR="000741FF" w:rsidRDefault="000741FF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41FF">
        <w:rPr>
          <w:rFonts w:asciiTheme="majorBidi" w:hAnsiTheme="majorBidi" w:cstheme="majorBidi"/>
          <w:sz w:val="28"/>
          <w:szCs w:val="28"/>
        </w:rPr>
        <w:t>ovarian serous adenocarcinoma with prognostic correlatio</w:t>
      </w:r>
      <w:r>
        <w:rPr>
          <w:rFonts w:asciiTheme="majorBidi" w:hAnsiTheme="majorBidi" w:cstheme="majorBidi"/>
          <w:sz w:val="28"/>
          <w:szCs w:val="28"/>
        </w:rPr>
        <w:t>n.</w:t>
      </w:r>
      <w:r w:rsidRPr="000741FF">
        <w:rPr>
          <w:rFonts w:ascii="Helvetica" w:hAnsi="Helvetica" w:cs="Helvetica"/>
          <w:sz w:val="17"/>
          <w:szCs w:val="17"/>
        </w:rPr>
        <w:t xml:space="preserve"> </w:t>
      </w:r>
      <w:r w:rsidR="00713AD8">
        <w:rPr>
          <w:rFonts w:asciiTheme="majorBidi" w:hAnsiTheme="majorBidi" w:cstheme="majorBidi"/>
          <w:sz w:val="28"/>
          <w:szCs w:val="28"/>
        </w:rPr>
        <w:t>Histol Histopathol</w:t>
      </w:r>
      <w:r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 22:</w:t>
      </w:r>
      <w:r w:rsidRPr="000741FF">
        <w:rPr>
          <w:rFonts w:asciiTheme="majorBidi" w:hAnsiTheme="majorBidi" w:cstheme="majorBidi"/>
          <w:sz w:val="28"/>
          <w:szCs w:val="28"/>
        </w:rPr>
        <w:t xml:space="preserve"> 1185-1195</w:t>
      </w:r>
      <w:r>
        <w:rPr>
          <w:rFonts w:asciiTheme="majorBidi" w:hAnsiTheme="majorBidi" w:cstheme="majorBidi"/>
          <w:sz w:val="28"/>
          <w:szCs w:val="28"/>
        </w:rPr>
        <w:t>, 2007</w:t>
      </w:r>
      <w:r w:rsidR="00473E2D">
        <w:rPr>
          <w:rFonts w:asciiTheme="majorBidi" w:hAnsiTheme="majorBidi" w:cstheme="majorBidi"/>
          <w:sz w:val="28"/>
          <w:szCs w:val="28"/>
        </w:rPr>
        <w:t>.</w:t>
      </w:r>
    </w:p>
    <w:p w:rsidR="00473E2D" w:rsidRPr="000741FF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F6382" w:rsidRDefault="00F44078" w:rsidP="002B70AF">
      <w:pPr>
        <w:shd w:val="clear" w:color="auto" w:fill="FFFFFF"/>
        <w:bidi w:val="0"/>
        <w:spacing w:line="336" w:lineRule="atLeast"/>
        <w:ind w:right="225"/>
        <w:jc w:val="both"/>
        <w:rPr>
          <w:rFonts w:asciiTheme="majorBidi" w:hAnsiTheme="majorBidi" w:cstheme="majorBidi"/>
          <w:sz w:val="28"/>
          <w:szCs w:val="28"/>
        </w:rPr>
      </w:pPr>
      <w:r w:rsidRPr="00F44078">
        <w:rPr>
          <w:rStyle w:val="apple-converted-space"/>
          <w:rFonts w:asciiTheme="majorBidi" w:hAnsiTheme="majorBidi" w:cstheme="majorBidi"/>
          <w:color w:val="575757"/>
          <w:sz w:val="28"/>
          <w:szCs w:val="28"/>
        </w:rPr>
        <w:t> 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r w:rsidR="00A801F5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0032B1">
        <w:rPr>
          <w:rFonts w:asciiTheme="majorBidi" w:hAnsiTheme="majorBidi" w:cstheme="majorBidi"/>
          <w:sz w:val="28"/>
          <w:szCs w:val="28"/>
        </w:rPr>
        <w:t>D</w:t>
      </w:r>
      <w:r w:rsidR="00B76998" w:rsidRPr="00D202A1">
        <w:rPr>
          <w:rFonts w:asciiTheme="majorBidi" w:hAnsiTheme="majorBidi" w:cstheme="majorBidi"/>
          <w:sz w:val="28"/>
          <w:szCs w:val="28"/>
        </w:rPr>
        <w:t>a Silva,TA; Batista, AC; Mendonça, EF; Leles, CR; Fukada ,S and Cunha, FQ.</w:t>
      </w:r>
      <w:r w:rsidR="000032B1">
        <w:rPr>
          <w:rFonts w:asciiTheme="majorBidi" w:hAnsiTheme="majorBidi" w:cstheme="majorBidi"/>
          <w:sz w:val="28"/>
          <w:szCs w:val="28"/>
        </w:rPr>
        <w:t>:</w:t>
      </w:r>
      <w:r w:rsidR="00B76998" w:rsidRPr="00D202A1">
        <w:rPr>
          <w:rFonts w:asciiTheme="majorBidi" w:hAnsiTheme="majorBidi" w:cstheme="majorBidi"/>
          <w:sz w:val="28"/>
          <w:szCs w:val="28"/>
        </w:rPr>
        <w:t xml:space="preserve"> Comparative expres</w:t>
      </w:r>
      <w:r w:rsidR="00473E2D">
        <w:rPr>
          <w:rFonts w:asciiTheme="majorBidi" w:hAnsiTheme="majorBidi" w:cstheme="majorBidi"/>
          <w:sz w:val="28"/>
          <w:szCs w:val="28"/>
        </w:rPr>
        <w:t xml:space="preserve">sion of RANK, RANKL, and OPG in </w:t>
      </w:r>
      <w:r w:rsidR="00B76998" w:rsidRPr="00D202A1">
        <w:rPr>
          <w:rFonts w:asciiTheme="majorBidi" w:hAnsiTheme="majorBidi" w:cstheme="majorBidi"/>
          <w:sz w:val="28"/>
          <w:szCs w:val="28"/>
        </w:rPr>
        <w:t>keratocystic odontogenic tumors, ameloblastomas, and dentigerous cysts. Oral Surg Oral Med Ora</w:t>
      </w:r>
      <w:r w:rsidR="000D4A06">
        <w:rPr>
          <w:rFonts w:asciiTheme="majorBidi" w:hAnsiTheme="majorBidi" w:cstheme="majorBidi"/>
          <w:sz w:val="28"/>
          <w:szCs w:val="28"/>
        </w:rPr>
        <w:t>l Pathol Oral Radiol Endod.</w:t>
      </w:r>
      <w:r w:rsidR="00713AD8">
        <w:rPr>
          <w:rFonts w:asciiTheme="majorBidi" w:hAnsiTheme="majorBidi" w:cstheme="majorBidi"/>
          <w:sz w:val="28"/>
          <w:szCs w:val="28"/>
        </w:rPr>
        <w:t>, 105:</w:t>
      </w:r>
      <w:r w:rsidR="000D4A06">
        <w:rPr>
          <w:rFonts w:asciiTheme="majorBidi" w:hAnsiTheme="majorBidi" w:cstheme="majorBidi"/>
          <w:sz w:val="28"/>
          <w:szCs w:val="28"/>
        </w:rPr>
        <w:t xml:space="preserve"> </w:t>
      </w:r>
      <w:r w:rsidR="00B76998" w:rsidRPr="00D202A1">
        <w:rPr>
          <w:rFonts w:asciiTheme="majorBidi" w:hAnsiTheme="majorBidi" w:cstheme="majorBidi"/>
          <w:sz w:val="28"/>
          <w:szCs w:val="28"/>
        </w:rPr>
        <w:t>333-41 , 2008.</w:t>
      </w:r>
    </w:p>
    <w:p w:rsidR="00011D56" w:rsidRPr="002F6382" w:rsidRDefault="00473E2D" w:rsidP="002B70AF">
      <w:pPr>
        <w:shd w:val="clear" w:color="auto" w:fill="FFFFFF"/>
        <w:bidi w:val="0"/>
        <w:spacing w:line="336" w:lineRule="atLeast"/>
        <w:ind w:right="225"/>
        <w:jc w:val="both"/>
        <w:rPr>
          <w:rFonts w:asciiTheme="majorBidi" w:hAnsiTheme="majorBidi" w:cstheme="majorBidi"/>
          <w:color w:val="575757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>6</w:t>
      </w:r>
      <w:r w:rsidR="00A801F5" w:rsidRPr="00A801F5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>de Aquino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, AR;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de Carvalho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, CH;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Nonaka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 xml:space="preserve">, CF; 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Freitas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,  Rde A;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de Souza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, LB and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Pinto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,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LP.</w:t>
      </w:r>
      <w:r w:rsidR="00A801F5">
        <w:rPr>
          <w:rFonts w:asciiTheme="majorBidi" w:hAnsiTheme="majorBidi" w:cstheme="majorBidi"/>
          <w:color w:val="000000"/>
          <w:sz w:val="28"/>
          <w:szCs w:val="28"/>
        </w:rPr>
        <w:t>: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>immunoexpression of claudin-1 and Nm23-H1 in imetastatic and non metastatic lower lip squamous-cell carcinoma .</w:t>
      </w:r>
      <w:r w:rsidR="00A801F5" w:rsidRPr="00A801F5">
        <w:rPr>
          <w:rStyle w:val="jrnl"/>
          <w:rFonts w:asciiTheme="majorBidi" w:hAnsiTheme="majorBidi" w:cstheme="majorBidi"/>
          <w:color w:val="000000"/>
          <w:sz w:val="28"/>
          <w:szCs w:val="28"/>
        </w:rPr>
        <w:t>Appl Immunohistochem Mol Morphol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713AD8">
        <w:rPr>
          <w:rFonts w:asciiTheme="majorBidi" w:hAnsiTheme="majorBidi" w:cstheme="majorBidi"/>
          <w:color w:val="000000"/>
          <w:sz w:val="28"/>
          <w:szCs w:val="28"/>
        </w:rPr>
        <w:t xml:space="preserve">, 20(6): </w:t>
      </w:r>
      <w:r w:rsidR="00A801F5" w:rsidRPr="00A801F5">
        <w:rPr>
          <w:rFonts w:asciiTheme="majorBidi" w:hAnsiTheme="majorBidi" w:cstheme="majorBidi"/>
          <w:color w:val="000000"/>
          <w:sz w:val="28"/>
          <w:szCs w:val="28"/>
        </w:rPr>
        <w:t>595-601, 2010.</w:t>
      </w:r>
    </w:p>
    <w:p w:rsidR="00011D56" w:rsidRPr="002F6382" w:rsidRDefault="00A801F5" w:rsidP="002B70AF">
      <w:pPr>
        <w:pStyle w:val="title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A801F5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7</w:t>
      </w:r>
      <w:r w:rsid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Ersoz</w:t>
      </w:r>
      <w:r w:rsidR="00011D56">
        <w:rPr>
          <w:rFonts w:asciiTheme="majorBidi" w:hAnsiTheme="majorBidi" w:cstheme="majorBidi"/>
          <w:sz w:val="28"/>
          <w:szCs w:val="28"/>
        </w:rPr>
        <w:t>, S;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Mungan</w:t>
      </w:r>
      <w:r w:rsidR="00011D56">
        <w:rPr>
          <w:rFonts w:asciiTheme="majorBidi" w:hAnsiTheme="majorBidi" w:cstheme="majorBidi"/>
          <w:sz w:val="28"/>
          <w:szCs w:val="28"/>
        </w:rPr>
        <w:t>, S;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Cobanoglu</w:t>
      </w:r>
      <w:r w:rsidR="00011D56">
        <w:rPr>
          <w:rFonts w:asciiTheme="majorBidi" w:hAnsiTheme="majorBidi" w:cstheme="majorBidi"/>
          <w:sz w:val="28"/>
          <w:szCs w:val="28"/>
        </w:rPr>
        <w:t>, U;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Turgutalp</w:t>
      </w:r>
      <w:r w:rsidR="00011D56">
        <w:rPr>
          <w:rFonts w:asciiTheme="majorBidi" w:hAnsiTheme="majorBidi" w:cstheme="majorBidi"/>
          <w:sz w:val="28"/>
          <w:szCs w:val="28"/>
        </w:rPr>
        <w:t>, H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and Ozoran</w:t>
      </w:r>
      <w:r w:rsidR="00011D56">
        <w:rPr>
          <w:rFonts w:asciiTheme="majorBidi" w:hAnsiTheme="majorBidi" w:cstheme="majorBidi"/>
          <w:sz w:val="28"/>
          <w:szCs w:val="28"/>
        </w:rPr>
        <w:t>,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Y </w:t>
      </w:r>
      <w:r w:rsidR="00011D56">
        <w:rPr>
          <w:rFonts w:asciiTheme="majorBidi" w:hAnsiTheme="majorBidi" w:cstheme="majorBidi"/>
          <w:sz w:val="28"/>
          <w:szCs w:val="28"/>
        </w:rPr>
        <w:t xml:space="preserve">: </w:t>
      </w:r>
      <w:r w:rsidR="00011D56" w:rsidRPr="00011D56">
        <w:rPr>
          <w:rFonts w:asciiTheme="majorBidi" w:hAnsiTheme="majorBidi" w:cstheme="majorBidi"/>
          <w:sz w:val="28"/>
          <w:szCs w:val="28"/>
        </w:rPr>
        <w:t>Prognostic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importance of claudin-1 and claudin-4 expression in colon carcinomas.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Pathol Res Pract</w:t>
      </w:r>
      <w:r w:rsidR="00011D56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207</w:t>
      </w:r>
      <w:r w:rsidR="00713AD8">
        <w:rPr>
          <w:rFonts w:asciiTheme="majorBidi" w:hAnsiTheme="majorBidi" w:cstheme="majorBidi"/>
          <w:sz w:val="28"/>
          <w:szCs w:val="28"/>
        </w:rPr>
        <w:t>: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285–289</w:t>
      </w:r>
      <w:r w:rsidR="00011D56">
        <w:rPr>
          <w:rFonts w:asciiTheme="majorBidi" w:hAnsiTheme="majorBidi" w:cstheme="majorBidi"/>
          <w:sz w:val="28"/>
          <w:szCs w:val="28"/>
        </w:rPr>
        <w:t>, 2011</w:t>
      </w:r>
      <w:r w:rsidR="00011D56" w:rsidRPr="00011D56">
        <w:rPr>
          <w:rFonts w:asciiTheme="majorBidi" w:hAnsiTheme="majorBidi" w:cstheme="majorBidi"/>
          <w:sz w:val="28"/>
          <w:szCs w:val="28"/>
        </w:rPr>
        <w:t>.</w:t>
      </w:r>
    </w:p>
    <w:p w:rsidR="002F6382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eastAsia="Times New Roman" w:hAnsiTheme="majorBidi" w:cstheme="majorBidi"/>
          <w:color w:val="000000"/>
          <w:sz w:val="28"/>
          <w:szCs w:val="28"/>
        </w:rPr>
      </w:pPr>
    </w:p>
    <w:p w:rsidR="009C6FE0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8 </w:t>
      </w:r>
      <w:r w:rsidR="00C17D7B" w:rsidRPr="00D202A1">
        <w:rPr>
          <w:rFonts w:asciiTheme="majorBidi" w:hAnsiTheme="majorBidi" w:cstheme="majorBidi"/>
          <w:sz w:val="28"/>
          <w:szCs w:val="28"/>
        </w:rPr>
        <w:t>Gyorffy, H; Holczbauer, A; Nagy, P; Szabo, Z; Kupcsulik, P; Paska, C;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C17D7B" w:rsidRPr="00D202A1">
        <w:rPr>
          <w:rFonts w:asciiTheme="majorBidi" w:hAnsiTheme="majorBidi" w:cstheme="majorBidi"/>
          <w:sz w:val="28"/>
          <w:szCs w:val="28"/>
        </w:rPr>
        <w:t>Papp, J;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Schaff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Z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and Kiss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A.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Claudin expression in Barrett’s esophagus and adenocarcinoma. Virchows Arch.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447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9C6FE0" w:rsidRPr="00D202A1">
        <w:rPr>
          <w:rFonts w:asciiTheme="majorBidi" w:hAnsiTheme="majorBidi" w:cstheme="majorBidi"/>
          <w:sz w:val="28"/>
          <w:szCs w:val="28"/>
        </w:rPr>
        <w:t>961- 968, 2005.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C6FE0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9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C17D7B" w:rsidRPr="00D202A1">
        <w:rPr>
          <w:rFonts w:asciiTheme="majorBidi" w:hAnsiTheme="majorBidi" w:cstheme="majorBidi"/>
          <w:sz w:val="28"/>
          <w:szCs w:val="28"/>
        </w:rPr>
        <w:t>Heinzelmann-Schwarz , V.A; Gardiner-Garden, M; Henshall, S.M; Scurry,  J;  Scolyer,  R.A;  Davies, M.J; Heinzelmann, M;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Kalish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C17D7B" w:rsidRPr="00D202A1">
        <w:rPr>
          <w:rFonts w:asciiTheme="majorBidi" w:hAnsiTheme="majorBidi" w:cstheme="majorBidi"/>
          <w:sz w:val="28"/>
          <w:szCs w:val="28"/>
        </w:rPr>
        <w:t>L.H; Bali, A; Kench, J.G; Edwards, L.S; Vanden Bergh, P.M; Hacker, N.F;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Sutherland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</w:t>
      </w:r>
      <w:r w:rsidR="00713AD8">
        <w:rPr>
          <w:rFonts w:asciiTheme="majorBidi" w:hAnsiTheme="majorBidi" w:cstheme="majorBidi"/>
          <w:sz w:val="28"/>
          <w:szCs w:val="28"/>
        </w:rPr>
        <w:t xml:space="preserve"> R.L. and O’Brien P.M 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Overexpression of the cell adhesion molecules DDR1, Claudin 3, and Ep-CAM in metaplastic ovarian epithelium and ovarian cancer. Clin. Cancer Res.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10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4427- 4436, 2004.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9C6FE0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10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C17D7B" w:rsidRPr="00D202A1">
        <w:rPr>
          <w:rFonts w:asciiTheme="majorBidi" w:hAnsiTheme="majorBidi" w:cstheme="majorBidi"/>
          <w:sz w:val="28"/>
          <w:szCs w:val="28"/>
        </w:rPr>
        <w:t>Hough, C.D; Sherman-Baust, C.A; Pizer, E.S; Montz, F.J; Im, D.D; Rosenshein, N.B; Cho, K.R;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Riggins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G.J. and Morin P.J.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 Large-scale serial analysis of gene expression reveals genes differentially expressed in ovarian cancer. Cancer Res.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60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6281- 6287, 2000.</w:t>
      </w:r>
    </w:p>
    <w:p w:rsidR="004F5588" w:rsidRPr="00D202A1" w:rsidRDefault="004F558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4F5588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11</w:t>
      </w:r>
      <w:r w:rsidR="004F558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Ibrahim</w:t>
      </w:r>
      <w:r w:rsidR="004F5588">
        <w:rPr>
          <w:rFonts w:asciiTheme="majorBidi" w:hAnsiTheme="majorBidi" w:cstheme="majorBidi"/>
          <w:sz w:val="28"/>
          <w:szCs w:val="28"/>
        </w:rPr>
        <w:t>, O;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Bello</w:t>
      </w:r>
      <w:r w:rsidR="004F5588">
        <w:rPr>
          <w:rFonts w:asciiTheme="majorBidi" w:hAnsiTheme="majorBidi" w:cstheme="majorBidi"/>
          <w:sz w:val="28"/>
          <w:szCs w:val="28"/>
        </w:rPr>
        <w:t>;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Ylermi Soini</w:t>
      </w:r>
      <w:r w:rsidR="004F5588">
        <w:rPr>
          <w:rFonts w:asciiTheme="majorBidi" w:hAnsiTheme="majorBidi" w:cstheme="majorBidi"/>
          <w:sz w:val="28"/>
          <w:szCs w:val="28"/>
        </w:rPr>
        <w:t>;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Pieter</w:t>
      </w:r>
      <w:r w:rsidR="004F5588">
        <w:rPr>
          <w:rFonts w:asciiTheme="majorBidi" w:hAnsiTheme="majorBidi" w:cstheme="majorBidi"/>
          <w:sz w:val="28"/>
          <w:szCs w:val="28"/>
        </w:rPr>
        <w:t>, J;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Slootweg</w:t>
      </w:r>
      <w:r w:rsidR="004F5588">
        <w:rPr>
          <w:rFonts w:asciiTheme="majorBidi" w:hAnsiTheme="majorBidi" w:cstheme="majorBidi"/>
          <w:sz w:val="28"/>
          <w:szCs w:val="28"/>
        </w:rPr>
        <w:t>;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Tuula Salo</w:t>
      </w:r>
      <w:r w:rsidR="004F5588">
        <w:rPr>
          <w:rFonts w:asciiTheme="majorBidi" w:hAnsiTheme="majorBidi" w:cstheme="majorBidi"/>
          <w:sz w:val="28"/>
          <w:szCs w:val="28"/>
        </w:rPr>
        <w:t>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4F5588">
        <w:rPr>
          <w:rFonts w:asciiTheme="majorBidi" w:hAnsiTheme="majorBidi" w:cstheme="majorBidi"/>
          <w:sz w:val="28"/>
          <w:szCs w:val="28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Claudins 1, 4, 5, 7 and occludin in ameloblastomas and</w:t>
      </w:r>
      <w:r w:rsidR="000032B1">
        <w:rPr>
          <w:rFonts w:asciiTheme="majorBidi" w:hAnsiTheme="majorBidi" w:cstheme="majorBidi"/>
          <w:sz w:val="28"/>
          <w:szCs w:val="28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developing human teeth</w:t>
      </w:r>
      <w:r w:rsidR="004F5588">
        <w:rPr>
          <w:rFonts w:asciiTheme="majorBidi" w:hAnsiTheme="majorBidi" w:cstheme="majorBidi"/>
          <w:sz w:val="28"/>
          <w:szCs w:val="28"/>
        </w:rPr>
        <w:t>.</w:t>
      </w:r>
      <w:r w:rsidR="004F5588" w:rsidRPr="004F5588">
        <w:rPr>
          <w:rFonts w:ascii="AdvGSANS-B" w:hAnsi="AdvGSANS-B" w:cs="AdvGSANS-B"/>
          <w:sz w:val="12"/>
          <w:szCs w:val="12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J Oral Pathol Med</w:t>
      </w:r>
      <w:r w:rsidR="004F5588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 36: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48–54</w:t>
      </w:r>
      <w:r w:rsidR="004F5588">
        <w:rPr>
          <w:rFonts w:asciiTheme="majorBidi" w:hAnsiTheme="majorBidi" w:cstheme="majorBidi"/>
          <w:sz w:val="28"/>
          <w:szCs w:val="28"/>
        </w:rPr>
        <w:t>, 2007.</w:t>
      </w:r>
    </w:p>
    <w:p w:rsidR="004F5588" w:rsidRPr="004F5588" w:rsidRDefault="004F558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E4266" w:rsidRPr="00D202A1" w:rsidRDefault="000741FF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2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Itoh, M and Bissell, MJ.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The organization of tight junctions in epithelia:implications for mammary gland biology and breast tumorigenesis. J</w:t>
      </w:r>
      <w:r w:rsidR="00713AD8">
        <w:rPr>
          <w:rFonts w:asciiTheme="majorBidi" w:hAnsiTheme="majorBidi" w:cstheme="majorBidi"/>
          <w:sz w:val="28"/>
          <w:szCs w:val="28"/>
        </w:rPr>
        <w:t xml:space="preserve"> Mammary Gland Biol Neoplasia., 8: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449–462, 2003.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7069E" w:rsidRPr="00D202A1" w:rsidRDefault="00501CDF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D202A1">
        <w:rPr>
          <w:rFonts w:asciiTheme="majorBidi" w:hAnsiTheme="majorBidi" w:cstheme="majorBidi"/>
          <w:sz w:val="17"/>
          <w:szCs w:val="17"/>
        </w:rPr>
        <w:t>.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13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>Krause, G; Winkler, L; Mueller, SL; Haseloff, RF; Piontek, J and Blasig, IE</w:t>
      </w:r>
      <w:r w:rsidR="00506905">
        <w:rPr>
          <w:rFonts w:asciiTheme="majorBidi" w:hAnsiTheme="majorBidi" w:cstheme="majorBidi"/>
          <w:sz w:val="28"/>
          <w:szCs w:val="28"/>
        </w:rPr>
        <w:t>.</w:t>
      </w:r>
      <w:r w:rsidR="00E7069E" w:rsidRPr="00D202A1">
        <w:rPr>
          <w:rFonts w:asciiTheme="majorBidi" w:hAnsiTheme="majorBidi" w:cstheme="majorBidi"/>
          <w:sz w:val="28"/>
          <w:szCs w:val="28"/>
        </w:rPr>
        <w:t>: Structure and function of claudins. BiochimBiophysActa .</w:t>
      </w:r>
      <w:r w:rsidR="00713AD8">
        <w:rPr>
          <w:rFonts w:asciiTheme="majorBidi" w:hAnsiTheme="majorBidi" w:cstheme="majorBidi"/>
          <w:sz w:val="28"/>
          <w:szCs w:val="28"/>
        </w:rPr>
        <w:t xml:space="preserve">, </w:t>
      </w:r>
      <w:r w:rsidR="00E7069E" w:rsidRPr="00D202A1">
        <w:rPr>
          <w:rFonts w:asciiTheme="majorBidi" w:hAnsiTheme="majorBidi" w:cstheme="majorBidi"/>
          <w:sz w:val="28"/>
          <w:szCs w:val="28"/>
        </w:rPr>
        <w:t>1778:</w:t>
      </w:r>
      <w:r w:rsidR="00713AD8">
        <w:rPr>
          <w:rFonts w:asciiTheme="majorBidi" w:hAnsiTheme="majorBidi" w:cstheme="majorBidi"/>
          <w:sz w:val="28"/>
          <w:szCs w:val="28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>631–645, 2008.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7069E" w:rsidRPr="00D202A1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4 </w:t>
      </w:r>
      <w:r w:rsidR="00E7069E" w:rsidRPr="00D202A1">
        <w:rPr>
          <w:rFonts w:asciiTheme="majorBidi" w:hAnsiTheme="majorBidi" w:cstheme="majorBidi"/>
          <w:sz w:val="28"/>
          <w:szCs w:val="28"/>
        </w:rPr>
        <w:t>Langbein, L; Pape, UF; Grund, C; Kuhn, C; Praetzel, S; Moll, I; Moll, R and Franke,WW.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E7069E" w:rsidRPr="00D202A1">
        <w:rPr>
          <w:rFonts w:asciiTheme="majorBidi" w:hAnsiTheme="majorBidi" w:cstheme="majorBidi"/>
          <w:sz w:val="28"/>
          <w:szCs w:val="28"/>
        </w:rPr>
        <w:t>Tight junction-related structures in the absence of a lumen: occludin,claudins and tight junction plaque proteins in densely packed cell formations of stratif</w:t>
      </w:r>
      <w:r w:rsidR="002151BB" w:rsidRPr="00D202A1">
        <w:rPr>
          <w:rFonts w:asciiTheme="majorBidi" w:hAnsiTheme="majorBidi" w:cstheme="majorBidi"/>
          <w:sz w:val="28"/>
          <w:szCs w:val="28"/>
        </w:rPr>
        <w:t xml:space="preserve">ied epithelia and squamous cell </w:t>
      </w:r>
      <w:r w:rsidR="00713AD8">
        <w:rPr>
          <w:rFonts w:asciiTheme="majorBidi" w:hAnsiTheme="majorBidi" w:cstheme="majorBidi"/>
          <w:sz w:val="28"/>
          <w:szCs w:val="28"/>
        </w:rPr>
        <w:t>carcinomas. Eur J Cell Biol., 82: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385–400,2003.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21D85" w:rsidRDefault="00F4407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5 </w:t>
      </w:r>
      <w:r w:rsidR="00721D85" w:rsidRPr="00D202A1">
        <w:rPr>
          <w:rFonts w:asciiTheme="majorBidi" w:hAnsiTheme="majorBidi" w:cstheme="majorBidi"/>
          <w:sz w:val="28"/>
          <w:szCs w:val="28"/>
        </w:rPr>
        <w:t>Lechpammer , M; Resnick , MB ; Sabo , E; Yakirevich , E ; Greaves , WO;  Sciandra , KT; Tavares , R;  Noble ,LC; De Lellis , RA and  Wang , LJ</w:t>
      </w:r>
      <w:r w:rsidR="00506905">
        <w:rPr>
          <w:rFonts w:asciiTheme="majorBidi" w:hAnsiTheme="majorBidi" w:cstheme="majorBidi"/>
          <w:sz w:val="28"/>
          <w:szCs w:val="28"/>
        </w:rPr>
        <w:t>.</w:t>
      </w:r>
      <w:r w:rsidR="00721D85" w:rsidRPr="00D202A1">
        <w:rPr>
          <w:rFonts w:asciiTheme="majorBidi" w:hAnsiTheme="majorBidi" w:cstheme="majorBidi"/>
          <w:sz w:val="28"/>
          <w:szCs w:val="28"/>
        </w:rPr>
        <w:t>: The diagnostic and prognostic</w:t>
      </w:r>
      <w:r w:rsidR="002151BB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721D85" w:rsidRPr="00D202A1">
        <w:rPr>
          <w:rFonts w:asciiTheme="majorBidi" w:hAnsiTheme="majorBidi" w:cstheme="majorBidi"/>
          <w:sz w:val="28"/>
          <w:szCs w:val="28"/>
        </w:rPr>
        <w:t>utility of claudin expression in renal ce</w:t>
      </w:r>
      <w:r w:rsidR="00713AD8">
        <w:rPr>
          <w:rFonts w:asciiTheme="majorBidi" w:hAnsiTheme="majorBidi" w:cstheme="majorBidi"/>
          <w:sz w:val="28"/>
          <w:szCs w:val="28"/>
        </w:rPr>
        <w:t xml:space="preserve">ll neoplasms. Mod Pathol., 21(11): </w:t>
      </w:r>
      <w:r w:rsidR="00721D85" w:rsidRPr="00D202A1">
        <w:rPr>
          <w:rFonts w:asciiTheme="majorBidi" w:hAnsiTheme="majorBidi" w:cstheme="majorBidi"/>
          <w:sz w:val="28"/>
          <w:szCs w:val="28"/>
        </w:rPr>
        <w:t>1320-1329, 2008.</w:t>
      </w:r>
    </w:p>
    <w:p w:rsidR="00011D56" w:rsidRDefault="00011D56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011D56" w:rsidRPr="00011D56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6 </w:t>
      </w:r>
      <w:r w:rsidR="00011D56" w:rsidRPr="002F6382">
        <w:rPr>
          <w:rFonts w:asciiTheme="majorBidi" w:hAnsiTheme="majorBidi" w:cstheme="majorBidi"/>
          <w:sz w:val="28"/>
          <w:szCs w:val="28"/>
        </w:rPr>
        <w:t>Lee</w:t>
      </w:r>
      <w:r w:rsidR="00011D56">
        <w:rPr>
          <w:rFonts w:asciiTheme="majorBidi" w:hAnsiTheme="majorBidi" w:cstheme="majorBidi"/>
          <w:sz w:val="28"/>
          <w:szCs w:val="28"/>
        </w:rPr>
        <w:t>, KW;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Lee</w:t>
      </w:r>
      <w:r w:rsidR="00011D56">
        <w:rPr>
          <w:rFonts w:asciiTheme="majorBidi" w:hAnsiTheme="majorBidi" w:cstheme="majorBidi"/>
          <w:sz w:val="28"/>
          <w:szCs w:val="28"/>
        </w:rPr>
        <w:t>, NK;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Kim</w:t>
      </w:r>
      <w:r w:rsidR="00011D56">
        <w:rPr>
          <w:rFonts w:asciiTheme="majorBidi" w:hAnsiTheme="majorBidi" w:cstheme="majorBidi"/>
          <w:sz w:val="28"/>
          <w:szCs w:val="28"/>
        </w:rPr>
        <w:t>, JH;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Kang</w:t>
      </w:r>
      <w:r w:rsidR="00011D56">
        <w:rPr>
          <w:rFonts w:asciiTheme="majorBidi" w:hAnsiTheme="majorBidi" w:cstheme="majorBidi"/>
          <w:sz w:val="28"/>
          <w:szCs w:val="28"/>
        </w:rPr>
        <w:t>, MS;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Yoo</w:t>
      </w:r>
      <w:r w:rsidR="00011D56">
        <w:rPr>
          <w:rFonts w:asciiTheme="majorBidi" w:hAnsiTheme="majorBidi" w:cstheme="majorBidi"/>
          <w:sz w:val="28"/>
          <w:szCs w:val="28"/>
        </w:rPr>
        <w:t>, HY;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Kim</w:t>
      </w:r>
      <w:r w:rsidR="00011D56">
        <w:rPr>
          <w:rFonts w:asciiTheme="majorBidi" w:hAnsiTheme="majorBidi" w:cstheme="majorBidi"/>
          <w:sz w:val="28"/>
          <w:szCs w:val="28"/>
        </w:rPr>
        <w:t>, HH;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Um</w:t>
      </w:r>
      <w:r w:rsidR="00011D56">
        <w:rPr>
          <w:rFonts w:asciiTheme="majorBidi" w:hAnsiTheme="majorBidi" w:cstheme="majorBidi"/>
          <w:sz w:val="28"/>
          <w:szCs w:val="28"/>
        </w:rPr>
        <w:t>, SH;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and Kim</w:t>
      </w:r>
      <w:r w:rsidR="00011D56">
        <w:rPr>
          <w:rFonts w:asciiTheme="majorBidi" w:hAnsiTheme="majorBidi" w:cstheme="majorBidi"/>
          <w:sz w:val="28"/>
          <w:szCs w:val="28"/>
        </w:rPr>
        <w:t>, SH :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Twist1 causes the transcriptional repression of claudin-4 with prognostic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significance in esophageal cancer. Biochem Biophys Res Commun</w:t>
      </w:r>
      <w:r w:rsidR="00011D56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 xml:space="preserve">, 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423</w:t>
      </w:r>
      <w:r w:rsidR="00713AD8">
        <w:rPr>
          <w:rFonts w:asciiTheme="majorBidi" w:hAnsiTheme="majorBidi" w:cstheme="majorBidi"/>
          <w:sz w:val="28"/>
          <w:szCs w:val="28"/>
        </w:rPr>
        <w:t>:</w:t>
      </w:r>
      <w:r w:rsidR="00011D56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454–</w:t>
      </w:r>
      <w:r w:rsidR="00011D56">
        <w:rPr>
          <w:rFonts w:asciiTheme="majorBidi" w:hAnsiTheme="majorBidi" w:cstheme="majorBidi"/>
          <w:sz w:val="28"/>
          <w:szCs w:val="28"/>
        </w:rPr>
        <w:t>460, 2012</w:t>
      </w:r>
    </w:p>
    <w:p w:rsidR="00011D56" w:rsidRDefault="00011D56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9C6FE0" w:rsidRDefault="00F4407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7</w:t>
      </w:r>
      <w:r w:rsidR="00473E2D">
        <w:rPr>
          <w:rFonts w:asciiTheme="majorBidi" w:hAnsiTheme="majorBidi" w:cstheme="majorBidi"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Long H., Crean C.D., Lee W.H., Cummings O.W. and Gabig T.G.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Expression of Clostridium perfringens enterotoxin receptors claudin-3 </w:t>
      </w:r>
      <w:r w:rsidR="009C6FE0" w:rsidRPr="00D202A1">
        <w:rPr>
          <w:rFonts w:asciiTheme="majorBidi" w:hAnsiTheme="majorBidi" w:cstheme="majorBidi"/>
          <w:sz w:val="28"/>
          <w:szCs w:val="28"/>
        </w:rPr>
        <w:lastRenderedPageBreak/>
        <w:t>and claudin-4 in prostate cancer epithelium. Cancer Res.</w:t>
      </w:r>
      <w:r w:rsidR="00713AD8">
        <w:rPr>
          <w:rFonts w:asciiTheme="majorBidi" w:hAnsiTheme="majorBidi" w:cstheme="majorBidi"/>
          <w:sz w:val="28"/>
          <w:szCs w:val="28"/>
        </w:rPr>
        <w:t xml:space="preserve">,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61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7878-7881, 2001.</w:t>
      </w:r>
    </w:p>
    <w:p w:rsidR="00F44078" w:rsidRPr="00F44078" w:rsidRDefault="00473E2D" w:rsidP="002B70AF">
      <w:pPr>
        <w:shd w:val="clear" w:color="auto" w:fill="FFFFFF"/>
        <w:bidi w:val="0"/>
        <w:spacing w:line="255" w:lineRule="atLeast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>18</w:t>
      </w:r>
      <w:r w:rsidR="00F44078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="00F44078" w:rsidRPr="00F44078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="00F44078" w:rsidRPr="00F44078">
        <w:rPr>
          <w:rFonts w:asciiTheme="majorBidi" w:hAnsiTheme="majorBidi" w:cstheme="majorBidi"/>
          <w:color w:val="000000"/>
          <w:sz w:val="28"/>
          <w:szCs w:val="28"/>
        </w:rPr>
        <w:t xml:space="preserve">Lourenço, SV; Coutinho-Camillo, CM; Buim, ME; de Carvalho, AC; Lessa, RC; Pereira, CM; Vettore, AL; Carvalho, AL; Fregnani, JH; Kowalski, Lp and  Soares, FA.: </w:t>
      </w:r>
      <w:hyperlink r:id="rId15" w:history="1">
        <w:r w:rsidR="00F44078"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Claudin-7 down-regulation is an important feature in</w:t>
        </w:r>
        <w:r w:rsidR="00F44078" w:rsidRPr="00F44078">
          <w:rPr>
            <w:rStyle w:val="apple-converted-space"/>
            <w:rFonts w:asciiTheme="majorBidi" w:hAnsiTheme="majorBidi" w:cstheme="majorBidi"/>
            <w:sz w:val="28"/>
            <w:szCs w:val="28"/>
          </w:rPr>
          <w:t> </w:t>
        </w:r>
        <w:r w:rsidR="00F44078"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oral</w:t>
        </w:r>
        <w:r w:rsidR="00F44078" w:rsidRPr="00F44078">
          <w:rPr>
            <w:rStyle w:val="apple-converted-space"/>
            <w:rFonts w:asciiTheme="majorBidi" w:hAnsiTheme="majorBidi" w:cstheme="majorBidi"/>
            <w:sz w:val="28"/>
            <w:szCs w:val="28"/>
          </w:rPr>
          <w:t> </w:t>
        </w:r>
        <w:r w:rsidR="00F44078"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squamous cell carcinoma.</w:t>
        </w:r>
      </w:hyperlink>
      <w:r w:rsidR="00F44078" w:rsidRPr="00F44078">
        <w:rPr>
          <w:rFonts w:asciiTheme="majorBidi" w:hAnsiTheme="majorBidi" w:cstheme="majorBidi"/>
          <w:sz w:val="28"/>
          <w:szCs w:val="28"/>
        </w:rPr>
        <w:t xml:space="preserve"> </w:t>
      </w:r>
      <w:r w:rsidR="00F44078" w:rsidRPr="00F44078">
        <w:rPr>
          <w:rStyle w:val="jrnl"/>
          <w:rFonts w:asciiTheme="majorBidi" w:hAnsiTheme="majorBidi" w:cstheme="majorBidi"/>
          <w:color w:val="000000"/>
          <w:sz w:val="28"/>
          <w:szCs w:val="28"/>
        </w:rPr>
        <w:t>Histopathology</w:t>
      </w:r>
      <w:r w:rsidR="00F44078" w:rsidRPr="00F44078">
        <w:rPr>
          <w:rFonts w:asciiTheme="majorBidi" w:hAnsiTheme="majorBidi" w:cstheme="majorBidi"/>
          <w:color w:val="000000"/>
          <w:sz w:val="28"/>
          <w:szCs w:val="28"/>
        </w:rPr>
        <w:t>.</w:t>
      </w:r>
      <w:r w:rsidR="00713AD8">
        <w:rPr>
          <w:rFonts w:asciiTheme="majorBidi" w:hAnsiTheme="majorBidi" w:cstheme="majorBidi"/>
          <w:color w:val="000000"/>
          <w:sz w:val="28"/>
          <w:szCs w:val="28"/>
        </w:rPr>
        <w:t xml:space="preserve">, 57(5):  </w:t>
      </w:r>
      <w:r w:rsidR="00F44078" w:rsidRPr="00F44078">
        <w:rPr>
          <w:rFonts w:asciiTheme="majorBidi" w:hAnsiTheme="majorBidi" w:cstheme="majorBidi"/>
          <w:color w:val="000000"/>
          <w:sz w:val="28"/>
          <w:szCs w:val="28"/>
        </w:rPr>
        <w:t>689-98, 2010.</w:t>
      </w:r>
      <w:r w:rsidR="00F44078" w:rsidRPr="00F44078">
        <w:rPr>
          <w:rStyle w:val="apple-converted-space"/>
          <w:rFonts w:asciiTheme="majorBidi" w:hAnsiTheme="majorBidi" w:cstheme="majorBidi"/>
          <w:color w:val="575757"/>
          <w:sz w:val="28"/>
          <w:szCs w:val="28"/>
        </w:rPr>
        <w:t> </w:t>
      </w:r>
    </w:p>
    <w:p w:rsidR="00F44078" w:rsidRPr="00F44078" w:rsidRDefault="00F44078" w:rsidP="002B70AF">
      <w:pPr>
        <w:shd w:val="clear" w:color="auto" w:fill="FFFFFF"/>
        <w:bidi w:val="0"/>
        <w:spacing w:line="255" w:lineRule="atLeast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9</w:t>
      </w:r>
      <w:hyperlink r:id="rId16" w:history="1">
        <w:r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 xml:space="preserve"> </w:t>
        </w:r>
        <w:r w:rsidRPr="00F44078">
          <w:rPr>
            <w:rFonts w:asciiTheme="majorBidi" w:hAnsiTheme="majorBidi" w:cstheme="majorBidi"/>
            <w:sz w:val="28"/>
            <w:szCs w:val="28"/>
          </w:rPr>
          <w:t>Lourenço, SV; Coutinho-Camillo, CM; Buim, ME; Pereira, CM; Carvalho, AL; Kowalski, LP and  Soares, FA.</w:t>
        </w:r>
        <w:r>
          <w:rPr>
            <w:rFonts w:asciiTheme="majorBidi" w:hAnsiTheme="majorBidi" w:cstheme="majorBidi"/>
            <w:sz w:val="28"/>
            <w:szCs w:val="28"/>
          </w:rPr>
          <w:t>:</w:t>
        </w:r>
        <w:r w:rsidRPr="00F44078">
          <w:rPr>
            <w:rFonts w:asciiTheme="majorBidi" w:hAnsiTheme="majorBidi" w:cstheme="majorBidi"/>
            <w:sz w:val="28"/>
            <w:szCs w:val="28"/>
          </w:rPr>
          <w:t xml:space="preserve"> Oral squamous cell  </w:t>
        </w:r>
        <w:r w:rsidRPr="00F44078">
          <w:rPr>
            <w:rStyle w:val="Hyperlink"/>
            <w:rFonts w:asciiTheme="majorBidi" w:hAnsiTheme="majorBidi" w:cstheme="majorBidi"/>
            <w:color w:val="auto"/>
            <w:sz w:val="28"/>
            <w:szCs w:val="28"/>
            <w:u w:val="none"/>
          </w:rPr>
          <w:t>carcinoma: status of tight junction claudins in the different histopathological patterns and relationship with clinical parameters. A tissue-microarray-based study of 136 cases.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44078">
        <w:rPr>
          <w:rStyle w:val="jrnl"/>
          <w:rFonts w:asciiTheme="majorBidi" w:hAnsiTheme="majorBidi" w:cstheme="majorBidi"/>
          <w:sz w:val="28"/>
          <w:szCs w:val="28"/>
        </w:rPr>
        <w:t>J Clin Pathol</w:t>
      </w:r>
      <w:r w:rsidRPr="00F44078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 xml:space="preserve">, 63(7): </w:t>
      </w:r>
      <w:r w:rsidRPr="00F44078">
        <w:rPr>
          <w:rFonts w:asciiTheme="majorBidi" w:hAnsiTheme="majorBidi" w:cstheme="majorBidi"/>
          <w:sz w:val="28"/>
          <w:szCs w:val="28"/>
        </w:rPr>
        <w:t>609-614,2010.</w:t>
      </w:r>
    </w:p>
    <w:p w:rsidR="00E7069E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20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Matter, K and Balda, MS. 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E7069E" w:rsidRPr="00D202A1">
        <w:rPr>
          <w:rFonts w:asciiTheme="majorBidi" w:hAnsiTheme="majorBidi" w:cstheme="majorBidi"/>
          <w:sz w:val="28"/>
          <w:szCs w:val="28"/>
        </w:rPr>
        <w:t>Signalling to and from tight junc</w:t>
      </w:r>
      <w:r w:rsidR="00713AD8">
        <w:rPr>
          <w:rFonts w:asciiTheme="majorBidi" w:hAnsiTheme="majorBidi" w:cstheme="majorBidi"/>
          <w:sz w:val="28"/>
          <w:szCs w:val="28"/>
        </w:rPr>
        <w:t>tions. Nat Rev Mol Cell Biol., 4: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225–236,2003.</w:t>
      </w:r>
    </w:p>
    <w:p w:rsidR="002F6382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F6382" w:rsidRPr="00011D56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21</w:t>
      </w:r>
      <w:r w:rsid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2F6382" w:rsidRPr="00011D56">
        <w:rPr>
          <w:rFonts w:asciiTheme="majorBidi" w:hAnsiTheme="majorBidi" w:cstheme="majorBidi"/>
          <w:sz w:val="28"/>
          <w:szCs w:val="28"/>
        </w:rPr>
        <w:t>Matsuoka</w:t>
      </w:r>
      <w:r w:rsidR="002F6382">
        <w:rPr>
          <w:rFonts w:asciiTheme="majorBidi" w:hAnsiTheme="majorBidi" w:cstheme="majorBidi"/>
          <w:sz w:val="28"/>
          <w:szCs w:val="28"/>
        </w:rPr>
        <w:t>,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T</w:t>
      </w:r>
      <w:r w:rsidR="002F6382">
        <w:rPr>
          <w:rFonts w:asciiTheme="majorBidi" w:hAnsiTheme="majorBidi" w:cstheme="majorBidi"/>
          <w:sz w:val="28"/>
          <w:szCs w:val="28"/>
        </w:rPr>
        <w:t>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Mitomi</w:t>
      </w:r>
      <w:r w:rsidR="002F6382">
        <w:rPr>
          <w:rFonts w:asciiTheme="majorBidi" w:hAnsiTheme="majorBidi" w:cstheme="majorBidi"/>
          <w:sz w:val="28"/>
          <w:szCs w:val="28"/>
        </w:rPr>
        <w:t>, H;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Fukui</w:t>
      </w:r>
      <w:r w:rsidR="002F6382">
        <w:rPr>
          <w:rFonts w:asciiTheme="majorBidi" w:hAnsiTheme="majorBidi" w:cstheme="majorBidi"/>
          <w:sz w:val="28"/>
          <w:szCs w:val="28"/>
        </w:rPr>
        <w:t>, N;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Kanazawa</w:t>
      </w:r>
      <w:r w:rsidR="002F6382">
        <w:rPr>
          <w:rFonts w:asciiTheme="majorBidi" w:hAnsiTheme="majorBidi" w:cstheme="majorBidi"/>
          <w:sz w:val="28"/>
          <w:szCs w:val="28"/>
        </w:rPr>
        <w:t>, H;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Saito</w:t>
      </w:r>
      <w:r w:rsidR="002F6382">
        <w:rPr>
          <w:rFonts w:asciiTheme="majorBidi" w:hAnsiTheme="majorBidi" w:cstheme="majorBidi"/>
          <w:sz w:val="28"/>
          <w:szCs w:val="28"/>
        </w:rPr>
        <w:t>, T;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Hayashi</w:t>
      </w:r>
      <w:r w:rsidR="002F6382">
        <w:rPr>
          <w:rFonts w:asciiTheme="majorBidi" w:hAnsiTheme="majorBidi" w:cstheme="majorBidi"/>
          <w:sz w:val="28"/>
          <w:szCs w:val="28"/>
        </w:rPr>
        <w:t>, T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and Yao</w:t>
      </w:r>
      <w:r w:rsidR="002F6382">
        <w:rPr>
          <w:rFonts w:asciiTheme="majorBidi" w:hAnsiTheme="majorBidi" w:cstheme="majorBidi"/>
          <w:sz w:val="28"/>
          <w:szCs w:val="28"/>
        </w:rPr>
        <w:t>,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T</w:t>
      </w:r>
      <w:r w:rsidR="002F6382">
        <w:rPr>
          <w:rFonts w:asciiTheme="majorBidi" w:hAnsiTheme="majorBidi" w:cstheme="majorBidi"/>
          <w:sz w:val="28"/>
          <w:szCs w:val="28"/>
        </w:rPr>
        <w:t>: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Cluster analysis of claudin-1 and -4, E-cadherin, and β-catenin expression</w:t>
      </w:r>
      <w:r w:rsidR="002F6382">
        <w:rPr>
          <w:rFonts w:asciiTheme="majorBidi" w:hAnsiTheme="majorBidi" w:cstheme="majorBidi"/>
          <w:sz w:val="28"/>
          <w:szCs w:val="28"/>
        </w:rPr>
        <w:t xml:space="preserve"> </w:t>
      </w:r>
      <w:r w:rsidR="002F6382" w:rsidRPr="00011D56">
        <w:rPr>
          <w:rFonts w:asciiTheme="majorBidi" w:hAnsiTheme="majorBidi" w:cstheme="majorBidi"/>
          <w:sz w:val="28"/>
          <w:szCs w:val="28"/>
        </w:rPr>
        <w:t>in colorectal cancers. J Surg Oncol</w:t>
      </w:r>
      <w:r w:rsidR="002F6382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103</w:t>
      </w:r>
      <w:r w:rsidR="00713AD8">
        <w:rPr>
          <w:rFonts w:asciiTheme="majorBidi" w:hAnsiTheme="majorBidi" w:cstheme="majorBidi"/>
          <w:sz w:val="28"/>
          <w:szCs w:val="28"/>
        </w:rPr>
        <w:t>: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674–686</w:t>
      </w:r>
      <w:r w:rsidR="002F6382">
        <w:rPr>
          <w:rFonts w:asciiTheme="majorBidi" w:hAnsiTheme="majorBidi" w:cstheme="majorBidi"/>
          <w:sz w:val="28"/>
          <w:szCs w:val="28"/>
        </w:rPr>
        <w:t>, 2011</w:t>
      </w:r>
      <w:r w:rsidR="002F6382" w:rsidRPr="00011D56">
        <w:rPr>
          <w:rFonts w:asciiTheme="majorBidi" w:hAnsiTheme="majorBidi" w:cstheme="majorBidi"/>
          <w:sz w:val="28"/>
          <w:szCs w:val="28"/>
        </w:rPr>
        <w:t>.</w:t>
      </w:r>
    </w:p>
    <w:p w:rsidR="002151BB" w:rsidRPr="004F5588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151BB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22</w:t>
      </w:r>
      <w:r w:rsidR="004F558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Morita K, Tsukita S, Miyachi Y.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Tight junction-associated</w:t>
      </w:r>
      <w:r w:rsidR="002B70AF">
        <w:rPr>
          <w:rFonts w:asciiTheme="majorBidi" w:hAnsiTheme="majorBidi" w:cstheme="majorBidi"/>
          <w:sz w:val="28"/>
          <w:szCs w:val="28"/>
        </w:rPr>
        <w:t xml:space="preserve"> </w:t>
      </w:r>
      <w:r w:rsidR="004F5588" w:rsidRPr="004F5588">
        <w:rPr>
          <w:rFonts w:asciiTheme="majorBidi" w:hAnsiTheme="majorBidi" w:cstheme="majorBidi"/>
          <w:sz w:val="28"/>
          <w:szCs w:val="28"/>
        </w:rPr>
        <w:t>proteins (occludin,</w:t>
      </w:r>
      <w:r w:rsidR="004F5588">
        <w:rPr>
          <w:rFonts w:asciiTheme="majorBidi" w:hAnsiTheme="majorBidi" w:cstheme="majorBidi"/>
          <w:sz w:val="28"/>
          <w:szCs w:val="28"/>
        </w:rPr>
        <w:t xml:space="preserve"> ZO-1, claudin-1, claudin-4) in 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squamous cell carcinoma and Bowen’s disease. </w:t>
      </w:r>
      <w:r w:rsidR="004F5588">
        <w:rPr>
          <w:rFonts w:asciiTheme="majorBidi" w:hAnsiTheme="majorBidi" w:cstheme="majorBidi"/>
          <w:sz w:val="28"/>
          <w:szCs w:val="28"/>
        </w:rPr>
        <w:t xml:space="preserve">Br J </w:t>
      </w:r>
      <w:r w:rsidR="00713AD8">
        <w:rPr>
          <w:rFonts w:asciiTheme="majorBidi" w:hAnsiTheme="majorBidi" w:cstheme="majorBidi"/>
          <w:sz w:val="28"/>
          <w:szCs w:val="28"/>
        </w:rPr>
        <w:t>Dermatol</w:t>
      </w:r>
      <w:r w:rsidR="004F5588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 151:</w:t>
      </w:r>
      <w:r w:rsidR="004F5588" w:rsidRPr="004F5588">
        <w:rPr>
          <w:rFonts w:asciiTheme="majorBidi" w:hAnsiTheme="majorBidi" w:cstheme="majorBidi"/>
          <w:sz w:val="28"/>
          <w:szCs w:val="28"/>
        </w:rPr>
        <w:t xml:space="preserve"> 328–</w:t>
      </w:r>
      <w:r w:rsidR="004F5588">
        <w:rPr>
          <w:rFonts w:asciiTheme="majorBidi" w:hAnsiTheme="majorBidi" w:cstheme="majorBidi"/>
          <w:sz w:val="28"/>
          <w:szCs w:val="28"/>
        </w:rPr>
        <w:t>34, 2004</w:t>
      </w:r>
    </w:p>
    <w:p w:rsidR="004F5588" w:rsidRPr="004F5588" w:rsidRDefault="004F558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9C6FE0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23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Rangel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L.B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; </w:t>
      </w:r>
      <w:r w:rsidR="009C6FE0" w:rsidRPr="00D202A1">
        <w:rPr>
          <w:rFonts w:asciiTheme="majorBidi" w:hAnsiTheme="majorBidi" w:cstheme="majorBidi"/>
          <w:sz w:val="28"/>
          <w:szCs w:val="28"/>
        </w:rPr>
        <w:t>Agarwal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R;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D’Souza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T;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Pizer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E.S;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Alo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P.L;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Lancaster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W.D;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Gregoire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L;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Schwartz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D.R;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Cho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K.R. and Morin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P.J.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Tight junction proteins claudin-3 and claudin-4 are frequently overexpressed in ovarian cancer but not in ovarian cystadenomas. Clin. Cancer Res.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9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2567-2575, 2003.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C6FE0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24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Resnick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M.B;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Gavilanez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 M; </w:t>
      </w:r>
      <w:r w:rsidR="009C6FE0" w:rsidRPr="00D202A1">
        <w:rPr>
          <w:rFonts w:asciiTheme="majorBidi" w:hAnsiTheme="majorBidi" w:cstheme="majorBidi"/>
          <w:sz w:val="28"/>
          <w:szCs w:val="28"/>
        </w:rPr>
        <w:t>Newton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E;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Konkin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T;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Bhattacharya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B;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Britt</w:t>
      </w:r>
      <w:r w:rsidR="00C17D7B" w:rsidRPr="00D202A1">
        <w:rPr>
          <w:rFonts w:asciiTheme="majorBidi" w:hAnsiTheme="majorBidi" w:cstheme="majorBidi"/>
          <w:sz w:val="28"/>
          <w:szCs w:val="28"/>
        </w:rPr>
        <w:t>, D.E;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Sabo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E. and Moss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S.F.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Claudin expression in gastric adenocarcinomas: a tissue microarray study with prognostic correlation. Hum. Pathol.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36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886-892, 2005.</w:t>
      </w:r>
    </w:p>
    <w:p w:rsidR="000C0531" w:rsidRPr="00D202A1" w:rsidRDefault="000C0531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9C6FE0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25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Santin</w:t>
      </w:r>
      <w:r w:rsidR="00C17D7B" w:rsidRPr="00D202A1">
        <w:rPr>
          <w:rFonts w:asciiTheme="majorBidi" w:hAnsiTheme="majorBidi" w:cstheme="majorBidi"/>
          <w:sz w:val="28"/>
          <w:szCs w:val="28"/>
        </w:rPr>
        <w:t>, A.D;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Zhan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F;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Bellone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S;  Palmieri, M;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Cane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S;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Bignotti</w:t>
      </w:r>
      <w:r w:rsidR="00C17D7B" w:rsidRPr="00D202A1">
        <w:rPr>
          <w:rFonts w:asciiTheme="majorBidi" w:hAnsiTheme="majorBidi" w:cstheme="majorBidi"/>
          <w:sz w:val="28"/>
          <w:szCs w:val="28"/>
        </w:rPr>
        <w:t xml:space="preserve">, E;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Anfossi</w:t>
      </w:r>
      <w:r w:rsidR="00C17D7B" w:rsidRPr="00D202A1">
        <w:rPr>
          <w:rFonts w:asciiTheme="majorBidi" w:hAnsiTheme="majorBidi" w:cstheme="majorBidi"/>
          <w:sz w:val="28"/>
          <w:szCs w:val="28"/>
        </w:rPr>
        <w:t>, S;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Gokden</w:t>
      </w:r>
      <w:r w:rsidR="00C17D7B" w:rsidRPr="00D202A1">
        <w:rPr>
          <w:rFonts w:asciiTheme="majorBidi" w:hAnsiTheme="majorBidi" w:cstheme="majorBidi"/>
          <w:sz w:val="28"/>
          <w:szCs w:val="28"/>
        </w:rPr>
        <w:t>, M;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Dunn</w:t>
      </w:r>
      <w:r w:rsidR="00C17D7B" w:rsidRPr="00D202A1">
        <w:rPr>
          <w:rFonts w:asciiTheme="majorBidi" w:hAnsiTheme="majorBidi" w:cstheme="majorBidi"/>
          <w:sz w:val="28"/>
          <w:szCs w:val="28"/>
        </w:rPr>
        <w:t>, D;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Roman</w:t>
      </w:r>
      <w:r w:rsidR="00C17D7B" w:rsidRPr="00D202A1">
        <w:rPr>
          <w:rFonts w:asciiTheme="majorBidi" w:hAnsiTheme="majorBidi" w:cstheme="majorBidi"/>
          <w:sz w:val="28"/>
          <w:szCs w:val="28"/>
        </w:rPr>
        <w:t>, J.J;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O’Brien</w:t>
      </w:r>
      <w:r w:rsidR="00C17D7B" w:rsidRPr="00D202A1">
        <w:rPr>
          <w:rFonts w:asciiTheme="majorBidi" w:hAnsiTheme="majorBidi" w:cstheme="majorBidi"/>
          <w:sz w:val="28"/>
          <w:szCs w:val="28"/>
        </w:rPr>
        <w:t>, T.J;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Tian</w:t>
      </w:r>
      <w:r w:rsidR="00C17D7B" w:rsidRPr="00D202A1">
        <w:rPr>
          <w:rFonts w:asciiTheme="majorBidi" w:hAnsiTheme="majorBidi" w:cstheme="majorBidi"/>
          <w:sz w:val="28"/>
          <w:szCs w:val="28"/>
        </w:rPr>
        <w:t>, E;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Cannon</w:t>
      </w:r>
      <w:r w:rsidR="00C17D7B" w:rsidRPr="00D202A1">
        <w:rPr>
          <w:rFonts w:asciiTheme="majorBidi" w:hAnsiTheme="majorBidi" w:cstheme="majorBidi"/>
          <w:sz w:val="28"/>
          <w:szCs w:val="28"/>
        </w:rPr>
        <w:t>,  M.J;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Shaughnessy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J. Jr and Pecorelli</w:t>
      </w:r>
      <w:r w:rsidR="00C17D7B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S.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Gene expression profiles in primary ovarian serous papillary tumors and normal ovarian epithelium: identification of candidate molecular markers for ovarian cancer diagnosis and therapy. Int. J. Cancer.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112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14-25, 2004.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7069E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26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Shin, K; Fogg, VC and Margolis, B</w:t>
      </w:r>
      <w:r w:rsidR="00506905">
        <w:rPr>
          <w:rFonts w:asciiTheme="majorBidi" w:hAnsiTheme="majorBidi" w:cstheme="majorBidi"/>
          <w:sz w:val="28"/>
          <w:szCs w:val="28"/>
        </w:rPr>
        <w:t>.</w:t>
      </w:r>
      <w:r w:rsidR="00E7069E" w:rsidRPr="00D202A1">
        <w:rPr>
          <w:rFonts w:asciiTheme="majorBidi" w:hAnsiTheme="majorBidi" w:cstheme="majorBidi"/>
          <w:sz w:val="28"/>
          <w:szCs w:val="28"/>
        </w:rPr>
        <w:t>: Tight junctions and cell polar</w:t>
      </w:r>
      <w:r w:rsidR="00713AD8">
        <w:rPr>
          <w:rFonts w:asciiTheme="majorBidi" w:hAnsiTheme="majorBidi" w:cstheme="majorBidi"/>
          <w:sz w:val="28"/>
          <w:szCs w:val="28"/>
        </w:rPr>
        <w:t xml:space="preserve">ity. Annu Rev Cell Dev Biol., 22: </w:t>
      </w:r>
      <w:r w:rsidR="00E7069E" w:rsidRPr="00D202A1">
        <w:rPr>
          <w:rFonts w:asciiTheme="majorBidi" w:hAnsiTheme="majorBidi" w:cstheme="majorBidi"/>
          <w:sz w:val="28"/>
          <w:szCs w:val="28"/>
        </w:rPr>
        <w:t>207–235, 2006.</w:t>
      </w:r>
    </w:p>
    <w:p w:rsidR="0039669A" w:rsidRPr="000741FF" w:rsidRDefault="0039669A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9669A" w:rsidRDefault="00F4407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7</w:t>
      </w:r>
      <w:r w:rsidR="0039669A">
        <w:rPr>
          <w:rFonts w:asciiTheme="majorBidi" w:hAnsiTheme="majorBidi" w:cstheme="majorBidi"/>
          <w:sz w:val="28"/>
          <w:szCs w:val="28"/>
        </w:rPr>
        <w:t xml:space="preserve"> Soini, </w:t>
      </w:r>
      <w:r w:rsidR="0039669A" w:rsidRPr="0039669A">
        <w:rPr>
          <w:rFonts w:asciiTheme="majorBidi" w:hAnsiTheme="majorBidi" w:cstheme="majorBidi"/>
          <w:sz w:val="28"/>
          <w:szCs w:val="28"/>
        </w:rPr>
        <w:t>Y.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39669A" w:rsidRPr="0039669A">
        <w:rPr>
          <w:rFonts w:asciiTheme="majorBidi" w:hAnsiTheme="majorBidi" w:cstheme="majorBidi"/>
          <w:sz w:val="28"/>
          <w:szCs w:val="28"/>
        </w:rPr>
        <w:t xml:space="preserve"> Expression of claudins 1, 2, 3, 4, 5 and 7 in</w:t>
      </w:r>
      <w:r w:rsidR="00713AD8">
        <w:rPr>
          <w:rFonts w:asciiTheme="majorBidi" w:hAnsiTheme="majorBidi" w:cstheme="majorBidi"/>
          <w:sz w:val="28"/>
          <w:szCs w:val="28"/>
        </w:rPr>
        <w:t xml:space="preserve"> </w:t>
      </w:r>
      <w:r w:rsidR="0039669A" w:rsidRPr="0039669A">
        <w:rPr>
          <w:rFonts w:asciiTheme="majorBidi" w:hAnsiTheme="majorBidi" w:cstheme="majorBidi"/>
          <w:sz w:val="28"/>
          <w:szCs w:val="28"/>
        </w:rPr>
        <w:t xml:space="preserve">various </w:t>
      </w:r>
      <w:r w:rsidR="00713AD8">
        <w:rPr>
          <w:rFonts w:asciiTheme="majorBidi" w:hAnsiTheme="majorBidi" w:cstheme="majorBidi"/>
          <w:sz w:val="28"/>
          <w:szCs w:val="28"/>
        </w:rPr>
        <w:t>types of tumours. Histopathology</w:t>
      </w:r>
      <w:r w:rsidR="0039669A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 46:</w:t>
      </w:r>
      <w:r w:rsidR="0039669A" w:rsidRPr="0039669A">
        <w:rPr>
          <w:rFonts w:asciiTheme="majorBidi" w:hAnsiTheme="majorBidi" w:cstheme="majorBidi"/>
          <w:sz w:val="28"/>
          <w:szCs w:val="28"/>
        </w:rPr>
        <w:t xml:space="preserve"> 551–</w:t>
      </w:r>
      <w:r w:rsidR="00713AD8">
        <w:rPr>
          <w:rFonts w:asciiTheme="majorBidi" w:hAnsiTheme="majorBidi" w:cstheme="majorBidi"/>
          <w:sz w:val="28"/>
          <w:szCs w:val="28"/>
        </w:rPr>
        <w:t xml:space="preserve"> </w:t>
      </w:r>
      <w:r w:rsidR="0039669A" w:rsidRPr="0039669A">
        <w:rPr>
          <w:rFonts w:asciiTheme="majorBidi" w:hAnsiTheme="majorBidi" w:cstheme="majorBidi"/>
          <w:sz w:val="28"/>
          <w:szCs w:val="28"/>
        </w:rPr>
        <w:t>60</w:t>
      </w:r>
      <w:r w:rsidR="0039669A">
        <w:rPr>
          <w:rFonts w:asciiTheme="majorBidi" w:hAnsiTheme="majorBidi" w:cstheme="majorBidi"/>
          <w:sz w:val="28"/>
          <w:szCs w:val="28"/>
        </w:rPr>
        <w:t>, 2005</w:t>
      </w:r>
      <w:r w:rsidR="0039669A" w:rsidRPr="0039669A">
        <w:rPr>
          <w:rFonts w:asciiTheme="majorBidi" w:hAnsiTheme="majorBidi" w:cstheme="majorBidi"/>
          <w:sz w:val="28"/>
          <w:szCs w:val="28"/>
        </w:rPr>
        <w:t>.</w:t>
      </w:r>
    </w:p>
    <w:p w:rsidR="0039669A" w:rsidRPr="0039669A" w:rsidRDefault="0039669A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9669A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28</w:t>
      </w:r>
      <w:r w:rsidR="0039669A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39669A" w:rsidRPr="0039669A">
        <w:rPr>
          <w:rFonts w:asciiTheme="majorBidi" w:hAnsiTheme="majorBidi" w:cstheme="majorBidi"/>
          <w:sz w:val="28"/>
          <w:szCs w:val="28"/>
        </w:rPr>
        <w:t xml:space="preserve">Soini Y. </w:t>
      </w:r>
      <w:r w:rsidR="00506905">
        <w:rPr>
          <w:rFonts w:asciiTheme="majorBidi" w:hAnsiTheme="majorBidi" w:cstheme="majorBidi"/>
          <w:sz w:val="28"/>
          <w:szCs w:val="28"/>
        </w:rPr>
        <w:t xml:space="preserve">: </w:t>
      </w:r>
      <w:r w:rsidR="0039669A" w:rsidRPr="0039669A">
        <w:rPr>
          <w:rFonts w:asciiTheme="majorBidi" w:hAnsiTheme="majorBidi" w:cstheme="majorBidi"/>
          <w:sz w:val="28"/>
          <w:szCs w:val="28"/>
        </w:rPr>
        <w:t>Claudin 2, 3, 4 and 5 in Paget’s disease and breast</w:t>
      </w:r>
      <w:r w:rsidR="00713AD8">
        <w:rPr>
          <w:rFonts w:asciiTheme="majorBidi" w:hAnsiTheme="majorBidi" w:cstheme="majorBidi"/>
          <w:sz w:val="28"/>
          <w:szCs w:val="28"/>
        </w:rPr>
        <w:t xml:space="preserve"> carcinoma. Hum Pathol., 35:</w:t>
      </w:r>
      <w:r w:rsidR="0039669A" w:rsidRPr="0039669A">
        <w:rPr>
          <w:rFonts w:asciiTheme="majorBidi" w:hAnsiTheme="majorBidi" w:cstheme="majorBidi"/>
          <w:sz w:val="28"/>
          <w:szCs w:val="28"/>
        </w:rPr>
        <w:t xml:space="preserve"> 1531–6</w:t>
      </w:r>
      <w:r w:rsidR="0039669A">
        <w:rPr>
          <w:rFonts w:asciiTheme="majorBidi" w:hAnsiTheme="majorBidi" w:cstheme="majorBidi"/>
          <w:sz w:val="28"/>
          <w:szCs w:val="28"/>
        </w:rPr>
        <w:t>, 2004</w:t>
      </w:r>
      <w:r w:rsidR="0039669A" w:rsidRPr="0039669A">
        <w:rPr>
          <w:rFonts w:asciiTheme="majorBidi" w:hAnsiTheme="majorBidi" w:cstheme="majorBidi"/>
          <w:sz w:val="28"/>
          <w:szCs w:val="28"/>
        </w:rPr>
        <w:t>.</w:t>
      </w:r>
    </w:p>
    <w:p w:rsidR="008E149A" w:rsidRDefault="008E149A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8E149A" w:rsidRPr="008E149A" w:rsidRDefault="00473E2D" w:rsidP="002B70AF">
      <w:pPr>
        <w:bidi w:val="0"/>
        <w:spacing w:before="100" w:beforeAutospacing="1" w:after="240" w:line="240" w:lineRule="auto"/>
        <w:jc w:val="both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29</w:t>
      </w:r>
      <w:r w:rsidR="008E149A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="008E149A">
        <w:rPr>
          <w:rFonts w:asciiTheme="majorBidi" w:eastAsia="Times New Roman" w:hAnsiTheme="majorBidi" w:cstheme="majorBidi"/>
          <w:color w:val="000000"/>
          <w:sz w:val="28"/>
          <w:szCs w:val="28"/>
        </w:rPr>
        <w:t>Siar, C.H.</w:t>
      </w:r>
      <w:r w:rsidR="008E149A" w:rsidRPr="008E149A">
        <w:rPr>
          <w:rFonts w:asciiTheme="majorBidi" w:eastAsia="Times New Roman" w:hAnsiTheme="majorBidi" w:cstheme="majorBidi"/>
          <w:color w:val="000000"/>
          <w:sz w:val="28"/>
          <w:szCs w:val="28"/>
        </w:rPr>
        <w:t>; Abbas, S.A.</w:t>
      </w:r>
      <w:r w:rsidR="00506905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: </w:t>
      </w:r>
      <w:r w:rsidR="008E149A" w:rsidRPr="008E149A">
        <w:rPr>
          <w:rFonts w:asciiTheme="majorBidi" w:eastAsia="Times New Roman" w:hAnsiTheme="majorBidi" w:cstheme="majorBidi"/>
          <w:color w:val="000000"/>
          <w:sz w:val="28"/>
          <w:szCs w:val="28"/>
        </w:rPr>
        <w:t> </w:t>
      </w:r>
      <w:r w:rsidR="008E149A">
        <w:rPr>
          <w:rFonts w:asciiTheme="majorBidi" w:eastAsia="Times New Roman" w:hAnsiTheme="majorBidi" w:cstheme="majorBidi"/>
          <w:color w:val="000000"/>
          <w:sz w:val="28"/>
          <w:szCs w:val="28"/>
        </w:rPr>
        <w:t>claudin expression and tight junction protein localization in the lining epithelium of the keratocystic odontogenic tumors, dentigerous cyst, and radicular cysts</w:t>
      </w:r>
      <w:r w:rsidR="008E149A">
        <w:rPr>
          <w:rFonts w:asciiTheme="majorBidi" w:eastAsia="Times New Roman" w:hAnsiTheme="majorBidi" w:cstheme="majorBidi"/>
          <w:i/>
          <w:iCs/>
          <w:color w:val="000000"/>
          <w:sz w:val="28"/>
          <w:szCs w:val="28"/>
        </w:rPr>
        <w:t xml:space="preserve"> </w:t>
      </w:r>
      <w:r w:rsidR="008E149A" w:rsidRPr="000741FF">
        <w:rPr>
          <w:rFonts w:asciiTheme="majorBidi" w:eastAsia="Times New Roman" w:hAnsiTheme="majorBidi" w:cstheme="majorBidi"/>
          <w:i/>
          <w:iCs/>
          <w:sz w:val="28"/>
          <w:szCs w:val="28"/>
        </w:rPr>
        <w:t>.</w:t>
      </w:r>
      <w:r w:rsidR="008E149A" w:rsidRPr="000741FF">
        <w:rPr>
          <w:rFonts w:asciiTheme="majorBidi" w:eastAsia="Times New Roman" w:hAnsiTheme="majorBidi" w:cstheme="majorBidi"/>
          <w:sz w:val="28"/>
          <w:szCs w:val="28"/>
        </w:rPr>
        <w:t> </w:t>
      </w:r>
      <w:hyperlink r:id="rId17" w:history="1">
        <w:r w:rsidR="008E149A" w:rsidRPr="000741FF">
          <w:rPr>
            <w:rFonts w:asciiTheme="majorBidi" w:eastAsia="Times New Roman" w:hAnsiTheme="majorBidi" w:cstheme="majorBidi"/>
            <w:sz w:val="28"/>
            <w:szCs w:val="28"/>
          </w:rPr>
          <w:t>Oral Surgery Oral Medicine Oral Pathology Oral Radiology</w:t>
        </w:r>
      </w:hyperlink>
      <w:r w:rsidR="00713AD8">
        <w:rPr>
          <w:rFonts w:asciiTheme="majorBidi" w:hAnsiTheme="majorBidi" w:cstheme="majorBidi"/>
        </w:rPr>
        <w:t>.</w:t>
      </w:r>
      <w:r w:rsidR="00713AD8">
        <w:rPr>
          <w:rFonts w:asciiTheme="majorBidi" w:eastAsia="Times New Roman" w:hAnsiTheme="majorBidi" w:cstheme="majorBidi"/>
          <w:color w:val="000000"/>
          <w:sz w:val="28"/>
          <w:szCs w:val="28"/>
        </w:rPr>
        <w:t>, 115 (5):</w:t>
      </w:r>
      <w:r w:rsidR="008E149A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652-659</w:t>
      </w:r>
      <w:r w:rsidR="008E149A" w:rsidRPr="008E149A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</w:t>
      </w:r>
      <w:r w:rsidR="008E149A">
        <w:rPr>
          <w:rFonts w:asciiTheme="majorBidi" w:eastAsia="Times New Roman" w:hAnsiTheme="majorBidi" w:cstheme="majorBidi"/>
          <w:color w:val="000000"/>
          <w:sz w:val="28"/>
          <w:szCs w:val="28"/>
        </w:rPr>
        <w:t>, 2013.</w:t>
      </w:r>
    </w:p>
    <w:p w:rsidR="00011D56" w:rsidRPr="00011D56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30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Szasz</w:t>
      </w:r>
      <w:r w:rsidR="00011D56">
        <w:rPr>
          <w:rFonts w:asciiTheme="majorBidi" w:hAnsiTheme="majorBidi" w:cstheme="majorBidi"/>
          <w:sz w:val="28"/>
          <w:szCs w:val="28"/>
        </w:rPr>
        <w:t>, AM;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Nemeth</w:t>
      </w:r>
      <w:r w:rsidR="00011D56">
        <w:rPr>
          <w:rFonts w:asciiTheme="majorBidi" w:hAnsiTheme="majorBidi" w:cstheme="majorBidi"/>
          <w:sz w:val="28"/>
          <w:szCs w:val="28"/>
        </w:rPr>
        <w:t>, Z;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Gyorffy</w:t>
      </w:r>
      <w:r w:rsidR="00011D56">
        <w:rPr>
          <w:rFonts w:asciiTheme="majorBidi" w:hAnsiTheme="majorBidi" w:cstheme="majorBidi"/>
          <w:sz w:val="28"/>
          <w:szCs w:val="28"/>
        </w:rPr>
        <w:t>, B;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Micsinai</w:t>
      </w:r>
      <w:r w:rsidR="00011D56">
        <w:rPr>
          <w:rFonts w:asciiTheme="majorBidi" w:hAnsiTheme="majorBidi" w:cstheme="majorBidi"/>
          <w:sz w:val="28"/>
          <w:szCs w:val="28"/>
        </w:rPr>
        <w:t>, M;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Krenacs</w:t>
      </w:r>
      <w:r w:rsidR="00011D56">
        <w:rPr>
          <w:rFonts w:asciiTheme="majorBidi" w:hAnsiTheme="majorBidi" w:cstheme="majorBidi"/>
          <w:sz w:val="28"/>
          <w:szCs w:val="28"/>
        </w:rPr>
        <w:t>, T;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Baranyai</w:t>
      </w:r>
      <w:r w:rsidR="00011D56">
        <w:rPr>
          <w:rFonts w:asciiTheme="majorBidi" w:hAnsiTheme="majorBidi" w:cstheme="majorBidi"/>
          <w:sz w:val="28"/>
          <w:szCs w:val="28"/>
        </w:rPr>
        <w:t xml:space="preserve">, Z; </w:t>
      </w:r>
      <w:r w:rsidR="00011D56" w:rsidRPr="00011D56">
        <w:rPr>
          <w:rFonts w:asciiTheme="majorBidi" w:hAnsiTheme="majorBidi" w:cstheme="majorBidi"/>
          <w:sz w:val="28"/>
          <w:szCs w:val="28"/>
        </w:rPr>
        <w:t>Harsanyi</w:t>
      </w:r>
      <w:r w:rsidR="00011D56">
        <w:rPr>
          <w:rFonts w:asciiTheme="majorBidi" w:hAnsiTheme="majorBidi" w:cstheme="majorBidi"/>
          <w:sz w:val="28"/>
          <w:szCs w:val="28"/>
        </w:rPr>
        <w:t>, L;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Kiss</w:t>
      </w:r>
      <w:r w:rsidR="00011D56">
        <w:rPr>
          <w:rFonts w:asciiTheme="majorBidi" w:hAnsiTheme="majorBidi" w:cstheme="majorBidi"/>
          <w:sz w:val="28"/>
          <w:szCs w:val="28"/>
        </w:rPr>
        <w:t>, A;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Schaff</w:t>
      </w:r>
      <w:r w:rsidR="00011D56">
        <w:rPr>
          <w:rFonts w:asciiTheme="majorBidi" w:hAnsiTheme="majorBidi" w:cstheme="majorBidi"/>
          <w:sz w:val="28"/>
          <w:szCs w:val="28"/>
        </w:rPr>
        <w:t xml:space="preserve">, Z and 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Tokes</w:t>
      </w:r>
      <w:r w:rsidR="00011D56">
        <w:rPr>
          <w:rFonts w:asciiTheme="majorBidi" w:hAnsiTheme="majorBidi" w:cstheme="majorBidi"/>
          <w:sz w:val="28"/>
          <w:szCs w:val="28"/>
        </w:rPr>
        <w:t xml:space="preserve">, AM.: 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Identification of a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011D56" w:rsidRPr="00011D56">
        <w:rPr>
          <w:rFonts w:asciiTheme="majorBidi" w:hAnsiTheme="majorBidi" w:cstheme="majorBidi"/>
          <w:sz w:val="28"/>
          <w:szCs w:val="28"/>
        </w:rPr>
        <w:t>claudin-4 and E-cadherin score to predict prognosis in breast cancer. CancerSci</w:t>
      </w:r>
      <w:r w:rsidR="00011D56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102</w:t>
      </w:r>
      <w:r w:rsidR="00713AD8">
        <w:rPr>
          <w:rFonts w:asciiTheme="majorBidi" w:hAnsiTheme="majorBidi" w:cstheme="majorBidi"/>
          <w:sz w:val="28"/>
          <w:szCs w:val="28"/>
        </w:rPr>
        <w:t>:</w:t>
      </w:r>
      <w:r w:rsidR="00011D56" w:rsidRPr="00011D56">
        <w:rPr>
          <w:rFonts w:asciiTheme="majorBidi" w:hAnsiTheme="majorBidi" w:cstheme="majorBidi"/>
          <w:sz w:val="28"/>
          <w:szCs w:val="28"/>
        </w:rPr>
        <w:t xml:space="preserve"> 2248–2254</w:t>
      </w:r>
      <w:r w:rsidR="00011D56">
        <w:rPr>
          <w:rFonts w:asciiTheme="majorBidi" w:hAnsiTheme="majorBidi" w:cstheme="majorBidi"/>
          <w:sz w:val="28"/>
          <w:szCs w:val="28"/>
        </w:rPr>
        <w:t>, 2011</w:t>
      </w:r>
      <w:r w:rsidR="00011D56" w:rsidRPr="00011D56">
        <w:rPr>
          <w:rFonts w:asciiTheme="majorBidi" w:hAnsiTheme="majorBidi" w:cstheme="majorBidi"/>
          <w:sz w:val="28"/>
          <w:szCs w:val="28"/>
        </w:rPr>
        <w:t>.</w:t>
      </w:r>
    </w:p>
    <w:p w:rsidR="005F301C" w:rsidRPr="005F301C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="00473E2D">
        <w:rPr>
          <w:rFonts w:asciiTheme="majorBidi" w:hAnsiTheme="majorBidi" w:cstheme="majorBidi"/>
          <w:b/>
          <w:bCs/>
          <w:sz w:val="28"/>
          <w:szCs w:val="28"/>
          <w:u w:val="single"/>
        </w:rPr>
        <w:t>1</w:t>
      </w:r>
      <w:r w:rsidR="005F301C" w:rsidRPr="002F6382">
        <w:rPr>
          <w:rFonts w:asciiTheme="majorBidi" w:hAnsiTheme="majorBidi" w:cstheme="majorBidi"/>
          <w:sz w:val="28"/>
          <w:szCs w:val="28"/>
        </w:rPr>
        <w:t>Tanner</w:t>
      </w:r>
      <w:r w:rsidR="005F301C" w:rsidRPr="005F301C">
        <w:rPr>
          <w:rFonts w:asciiTheme="majorBidi" w:hAnsiTheme="majorBidi" w:cstheme="majorBidi"/>
          <w:sz w:val="28"/>
          <w:szCs w:val="28"/>
        </w:rPr>
        <w:t>, L; Bartholow; Uma, R; Chandran; Michael, J; Becich;  Anil, V and  Parwani</w:t>
      </w:r>
      <w:r w:rsidR="005F301C">
        <w:rPr>
          <w:rFonts w:asciiTheme="majorBidi" w:hAnsiTheme="majorBidi" w:cstheme="majorBidi"/>
          <w:sz w:val="28"/>
          <w:szCs w:val="28"/>
        </w:rPr>
        <w:t xml:space="preserve">: </w:t>
      </w:r>
      <w:r w:rsidR="005F301C" w:rsidRPr="005F301C">
        <w:rPr>
          <w:rFonts w:asciiTheme="majorBidi" w:hAnsiTheme="majorBidi" w:cstheme="majorBidi"/>
          <w:sz w:val="28"/>
          <w:szCs w:val="28"/>
        </w:rPr>
        <w:t>Immunohistochemical profiles of claudin-3 in</w:t>
      </w:r>
      <w:r w:rsidR="00473E2D">
        <w:rPr>
          <w:rFonts w:asciiTheme="majorBidi" w:hAnsiTheme="majorBidi" w:cstheme="majorBidi"/>
          <w:sz w:val="28"/>
          <w:szCs w:val="28"/>
        </w:rPr>
        <w:t xml:space="preserve"> </w:t>
      </w:r>
      <w:r w:rsidR="005F301C" w:rsidRPr="005F301C">
        <w:rPr>
          <w:rFonts w:asciiTheme="majorBidi" w:hAnsiTheme="majorBidi" w:cstheme="majorBidi"/>
          <w:sz w:val="28"/>
          <w:szCs w:val="28"/>
        </w:rPr>
        <w:t>primary and metastatic prostatic adenocarcinoma</w:t>
      </w:r>
      <w:r w:rsidR="005F301C">
        <w:rPr>
          <w:rFonts w:asciiTheme="majorBidi" w:hAnsiTheme="majorBidi" w:cstheme="majorBidi"/>
          <w:sz w:val="28"/>
          <w:szCs w:val="28"/>
        </w:rPr>
        <w:t>.</w:t>
      </w:r>
      <w:r w:rsidR="005F301C" w:rsidRPr="005F301C">
        <w:rPr>
          <w:rFonts w:ascii="AdvOT65f8a23b.I" w:hAnsi="AdvOT65f8a23b.I" w:cs="AdvOT65f8a23b.I"/>
          <w:sz w:val="16"/>
          <w:szCs w:val="16"/>
        </w:rPr>
        <w:t xml:space="preserve"> </w:t>
      </w:r>
      <w:r w:rsidR="00713AD8">
        <w:rPr>
          <w:rFonts w:asciiTheme="majorBidi" w:hAnsiTheme="majorBidi" w:cstheme="majorBidi"/>
          <w:sz w:val="28"/>
          <w:szCs w:val="28"/>
        </w:rPr>
        <w:t>Diagnostic Pathology</w:t>
      </w:r>
      <w:r w:rsidR="005F301C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 xml:space="preserve">, </w:t>
      </w:r>
      <w:r w:rsidR="005F301C" w:rsidRPr="005F301C">
        <w:rPr>
          <w:rFonts w:asciiTheme="majorBidi" w:hAnsiTheme="majorBidi" w:cstheme="majorBidi"/>
          <w:sz w:val="28"/>
          <w:szCs w:val="28"/>
        </w:rPr>
        <w:t xml:space="preserve"> 6</w:t>
      </w:r>
      <w:r w:rsidR="00713AD8">
        <w:rPr>
          <w:rFonts w:asciiTheme="majorBidi" w:hAnsiTheme="majorBidi" w:cstheme="majorBidi"/>
          <w:sz w:val="28"/>
          <w:szCs w:val="28"/>
        </w:rPr>
        <w:t xml:space="preserve">: </w:t>
      </w:r>
      <w:r w:rsidR="005F301C" w:rsidRPr="005F301C">
        <w:rPr>
          <w:rFonts w:asciiTheme="majorBidi" w:hAnsiTheme="majorBidi" w:cstheme="majorBidi"/>
          <w:sz w:val="28"/>
          <w:szCs w:val="28"/>
        </w:rPr>
        <w:t>12</w:t>
      </w:r>
      <w:r w:rsidR="005F301C">
        <w:rPr>
          <w:rFonts w:asciiTheme="majorBidi" w:hAnsiTheme="majorBidi" w:cstheme="majorBidi"/>
          <w:sz w:val="28"/>
          <w:szCs w:val="28"/>
        </w:rPr>
        <w:t>, 2011.</w:t>
      </w:r>
    </w:p>
    <w:p w:rsidR="005F301C" w:rsidRPr="005F301C" w:rsidRDefault="005F301C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7069E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32</w:t>
      </w:r>
      <w:r w:rsidR="005F301C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>Tsukita, S and Fursue, M.: claudin-based barrier in simple and stratified cellular sh</w:t>
      </w:r>
      <w:r w:rsidR="00713AD8">
        <w:rPr>
          <w:rFonts w:asciiTheme="majorBidi" w:hAnsiTheme="majorBidi" w:cstheme="majorBidi"/>
          <w:sz w:val="28"/>
          <w:szCs w:val="28"/>
        </w:rPr>
        <w:t>eets.Current Opin cell Biol.,14:</w:t>
      </w:r>
      <w:r w:rsidR="00E7069E" w:rsidRPr="00D202A1">
        <w:rPr>
          <w:rFonts w:asciiTheme="majorBidi" w:hAnsiTheme="majorBidi" w:cstheme="majorBidi"/>
          <w:sz w:val="28"/>
          <w:szCs w:val="28"/>
        </w:rPr>
        <w:t xml:space="preserve"> 53-6,</w:t>
      </w:r>
      <w:r w:rsidR="00713AD8">
        <w:rPr>
          <w:rFonts w:asciiTheme="majorBidi" w:hAnsiTheme="majorBidi" w:cstheme="majorBidi"/>
          <w:sz w:val="28"/>
          <w:szCs w:val="28"/>
        </w:rPr>
        <w:t xml:space="preserve"> </w:t>
      </w:r>
      <w:r w:rsidR="00E7069E" w:rsidRPr="00D202A1">
        <w:rPr>
          <w:rFonts w:asciiTheme="majorBidi" w:hAnsiTheme="majorBidi" w:cstheme="majorBidi"/>
          <w:sz w:val="28"/>
          <w:szCs w:val="28"/>
        </w:rPr>
        <w:t>2002</w:t>
      </w:r>
      <w:r w:rsidR="002F6382">
        <w:rPr>
          <w:rFonts w:asciiTheme="majorBidi" w:hAnsiTheme="majorBidi" w:cstheme="majorBidi"/>
          <w:sz w:val="28"/>
          <w:szCs w:val="28"/>
        </w:rPr>
        <w:t>.</w:t>
      </w:r>
    </w:p>
    <w:p w:rsidR="002F6382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F6382" w:rsidRPr="00011D56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33</w:t>
      </w:r>
      <w:r w:rsid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2F6382" w:rsidRPr="00011D56">
        <w:rPr>
          <w:rFonts w:asciiTheme="majorBidi" w:hAnsiTheme="majorBidi" w:cstheme="majorBidi"/>
          <w:sz w:val="28"/>
          <w:szCs w:val="28"/>
        </w:rPr>
        <w:t>Tsutsumi</w:t>
      </w:r>
      <w:r w:rsidR="002F6382">
        <w:rPr>
          <w:rFonts w:asciiTheme="majorBidi" w:hAnsiTheme="majorBidi" w:cstheme="majorBidi"/>
          <w:sz w:val="28"/>
          <w:szCs w:val="28"/>
        </w:rPr>
        <w:t>, K;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Sato</w:t>
      </w:r>
      <w:r w:rsidR="002F6382">
        <w:rPr>
          <w:rFonts w:asciiTheme="majorBidi" w:hAnsiTheme="majorBidi" w:cstheme="majorBidi"/>
          <w:sz w:val="28"/>
          <w:szCs w:val="28"/>
        </w:rPr>
        <w:t>, N;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Tanabe</w:t>
      </w:r>
      <w:r w:rsidR="002F6382">
        <w:rPr>
          <w:rFonts w:asciiTheme="majorBidi" w:hAnsiTheme="majorBidi" w:cstheme="majorBidi"/>
          <w:sz w:val="28"/>
          <w:szCs w:val="28"/>
        </w:rPr>
        <w:t>, R;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Mizumoto</w:t>
      </w:r>
      <w:r w:rsidR="002F6382">
        <w:rPr>
          <w:rFonts w:asciiTheme="majorBidi" w:hAnsiTheme="majorBidi" w:cstheme="majorBidi"/>
          <w:sz w:val="28"/>
          <w:szCs w:val="28"/>
        </w:rPr>
        <w:t>,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K</w:t>
      </w:r>
      <w:r w:rsidR="002F6382">
        <w:rPr>
          <w:rFonts w:asciiTheme="majorBidi" w:hAnsiTheme="majorBidi" w:cstheme="majorBidi"/>
          <w:sz w:val="28"/>
          <w:szCs w:val="28"/>
        </w:rPr>
        <w:t>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Morimatsu</w:t>
      </w:r>
      <w:r w:rsidR="002F6382">
        <w:rPr>
          <w:rFonts w:asciiTheme="majorBidi" w:hAnsiTheme="majorBidi" w:cstheme="majorBidi"/>
          <w:sz w:val="28"/>
          <w:szCs w:val="28"/>
        </w:rPr>
        <w:t>, K;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Kayashima</w:t>
      </w:r>
      <w:r w:rsidR="002F6382">
        <w:rPr>
          <w:rFonts w:asciiTheme="majorBidi" w:hAnsiTheme="majorBidi" w:cstheme="majorBidi"/>
          <w:sz w:val="28"/>
          <w:szCs w:val="28"/>
        </w:rPr>
        <w:t xml:space="preserve">, T; </w:t>
      </w:r>
      <w:r w:rsidR="002F6382" w:rsidRPr="00011D56">
        <w:rPr>
          <w:rFonts w:asciiTheme="majorBidi" w:hAnsiTheme="majorBidi" w:cstheme="majorBidi"/>
          <w:sz w:val="28"/>
          <w:szCs w:val="28"/>
        </w:rPr>
        <w:t>Fujita</w:t>
      </w:r>
      <w:r w:rsidR="002F6382">
        <w:rPr>
          <w:rFonts w:asciiTheme="majorBidi" w:hAnsiTheme="majorBidi" w:cstheme="majorBidi"/>
          <w:sz w:val="28"/>
          <w:szCs w:val="28"/>
        </w:rPr>
        <w:t>, H;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Ohuchida</w:t>
      </w:r>
      <w:r w:rsidR="002F6382">
        <w:rPr>
          <w:rFonts w:asciiTheme="majorBidi" w:hAnsiTheme="majorBidi" w:cstheme="majorBidi"/>
          <w:sz w:val="28"/>
          <w:szCs w:val="28"/>
        </w:rPr>
        <w:t>,  K;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Ohtsuka </w:t>
      </w:r>
      <w:r w:rsidR="002F6382">
        <w:rPr>
          <w:rFonts w:asciiTheme="majorBidi" w:hAnsiTheme="majorBidi" w:cstheme="majorBidi"/>
          <w:sz w:val="28"/>
          <w:szCs w:val="28"/>
        </w:rPr>
        <w:t xml:space="preserve">,T and 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Takahata</w:t>
      </w:r>
      <w:r w:rsidR="002F6382">
        <w:rPr>
          <w:rFonts w:asciiTheme="majorBidi" w:hAnsiTheme="majorBidi" w:cstheme="majorBidi"/>
          <w:sz w:val="28"/>
          <w:szCs w:val="28"/>
        </w:rPr>
        <w:t xml:space="preserve">, S. : 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Claudin-4 expression</w:t>
      </w:r>
      <w:r w:rsidR="002F6382">
        <w:rPr>
          <w:rFonts w:asciiTheme="majorBidi" w:hAnsiTheme="majorBidi" w:cstheme="majorBidi"/>
          <w:sz w:val="28"/>
          <w:szCs w:val="28"/>
        </w:rPr>
        <w:t xml:space="preserve"> </w:t>
      </w:r>
      <w:r w:rsidR="002F6382" w:rsidRPr="00011D56">
        <w:rPr>
          <w:rFonts w:asciiTheme="majorBidi" w:hAnsiTheme="majorBidi" w:cstheme="majorBidi"/>
          <w:sz w:val="28"/>
          <w:szCs w:val="28"/>
        </w:rPr>
        <w:t>predicts survival in pancreatic ductal adenocarcinoma. Ann Surg Oncol</w:t>
      </w:r>
      <w:r w:rsidR="002F6382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 xml:space="preserve">, </w:t>
      </w:r>
      <w:r w:rsidR="002F6382" w:rsidRPr="00011D56">
        <w:rPr>
          <w:rFonts w:asciiTheme="majorBidi" w:hAnsiTheme="majorBidi" w:cstheme="majorBidi"/>
          <w:sz w:val="28"/>
          <w:szCs w:val="28"/>
        </w:rPr>
        <w:t>19</w:t>
      </w:r>
      <w:r w:rsidR="00713AD8">
        <w:rPr>
          <w:rFonts w:asciiTheme="majorBidi" w:hAnsiTheme="majorBidi" w:cstheme="majorBidi"/>
          <w:sz w:val="28"/>
          <w:szCs w:val="28"/>
        </w:rPr>
        <w:t>( 3):</w:t>
      </w:r>
      <w:r w:rsidR="002F6382" w:rsidRPr="00011D56">
        <w:rPr>
          <w:rFonts w:asciiTheme="majorBidi" w:hAnsiTheme="majorBidi" w:cstheme="majorBidi"/>
          <w:sz w:val="28"/>
          <w:szCs w:val="28"/>
        </w:rPr>
        <w:t xml:space="preserve"> 491–499</w:t>
      </w:r>
      <w:r w:rsidR="002F6382">
        <w:rPr>
          <w:rFonts w:asciiTheme="majorBidi" w:hAnsiTheme="majorBidi" w:cstheme="majorBidi"/>
          <w:sz w:val="28"/>
          <w:szCs w:val="28"/>
        </w:rPr>
        <w:t>, 2012</w:t>
      </w:r>
      <w:r w:rsidR="002F6382" w:rsidRPr="00011D56">
        <w:rPr>
          <w:rFonts w:asciiTheme="majorBidi" w:hAnsiTheme="majorBidi" w:cstheme="majorBidi"/>
          <w:sz w:val="28"/>
          <w:szCs w:val="28"/>
        </w:rPr>
        <w:t>.</w:t>
      </w:r>
    </w:p>
    <w:p w:rsidR="002F6382" w:rsidRPr="00D202A1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21D85" w:rsidRPr="00D202A1" w:rsidRDefault="00473E2D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34</w:t>
      </w:r>
      <w:r w:rsidR="00721D85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721D85" w:rsidRPr="00D202A1">
        <w:rPr>
          <w:rFonts w:asciiTheme="majorBidi" w:hAnsiTheme="majorBidi" w:cstheme="majorBidi"/>
          <w:sz w:val="28"/>
          <w:szCs w:val="28"/>
        </w:rPr>
        <w:t>Soini, Y; Kinnula, V; Kahlos , K and  Paakko ;  P: Claudins in differential diagnosis between mesothelioma and metastatic adenocarcinoma of t</w:t>
      </w:r>
      <w:r w:rsidR="00713AD8">
        <w:rPr>
          <w:rFonts w:asciiTheme="majorBidi" w:hAnsiTheme="majorBidi" w:cstheme="majorBidi"/>
          <w:sz w:val="28"/>
          <w:szCs w:val="28"/>
        </w:rPr>
        <w:t xml:space="preserve">he pleura. J Clin Pathol., 59(3): </w:t>
      </w:r>
      <w:r w:rsidR="00721D85" w:rsidRPr="00D202A1">
        <w:rPr>
          <w:rFonts w:asciiTheme="majorBidi" w:hAnsiTheme="majorBidi" w:cstheme="majorBidi"/>
          <w:sz w:val="28"/>
          <w:szCs w:val="28"/>
        </w:rPr>
        <w:t>250-254, 2006.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AD767E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35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AD767E" w:rsidRPr="00D202A1">
        <w:rPr>
          <w:rFonts w:asciiTheme="majorBidi" w:hAnsiTheme="majorBidi" w:cstheme="majorBidi"/>
          <w:sz w:val="28"/>
          <w:szCs w:val="28"/>
        </w:rPr>
        <w:t>Tsukita</w:t>
      </w:r>
      <w:r w:rsidR="0041755C" w:rsidRPr="00D202A1">
        <w:rPr>
          <w:rFonts w:asciiTheme="majorBidi" w:hAnsiTheme="majorBidi" w:cstheme="majorBidi"/>
          <w:sz w:val="28"/>
          <w:szCs w:val="28"/>
        </w:rPr>
        <w:t>, S;</w:t>
      </w:r>
      <w:r w:rsidR="00AD767E" w:rsidRPr="00D202A1">
        <w:rPr>
          <w:rFonts w:asciiTheme="majorBidi" w:hAnsiTheme="majorBidi" w:cstheme="majorBidi"/>
          <w:sz w:val="28"/>
          <w:szCs w:val="28"/>
        </w:rPr>
        <w:t xml:space="preserve"> Furuse</w:t>
      </w:r>
      <w:r w:rsidR="0041755C" w:rsidRPr="00D202A1">
        <w:rPr>
          <w:rFonts w:asciiTheme="majorBidi" w:hAnsiTheme="majorBidi" w:cstheme="majorBidi"/>
          <w:sz w:val="28"/>
          <w:szCs w:val="28"/>
        </w:rPr>
        <w:t>, M and</w:t>
      </w:r>
      <w:r w:rsidR="00AD767E" w:rsidRPr="00D202A1">
        <w:rPr>
          <w:rFonts w:asciiTheme="majorBidi" w:hAnsiTheme="majorBidi" w:cstheme="majorBidi"/>
          <w:sz w:val="28"/>
          <w:szCs w:val="28"/>
        </w:rPr>
        <w:t xml:space="preserve"> Itoh</w:t>
      </w:r>
      <w:r w:rsidR="0041755C" w:rsidRPr="00D202A1">
        <w:rPr>
          <w:rFonts w:asciiTheme="majorBidi" w:hAnsiTheme="majorBidi" w:cstheme="majorBidi"/>
          <w:sz w:val="28"/>
          <w:szCs w:val="28"/>
        </w:rPr>
        <w:t>,</w:t>
      </w:r>
      <w:r w:rsidR="00AD767E" w:rsidRPr="00D202A1">
        <w:rPr>
          <w:rFonts w:asciiTheme="majorBidi" w:hAnsiTheme="majorBidi" w:cstheme="majorBidi"/>
          <w:sz w:val="28"/>
          <w:szCs w:val="28"/>
        </w:rPr>
        <w:t xml:space="preserve"> M</w:t>
      </w:r>
      <w:r w:rsidR="00506905">
        <w:rPr>
          <w:rFonts w:asciiTheme="majorBidi" w:hAnsiTheme="majorBidi" w:cstheme="majorBidi"/>
          <w:sz w:val="28"/>
          <w:szCs w:val="28"/>
        </w:rPr>
        <w:t>.</w:t>
      </w:r>
      <w:r w:rsidR="00AD767E" w:rsidRPr="00D202A1">
        <w:rPr>
          <w:rFonts w:asciiTheme="majorBidi" w:hAnsiTheme="majorBidi" w:cstheme="majorBidi"/>
          <w:sz w:val="28"/>
          <w:szCs w:val="28"/>
        </w:rPr>
        <w:t>: Multifunctional strands in tight junctions.</w:t>
      </w:r>
      <w:r w:rsidR="0041755C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AD767E" w:rsidRPr="00D202A1">
        <w:rPr>
          <w:rFonts w:asciiTheme="majorBidi" w:hAnsiTheme="majorBidi" w:cstheme="majorBidi"/>
          <w:sz w:val="28"/>
          <w:szCs w:val="28"/>
        </w:rPr>
        <w:t>Nat Rev Mol Cell Bio</w:t>
      </w:r>
      <w:r w:rsidR="0041755C" w:rsidRPr="00D202A1">
        <w:rPr>
          <w:rFonts w:asciiTheme="majorBidi" w:hAnsiTheme="majorBidi" w:cstheme="majorBidi"/>
          <w:sz w:val="28"/>
          <w:szCs w:val="28"/>
        </w:rPr>
        <w:t>.</w:t>
      </w:r>
      <w:r w:rsidR="00713AD8">
        <w:rPr>
          <w:rFonts w:asciiTheme="majorBidi" w:hAnsiTheme="majorBidi" w:cstheme="majorBidi"/>
          <w:sz w:val="28"/>
          <w:szCs w:val="28"/>
        </w:rPr>
        <w:t xml:space="preserve">, 2: </w:t>
      </w:r>
      <w:r w:rsidR="00AD767E" w:rsidRPr="00D202A1">
        <w:rPr>
          <w:rFonts w:asciiTheme="majorBidi" w:hAnsiTheme="majorBidi" w:cstheme="majorBidi"/>
          <w:sz w:val="28"/>
          <w:szCs w:val="28"/>
        </w:rPr>
        <w:t>285–293</w:t>
      </w:r>
      <w:r w:rsidR="0041755C" w:rsidRPr="00D202A1">
        <w:rPr>
          <w:rFonts w:asciiTheme="majorBidi" w:hAnsiTheme="majorBidi" w:cstheme="majorBidi"/>
          <w:sz w:val="28"/>
          <w:szCs w:val="28"/>
        </w:rPr>
        <w:t>, 2001</w:t>
      </w:r>
      <w:r w:rsidR="00AD767E" w:rsidRPr="00D202A1">
        <w:rPr>
          <w:rFonts w:asciiTheme="majorBidi" w:hAnsiTheme="majorBidi" w:cstheme="majorBidi"/>
          <w:sz w:val="28"/>
          <w:szCs w:val="28"/>
        </w:rPr>
        <w:t>.</w:t>
      </w:r>
    </w:p>
    <w:p w:rsidR="004F5588" w:rsidRPr="00D202A1" w:rsidRDefault="004F5588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364230" w:rsidRPr="00D202A1" w:rsidRDefault="002F6382" w:rsidP="002B70AF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36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B76998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B76998" w:rsidRPr="00D202A1">
        <w:rPr>
          <w:rFonts w:asciiTheme="majorBidi" w:hAnsiTheme="majorBidi" w:cstheme="majorBidi"/>
          <w:sz w:val="28"/>
          <w:szCs w:val="28"/>
        </w:rPr>
        <w:t>Wang , A; Zhang, B; Huang, H; Zhang, L; Zeng, D and Tao, Q, et al.</w:t>
      </w:r>
      <w:r w:rsidR="00506905">
        <w:rPr>
          <w:rFonts w:asciiTheme="majorBidi" w:hAnsiTheme="majorBidi" w:cstheme="majorBidi"/>
          <w:sz w:val="28"/>
          <w:szCs w:val="28"/>
        </w:rPr>
        <w:t>:</w:t>
      </w:r>
      <w:r w:rsidR="00B76998" w:rsidRPr="00D202A1">
        <w:rPr>
          <w:rFonts w:asciiTheme="majorBidi" w:hAnsiTheme="majorBidi" w:cstheme="majorBidi"/>
          <w:sz w:val="28"/>
          <w:szCs w:val="28"/>
        </w:rPr>
        <w:t xml:space="preserve"> Suppression of local invasion of ameloblastoma by inhibition of matrix metalloprot</w:t>
      </w:r>
      <w:r w:rsidR="00713AD8">
        <w:rPr>
          <w:rFonts w:asciiTheme="majorBidi" w:hAnsiTheme="majorBidi" w:cstheme="majorBidi"/>
          <w:sz w:val="28"/>
          <w:szCs w:val="28"/>
        </w:rPr>
        <w:t>einase-2 in vitro. BMC Cancer., 8:</w:t>
      </w:r>
      <w:r w:rsidR="00B76998" w:rsidRPr="00D202A1">
        <w:rPr>
          <w:rFonts w:asciiTheme="majorBidi" w:hAnsiTheme="majorBidi" w:cstheme="majorBidi"/>
          <w:sz w:val="28"/>
          <w:szCs w:val="28"/>
        </w:rPr>
        <w:t>182,2008.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721D85" w:rsidRPr="00D202A1" w:rsidRDefault="005F301C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>7</w:t>
      </w:r>
      <w:r w:rsidR="00721D85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721D85" w:rsidRPr="00D202A1">
        <w:rPr>
          <w:rFonts w:asciiTheme="majorBidi" w:hAnsiTheme="majorBidi" w:cstheme="majorBidi"/>
          <w:sz w:val="28"/>
          <w:szCs w:val="28"/>
        </w:rPr>
        <w:t>Wolburg, H ; Wolburg-Buchholz, K; Kraus, J ;  Ra</w:t>
      </w:r>
      <w:r w:rsidR="00713AD8">
        <w:rPr>
          <w:rFonts w:asciiTheme="majorBidi" w:hAnsiTheme="majorBidi" w:cstheme="majorBidi"/>
          <w:sz w:val="28"/>
          <w:szCs w:val="28"/>
        </w:rPr>
        <w:t xml:space="preserve">scher-Eggstein, G ;  Liebner, S;  Hamm, S ; </w:t>
      </w:r>
      <w:r w:rsidR="00721D85" w:rsidRPr="00D202A1">
        <w:rPr>
          <w:rFonts w:asciiTheme="majorBidi" w:hAnsiTheme="majorBidi" w:cstheme="majorBidi"/>
          <w:sz w:val="28"/>
          <w:szCs w:val="28"/>
        </w:rPr>
        <w:t xml:space="preserve">Duffner, </w:t>
      </w:r>
      <w:r w:rsidR="00713AD8">
        <w:rPr>
          <w:rFonts w:asciiTheme="majorBidi" w:hAnsiTheme="majorBidi" w:cstheme="majorBidi"/>
          <w:sz w:val="28"/>
          <w:szCs w:val="28"/>
        </w:rPr>
        <w:t xml:space="preserve">F ;  Grote, E ; </w:t>
      </w:r>
      <w:r w:rsidR="002151BB" w:rsidRPr="00D202A1">
        <w:rPr>
          <w:rFonts w:asciiTheme="majorBidi" w:hAnsiTheme="majorBidi" w:cstheme="majorBidi"/>
          <w:sz w:val="28"/>
          <w:szCs w:val="28"/>
        </w:rPr>
        <w:t xml:space="preserve">Risau, W and </w:t>
      </w:r>
      <w:r w:rsidR="00721D85" w:rsidRPr="00D202A1">
        <w:rPr>
          <w:rFonts w:asciiTheme="majorBidi" w:hAnsiTheme="majorBidi" w:cstheme="majorBidi"/>
          <w:sz w:val="28"/>
          <w:szCs w:val="28"/>
        </w:rPr>
        <w:t>Engelhardt, B .</w:t>
      </w:r>
      <w:r w:rsidR="00506905">
        <w:rPr>
          <w:rFonts w:asciiTheme="majorBidi" w:hAnsiTheme="majorBidi" w:cstheme="majorBidi"/>
          <w:sz w:val="28"/>
          <w:szCs w:val="28"/>
        </w:rPr>
        <w:t xml:space="preserve">: </w:t>
      </w:r>
      <w:r w:rsidR="00721D85" w:rsidRPr="00D202A1">
        <w:rPr>
          <w:rFonts w:asciiTheme="majorBidi" w:hAnsiTheme="majorBidi" w:cstheme="majorBidi"/>
          <w:sz w:val="28"/>
          <w:szCs w:val="28"/>
        </w:rPr>
        <w:t xml:space="preserve"> Localization of claudin-3 in tight junctions of the blood–brain barrier is selectively lost during experimental autoimmune encephalomyelitis and human glioblastoma mu</w:t>
      </w:r>
      <w:r w:rsidR="00713AD8">
        <w:rPr>
          <w:rFonts w:asciiTheme="majorBidi" w:hAnsiTheme="majorBidi" w:cstheme="majorBidi"/>
          <w:sz w:val="28"/>
          <w:szCs w:val="28"/>
        </w:rPr>
        <w:t>ltiforme, Acta Neuropathol., 105:</w:t>
      </w:r>
      <w:r w:rsidR="00721D85" w:rsidRPr="00D202A1">
        <w:rPr>
          <w:rFonts w:asciiTheme="majorBidi" w:hAnsiTheme="majorBidi" w:cstheme="majorBidi"/>
          <w:sz w:val="28"/>
          <w:szCs w:val="28"/>
        </w:rPr>
        <w:t xml:space="preserve">  586–592, 2003.</w:t>
      </w:r>
    </w:p>
    <w:p w:rsidR="002151BB" w:rsidRPr="00D202A1" w:rsidRDefault="002151B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9C6FE0" w:rsidRPr="00D202A1" w:rsidRDefault="005F301C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="002F6382">
        <w:rPr>
          <w:rFonts w:asciiTheme="majorBidi" w:hAnsiTheme="majorBidi" w:cstheme="majorBidi"/>
          <w:b/>
          <w:bCs/>
          <w:sz w:val="28"/>
          <w:szCs w:val="28"/>
          <w:u w:val="single"/>
        </w:rPr>
        <w:t>8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Zhu</w:t>
      </w:r>
      <w:r w:rsidR="00721D85" w:rsidRPr="00D202A1">
        <w:rPr>
          <w:rFonts w:asciiTheme="majorBidi" w:hAnsiTheme="majorBidi" w:cstheme="majorBidi"/>
          <w:sz w:val="28"/>
          <w:szCs w:val="28"/>
        </w:rPr>
        <w:t>, Y;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Brannstrom</w:t>
      </w:r>
      <w:r w:rsidR="00721D85" w:rsidRPr="00D202A1">
        <w:rPr>
          <w:rFonts w:asciiTheme="majorBidi" w:hAnsiTheme="majorBidi" w:cstheme="majorBidi"/>
          <w:sz w:val="28"/>
          <w:szCs w:val="28"/>
        </w:rPr>
        <w:t>, M;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Janson</w:t>
      </w:r>
      <w:r w:rsidR="00721D85" w:rsidRPr="00D202A1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P.O. and Sundfeldt K.</w:t>
      </w:r>
      <w:r w:rsidR="00506905">
        <w:rPr>
          <w:rFonts w:asciiTheme="majorBidi" w:hAnsiTheme="majorBidi" w:cstheme="majorBidi"/>
          <w:sz w:val="28"/>
          <w:szCs w:val="28"/>
        </w:rPr>
        <w:t xml:space="preserve">: 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Differences in expression patterns of the tight junction proteins,</w:t>
      </w:r>
      <w:r w:rsidR="002151BB" w:rsidRPr="00D202A1">
        <w:rPr>
          <w:rFonts w:asciiTheme="majorBidi" w:hAnsiTheme="majorBidi" w:cstheme="majorBidi"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claudin 1, 3, 4 and 5, in human ovarian surface epithelium as compared to epithelia in inclusion cysts and epithelial ovarian tumours. Int. J. Cancer.</w:t>
      </w:r>
      <w:r w:rsidR="00713AD8">
        <w:rPr>
          <w:rFonts w:asciiTheme="majorBidi" w:hAnsiTheme="majorBidi" w:cstheme="majorBidi"/>
          <w:sz w:val="28"/>
          <w:szCs w:val="28"/>
        </w:rPr>
        <w:t>,</w:t>
      </w:r>
      <w:r w:rsidR="009C6FE0" w:rsidRPr="00D202A1">
        <w:rPr>
          <w:rFonts w:asciiTheme="majorBidi" w:hAnsiTheme="majorBidi" w:cstheme="majorBidi"/>
          <w:sz w:val="28"/>
          <w:szCs w:val="28"/>
        </w:rPr>
        <w:t xml:space="preserve"> 118</w:t>
      </w:r>
      <w:r w:rsidR="00713AD8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C6FE0" w:rsidRPr="00D202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C6FE0" w:rsidRPr="00D202A1">
        <w:rPr>
          <w:rFonts w:asciiTheme="majorBidi" w:hAnsiTheme="majorBidi" w:cstheme="majorBidi"/>
          <w:sz w:val="28"/>
          <w:szCs w:val="28"/>
        </w:rPr>
        <w:t>1884-1891, 2006.</w:t>
      </w:r>
    </w:p>
    <w:p w:rsidR="009C6FE0" w:rsidRPr="000C0531" w:rsidRDefault="009C6FE0" w:rsidP="002B70AF">
      <w:pPr>
        <w:autoSpaceDE w:val="0"/>
        <w:autoSpaceDN w:val="0"/>
        <w:bidi w:val="0"/>
        <w:adjustRightInd w:val="0"/>
        <w:spacing w:after="0" w:line="240" w:lineRule="auto"/>
        <w:rPr>
          <w:rFonts w:ascii="Times-Roman" w:hAnsi="Times-Roman" w:cs="Times-Roman"/>
          <w:b/>
          <w:bCs/>
          <w:sz w:val="28"/>
          <w:szCs w:val="28"/>
          <w:u w:val="single"/>
        </w:rPr>
      </w:pPr>
    </w:p>
    <w:p w:rsidR="00B0436B" w:rsidRPr="000C0531" w:rsidRDefault="00B0436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0436B" w:rsidRPr="000C0531" w:rsidRDefault="00B0436B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282357" w:rsidRPr="00011D56" w:rsidRDefault="00282357" w:rsidP="002B70AF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1E5296" w:rsidRPr="00011D56" w:rsidRDefault="001E5296" w:rsidP="001E5296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1E5296" w:rsidRPr="000C0531" w:rsidRDefault="001E5296" w:rsidP="001E5296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sectPr w:rsidR="001E5296" w:rsidRPr="000C0531" w:rsidSect="001479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45F7" w:rsidRDefault="008245F7" w:rsidP="00133FB9">
      <w:pPr>
        <w:spacing w:after="0" w:line="240" w:lineRule="auto"/>
      </w:pPr>
      <w:r>
        <w:separator/>
      </w:r>
    </w:p>
  </w:endnote>
  <w:endnote w:type="continuationSeparator" w:id="1">
    <w:p w:rsidR="008245F7" w:rsidRDefault="008245F7" w:rsidP="0013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dvGSANS-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OT65f8a23b.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45F7" w:rsidRDefault="008245F7" w:rsidP="00133FB9">
      <w:pPr>
        <w:spacing w:after="0" w:line="240" w:lineRule="auto"/>
      </w:pPr>
      <w:r>
        <w:separator/>
      </w:r>
    </w:p>
  </w:footnote>
  <w:footnote w:type="continuationSeparator" w:id="1">
    <w:p w:rsidR="008245F7" w:rsidRDefault="008245F7" w:rsidP="00133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D7343"/>
    <w:multiLevelType w:val="hybridMultilevel"/>
    <w:tmpl w:val="E0ACDBAA"/>
    <w:lvl w:ilvl="0" w:tplc="2F14924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515EBE"/>
    <w:multiLevelType w:val="hybridMultilevel"/>
    <w:tmpl w:val="87D43654"/>
    <w:lvl w:ilvl="0" w:tplc="4FB8AA5A">
      <w:start w:val="1"/>
      <w:numFmt w:val="decimal"/>
      <w:lvlText w:val="%1."/>
      <w:lvlJc w:val="left"/>
      <w:pPr>
        <w:ind w:left="360" w:hanging="360"/>
      </w:pPr>
      <w:rPr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>
    <w:nsid w:val="36407314"/>
    <w:multiLevelType w:val="hybridMultilevel"/>
    <w:tmpl w:val="303023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AD3AA4"/>
    <w:multiLevelType w:val="hybridMultilevel"/>
    <w:tmpl w:val="278E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297A6F"/>
    <w:multiLevelType w:val="hybridMultilevel"/>
    <w:tmpl w:val="309C2850"/>
    <w:lvl w:ilvl="0" w:tplc="435802A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8BF1BD6"/>
    <w:multiLevelType w:val="hybridMultilevel"/>
    <w:tmpl w:val="42401298"/>
    <w:lvl w:ilvl="0" w:tplc="CFB4D94A">
      <w:start w:val="1"/>
      <w:numFmt w:val="lowerLetter"/>
      <w:lvlText w:val="%1."/>
      <w:lvlJc w:val="left"/>
      <w:pPr>
        <w:ind w:left="360" w:hanging="360"/>
      </w:pPr>
      <w:rPr>
        <w:rFonts w:ascii="Mongolian Baiti" w:eastAsiaTheme="minorHAnsi" w:hAnsi="Mongolian Baiti" w:cs="Mongolian Baiti"/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>
    <w:nsid w:val="605A2073"/>
    <w:multiLevelType w:val="hybridMultilevel"/>
    <w:tmpl w:val="0A407C38"/>
    <w:lvl w:ilvl="0" w:tplc="09D69952">
      <w:start w:val="1"/>
      <w:numFmt w:val="lowerLetter"/>
      <w:lvlText w:val="%1."/>
      <w:lvlJc w:val="left"/>
      <w:pPr>
        <w:ind w:left="360" w:hanging="360"/>
      </w:pPr>
      <w:rPr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7">
    <w:nsid w:val="64136954"/>
    <w:multiLevelType w:val="hybridMultilevel"/>
    <w:tmpl w:val="6EA408A2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/>
  <w:rsids>
    <w:rsidRoot w:val="00D01ACA"/>
    <w:rsid w:val="000032B1"/>
    <w:rsid w:val="00011D56"/>
    <w:rsid w:val="00011D81"/>
    <w:rsid w:val="00035F0A"/>
    <w:rsid w:val="000465C9"/>
    <w:rsid w:val="000741FF"/>
    <w:rsid w:val="000C0531"/>
    <w:rsid w:val="000C222F"/>
    <w:rsid w:val="000D4A06"/>
    <w:rsid w:val="000E21E1"/>
    <w:rsid w:val="00133C3E"/>
    <w:rsid w:val="00133FB9"/>
    <w:rsid w:val="001458E3"/>
    <w:rsid w:val="00147944"/>
    <w:rsid w:val="00150E33"/>
    <w:rsid w:val="0015568D"/>
    <w:rsid w:val="00191483"/>
    <w:rsid w:val="001A32C2"/>
    <w:rsid w:val="001B5C06"/>
    <w:rsid w:val="001E3660"/>
    <w:rsid w:val="001E5296"/>
    <w:rsid w:val="002038C5"/>
    <w:rsid w:val="00203B2D"/>
    <w:rsid w:val="002151BB"/>
    <w:rsid w:val="002261E1"/>
    <w:rsid w:val="00245E80"/>
    <w:rsid w:val="00256F58"/>
    <w:rsid w:val="00262610"/>
    <w:rsid w:val="00262CFF"/>
    <w:rsid w:val="00282357"/>
    <w:rsid w:val="00295712"/>
    <w:rsid w:val="002B70AF"/>
    <w:rsid w:val="002C13E3"/>
    <w:rsid w:val="002F5E94"/>
    <w:rsid w:val="002F6382"/>
    <w:rsid w:val="0031120A"/>
    <w:rsid w:val="00313128"/>
    <w:rsid w:val="00313500"/>
    <w:rsid w:val="003200D3"/>
    <w:rsid w:val="00321D5B"/>
    <w:rsid w:val="003308F1"/>
    <w:rsid w:val="003314CD"/>
    <w:rsid w:val="00364230"/>
    <w:rsid w:val="00376BBC"/>
    <w:rsid w:val="003859B6"/>
    <w:rsid w:val="0039669A"/>
    <w:rsid w:val="003A3DA8"/>
    <w:rsid w:val="003A5CD0"/>
    <w:rsid w:val="003B108C"/>
    <w:rsid w:val="003D3963"/>
    <w:rsid w:val="003D74DD"/>
    <w:rsid w:val="00411562"/>
    <w:rsid w:val="0041755C"/>
    <w:rsid w:val="0045657B"/>
    <w:rsid w:val="00473E2D"/>
    <w:rsid w:val="00477D61"/>
    <w:rsid w:val="004B1AA3"/>
    <w:rsid w:val="004C2ADF"/>
    <w:rsid w:val="004F2E87"/>
    <w:rsid w:val="004F5588"/>
    <w:rsid w:val="00501CDF"/>
    <w:rsid w:val="00506905"/>
    <w:rsid w:val="0051258B"/>
    <w:rsid w:val="00526523"/>
    <w:rsid w:val="00535110"/>
    <w:rsid w:val="00537F49"/>
    <w:rsid w:val="00554B4C"/>
    <w:rsid w:val="00556C98"/>
    <w:rsid w:val="005C3F1B"/>
    <w:rsid w:val="005D2D77"/>
    <w:rsid w:val="005D2FF2"/>
    <w:rsid w:val="005F119B"/>
    <w:rsid w:val="005F301C"/>
    <w:rsid w:val="00620557"/>
    <w:rsid w:val="006408CD"/>
    <w:rsid w:val="00646B3B"/>
    <w:rsid w:val="00650943"/>
    <w:rsid w:val="00675D7B"/>
    <w:rsid w:val="006974C4"/>
    <w:rsid w:val="006A0E28"/>
    <w:rsid w:val="006C14C7"/>
    <w:rsid w:val="006E3074"/>
    <w:rsid w:val="006E33A6"/>
    <w:rsid w:val="006F4AC8"/>
    <w:rsid w:val="0071006F"/>
    <w:rsid w:val="00713AD8"/>
    <w:rsid w:val="00721CE0"/>
    <w:rsid w:val="00721D85"/>
    <w:rsid w:val="0072290B"/>
    <w:rsid w:val="00742110"/>
    <w:rsid w:val="007479ED"/>
    <w:rsid w:val="00785D35"/>
    <w:rsid w:val="00791DC3"/>
    <w:rsid w:val="007B22EA"/>
    <w:rsid w:val="007B4D55"/>
    <w:rsid w:val="007D1450"/>
    <w:rsid w:val="007E4266"/>
    <w:rsid w:val="007E4D58"/>
    <w:rsid w:val="0080641C"/>
    <w:rsid w:val="008140F5"/>
    <w:rsid w:val="00815D4F"/>
    <w:rsid w:val="00820F5D"/>
    <w:rsid w:val="008245F7"/>
    <w:rsid w:val="00855720"/>
    <w:rsid w:val="00873411"/>
    <w:rsid w:val="0089133B"/>
    <w:rsid w:val="008D13CE"/>
    <w:rsid w:val="008D2FE5"/>
    <w:rsid w:val="008E149A"/>
    <w:rsid w:val="008F2314"/>
    <w:rsid w:val="008F677A"/>
    <w:rsid w:val="0090173A"/>
    <w:rsid w:val="0092448B"/>
    <w:rsid w:val="009315D0"/>
    <w:rsid w:val="00952F4A"/>
    <w:rsid w:val="00957C6B"/>
    <w:rsid w:val="009749D1"/>
    <w:rsid w:val="00977EDD"/>
    <w:rsid w:val="00985797"/>
    <w:rsid w:val="00994BE1"/>
    <w:rsid w:val="009C0959"/>
    <w:rsid w:val="009C1876"/>
    <w:rsid w:val="009C6FE0"/>
    <w:rsid w:val="009E18BC"/>
    <w:rsid w:val="009F72B2"/>
    <w:rsid w:val="00A00310"/>
    <w:rsid w:val="00A045E3"/>
    <w:rsid w:val="00A34DC1"/>
    <w:rsid w:val="00A422A7"/>
    <w:rsid w:val="00A54BC7"/>
    <w:rsid w:val="00A606D1"/>
    <w:rsid w:val="00A75F83"/>
    <w:rsid w:val="00A801F5"/>
    <w:rsid w:val="00A87643"/>
    <w:rsid w:val="00A93727"/>
    <w:rsid w:val="00AA0C89"/>
    <w:rsid w:val="00AA29CA"/>
    <w:rsid w:val="00AC3A36"/>
    <w:rsid w:val="00AC70A6"/>
    <w:rsid w:val="00AD767E"/>
    <w:rsid w:val="00AE0421"/>
    <w:rsid w:val="00AE6F01"/>
    <w:rsid w:val="00AF2764"/>
    <w:rsid w:val="00B0436B"/>
    <w:rsid w:val="00B47E04"/>
    <w:rsid w:val="00B62C41"/>
    <w:rsid w:val="00B73B9C"/>
    <w:rsid w:val="00B76174"/>
    <w:rsid w:val="00B76998"/>
    <w:rsid w:val="00B95B23"/>
    <w:rsid w:val="00BD46B4"/>
    <w:rsid w:val="00BF514C"/>
    <w:rsid w:val="00C17D7B"/>
    <w:rsid w:val="00C2183F"/>
    <w:rsid w:val="00C32A5F"/>
    <w:rsid w:val="00C5384A"/>
    <w:rsid w:val="00C560B4"/>
    <w:rsid w:val="00C56A2E"/>
    <w:rsid w:val="00C63A9D"/>
    <w:rsid w:val="00C72CDD"/>
    <w:rsid w:val="00C747E9"/>
    <w:rsid w:val="00C80232"/>
    <w:rsid w:val="00CB11CA"/>
    <w:rsid w:val="00CC400F"/>
    <w:rsid w:val="00D001B7"/>
    <w:rsid w:val="00D01ACA"/>
    <w:rsid w:val="00D1136B"/>
    <w:rsid w:val="00D202A1"/>
    <w:rsid w:val="00D21C95"/>
    <w:rsid w:val="00D56205"/>
    <w:rsid w:val="00DB3DB7"/>
    <w:rsid w:val="00DC5444"/>
    <w:rsid w:val="00DE12A6"/>
    <w:rsid w:val="00DE6E5E"/>
    <w:rsid w:val="00E06575"/>
    <w:rsid w:val="00E2762D"/>
    <w:rsid w:val="00E34035"/>
    <w:rsid w:val="00E4667B"/>
    <w:rsid w:val="00E5289B"/>
    <w:rsid w:val="00E562E1"/>
    <w:rsid w:val="00E62D97"/>
    <w:rsid w:val="00E64C0B"/>
    <w:rsid w:val="00E7069E"/>
    <w:rsid w:val="00E816FC"/>
    <w:rsid w:val="00E94D6F"/>
    <w:rsid w:val="00EB1D63"/>
    <w:rsid w:val="00EF4CEB"/>
    <w:rsid w:val="00F16AEF"/>
    <w:rsid w:val="00F17DD6"/>
    <w:rsid w:val="00F44078"/>
    <w:rsid w:val="00F72E36"/>
    <w:rsid w:val="00F9669D"/>
    <w:rsid w:val="00FD3511"/>
    <w:rsid w:val="00FD71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CE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5D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15D4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4">
    <w:name w:val="A4"/>
    <w:uiPriority w:val="99"/>
    <w:rsid w:val="005F119B"/>
    <w:rPr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994BE1"/>
    <w:pPr>
      <w:bidi w:val="0"/>
      <w:ind w:left="720"/>
      <w:contextualSpacing/>
    </w:pPr>
  </w:style>
  <w:style w:type="character" w:customStyle="1" w:styleId="A2">
    <w:name w:val="A2"/>
    <w:uiPriority w:val="99"/>
    <w:rsid w:val="005C3F1B"/>
    <w:rPr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33F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3FB9"/>
  </w:style>
  <w:style w:type="paragraph" w:styleId="Footer">
    <w:name w:val="footer"/>
    <w:basedOn w:val="Normal"/>
    <w:link w:val="FooterChar"/>
    <w:uiPriority w:val="99"/>
    <w:semiHidden/>
    <w:unhideWhenUsed/>
    <w:rsid w:val="00133F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3FB9"/>
  </w:style>
  <w:style w:type="character" w:customStyle="1" w:styleId="apple-converted-space">
    <w:name w:val="apple-converted-space"/>
    <w:basedOn w:val="DefaultParagraphFont"/>
    <w:rsid w:val="00785D35"/>
  </w:style>
  <w:style w:type="character" w:customStyle="1" w:styleId="highlight">
    <w:name w:val="highlight"/>
    <w:basedOn w:val="DefaultParagraphFont"/>
    <w:rsid w:val="00785D35"/>
  </w:style>
  <w:style w:type="paragraph" w:styleId="NormalWeb">
    <w:name w:val="Normal (Web)"/>
    <w:basedOn w:val="Normal"/>
    <w:uiPriority w:val="99"/>
    <w:unhideWhenUsed/>
    <w:rsid w:val="00815D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15D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5D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15D4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9CA"/>
    <w:rPr>
      <w:rFonts w:ascii="Tahoma" w:hAnsi="Tahoma" w:cs="Tahoma"/>
      <w:sz w:val="16"/>
      <w:szCs w:val="16"/>
    </w:rPr>
  </w:style>
  <w:style w:type="paragraph" w:customStyle="1" w:styleId="title">
    <w:name w:val="title"/>
    <w:basedOn w:val="Normal"/>
    <w:rsid w:val="00A801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sc">
    <w:name w:val="desc"/>
    <w:basedOn w:val="Normal"/>
    <w:rsid w:val="00A801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s">
    <w:name w:val="details"/>
    <w:basedOn w:val="Normal"/>
    <w:rsid w:val="00A801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A801F5"/>
  </w:style>
  <w:style w:type="paragraph" w:customStyle="1" w:styleId="links">
    <w:name w:val="links"/>
    <w:basedOn w:val="Normal"/>
    <w:rsid w:val="00A801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6314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26748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6125">
          <w:marLeft w:val="0"/>
          <w:marRight w:val="0"/>
          <w:marTop w:val="240"/>
          <w:marBottom w:val="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59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192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064">
              <w:marLeft w:val="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96744">
                  <w:marLeft w:val="0"/>
                  <w:marRight w:val="0"/>
                  <w:marTop w:val="34"/>
                  <w:marBottom w:val="3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295095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33">
              <w:marLeft w:val="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4164">
                  <w:marLeft w:val="0"/>
                  <w:marRight w:val="0"/>
                  <w:marTop w:val="34"/>
                  <w:marBottom w:val="3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190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2944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1268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383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pubmed/18547615" TargetMode="External"/><Relationship Id="rId13" Type="http://schemas.openxmlformats.org/officeDocument/2006/relationships/hyperlink" Target="http://www.ncbi.nlm.nih.gov/pubmed?term=Freitas%20Rde%20A%5BAuthor%5D&amp;cauthor=true&amp;cauthor_uid=2018834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cbi.nlm.nih.gov/pubmed?term=de%20Souza%20LB%5BAuthor%5D&amp;cauthor=true&amp;cauthor_uid=20188347" TargetMode="External"/><Relationship Id="rId17" Type="http://schemas.openxmlformats.org/officeDocument/2006/relationships/hyperlink" Target="http://eprints.um.edu.my/view/publication/Oral_Surgery_Oral_Medicine_Oral_Pathology_Oral_Radiology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ncbi.nlm.nih.gov/pubmed/205919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cbi.nlm.nih.gov/pubmed?term=Costa%20Ade%20L%5BAuthor%5D&amp;cauthor=true&amp;cauthor_uid=2018834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ncbi.nlm.nih.gov/pubmed/21083599" TargetMode="External"/><Relationship Id="rId10" Type="http://schemas.openxmlformats.org/officeDocument/2006/relationships/hyperlink" Target="http://www.ncbi.nlm.nih.gov/pubmed?term=Pereira%20Jdos%20S%5BAuthor%5D&amp;cauthor=true&amp;cauthor_uid=2018834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ncbi.nlm.nih.gov/pubmed?term=Carvalho%20Mde%20V%5BAuthor%5D&amp;cauthor=true&amp;cauthor_uid=20188347" TargetMode="External"/><Relationship Id="rId14" Type="http://schemas.openxmlformats.org/officeDocument/2006/relationships/hyperlink" Target="http://www.ncbi.nlm.nih.gov/pubmed?term=Miguel%20MC%5BAuthor%5D&amp;cauthor=true&amp;cauthor_uid=20188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1F784-1A03-4E7B-B59F-75408D5EE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3048</Words>
  <Characters>17379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Dr-Tarek</cp:lastModifiedBy>
  <cp:revision>7</cp:revision>
  <dcterms:created xsi:type="dcterms:W3CDTF">2013-08-26T10:22:00Z</dcterms:created>
  <dcterms:modified xsi:type="dcterms:W3CDTF">2013-08-26T11:38:00Z</dcterms:modified>
</cp:coreProperties>
</file>