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B7AC4A" w14:textId="03356AFF" w:rsidR="006A59D5" w:rsidRDefault="006A59D5" w:rsidP="006A59D5">
      <w:pPr>
        <w:tabs>
          <w:tab w:val="left" w:pos="540"/>
          <w:tab w:val="left" w:pos="720"/>
          <w:tab w:val="left" w:pos="900"/>
        </w:tabs>
        <w:jc w:val="center"/>
        <w:rPr>
          <w:rFonts w:ascii="Arial" w:hAnsi="Arial" w:cs="Arial"/>
          <w:b/>
          <w:sz w:val="36"/>
          <w:szCs w:val="36"/>
        </w:rPr>
      </w:pPr>
      <w:r w:rsidRPr="002808D4">
        <w:rPr>
          <w:rFonts w:ascii="Arial" w:hAnsi="Arial" w:cs="Arial"/>
          <w:b/>
          <w:sz w:val="36"/>
          <w:szCs w:val="36"/>
        </w:rPr>
        <w:t>PCR Prep from cDNA for IVT Reactions</w:t>
      </w:r>
    </w:p>
    <w:p w14:paraId="33566359" w14:textId="30A68E94" w:rsidR="000D0ECF" w:rsidRDefault="000D0ECF" w:rsidP="006A59D5">
      <w:pPr>
        <w:tabs>
          <w:tab w:val="left" w:pos="540"/>
          <w:tab w:val="left" w:pos="720"/>
          <w:tab w:val="left" w:pos="900"/>
        </w:tabs>
        <w:jc w:val="center"/>
        <w:rPr>
          <w:rFonts w:ascii="Arial" w:hAnsi="Arial" w:cs="Arial"/>
          <w:b/>
          <w:sz w:val="36"/>
          <w:szCs w:val="36"/>
        </w:rPr>
      </w:pPr>
    </w:p>
    <w:p w14:paraId="00B8997D" w14:textId="77777777" w:rsidR="000D0ECF" w:rsidRDefault="000D0ECF" w:rsidP="006A59D5">
      <w:pPr>
        <w:tabs>
          <w:tab w:val="left" w:pos="540"/>
          <w:tab w:val="left" w:pos="720"/>
          <w:tab w:val="left" w:pos="900"/>
        </w:tabs>
        <w:jc w:val="center"/>
        <w:rPr>
          <w:rFonts w:ascii="Arial" w:hAnsi="Arial" w:cs="Arial"/>
          <w:b/>
          <w:sz w:val="36"/>
          <w:szCs w:val="36"/>
        </w:rPr>
      </w:pPr>
      <w:bookmarkStart w:id="0" w:name="_GoBack"/>
      <w:bookmarkEnd w:id="0"/>
    </w:p>
    <w:p w14:paraId="6F59642D" w14:textId="77777777" w:rsidR="006A59D5" w:rsidRPr="0089505F" w:rsidRDefault="006A59D5" w:rsidP="006A59D5">
      <w:pPr>
        <w:tabs>
          <w:tab w:val="left" w:pos="540"/>
          <w:tab w:val="left" w:pos="720"/>
          <w:tab w:val="left" w:pos="900"/>
        </w:tabs>
        <w:jc w:val="center"/>
        <w:rPr>
          <w:rFonts w:ascii="Arial" w:hAnsi="Arial" w:cs="Arial"/>
          <w:b/>
          <w:sz w:val="22"/>
          <w:szCs w:val="22"/>
        </w:rPr>
      </w:pPr>
    </w:p>
    <w:p w14:paraId="0372478F" w14:textId="77777777" w:rsidR="006A59D5" w:rsidRPr="00714763" w:rsidRDefault="006A59D5" w:rsidP="006A59D5">
      <w:pPr>
        <w:pStyle w:val="List"/>
        <w:numPr>
          <w:ilvl w:val="0"/>
          <w:numId w:val="14"/>
        </w:numPr>
        <w:tabs>
          <w:tab w:val="clear" w:pos="0"/>
        </w:tabs>
        <w:spacing w:line="360" w:lineRule="auto"/>
        <w:rPr>
          <w:rFonts w:ascii="Arial" w:hAnsi="Arial" w:cs="Arial"/>
          <w:sz w:val="22"/>
          <w:szCs w:val="22"/>
        </w:rPr>
      </w:pPr>
      <w:r w:rsidRPr="00714763">
        <w:rPr>
          <w:rFonts w:ascii="Arial" w:hAnsi="Arial" w:cs="Arial"/>
          <w:b/>
          <w:sz w:val="22"/>
          <w:szCs w:val="22"/>
        </w:rPr>
        <w:t>Scope and Applicability:</w:t>
      </w:r>
      <w:r w:rsidRPr="00714763">
        <w:rPr>
          <w:rFonts w:ascii="Arial" w:hAnsi="Arial" w:cs="Arial"/>
          <w:sz w:val="22"/>
          <w:szCs w:val="22"/>
        </w:rPr>
        <w:t xml:space="preserve"> PCR1 and PCR2 reactions beginning with cDNA to generate transcript templates ready for IVT reaction.  This protocol is written for 192 (2x96) reactions but can also be used for fewer or more reactions by adjusting the amount of materials and equipment appropriately.</w:t>
      </w:r>
    </w:p>
    <w:p w14:paraId="522FEBD3" w14:textId="77777777" w:rsidR="006A59D5" w:rsidRPr="00714763" w:rsidRDefault="006A59D5" w:rsidP="006A59D5">
      <w:pPr>
        <w:pStyle w:val="List"/>
        <w:spacing w:line="360" w:lineRule="auto"/>
        <w:ind w:firstLine="0"/>
        <w:rPr>
          <w:rFonts w:ascii="Arial" w:hAnsi="Arial" w:cs="Arial"/>
          <w:sz w:val="22"/>
          <w:szCs w:val="22"/>
        </w:rPr>
      </w:pPr>
    </w:p>
    <w:p w14:paraId="1376E44F" w14:textId="77777777" w:rsidR="006A59D5" w:rsidRPr="00714763" w:rsidRDefault="006A59D5" w:rsidP="006A59D5">
      <w:pPr>
        <w:pStyle w:val="List"/>
        <w:numPr>
          <w:ilvl w:val="0"/>
          <w:numId w:val="14"/>
        </w:numPr>
        <w:tabs>
          <w:tab w:val="clear" w:pos="0"/>
        </w:tabs>
        <w:spacing w:line="360" w:lineRule="auto"/>
        <w:rPr>
          <w:rFonts w:ascii="Arial" w:hAnsi="Arial" w:cs="Arial"/>
          <w:b/>
          <w:sz w:val="22"/>
          <w:szCs w:val="22"/>
        </w:rPr>
      </w:pPr>
      <w:r w:rsidRPr="00714763">
        <w:rPr>
          <w:rFonts w:ascii="Arial" w:hAnsi="Arial" w:cs="Arial"/>
          <w:b/>
          <w:sz w:val="22"/>
          <w:szCs w:val="22"/>
        </w:rPr>
        <w:t>Materials:</w:t>
      </w:r>
    </w:p>
    <w:p w14:paraId="53215854" w14:textId="77777777" w:rsidR="006A59D5" w:rsidRPr="00714763" w:rsidRDefault="006A59D5" w:rsidP="006A59D5">
      <w:pPr>
        <w:pStyle w:val="List"/>
        <w:numPr>
          <w:ilvl w:val="1"/>
          <w:numId w:val="14"/>
        </w:numPr>
        <w:spacing w:line="360" w:lineRule="auto"/>
        <w:rPr>
          <w:rFonts w:ascii="Arial" w:hAnsi="Arial" w:cs="Arial"/>
          <w:sz w:val="22"/>
          <w:szCs w:val="22"/>
        </w:rPr>
      </w:pPr>
      <w:proofErr w:type="gramStart"/>
      <w:r w:rsidRPr="00714763">
        <w:rPr>
          <w:rFonts w:ascii="Arial" w:hAnsi="Arial" w:cs="Arial"/>
          <w:sz w:val="22"/>
          <w:szCs w:val="22"/>
        </w:rPr>
        <w:t>cDNA,</w:t>
      </w:r>
      <w:proofErr w:type="gramEnd"/>
      <w:r w:rsidRPr="00714763">
        <w:rPr>
          <w:rFonts w:ascii="Arial" w:hAnsi="Arial" w:cs="Arial"/>
          <w:sz w:val="22"/>
          <w:szCs w:val="22"/>
        </w:rPr>
        <w:t xml:space="preserve"> stored at -20ºC.</w:t>
      </w:r>
    </w:p>
    <w:p w14:paraId="4146801B" w14:textId="77777777" w:rsidR="006A59D5" w:rsidRPr="00714763" w:rsidRDefault="006A59D5" w:rsidP="006A59D5">
      <w:pPr>
        <w:pStyle w:val="List"/>
        <w:numPr>
          <w:ilvl w:val="1"/>
          <w:numId w:val="14"/>
        </w:numPr>
        <w:spacing w:line="360" w:lineRule="auto"/>
        <w:rPr>
          <w:rFonts w:ascii="Arial" w:hAnsi="Arial" w:cs="Arial"/>
          <w:sz w:val="22"/>
          <w:szCs w:val="22"/>
        </w:rPr>
      </w:pPr>
      <w:r w:rsidRPr="00714763">
        <w:rPr>
          <w:rFonts w:ascii="Arial" w:hAnsi="Arial" w:cs="Arial"/>
          <w:sz w:val="22"/>
          <w:szCs w:val="22"/>
        </w:rPr>
        <w:t>Forward and Reverse-SP6 Primers (IDT or ABA) at 10 µM each at -20ºC.</w:t>
      </w:r>
    </w:p>
    <w:p w14:paraId="48AD73BC" w14:textId="77777777" w:rsidR="006A59D5" w:rsidRPr="00714763" w:rsidRDefault="006A59D5" w:rsidP="006A59D5">
      <w:pPr>
        <w:pStyle w:val="List"/>
        <w:numPr>
          <w:ilvl w:val="1"/>
          <w:numId w:val="14"/>
        </w:numPr>
        <w:spacing w:line="360" w:lineRule="auto"/>
        <w:rPr>
          <w:rFonts w:ascii="Arial" w:hAnsi="Arial" w:cs="Arial"/>
          <w:sz w:val="22"/>
          <w:szCs w:val="22"/>
        </w:rPr>
      </w:pPr>
      <w:r w:rsidRPr="00714763">
        <w:rPr>
          <w:rFonts w:ascii="Arial" w:hAnsi="Arial" w:cs="Arial"/>
          <w:sz w:val="22"/>
          <w:szCs w:val="22"/>
        </w:rPr>
        <w:t>Forward and Nested-SP6 Primers (IDT or ABA) at 10 µM each at -20ºC.</w:t>
      </w:r>
    </w:p>
    <w:p w14:paraId="413DCAAA" w14:textId="77777777" w:rsidR="006A59D5" w:rsidRPr="00714763" w:rsidRDefault="006A59D5" w:rsidP="006A59D5">
      <w:pPr>
        <w:pStyle w:val="List"/>
        <w:numPr>
          <w:ilvl w:val="1"/>
          <w:numId w:val="14"/>
        </w:numPr>
        <w:spacing w:line="360" w:lineRule="auto"/>
        <w:rPr>
          <w:rFonts w:ascii="Arial" w:hAnsi="Arial" w:cs="Arial"/>
          <w:sz w:val="22"/>
          <w:szCs w:val="22"/>
        </w:rPr>
      </w:pPr>
      <w:r w:rsidRPr="00714763">
        <w:rPr>
          <w:rFonts w:ascii="Arial" w:hAnsi="Arial" w:cs="Arial"/>
          <w:sz w:val="22"/>
          <w:szCs w:val="22"/>
        </w:rPr>
        <w:t>Qiagen Taq PCR Master Mix (Qiagen 201445) at 4ºC.</w:t>
      </w:r>
    </w:p>
    <w:p w14:paraId="7A94ADA7" w14:textId="77777777" w:rsidR="006A59D5" w:rsidRPr="00714763" w:rsidRDefault="006A59D5" w:rsidP="006A59D5">
      <w:pPr>
        <w:pStyle w:val="List"/>
        <w:numPr>
          <w:ilvl w:val="1"/>
          <w:numId w:val="14"/>
        </w:numPr>
        <w:spacing w:line="360" w:lineRule="auto"/>
        <w:rPr>
          <w:rFonts w:ascii="Arial" w:hAnsi="Arial" w:cs="Arial"/>
          <w:sz w:val="22"/>
          <w:szCs w:val="22"/>
        </w:rPr>
      </w:pPr>
      <w:r w:rsidRPr="00714763">
        <w:rPr>
          <w:rFonts w:ascii="Arial" w:hAnsi="Arial" w:cs="Arial"/>
          <w:sz w:val="22"/>
          <w:szCs w:val="22"/>
        </w:rPr>
        <w:t>Nuclease-free water (NF dH2O).  (Ambion 9932 or equivalent).</w:t>
      </w:r>
    </w:p>
    <w:p w14:paraId="34D6CDF7" w14:textId="77777777" w:rsidR="006A59D5" w:rsidRPr="00714763" w:rsidRDefault="006A59D5" w:rsidP="006A59D5">
      <w:pPr>
        <w:pStyle w:val="List"/>
        <w:numPr>
          <w:ilvl w:val="1"/>
          <w:numId w:val="14"/>
        </w:numPr>
        <w:spacing w:line="360" w:lineRule="auto"/>
        <w:rPr>
          <w:rFonts w:ascii="Arial" w:hAnsi="Arial" w:cs="Arial"/>
          <w:sz w:val="22"/>
          <w:szCs w:val="22"/>
        </w:rPr>
      </w:pPr>
      <w:r w:rsidRPr="00714763">
        <w:rPr>
          <w:rFonts w:ascii="Arial" w:hAnsi="Arial" w:cs="Arial"/>
          <w:sz w:val="22"/>
          <w:szCs w:val="22"/>
        </w:rPr>
        <w:t>10 mM Tris pH 8.0.</w:t>
      </w:r>
    </w:p>
    <w:p w14:paraId="2FA83E98" w14:textId="77777777" w:rsidR="006A59D5" w:rsidRPr="00714763" w:rsidRDefault="006A59D5" w:rsidP="006A59D5">
      <w:pPr>
        <w:pStyle w:val="List"/>
        <w:numPr>
          <w:ilvl w:val="1"/>
          <w:numId w:val="14"/>
        </w:numPr>
        <w:tabs>
          <w:tab w:val="left" w:pos="1080"/>
        </w:tabs>
        <w:spacing w:line="360" w:lineRule="auto"/>
        <w:rPr>
          <w:rFonts w:ascii="Arial" w:hAnsi="Arial" w:cs="Arial"/>
          <w:sz w:val="22"/>
          <w:szCs w:val="22"/>
        </w:rPr>
      </w:pPr>
      <w:r w:rsidRPr="00714763">
        <w:rPr>
          <w:rFonts w:ascii="Arial" w:hAnsi="Arial" w:cs="Arial"/>
          <w:sz w:val="22"/>
          <w:szCs w:val="22"/>
        </w:rPr>
        <w:t>Kimwipes (Kimtech 34256)</w:t>
      </w:r>
    </w:p>
    <w:p w14:paraId="64761A18" w14:textId="77777777" w:rsidR="006A59D5" w:rsidRPr="00714763" w:rsidRDefault="006A59D5" w:rsidP="006A59D5">
      <w:pPr>
        <w:pStyle w:val="ListParagraph"/>
        <w:numPr>
          <w:ilvl w:val="1"/>
          <w:numId w:val="14"/>
        </w:numPr>
        <w:spacing w:line="360" w:lineRule="auto"/>
        <w:rPr>
          <w:rFonts w:ascii="Arial" w:hAnsi="Arial" w:cs="Arial"/>
          <w:sz w:val="22"/>
          <w:szCs w:val="22"/>
        </w:rPr>
      </w:pPr>
      <w:r w:rsidRPr="00714763">
        <w:rPr>
          <w:rFonts w:ascii="Arial" w:hAnsi="Arial" w:cs="Arial"/>
          <w:sz w:val="22"/>
          <w:szCs w:val="22"/>
        </w:rPr>
        <w:t>Aluminum tape</w:t>
      </w:r>
    </w:p>
    <w:p w14:paraId="5B0ABB91" w14:textId="77777777" w:rsidR="006A59D5" w:rsidRPr="00714763" w:rsidRDefault="006A59D5" w:rsidP="006A59D5">
      <w:pPr>
        <w:pStyle w:val="List"/>
        <w:numPr>
          <w:ilvl w:val="0"/>
          <w:numId w:val="14"/>
        </w:numPr>
        <w:tabs>
          <w:tab w:val="clear" w:pos="0"/>
        </w:tabs>
        <w:spacing w:before="240" w:line="360" w:lineRule="auto"/>
        <w:rPr>
          <w:rFonts w:ascii="Arial" w:hAnsi="Arial" w:cs="Arial"/>
          <w:b/>
          <w:sz w:val="22"/>
          <w:szCs w:val="22"/>
        </w:rPr>
      </w:pPr>
      <w:r w:rsidRPr="00714763">
        <w:rPr>
          <w:rFonts w:ascii="Arial" w:hAnsi="Arial" w:cs="Arial"/>
          <w:b/>
          <w:sz w:val="22"/>
          <w:szCs w:val="22"/>
        </w:rPr>
        <w:t xml:space="preserve">Equipment: </w:t>
      </w:r>
    </w:p>
    <w:p w14:paraId="45CA83D1" w14:textId="77777777" w:rsidR="006A59D5" w:rsidRPr="00714763" w:rsidRDefault="006A59D5" w:rsidP="006A59D5">
      <w:pPr>
        <w:pStyle w:val="List"/>
        <w:numPr>
          <w:ilvl w:val="1"/>
          <w:numId w:val="14"/>
        </w:numPr>
        <w:tabs>
          <w:tab w:val="left" w:pos="1080"/>
        </w:tabs>
        <w:spacing w:line="360" w:lineRule="auto"/>
        <w:rPr>
          <w:rFonts w:ascii="Arial" w:hAnsi="Arial" w:cs="Arial"/>
          <w:b/>
          <w:sz w:val="22"/>
          <w:szCs w:val="22"/>
        </w:rPr>
      </w:pPr>
      <w:r w:rsidRPr="00714763">
        <w:rPr>
          <w:rFonts w:ascii="Arial" w:hAnsi="Arial" w:cs="Arial"/>
          <w:sz w:val="22"/>
          <w:szCs w:val="22"/>
        </w:rPr>
        <w:t>Bench-top cooler</w:t>
      </w:r>
    </w:p>
    <w:p w14:paraId="052FB01D" w14:textId="77777777" w:rsidR="006A59D5" w:rsidRPr="00714763" w:rsidRDefault="006A59D5" w:rsidP="006A59D5">
      <w:pPr>
        <w:pStyle w:val="List"/>
        <w:numPr>
          <w:ilvl w:val="1"/>
          <w:numId w:val="14"/>
        </w:numPr>
        <w:tabs>
          <w:tab w:val="left" w:pos="1080"/>
        </w:tabs>
        <w:spacing w:line="360" w:lineRule="auto"/>
        <w:rPr>
          <w:rFonts w:ascii="Arial" w:hAnsi="Arial" w:cs="Arial"/>
          <w:sz w:val="22"/>
          <w:szCs w:val="22"/>
        </w:rPr>
      </w:pPr>
      <w:r w:rsidRPr="00714763">
        <w:rPr>
          <w:rFonts w:ascii="Arial" w:hAnsi="Arial" w:cs="Arial"/>
          <w:sz w:val="22"/>
          <w:szCs w:val="22"/>
        </w:rPr>
        <w:t>96-well PCR plate (x8) (Genesee 96-well Full Skirt Plate 22-319)</w:t>
      </w:r>
    </w:p>
    <w:p w14:paraId="1183EB15" w14:textId="77777777" w:rsidR="006A59D5" w:rsidRPr="00714763" w:rsidRDefault="006A59D5" w:rsidP="006A59D5">
      <w:pPr>
        <w:pStyle w:val="List"/>
        <w:numPr>
          <w:ilvl w:val="1"/>
          <w:numId w:val="14"/>
        </w:numPr>
        <w:tabs>
          <w:tab w:val="left" w:pos="1080"/>
        </w:tabs>
        <w:spacing w:line="360" w:lineRule="auto"/>
        <w:rPr>
          <w:rFonts w:ascii="Arial" w:hAnsi="Arial" w:cs="Arial"/>
          <w:sz w:val="22"/>
          <w:szCs w:val="22"/>
        </w:rPr>
      </w:pPr>
      <w:r w:rsidRPr="00714763">
        <w:rPr>
          <w:rFonts w:ascii="Arial" w:hAnsi="Arial" w:cs="Arial"/>
          <w:sz w:val="22"/>
          <w:szCs w:val="22"/>
        </w:rPr>
        <w:t>96-well Millipore Montage filter plate (x2) (Millipore MANU03050)</w:t>
      </w:r>
    </w:p>
    <w:p w14:paraId="0CDE2DFE" w14:textId="77777777" w:rsidR="006A59D5" w:rsidRPr="00714763" w:rsidRDefault="006A59D5" w:rsidP="006A59D5">
      <w:pPr>
        <w:pStyle w:val="List"/>
        <w:numPr>
          <w:ilvl w:val="1"/>
          <w:numId w:val="14"/>
        </w:numPr>
        <w:tabs>
          <w:tab w:val="left" w:pos="1080"/>
        </w:tabs>
        <w:spacing w:line="360" w:lineRule="auto"/>
        <w:rPr>
          <w:rFonts w:ascii="Arial" w:hAnsi="Arial" w:cs="Arial"/>
          <w:sz w:val="22"/>
          <w:szCs w:val="22"/>
        </w:rPr>
      </w:pPr>
      <w:r w:rsidRPr="00714763">
        <w:rPr>
          <w:rFonts w:ascii="Arial" w:hAnsi="Arial" w:cs="Arial"/>
          <w:sz w:val="22"/>
          <w:szCs w:val="22"/>
        </w:rPr>
        <w:t>96-well BD Falcon UV plate (x2) (BD Falcon Microplates 353261)</w:t>
      </w:r>
    </w:p>
    <w:p w14:paraId="429726F1" w14:textId="77777777" w:rsidR="006A59D5" w:rsidRPr="00714763" w:rsidRDefault="006A59D5" w:rsidP="006A59D5">
      <w:pPr>
        <w:pStyle w:val="List"/>
        <w:numPr>
          <w:ilvl w:val="1"/>
          <w:numId w:val="14"/>
        </w:numPr>
        <w:tabs>
          <w:tab w:val="left" w:pos="1080"/>
        </w:tabs>
        <w:spacing w:line="360" w:lineRule="auto"/>
        <w:rPr>
          <w:rFonts w:ascii="Arial" w:hAnsi="Arial" w:cs="Arial"/>
          <w:sz w:val="22"/>
          <w:szCs w:val="22"/>
        </w:rPr>
      </w:pPr>
      <w:r w:rsidRPr="00714763">
        <w:rPr>
          <w:rFonts w:ascii="Arial" w:hAnsi="Arial" w:cs="Arial"/>
          <w:sz w:val="22"/>
          <w:szCs w:val="22"/>
        </w:rPr>
        <w:t>96-well V-bottom (x2) (VWR 47743-996)</w:t>
      </w:r>
    </w:p>
    <w:p w14:paraId="3BBDB1D6" w14:textId="77777777" w:rsidR="006A59D5" w:rsidRPr="00714763" w:rsidRDefault="006A59D5" w:rsidP="006A59D5">
      <w:pPr>
        <w:pStyle w:val="List"/>
        <w:numPr>
          <w:ilvl w:val="1"/>
          <w:numId w:val="14"/>
        </w:numPr>
        <w:tabs>
          <w:tab w:val="left" w:pos="1080"/>
        </w:tabs>
        <w:spacing w:line="360" w:lineRule="auto"/>
        <w:rPr>
          <w:rFonts w:ascii="Arial" w:hAnsi="Arial" w:cs="Arial"/>
          <w:sz w:val="22"/>
          <w:szCs w:val="22"/>
        </w:rPr>
      </w:pPr>
      <w:r w:rsidRPr="00714763">
        <w:rPr>
          <w:rFonts w:ascii="Arial" w:hAnsi="Arial" w:cs="Arial"/>
          <w:sz w:val="22"/>
          <w:szCs w:val="22"/>
        </w:rPr>
        <w:t>96-well rubber mat (x2) (ABI)</w:t>
      </w:r>
    </w:p>
    <w:p w14:paraId="775C20C0" w14:textId="77777777" w:rsidR="006A59D5" w:rsidRPr="00714763" w:rsidRDefault="006A59D5" w:rsidP="006A59D5">
      <w:pPr>
        <w:pStyle w:val="List"/>
        <w:numPr>
          <w:ilvl w:val="1"/>
          <w:numId w:val="14"/>
        </w:numPr>
        <w:tabs>
          <w:tab w:val="left" w:pos="1080"/>
        </w:tabs>
        <w:spacing w:line="360" w:lineRule="auto"/>
        <w:rPr>
          <w:rFonts w:ascii="Arial" w:hAnsi="Arial" w:cs="Arial"/>
          <w:sz w:val="22"/>
          <w:szCs w:val="22"/>
        </w:rPr>
      </w:pPr>
      <w:r w:rsidRPr="00714763">
        <w:rPr>
          <w:rFonts w:ascii="Arial" w:hAnsi="Arial" w:cs="Arial"/>
          <w:sz w:val="22"/>
          <w:szCs w:val="22"/>
        </w:rPr>
        <w:t>Rainin Single Pipetteman (p2, p200, p1000)</w:t>
      </w:r>
    </w:p>
    <w:p w14:paraId="246166EE" w14:textId="77777777" w:rsidR="006A59D5" w:rsidRPr="00714763" w:rsidRDefault="006A59D5" w:rsidP="006A59D5">
      <w:pPr>
        <w:pStyle w:val="List"/>
        <w:numPr>
          <w:ilvl w:val="1"/>
          <w:numId w:val="14"/>
        </w:numPr>
        <w:tabs>
          <w:tab w:val="left" w:pos="1080"/>
        </w:tabs>
        <w:spacing w:line="360" w:lineRule="auto"/>
        <w:rPr>
          <w:rFonts w:ascii="Arial" w:hAnsi="Arial" w:cs="Arial"/>
          <w:sz w:val="22"/>
          <w:szCs w:val="22"/>
        </w:rPr>
      </w:pPr>
      <w:r w:rsidRPr="00714763">
        <w:rPr>
          <w:rFonts w:ascii="Arial" w:hAnsi="Arial" w:cs="Arial"/>
          <w:sz w:val="22"/>
          <w:szCs w:val="22"/>
        </w:rPr>
        <w:t>Rainin 12-channel Pipetteman (p10, p20, p200)</w:t>
      </w:r>
    </w:p>
    <w:p w14:paraId="47B671A2" w14:textId="77777777" w:rsidR="006A59D5" w:rsidRPr="00714763" w:rsidRDefault="006A59D5" w:rsidP="006A59D5">
      <w:pPr>
        <w:pStyle w:val="List"/>
        <w:numPr>
          <w:ilvl w:val="1"/>
          <w:numId w:val="14"/>
        </w:numPr>
        <w:tabs>
          <w:tab w:val="left" w:pos="1080"/>
        </w:tabs>
        <w:spacing w:line="360" w:lineRule="auto"/>
        <w:rPr>
          <w:rFonts w:ascii="Arial" w:hAnsi="Arial" w:cs="Arial"/>
          <w:sz w:val="22"/>
          <w:szCs w:val="22"/>
        </w:rPr>
      </w:pPr>
      <w:r w:rsidRPr="00714763">
        <w:rPr>
          <w:rFonts w:ascii="Arial" w:hAnsi="Arial" w:cs="Arial"/>
          <w:sz w:val="22"/>
          <w:szCs w:val="22"/>
        </w:rPr>
        <w:t>Electronic 8-channel Pipetteman (p20, p200)</w:t>
      </w:r>
    </w:p>
    <w:p w14:paraId="3D321E08" w14:textId="77777777" w:rsidR="006A59D5" w:rsidRPr="00714763" w:rsidRDefault="006A59D5" w:rsidP="006A59D5">
      <w:pPr>
        <w:pStyle w:val="List"/>
        <w:numPr>
          <w:ilvl w:val="1"/>
          <w:numId w:val="14"/>
        </w:numPr>
        <w:tabs>
          <w:tab w:val="left" w:pos="1080"/>
        </w:tabs>
        <w:spacing w:line="360" w:lineRule="auto"/>
        <w:rPr>
          <w:rFonts w:ascii="Arial" w:hAnsi="Arial" w:cs="Arial"/>
          <w:sz w:val="22"/>
          <w:szCs w:val="22"/>
        </w:rPr>
      </w:pPr>
      <w:r w:rsidRPr="00714763">
        <w:rPr>
          <w:rFonts w:ascii="Arial" w:hAnsi="Arial" w:cs="Arial"/>
          <w:sz w:val="22"/>
          <w:szCs w:val="22"/>
        </w:rPr>
        <w:t>Filter tips (p10, p200, p1000)</w:t>
      </w:r>
    </w:p>
    <w:p w14:paraId="46B6EC00" w14:textId="77777777" w:rsidR="006A59D5" w:rsidRPr="00714763" w:rsidRDefault="006A59D5" w:rsidP="006A59D5">
      <w:pPr>
        <w:pStyle w:val="List"/>
        <w:numPr>
          <w:ilvl w:val="1"/>
          <w:numId w:val="14"/>
        </w:numPr>
        <w:tabs>
          <w:tab w:val="left" w:pos="1080"/>
        </w:tabs>
        <w:spacing w:line="360" w:lineRule="auto"/>
        <w:rPr>
          <w:rFonts w:ascii="Arial" w:hAnsi="Arial" w:cs="Arial"/>
          <w:sz w:val="22"/>
          <w:szCs w:val="22"/>
        </w:rPr>
      </w:pPr>
      <w:r w:rsidRPr="00714763">
        <w:rPr>
          <w:rFonts w:ascii="Arial" w:hAnsi="Arial" w:cs="Arial"/>
          <w:sz w:val="22"/>
          <w:szCs w:val="22"/>
        </w:rPr>
        <w:t>25 ml reagent reservoir (x4) (VWR 41428954)</w:t>
      </w:r>
    </w:p>
    <w:p w14:paraId="7288A6B2" w14:textId="77777777" w:rsidR="006A59D5" w:rsidRPr="00714763" w:rsidRDefault="006A59D5" w:rsidP="006A59D5">
      <w:pPr>
        <w:pStyle w:val="List"/>
        <w:numPr>
          <w:ilvl w:val="1"/>
          <w:numId w:val="14"/>
        </w:numPr>
        <w:tabs>
          <w:tab w:val="left" w:pos="1080"/>
        </w:tabs>
        <w:spacing w:line="360" w:lineRule="auto"/>
        <w:rPr>
          <w:rFonts w:ascii="Arial" w:hAnsi="Arial" w:cs="Arial"/>
          <w:sz w:val="22"/>
          <w:szCs w:val="22"/>
        </w:rPr>
      </w:pPr>
      <w:r w:rsidRPr="00714763">
        <w:rPr>
          <w:rFonts w:ascii="Arial" w:hAnsi="Arial" w:cs="Arial"/>
          <w:sz w:val="22"/>
          <w:szCs w:val="22"/>
        </w:rPr>
        <w:t>Vortex Genie</w:t>
      </w:r>
    </w:p>
    <w:p w14:paraId="7F6FEDAD" w14:textId="77777777" w:rsidR="006A59D5" w:rsidRPr="00714763" w:rsidRDefault="006A59D5" w:rsidP="006A59D5">
      <w:pPr>
        <w:pStyle w:val="List"/>
        <w:numPr>
          <w:ilvl w:val="1"/>
          <w:numId w:val="14"/>
        </w:numPr>
        <w:tabs>
          <w:tab w:val="left" w:pos="1080"/>
        </w:tabs>
        <w:spacing w:line="360" w:lineRule="auto"/>
        <w:rPr>
          <w:rFonts w:ascii="Arial" w:hAnsi="Arial" w:cs="Arial"/>
          <w:sz w:val="22"/>
          <w:szCs w:val="22"/>
        </w:rPr>
      </w:pPr>
      <w:r w:rsidRPr="00714763">
        <w:rPr>
          <w:rFonts w:ascii="Arial" w:hAnsi="Arial" w:cs="Arial"/>
          <w:sz w:val="22"/>
          <w:szCs w:val="22"/>
        </w:rPr>
        <w:t>Thermalcycler (MJ or BioRad)</w:t>
      </w:r>
    </w:p>
    <w:p w14:paraId="03FDFF29" w14:textId="77777777" w:rsidR="006A59D5" w:rsidRPr="00714763" w:rsidRDefault="006A59D5" w:rsidP="006A59D5">
      <w:pPr>
        <w:pStyle w:val="List"/>
        <w:numPr>
          <w:ilvl w:val="1"/>
          <w:numId w:val="14"/>
        </w:numPr>
        <w:tabs>
          <w:tab w:val="left" w:pos="1080"/>
        </w:tabs>
        <w:spacing w:line="360" w:lineRule="auto"/>
        <w:rPr>
          <w:rFonts w:ascii="Arial" w:hAnsi="Arial" w:cs="Arial"/>
          <w:sz w:val="22"/>
          <w:szCs w:val="22"/>
        </w:rPr>
      </w:pPr>
      <w:r w:rsidRPr="00714763">
        <w:rPr>
          <w:rFonts w:ascii="Arial" w:hAnsi="Arial" w:cs="Arial"/>
          <w:sz w:val="22"/>
          <w:szCs w:val="22"/>
        </w:rPr>
        <w:t>Microcentrifuge.</w:t>
      </w:r>
    </w:p>
    <w:p w14:paraId="42327E5E" w14:textId="77777777" w:rsidR="006A59D5" w:rsidRPr="00714763" w:rsidRDefault="006A59D5" w:rsidP="006A59D5">
      <w:pPr>
        <w:pStyle w:val="List"/>
        <w:numPr>
          <w:ilvl w:val="1"/>
          <w:numId w:val="14"/>
        </w:numPr>
        <w:tabs>
          <w:tab w:val="left" w:pos="1080"/>
        </w:tabs>
        <w:spacing w:line="360" w:lineRule="auto"/>
        <w:rPr>
          <w:rFonts w:ascii="Arial" w:hAnsi="Arial" w:cs="Arial"/>
          <w:sz w:val="22"/>
          <w:szCs w:val="22"/>
        </w:rPr>
      </w:pPr>
      <w:r w:rsidRPr="00714763">
        <w:rPr>
          <w:rFonts w:ascii="Arial" w:hAnsi="Arial" w:cs="Arial"/>
          <w:sz w:val="22"/>
          <w:szCs w:val="22"/>
        </w:rPr>
        <w:lastRenderedPageBreak/>
        <w:t>Bench-top centrifuge for spinning down 96-well plates (Eppendorf 5810 R)</w:t>
      </w:r>
    </w:p>
    <w:p w14:paraId="2626B803" w14:textId="77777777" w:rsidR="006A59D5" w:rsidRPr="00714763" w:rsidRDefault="006A59D5" w:rsidP="006A59D5">
      <w:pPr>
        <w:pStyle w:val="List"/>
        <w:numPr>
          <w:ilvl w:val="1"/>
          <w:numId w:val="14"/>
        </w:numPr>
        <w:tabs>
          <w:tab w:val="left" w:pos="1080"/>
        </w:tabs>
        <w:spacing w:line="360" w:lineRule="auto"/>
        <w:rPr>
          <w:rFonts w:ascii="Arial" w:hAnsi="Arial" w:cs="Arial"/>
          <w:sz w:val="22"/>
          <w:szCs w:val="22"/>
        </w:rPr>
      </w:pPr>
      <w:r w:rsidRPr="00714763">
        <w:rPr>
          <w:rFonts w:ascii="Arial" w:hAnsi="Arial" w:cs="Arial"/>
          <w:sz w:val="22"/>
          <w:szCs w:val="22"/>
        </w:rPr>
        <w:t>Millipore 96well vacuum manifold and vacuum pump with regulator and trap</w:t>
      </w:r>
    </w:p>
    <w:p w14:paraId="366E1917" w14:textId="77777777" w:rsidR="006A59D5" w:rsidRPr="00714763" w:rsidRDefault="006A59D5" w:rsidP="006A59D5">
      <w:pPr>
        <w:pStyle w:val="List"/>
        <w:numPr>
          <w:ilvl w:val="1"/>
          <w:numId w:val="14"/>
        </w:numPr>
        <w:tabs>
          <w:tab w:val="left" w:pos="1080"/>
        </w:tabs>
        <w:spacing w:line="360" w:lineRule="auto"/>
        <w:rPr>
          <w:rFonts w:ascii="Arial" w:hAnsi="Arial" w:cs="Arial"/>
          <w:sz w:val="22"/>
          <w:szCs w:val="22"/>
        </w:rPr>
      </w:pPr>
      <w:r w:rsidRPr="00714763">
        <w:rPr>
          <w:rFonts w:ascii="Arial" w:hAnsi="Arial" w:cs="Arial"/>
          <w:sz w:val="22"/>
          <w:szCs w:val="22"/>
        </w:rPr>
        <w:t>Plate sealer</w:t>
      </w:r>
    </w:p>
    <w:p w14:paraId="38C56491" w14:textId="142E1558" w:rsidR="006A59D5" w:rsidRDefault="006A59D5" w:rsidP="006A59D5">
      <w:pPr>
        <w:pStyle w:val="List"/>
        <w:numPr>
          <w:ilvl w:val="1"/>
          <w:numId w:val="14"/>
        </w:numPr>
        <w:tabs>
          <w:tab w:val="left" w:pos="1080"/>
        </w:tabs>
        <w:spacing w:line="360" w:lineRule="auto"/>
        <w:rPr>
          <w:rFonts w:ascii="Arial" w:hAnsi="Arial" w:cs="Arial"/>
          <w:sz w:val="22"/>
          <w:szCs w:val="22"/>
        </w:rPr>
      </w:pPr>
      <w:r w:rsidRPr="00714763">
        <w:rPr>
          <w:rFonts w:ascii="Arial" w:hAnsi="Arial" w:cs="Arial"/>
          <w:sz w:val="22"/>
          <w:szCs w:val="22"/>
        </w:rPr>
        <w:t>SpectraMax M2 (Spectrophotometer)</w:t>
      </w:r>
    </w:p>
    <w:p w14:paraId="46F58A70" w14:textId="77777777" w:rsidR="000D0ECF" w:rsidRPr="00714763" w:rsidRDefault="000D0ECF" w:rsidP="000D0ECF">
      <w:pPr>
        <w:pStyle w:val="List"/>
        <w:tabs>
          <w:tab w:val="left" w:pos="1080"/>
        </w:tabs>
        <w:spacing w:line="360" w:lineRule="auto"/>
        <w:ind w:left="792" w:firstLine="0"/>
        <w:rPr>
          <w:rFonts w:ascii="Arial" w:hAnsi="Arial" w:cs="Arial"/>
          <w:sz w:val="22"/>
          <w:szCs w:val="22"/>
        </w:rPr>
      </w:pPr>
    </w:p>
    <w:p w14:paraId="07AFE705" w14:textId="77777777" w:rsidR="006A59D5" w:rsidRPr="00714763" w:rsidRDefault="006A59D5" w:rsidP="006A59D5">
      <w:pPr>
        <w:pStyle w:val="List"/>
        <w:numPr>
          <w:ilvl w:val="0"/>
          <w:numId w:val="14"/>
        </w:numPr>
        <w:tabs>
          <w:tab w:val="clear" w:pos="0"/>
        </w:tabs>
        <w:spacing w:before="240" w:line="360" w:lineRule="auto"/>
        <w:rPr>
          <w:rFonts w:ascii="Arial" w:hAnsi="Arial" w:cs="Arial"/>
          <w:b/>
          <w:sz w:val="22"/>
          <w:szCs w:val="22"/>
        </w:rPr>
      </w:pPr>
      <w:r w:rsidRPr="00714763">
        <w:rPr>
          <w:rFonts w:ascii="Arial" w:hAnsi="Arial" w:cs="Arial"/>
          <w:b/>
          <w:sz w:val="22"/>
          <w:szCs w:val="22"/>
        </w:rPr>
        <w:t>Safety:</w:t>
      </w:r>
    </w:p>
    <w:p w14:paraId="023E6437" w14:textId="77777777" w:rsidR="006A59D5" w:rsidRPr="00714763" w:rsidRDefault="006A59D5" w:rsidP="006A59D5">
      <w:pPr>
        <w:pStyle w:val="List2"/>
        <w:numPr>
          <w:ilvl w:val="1"/>
          <w:numId w:val="14"/>
        </w:numPr>
        <w:spacing w:line="360" w:lineRule="auto"/>
        <w:rPr>
          <w:rFonts w:ascii="Arial" w:hAnsi="Arial" w:cs="Arial"/>
          <w:sz w:val="22"/>
          <w:szCs w:val="22"/>
        </w:rPr>
      </w:pPr>
      <w:r w:rsidRPr="00714763">
        <w:rPr>
          <w:rFonts w:ascii="Arial" w:hAnsi="Arial" w:cs="Arial"/>
          <w:sz w:val="22"/>
          <w:szCs w:val="22"/>
        </w:rPr>
        <w:t xml:space="preserve">Wear latex or nitrile gloves throughout protocol to prevent RNase contamination.  </w:t>
      </w:r>
    </w:p>
    <w:p w14:paraId="2E974AB4" w14:textId="54CCD0BD" w:rsidR="006A59D5" w:rsidRDefault="006A59D5" w:rsidP="006A59D5">
      <w:pPr>
        <w:pStyle w:val="List2"/>
        <w:numPr>
          <w:ilvl w:val="1"/>
          <w:numId w:val="14"/>
        </w:numPr>
        <w:spacing w:line="360" w:lineRule="auto"/>
        <w:rPr>
          <w:rFonts w:ascii="Arial" w:hAnsi="Arial" w:cs="Arial"/>
          <w:sz w:val="22"/>
          <w:szCs w:val="22"/>
        </w:rPr>
      </w:pPr>
      <w:r w:rsidRPr="00714763">
        <w:rPr>
          <w:rFonts w:ascii="Arial" w:hAnsi="Arial" w:cs="Arial"/>
          <w:sz w:val="22"/>
          <w:szCs w:val="22"/>
        </w:rPr>
        <w:t xml:space="preserve">Glycerol stocks contain </w:t>
      </w:r>
      <w:proofErr w:type="gramStart"/>
      <w:r w:rsidRPr="00714763">
        <w:rPr>
          <w:rFonts w:ascii="Arial" w:hAnsi="Arial" w:cs="Arial"/>
          <w:sz w:val="22"/>
          <w:szCs w:val="22"/>
        </w:rPr>
        <w:t>E.coli</w:t>
      </w:r>
      <w:proofErr w:type="gramEnd"/>
      <w:r w:rsidRPr="00714763">
        <w:rPr>
          <w:rFonts w:ascii="Arial" w:hAnsi="Arial" w:cs="Arial"/>
          <w:sz w:val="22"/>
          <w:szCs w:val="22"/>
        </w:rPr>
        <w:t>, dispose of pipette tips in broken glass container.</w:t>
      </w:r>
    </w:p>
    <w:p w14:paraId="5070CBA2" w14:textId="77777777" w:rsidR="000D0ECF" w:rsidRPr="00714763" w:rsidRDefault="000D0ECF" w:rsidP="000D0ECF">
      <w:pPr>
        <w:pStyle w:val="List2"/>
        <w:spacing w:line="360" w:lineRule="auto"/>
        <w:ind w:left="792" w:firstLine="0"/>
        <w:rPr>
          <w:rFonts w:ascii="Arial" w:hAnsi="Arial" w:cs="Arial"/>
          <w:sz w:val="22"/>
          <w:szCs w:val="22"/>
        </w:rPr>
      </w:pPr>
    </w:p>
    <w:p w14:paraId="7D19A21F" w14:textId="77777777" w:rsidR="006A59D5" w:rsidRPr="00714763" w:rsidRDefault="006A59D5" w:rsidP="006A59D5">
      <w:pPr>
        <w:pStyle w:val="List"/>
        <w:numPr>
          <w:ilvl w:val="0"/>
          <w:numId w:val="14"/>
        </w:numPr>
        <w:tabs>
          <w:tab w:val="clear" w:pos="0"/>
        </w:tabs>
        <w:spacing w:before="240" w:line="360" w:lineRule="auto"/>
        <w:rPr>
          <w:rFonts w:ascii="Arial" w:hAnsi="Arial" w:cs="Arial"/>
          <w:b/>
          <w:sz w:val="22"/>
          <w:szCs w:val="22"/>
        </w:rPr>
      </w:pPr>
      <w:r w:rsidRPr="00714763">
        <w:rPr>
          <w:rFonts w:ascii="Arial" w:hAnsi="Arial" w:cs="Arial"/>
          <w:b/>
          <w:sz w:val="22"/>
          <w:szCs w:val="22"/>
        </w:rPr>
        <w:t>Output:</w:t>
      </w:r>
    </w:p>
    <w:p w14:paraId="5B6D8216" w14:textId="1240F20D" w:rsidR="006A59D5" w:rsidRDefault="006A59D5" w:rsidP="006A59D5">
      <w:pPr>
        <w:pStyle w:val="List2"/>
        <w:numPr>
          <w:ilvl w:val="1"/>
          <w:numId w:val="14"/>
        </w:numPr>
        <w:tabs>
          <w:tab w:val="left" w:pos="1080"/>
        </w:tabs>
        <w:spacing w:line="360" w:lineRule="auto"/>
        <w:rPr>
          <w:rFonts w:ascii="Arial" w:hAnsi="Arial" w:cs="Arial"/>
          <w:sz w:val="22"/>
          <w:szCs w:val="22"/>
        </w:rPr>
      </w:pPr>
      <w:r w:rsidRPr="00714763">
        <w:rPr>
          <w:rFonts w:ascii="Arial" w:hAnsi="Arial" w:cs="Arial"/>
          <w:sz w:val="22"/>
          <w:szCs w:val="22"/>
        </w:rPr>
        <w:t>Purified ds PCR2 product ready for IVT reaction.</w:t>
      </w:r>
    </w:p>
    <w:p w14:paraId="60929B49" w14:textId="77777777" w:rsidR="000D0ECF" w:rsidRPr="00714763" w:rsidRDefault="000D0ECF" w:rsidP="000D0ECF">
      <w:pPr>
        <w:pStyle w:val="List2"/>
        <w:tabs>
          <w:tab w:val="left" w:pos="1080"/>
        </w:tabs>
        <w:spacing w:line="360" w:lineRule="auto"/>
        <w:ind w:left="792" w:firstLine="0"/>
        <w:rPr>
          <w:rFonts w:ascii="Arial" w:hAnsi="Arial" w:cs="Arial"/>
          <w:sz w:val="22"/>
          <w:szCs w:val="22"/>
        </w:rPr>
      </w:pPr>
    </w:p>
    <w:p w14:paraId="13246587" w14:textId="77777777" w:rsidR="006A59D5" w:rsidRPr="00714763" w:rsidRDefault="006A59D5" w:rsidP="006A59D5">
      <w:pPr>
        <w:pStyle w:val="List"/>
        <w:numPr>
          <w:ilvl w:val="0"/>
          <w:numId w:val="14"/>
        </w:numPr>
        <w:tabs>
          <w:tab w:val="clear" w:pos="0"/>
        </w:tabs>
        <w:spacing w:before="240" w:line="360" w:lineRule="auto"/>
        <w:rPr>
          <w:rFonts w:ascii="Arial" w:hAnsi="Arial" w:cs="Arial"/>
          <w:b/>
          <w:sz w:val="22"/>
          <w:szCs w:val="22"/>
        </w:rPr>
      </w:pPr>
      <w:r w:rsidRPr="00714763">
        <w:rPr>
          <w:rFonts w:ascii="Arial" w:hAnsi="Arial" w:cs="Arial"/>
          <w:b/>
          <w:sz w:val="22"/>
          <w:szCs w:val="22"/>
        </w:rPr>
        <w:t xml:space="preserve">Reference Documents: </w:t>
      </w:r>
    </w:p>
    <w:p w14:paraId="1DF67BCE" w14:textId="5082FAF6" w:rsidR="006A59D5" w:rsidRDefault="006A59D5" w:rsidP="006A59D5">
      <w:pPr>
        <w:pStyle w:val="List2"/>
        <w:numPr>
          <w:ilvl w:val="1"/>
          <w:numId w:val="14"/>
        </w:numPr>
        <w:tabs>
          <w:tab w:val="left" w:pos="360"/>
        </w:tabs>
        <w:spacing w:line="360" w:lineRule="auto"/>
        <w:rPr>
          <w:rFonts w:ascii="Arial" w:hAnsi="Arial" w:cs="Arial"/>
          <w:sz w:val="22"/>
          <w:szCs w:val="22"/>
        </w:rPr>
      </w:pPr>
      <w:r w:rsidRPr="00714763">
        <w:rPr>
          <w:rFonts w:ascii="Arial" w:hAnsi="Arial" w:cs="Arial"/>
          <w:sz w:val="22"/>
          <w:szCs w:val="22"/>
        </w:rPr>
        <w:t>MB0</w:t>
      </w:r>
      <w:r w:rsidR="002718EE">
        <w:rPr>
          <w:rFonts w:ascii="Arial" w:hAnsi="Arial" w:cs="Arial"/>
          <w:sz w:val="22"/>
          <w:szCs w:val="22"/>
        </w:rPr>
        <w:t>0</w:t>
      </w:r>
      <w:r w:rsidRPr="00714763">
        <w:rPr>
          <w:rFonts w:ascii="Arial" w:hAnsi="Arial" w:cs="Arial"/>
          <w:sz w:val="22"/>
          <w:szCs w:val="22"/>
        </w:rPr>
        <w:t>04: 2100 Bioanalyzer Operation for PCR, GTP, and IVT Products</w:t>
      </w:r>
    </w:p>
    <w:p w14:paraId="4BE2A23B" w14:textId="53190DDB" w:rsidR="00000BA6" w:rsidRDefault="000D0ECF" w:rsidP="004C7E19">
      <w:pPr>
        <w:pStyle w:val="ListParagraph"/>
        <w:numPr>
          <w:ilvl w:val="2"/>
          <w:numId w:val="14"/>
        </w:numPr>
        <w:tabs>
          <w:tab w:val="left" w:pos="360"/>
        </w:tabs>
        <w:spacing w:line="360" w:lineRule="auto"/>
        <w:rPr>
          <w:rFonts w:ascii="Arial" w:hAnsi="Arial" w:cs="Arial"/>
          <w:sz w:val="22"/>
          <w:szCs w:val="22"/>
        </w:rPr>
      </w:pPr>
      <w:hyperlink r:id="rId14" w:history="1">
        <w:r w:rsidRPr="00D61454">
          <w:rPr>
            <w:rStyle w:val="Hyperlink"/>
            <w:rFonts w:ascii="Arial" w:hAnsi="Arial" w:cs="Arial"/>
            <w:sz w:val="22"/>
            <w:szCs w:val="22"/>
          </w:rPr>
          <w:t>https://www.protocols.io/view/2100-bioanalyzer-operation-for-pcr-gtp-and-ivt-pro-bfzjjp4n</w:t>
        </w:r>
      </w:hyperlink>
    </w:p>
    <w:p w14:paraId="13F85240" w14:textId="77777777" w:rsidR="006A59D5" w:rsidRPr="00714763" w:rsidRDefault="006A59D5" w:rsidP="006A59D5">
      <w:pPr>
        <w:pStyle w:val="List"/>
        <w:spacing w:line="360" w:lineRule="auto"/>
        <w:ind w:left="792" w:firstLine="0"/>
        <w:rPr>
          <w:rFonts w:ascii="Arial" w:hAnsi="Arial" w:cs="Arial"/>
          <w:sz w:val="22"/>
          <w:szCs w:val="22"/>
        </w:rPr>
      </w:pPr>
    </w:p>
    <w:p w14:paraId="38780E82" w14:textId="77777777" w:rsidR="006A59D5" w:rsidRPr="00714763" w:rsidRDefault="006A59D5" w:rsidP="006A59D5">
      <w:pPr>
        <w:pStyle w:val="BodyText"/>
        <w:spacing w:after="0"/>
        <w:rPr>
          <w:rFonts w:ascii="Arial" w:hAnsi="Arial" w:cs="Arial"/>
          <w:b/>
          <w:sz w:val="22"/>
          <w:szCs w:val="22"/>
        </w:rPr>
      </w:pPr>
      <w:r w:rsidRPr="00714763">
        <w:rPr>
          <w:rFonts w:ascii="Arial" w:hAnsi="Arial" w:cs="Arial"/>
          <w:b/>
          <w:sz w:val="22"/>
          <w:szCs w:val="22"/>
        </w:rPr>
        <w:t>Warning:  This protocol is extremely sensitive to RNase contamination; ensure that you have been properly trained using sterile techniques before starting this protocol. Personal Protective Equipment (</w:t>
      </w:r>
      <w:smartTag w:uri="urn:schemas-microsoft-com:office:smarttags" w:element="stockticker">
        <w:r w:rsidRPr="00714763">
          <w:rPr>
            <w:rFonts w:ascii="Arial" w:hAnsi="Arial" w:cs="Arial"/>
            <w:b/>
            <w:sz w:val="22"/>
            <w:szCs w:val="22"/>
          </w:rPr>
          <w:t>PPE</w:t>
        </w:r>
      </w:smartTag>
      <w:r w:rsidRPr="00714763">
        <w:rPr>
          <w:rFonts w:ascii="Arial" w:hAnsi="Arial" w:cs="Arial"/>
          <w:b/>
          <w:sz w:val="22"/>
          <w:szCs w:val="22"/>
        </w:rPr>
        <w:t xml:space="preserve">) </w:t>
      </w:r>
      <w:proofErr w:type="gramStart"/>
      <w:r w:rsidRPr="00714763">
        <w:rPr>
          <w:rFonts w:ascii="Arial" w:hAnsi="Arial" w:cs="Arial"/>
          <w:b/>
          <w:sz w:val="22"/>
          <w:szCs w:val="22"/>
        </w:rPr>
        <w:t>should be used at all times</w:t>
      </w:r>
      <w:proofErr w:type="gramEnd"/>
      <w:r w:rsidRPr="00714763">
        <w:rPr>
          <w:rFonts w:ascii="Arial" w:hAnsi="Arial" w:cs="Arial"/>
          <w:b/>
          <w:sz w:val="22"/>
          <w:szCs w:val="22"/>
        </w:rPr>
        <w:t xml:space="preserve"> while operating this protocol. If you are unsure what </w:t>
      </w:r>
      <w:smartTag w:uri="urn:schemas-microsoft-com:office:smarttags" w:element="stockticker">
        <w:r w:rsidRPr="00714763">
          <w:rPr>
            <w:rFonts w:ascii="Arial" w:hAnsi="Arial" w:cs="Arial"/>
            <w:b/>
            <w:sz w:val="22"/>
            <w:szCs w:val="22"/>
          </w:rPr>
          <w:t>PPE</w:t>
        </w:r>
      </w:smartTag>
      <w:r w:rsidRPr="00714763">
        <w:rPr>
          <w:rFonts w:ascii="Arial" w:hAnsi="Arial" w:cs="Arial"/>
          <w:b/>
          <w:sz w:val="22"/>
          <w:szCs w:val="22"/>
        </w:rPr>
        <w:t xml:space="preserve"> you should be using, see your immediate supervisor.</w:t>
      </w:r>
    </w:p>
    <w:p w14:paraId="70D15FF9" w14:textId="77777777" w:rsidR="006A59D5" w:rsidRPr="00714763" w:rsidRDefault="006A59D5" w:rsidP="006A59D5">
      <w:pPr>
        <w:pStyle w:val="BodyText"/>
        <w:spacing w:after="0" w:line="360" w:lineRule="auto"/>
        <w:rPr>
          <w:rFonts w:ascii="Arial" w:hAnsi="Arial" w:cs="Arial"/>
          <w:b/>
          <w:sz w:val="22"/>
          <w:szCs w:val="22"/>
        </w:rPr>
      </w:pPr>
    </w:p>
    <w:p w14:paraId="2B5BCFFD" w14:textId="77777777" w:rsidR="006A59D5" w:rsidRPr="00714763" w:rsidRDefault="006A59D5" w:rsidP="006A59D5">
      <w:pPr>
        <w:pStyle w:val="List"/>
        <w:numPr>
          <w:ilvl w:val="0"/>
          <w:numId w:val="14"/>
        </w:numPr>
        <w:tabs>
          <w:tab w:val="clear" w:pos="0"/>
        </w:tabs>
        <w:spacing w:line="360" w:lineRule="auto"/>
        <w:rPr>
          <w:rFonts w:ascii="Arial" w:hAnsi="Arial" w:cs="Arial"/>
          <w:b/>
          <w:sz w:val="22"/>
          <w:szCs w:val="22"/>
        </w:rPr>
      </w:pPr>
      <w:r w:rsidRPr="00714763">
        <w:rPr>
          <w:rFonts w:ascii="Arial" w:hAnsi="Arial" w:cs="Arial"/>
          <w:b/>
          <w:sz w:val="22"/>
          <w:szCs w:val="22"/>
        </w:rPr>
        <w:t xml:space="preserve">Setup:  </w:t>
      </w:r>
    </w:p>
    <w:p w14:paraId="7C46F28D" w14:textId="77777777" w:rsidR="006A59D5" w:rsidRPr="00714763" w:rsidRDefault="006A59D5" w:rsidP="006A59D5">
      <w:pPr>
        <w:pStyle w:val="List"/>
        <w:ind w:firstLine="0"/>
        <w:rPr>
          <w:rFonts w:ascii="Arial" w:hAnsi="Arial" w:cs="Arial"/>
          <w:b/>
          <w:sz w:val="22"/>
          <w:szCs w:val="22"/>
        </w:rPr>
      </w:pPr>
      <w:r w:rsidRPr="00714763">
        <w:rPr>
          <w:rFonts w:ascii="Arial" w:hAnsi="Arial" w:cs="Arial"/>
          <w:b/>
          <w:sz w:val="22"/>
          <w:szCs w:val="22"/>
        </w:rPr>
        <w:t>NOTE:  unless otherwise noted, ‘spin down’ means to spin the tubes in a microcentrifuge for 5-10” at top speed (or plates in the bench-top centrifuge for 2’ at 1800rpm) in order to drive the liquid to the bottom of the tube/wells.</w:t>
      </w:r>
    </w:p>
    <w:p w14:paraId="48D3FCAA" w14:textId="77777777" w:rsidR="006A59D5" w:rsidRPr="00714763" w:rsidRDefault="006A59D5" w:rsidP="006A59D5">
      <w:pPr>
        <w:pStyle w:val="List"/>
        <w:ind w:firstLine="0"/>
        <w:rPr>
          <w:rFonts w:ascii="Arial" w:hAnsi="Arial" w:cs="Arial"/>
          <w:b/>
          <w:sz w:val="22"/>
          <w:szCs w:val="22"/>
        </w:rPr>
      </w:pPr>
    </w:p>
    <w:p w14:paraId="0790DFE6" w14:textId="77777777" w:rsidR="006A59D5" w:rsidRPr="00714763" w:rsidRDefault="006A59D5" w:rsidP="006A59D5">
      <w:pPr>
        <w:pStyle w:val="List"/>
        <w:spacing w:line="360" w:lineRule="auto"/>
        <w:ind w:firstLine="0"/>
        <w:rPr>
          <w:rFonts w:ascii="Arial" w:hAnsi="Arial" w:cs="Arial"/>
          <w:b/>
          <w:sz w:val="22"/>
          <w:szCs w:val="22"/>
        </w:rPr>
      </w:pPr>
      <w:r w:rsidRPr="00714763">
        <w:rPr>
          <w:rFonts w:ascii="Arial" w:hAnsi="Arial" w:cs="Arial"/>
          <w:b/>
          <w:sz w:val="22"/>
          <w:szCs w:val="22"/>
        </w:rPr>
        <w:t>This protocol is meant for x2 plates of 96 PCR reactions each:</w:t>
      </w:r>
    </w:p>
    <w:p w14:paraId="5BEA41BC" w14:textId="77777777" w:rsidR="006A59D5" w:rsidRPr="00714763" w:rsidRDefault="006A59D5" w:rsidP="006A59D5">
      <w:pPr>
        <w:pStyle w:val="List"/>
        <w:spacing w:line="360" w:lineRule="auto"/>
        <w:ind w:left="0" w:firstLine="0"/>
        <w:rPr>
          <w:rFonts w:ascii="Arial" w:hAnsi="Arial" w:cs="Arial"/>
          <w:b/>
          <w:sz w:val="22"/>
          <w:szCs w:val="22"/>
        </w:rPr>
      </w:pPr>
    </w:p>
    <w:p w14:paraId="49B4C715" w14:textId="77777777" w:rsidR="006A59D5" w:rsidRPr="00714763" w:rsidRDefault="006A59D5" w:rsidP="009710A7">
      <w:pPr>
        <w:pStyle w:val="List2"/>
        <w:numPr>
          <w:ilvl w:val="1"/>
          <w:numId w:val="14"/>
        </w:numPr>
        <w:tabs>
          <w:tab w:val="left" w:pos="1080"/>
        </w:tabs>
        <w:spacing w:line="360" w:lineRule="auto"/>
        <w:rPr>
          <w:rFonts w:ascii="Arial" w:hAnsi="Arial" w:cs="Arial"/>
          <w:sz w:val="22"/>
          <w:szCs w:val="22"/>
        </w:rPr>
      </w:pPr>
      <w:r w:rsidRPr="00714763">
        <w:rPr>
          <w:rFonts w:ascii="Arial" w:hAnsi="Arial" w:cs="Arial"/>
          <w:b/>
          <w:sz w:val="22"/>
          <w:szCs w:val="22"/>
        </w:rPr>
        <w:t>24 hours before</w:t>
      </w:r>
      <w:r w:rsidRPr="00714763">
        <w:rPr>
          <w:rFonts w:ascii="Arial" w:hAnsi="Arial" w:cs="Arial"/>
          <w:sz w:val="22"/>
          <w:szCs w:val="22"/>
        </w:rPr>
        <w:t xml:space="preserve"> planned PCR reaction, make sure there is enough Taq PCR Master Mix (1.7 ml bottles) at 4ºC.</w:t>
      </w:r>
    </w:p>
    <w:p w14:paraId="37465D47" w14:textId="77777777" w:rsidR="006A59D5" w:rsidRPr="00714763" w:rsidRDefault="006A59D5" w:rsidP="009710A7">
      <w:pPr>
        <w:pStyle w:val="List2"/>
        <w:numPr>
          <w:ilvl w:val="2"/>
          <w:numId w:val="14"/>
        </w:numPr>
        <w:tabs>
          <w:tab w:val="left" w:pos="1080"/>
        </w:tabs>
        <w:spacing w:line="360" w:lineRule="auto"/>
        <w:rPr>
          <w:rFonts w:ascii="Arial" w:hAnsi="Arial" w:cs="Arial"/>
          <w:sz w:val="22"/>
          <w:szCs w:val="22"/>
        </w:rPr>
      </w:pPr>
      <w:r w:rsidRPr="00714763">
        <w:rPr>
          <w:rFonts w:ascii="Arial" w:hAnsi="Arial" w:cs="Arial"/>
          <w:sz w:val="22"/>
          <w:szCs w:val="22"/>
        </w:rPr>
        <w:t>If more is needed, transfer a box from -20ºC to 4ºC to thaw O/N.</w:t>
      </w:r>
    </w:p>
    <w:p w14:paraId="21752ECF" w14:textId="77777777" w:rsidR="006A59D5" w:rsidRPr="00714763" w:rsidRDefault="006A59D5" w:rsidP="009710A7">
      <w:pPr>
        <w:pStyle w:val="List2"/>
        <w:numPr>
          <w:ilvl w:val="2"/>
          <w:numId w:val="14"/>
        </w:numPr>
        <w:tabs>
          <w:tab w:val="left" w:pos="1080"/>
        </w:tabs>
        <w:spacing w:line="360" w:lineRule="auto"/>
        <w:rPr>
          <w:rFonts w:ascii="Arial" w:hAnsi="Arial" w:cs="Arial"/>
          <w:sz w:val="22"/>
          <w:szCs w:val="22"/>
        </w:rPr>
      </w:pPr>
      <w:r w:rsidRPr="00714763">
        <w:rPr>
          <w:rFonts w:ascii="Arial" w:hAnsi="Arial" w:cs="Arial"/>
          <w:sz w:val="22"/>
          <w:szCs w:val="22"/>
        </w:rPr>
        <w:t>Do not use master mix that has been at 4ºC longer than 1 month.</w:t>
      </w:r>
    </w:p>
    <w:p w14:paraId="117512D7" w14:textId="0CC16B90" w:rsidR="006A59D5" w:rsidRPr="00714763" w:rsidRDefault="006A59D5" w:rsidP="009710A7">
      <w:pPr>
        <w:pStyle w:val="List2"/>
        <w:numPr>
          <w:ilvl w:val="1"/>
          <w:numId w:val="14"/>
        </w:numPr>
        <w:tabs>
          <w:tab w:val="left" w:pos="720"/>
        </w:tabs>
        <w:spacing w:line="360" w:lineRule="auto"/>
        <w:rPr>
          <w:rFonts w:ascii="Arial" w:hAnsi="Arial" w:cs="Arial"/>
          <w:sz w:val="22"/>
          <w:szCs w:val="22"/>
        </w:rPr>
      </w:pPr>
      <w:r w:rsidRPr="00714763">
        <w:rPr>
          <w:rFonts w:ascii="Arial" w:hAnsi="Arial" w:cs="Arial"/>
          <w:b/>
          <w:sz w:val="22"/>
          <w:szCs w:val="22"/>
        </w:rPr>
        <w:lastRenderedPageBreak/>
        <w:t>24 hours before</w:t>
      </w:r>
      <w:r w:rsidRPr="00714763">
        <w:rPr>
          <w:rFonts w:ascii="Arial" w:hAnsi="Arial" w:cs="Arial"/>
          <w:sz w:val="22"/>
          <w:szCs w:val="22"/>
        </w:rPr>
        <w:t xml:space="preserve"> planned PCR reaction, transfer 10 µM primer plates (Forward, Reverse and Nested) from -20ºC to 4ºC.  </w:t>
      </w:r>
    </w:p>
    <w:p w14:paraId="53608C49" w14:textId="77777777" w:rsidR="006A59D5" w:rsidRPr="00714763" w:rsidRDefault="006A59D5" w:rsidP="009710A7">
      <w:pPr>
        <w:pStyle w:val="List2"/>
        <w:numPr>
          <w:ilvl w:val="1"/>
          <w:numId w:val="14"/>
        </w:numPr>
        <w:tabs>
          <w:tab w:val="left" w:pos="1080"/>
        </w:tabs>
        <w:spacing w:line="360" w:lineRule="auto"/>
        <w:rPr>
          <w:rFonts w:ascii="Arial" w:hAnsi="Arial" w:cs="Arial"/>
          <w:sz w:val="22"/>
          <w:szCs w:val="22"/>
        </w:rPr>
      </w:pPr>
      <w:r w:rsidRPr="00714763">
        <w:rPr>
          <w:rFonts w:ascii="Arial" w:hAnsi="Arial" w:cs="Arial"/>
          <w:b/>
          <w:sz w:val="22"/>
          <w:szCs w:val="22"/>
        </w:rPr>
        <w:t xml:space="preserve">Day of reaction </w:t>
      </w:r>
      <w:r w:rsidRPr="00714763">
        <w:rPr>
          <w:rFonts w:ascii="Arial" w:hAnsi="Arial" w:cs="Arial"/>
          <w:sz w:val="22"/>
          <w:szCs w:val="22"/>
        </w:rPr>
        <w:t>transfer glycerol stock plates from -80ºC to RT:</w:t>
      </w:r>
    </w:p>
    <w:p w14:paraId="39F29F9E" w14:textId="77777777" w:rsidR="006A59D5" w:rsidRPr="00714763" w:rsidRDefault="006A59D5" w:rsidP="003E55C8">
      <w:pPr>
        <w:pStyle w:val="List2"/>
        <w:numPr>
          <w:ilvl w:val="2"/>
          <w:numId w:val="14"/>
        </w:numPr>
        <w:tabs>
          <w:tab w:val="left" w:pos="1080"/>
          <w:tab w:val="left" w:pos="1440"/>
        </w:tabs>
        <w:spacing w:line="360" w:lineRule="auto"/>
        <w:rPr>
          <w:rFonts w:ascii="Arial" w:hAnsi="Arial" w:cs="Arial"/>
          <w:sz w:val="22"/>
          <w:szCs w:val="22"/>
        </w:rPr>
      </w:pPr>
      <w:r w:rsidRPr="00714763">
        <w:rPr>
          <w:rFonts w:ascii="Arial" w:hAnsi="Arial" w:cs="Arial"/>
          <w:sz w:val="22"/>
          <w:szCs w:val="22"/>
        </w:rPr>
        <w:t>Allow 1.5 hr for 384-well plates to thaw.</w:t>
      </w:r>
    </w:p>
    <w:p w14:paraId="2BE234BC" w14:textId="77777777" w:rsidR="006A59D5" w:rsidRPr="00714763" w:rsidRDefault="006A59D5" w:rsidP="003E55C8">
      <w:pPr>
        <w:pStyle w:val="List2"/>
        <w:numPr>
          <w:ilvl w:val="2"/>
          <w:numId w:val="14"/>
        </w:numPr>
        <w:tabs>
          <w:tab w:val="left" w:pos="2160"/>
        </w:tabs>
        <w:spacing w:line="360" w:lineRule="auto"/>
        <w:rPr>
          <w:rFonts w:ascii="Arial" w:hAnsi="Arial" w:cs="Arial"/>
          <w:sz w:val="22"/>
          <w:szCs w:val="22"/>
        </w:rPr>
      </w:pPr>
      <w:r w:rsidRPr="00714763">
        <w:rPr>
          <w:rFonts w:ascii="Arial" w:hAnsi="Arial" w:cs="Arial"/>
          <w:sz w:val="22"/>
          <w:szCs w:val="22"/>
        </w:rPr>
        <w:t>Allow 1.0 hr for 96-well plates to thaw.</w:t>
      </w:r>
    </w:p>
    <w:p w14:paraId="200DDCF3" w14:textId="77777777" w:rsidR="006A59D5" w:rsidRPr="00714763" w:rsidRDefault="006A59D5" w:rsidP="006A59D5">
      <w:pPr>
        <w:pStyle w:val="List2"/>
        <w:numPr>
          <w:ilvl w:val="1"/>
          <w:numId w:val="14"/>
        </w:numPr>
        <w:tabs>
          <w:tab w:val="left" w:pos="1080"/>
        </w:tabs>
        <w:spacing w:line="360" w:lineRule="auto"/>
        <w:rPr>
          <w:rFonts w:ascii="Arial" w:hAnsi="Arial" w:cs="Arial"/>
          <w:sz w:val="22"/>
          <w:szCs w:val="22"/>
        </w:rPr>
      </w:pPr>
      <w:r w:rsidRPr="00714763">
        <w:rPr>
          <w:rFonts w:ascii="Arial" w:hAnsi="Arial" w:cs="Arial"/>
          <w:sz w:val="22"/>
          <w:szCs w:val="22"/>
        </w:rPr>
        <w:t>Remove Taq PCR Master Mix from 4ºC and place in a bench-top cooler.</w:t>
      </w:r>
    </w:p>
    <w:p w14:paraId="2D90716C" w14:textId="27533462" w:rsidR="00882C6C" w:rsidRPr="00714763" w:rsidRDefault="006A59D5">
      <w:pPr>
        <w:pStyle w:val="List2"/>
        <w:numPr>
          <w:ilvl w:val="1"/>
          <w:numId w:val="14"/>
        </w:numPr>
        <w:tabs>
          <w:tab w:val="left" w:pos="1080"/>
        </w:tabs>
        <w:spacing w:line="360" w:lineRule="auto"/>
        <w:rPr>
          <w:rFonts w:ascii="Arial" w:hAnsi="Arial" w:cs="Arial"/>
          <w:sz w:val="22"/>
          <w:szCs w:val="22"/>
        </w:rPr>
      </w:pPr>
      <w:r w:rsidRPr="00882C6C">
        <w:rPr>
          <w:rFonts w:ascii="Arial" w:hAnsi="Arial" w:cs="Arial"/>
          <w:sz w:val="22"/>
          <w:szCs w:val="22"/>
        </w:rPr>
        <w:t xml:space="preserve">Label 96-well PCR plate as “PCR_YYMMDD_PP” where YY=year, MM=month, DD=day, PP=plate#.  </w:t>
      </w:r>
    </w:p>
    <w:p w14:paraId="55516C99" w14:textId="735C330E" w:rsidR="006A59D5" w:rsidRDefault="006A59D5">
      <w:pPr>
        <w:pStyle w:val="List2"/>
        <w:numPr>
          <w:ilvl w:val="1"/>
          <w:numId w:val="14"/>
        </w:numPr>
        <w:tabs>
          <w:tab w:val="left" w:pos="1080"/>
        </w:tabs>
        <w:spacing w:line="360" w:lineRule="auto"/>
        <w:rPr>
          <w:rFonts w:ascii="Arial" w:hAnsi="Arial" w:cs="Arial"/>
          <w:sz w:val="22"/>
          <w:szCs w:val="22"/>
        </w:rPr>
      </w:pPr>
      <w:r w:rsidRPr="00882C6C">
        <w:rPr>
          <w:rFonts w:ascii="Arial" w:hAnsi="Arial" w:cs="Arial"/>
          <w:sz w:val="22"/>
          <w:szCs w:val="22"/>
        </w:rPr>
        <w:t>Remove primer plates from 4ºC to RT and spread out to continue thawing.</w:t>
      </w:r>
    </w:p>
    <w:p w14:paraId="331FA3BC" w14:textId="77777777" w:rsidR="000D0ECF" w:rsidRPr="00882C6C" w:rsidRDefault="000D0ECF" w:rsidP="000D0ECF">
      <w:pPr>
        <w:pStyle w:val="List2"/>
        <w:tabs>
          <w:tab w:val="left" w:pos="1080"/>
        </w:tabs>
        <w:spacing w:line="360" w:lineRule="auto"/>
        <w:ind w:left="792" w:firstLine="0"/>
        <w:rPr>
          <w:rFonts w:ascii="Arial" w:hAnsi="Arial" w:cs="Arial"/>
          <w:sz w:val="22"/>
          <w:szCs w:val="22"/>
        </w:rPr>
      </w:pPr>
    </w:p>
    <w:p w14:paraId="2FC00299" w14:textId="77777777" w:rsidR="006A59D5" w:rsidRPr="00714763" w:rsidRDefault="006A59D5" w:rsidP="006A59D5">
      <w:pPr>
        <w:pStyle w:val="List"/>
        <w:numPr>
          <w:ilvl w:val="0"/>
          <w:numId w:val="14"/>
        </w:numPr>
        <w:tabs>
          <w:tab w:val="clear" w:pos="0"/>
        </w:tabs>
        <w:spacing w:before="240" w:line="360" w:lineRule="auto"/>
        <w:rPr>
          <w:rFonts w:ascii="Arial" w:hAnsi="Arial" w:cs="Arial"/>
          <w:b/>
          <w:sz w:val="22"/>
          <w:szCs w:val="22"/>
        </w:rPr>
      </w:pPr>
      <w:r w:rsidRPr="00714763">
        <w:rPr>
          <w:rFonts w:ascii="Arial" w:hAnsi="Arial" w:cs="Arial"/>
          <w:b/>
          <w:sz w:val="22"/>
          <w:szCs w:val="22"/>
        </w:rPr>
        <w:t>Methodology/Procedures:</w:t>
      </w:r>
    </w:p>
    <w:p w14:paraId="74307953" w14:textId="77777777" w:rsidR="006A59D5" w:rsidRPr="00714763" w:rsidRDefault="006A59D5" w:rsidP="006A59D5">
      <w:pPr>
        <w:numPr>
          <w:ilvl w:val="1"/>
          <w:numId w:val="14"/>
        </w:numPr>
        <w:tabs>
          <w:tab w:val="left" w:pos="1080"/>
        </w:tabs>
        <w:spacing w:line="360" w:lineRule="auto"/>
        <w:rPr>
          <w:rFonts w:ascii="Arial" w:hAnsi="Arial" w:cs="Arial"/>
          <w:b/>
          <w:sz w:val="22"/>
          <w:szCs w:val="22"/>
        </w:rPr>
      </w:pPr>
      <w:r w:rsidRPr="00714763">
        <w:rPr>
          <w:rFonts w:ascii="Arial" w:hAnsi="Arial" w:cs="Arial"/>
          <w:b/>
          <w:sz w:val="22"/>
          <w:szCs w:val="22"/>
        </w:rPr>
        <w:t>PCR1 from cDNA:</w:t>
      </w:r>
    </w:p>
    <w:p w14:paraId="02AB6BE1" w14:textId="3E0D6353" w:rsidR="006A59D5" w:rsidRPr="00714763" w:rsidRDefault="006A59D5" w:rsidP="006A59D5">
      <w:pPr>
        <w:pStyle w:val="List2"/>
        <w:numPr>
          <w:ilvl w:val="2"/>
          <w:numId w:val="14"/>
        </w:numPr>
        <w:tabs>
          <w:tab w:val="left" w:pos="1080"/>
        </w:tabs>
        <w:spacing w:line="360" w:lineRule="auto"/>
        <w:rPr>
          <w:rFonts w:ascii="Arial" w:hAnsi="Arial" w:cs="Arial"/>
          <w:sz w:val="22"/>
          <w:szCs w:val="22"/>
        </w:rPr>
      </w:pPr>
      <w:r w:rsidRPr="00714763">
        <w:rPr>
          <w:rFonts w:ascii="Arial" w:hAnsi="Arial" w:cs="Arial"/>
          <w:sz w:val="22"/>
          <w:szCs w:val="22"/>
        </w:rPr>
        <w:t xml:space="preserve">Thaw cDNA (from -20ºC) at RT for 10’. </w:t>
      </w:r>
    </w:p>
    <w:p w14:paraId="05563AA2" w14:textId="22A84B2F" w:rsidR="006A59D5" w:rsidRDefault="00882C6C" w:rsidP="006A59D5">
      <w:pPr>
        <w:pStyle w:val="List2"/>
        <w:numPr>
          <w:ilvl w:val="2"/>
          <w:numId w:val="14"/>
        </w:numPr>
        <w:tabs>
          <w:tab w:val="left" w:pos="1080"/>
        </w:tabs>
        <w:spacing w:line="360" w:lineRule="auto"/>
        <w:rPr>
          <w:rFonts w:ascii="Arial" w:hAnsi="Arial" w:cs="Arial"/>
          <w:sz w:val="22"/>
        </w:rPr>
      </w:pPr>
      <w:r>
        <w:rPr>
          <w:rFonts w:ascii="Arial" w:hAnsi="Arial" w:cs="Arial"/>
          <w:sz w:val="22"/>
          <w:szCs w:val="22"/>
        </w:rPr>
        <w:t>M</w:t>
      </w:r>
      <w:r w:rsidR="006A59D5" w:rsidRPr="00714763">
        <w:rPr>
          <w:rFonts w:ascii="Arial" w:hAnsi="Arial" w:cs="Arial"/>
          <w:sz w:val="22"/>
          <w:szCs w:val="22"/>
        </w:rPr>
        <w:t xml:space="preserve">ake cDNA/nuclease-free water premix. Adjust </w:t>
      </w:r>
      <w:r w:rsidR="006A59D5" w:rsidRPr="002808D4">
        <w:rPr>
          <w:rFonts w:ascii="Arial" w:hAnsi="Arial" w:cs="Arial"/>
          <w:sz w:val="22"/>
        </w:rPr>
        <w:t>volumes for number of samples with 10% overage.</w:t>
      </w:r>
    </w:p>
    <w:tbl>
      <w:tblPr>
        <w:tblpPr w:leftFromText="180" w:rightFromText="180" w:vertAnchor="text" w:horzAnchor="margin" w:tblpXSpec="center" w:tblpY="1"/>
        <w:tblW w:w="3894" w:type="dxa"/>
        <w:tblLook w:val="04A0" w:firstRow="1" w:lastRow="0" w:firstColumn="1" w:lastColumn="0" w:noHBand="0" w:noVBand="1"/>
      </w:tblPr>
      <w:tblGrid>
        <w:gridCol w:w="484"/>
        <w:gridCol w:w="376"/>
        <w:gridCol w:w="3038"/>
      </w:tblGrid>
      <w:tr w:rsidR="006A59D5" w:rsidRPr="00186DD2" w14:paraId="14327ACC" w14:textId="77777777" w:rsidTr="00025EA6">
        <w:trPr>
          <w:trHeight w:val="270"/>
        </w:trPr>
        <w:tc>
          <w:tcPr>
            <w:tcW w:w="3894" w:type="dxa"/>
            <w:gridSpan w:val="3"/>
            <w:tcBorders>
              <w:top w:val="single" w:sz="8" w:space="0" w:color="auto"/>
              <w:left w:val="single" w:sz="8" w:space="0" w:color="auto"/>
              <w:bottom w:val="single" w:sz="8" w:space="0" w:color="auto"/>
              <w:right w:val="single" w:sz="8" w:space="0" w:color="000000"/>
            </w:tcBorders>
            <w:shd w:val="clear" w:color="000000" w:fill="00FFFF"/>
            <w:noWrap/>
            <w:vAlign w:val="bottom"/>
            <w:hideMark/>
          </w:tcPr>
          <w:p w14:paraId="58140C8E" w14:textId="77777777" w:rsidR="006A59D5" w:rsidRPr="00186DD2" w:rsidRDefault="006A59D5" w:rsidP="00025EA6">
            <w:pPr>
              <w:jc w:val="center"/>
              <w:rPr>
                <w:rFonts w:ascii="Arial" w:hAnsi="Arial" w:cs="Arial"/>
                <w:sz w:val="20"/>
              </w:rPr>
            </w:pPr>
            <w:r w:rsidRPr="00186DD2">
              <w:rPr>
                <w:rFonts w:ascii="Arial" w:hAnsi="Arial" w:cs="Arial"/>
                <w:sz w:val="20"/>
              </w:rPr>
              <w:t>cDNA/nuclease-free water premix</w:t>
            </w:r>
          </w:p>
        </w:tc>
      </w:tr>
      <w:tr w:rsidR="006A59D5" w:rsidRPr="00186DD2" w14:paraId="501B2484" w14:textId="77777777" w:rsidTr="00025EA6">
        <w:trPr>
          <w:trHeight w:val="270"/>
        </w:trPr>
        <w:tc>
          <w:tcPr>
            <w:tcW w:w="484"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6F9D98C8" w14:textId="77777777" w:rsidR="006A59D5" w:rsidRPr="00186DD2" w:rsidRDefault="006A59D5" w:rsidP="00025EA6">
            <w:pPr>
              <w:jc w:val="right"/>
              <w:rPr>
                <w:rFonts w:ascii="Arial" w:hAnsi="Arial" w:cs="Arial"/>
                <w:sz w:val="20"/>
              </w:rPr>
            </w:pPr>
            <w:r w:rsidRPr="00186DD2">
              <w:rPr>
                <w:rFonts w:ascii="Arial" w:hAnsi="Arial" w:cs="Arial"/>
                <w:sz w:val="20"/>
              </w:rPr>
              <w:t>1</w:t>
            </w:r>
          </w:p>
        </w:tc>
        <w:tc>
          <w:tcPr>
            <w:tcW w:w="372" w:type="dxa"/>
            <w:tcBorders>
              <w:top w:val="single" w:sz="4" w:space="0" w:color="auto"/>
              <w:left w:val="nil"/>
              <w:bottom w:val="single" w:sz="4" w:space="0" w:color="auto"/>
              <w:right w:val="single" w:sz="4" w:space="0" w:color="auto"/>
            </w:tcBorders>
            <w:shd w:val="clear" w:color="auto" w:fill="auto"/>
            <w:noWrap/>
            <w:vAlign w:val="bottom"/>
            <w:hideMark/>
          </w:tcPr>
          <w:p w14:paraId="0BFB2519" w14:textId="77777777" w:rsidR="006A59D5" w:rsidRPr="00186DD2" w:rsidRDefault="006A59D5" w:rsidP="00025EA6">
            <w:pPr>
              <w:rPr>
                <w:rFonts w:ascii="Arial" w:hAnsi="Arial" w:cs="Arial"/>
                <w:sz w:val="20"/>
              </w:rPr>
            </w:pPr>
            <w:r>
              <w:rPr>
                <w:rFonts w:ascii="Arial" w:hAnsi="Arial" w:cs="Arial"/>
                <w:sz w:val="20"/>
              </w:rPr>
              <w:t>µ</w:t>
            </w:r>
            <w:r w:rsidRPr="00186DD2">
              <w:rPr>
                <w:rFonts w:ascii="Arial" w:hAnsi="Arial" w:cs="Arial"/>
                <w:sz w:val="20"/>
              </w:rPr>
              <w:t>l</w:t>
            </w:r>
          </w:p>
        </w:tc>
        <w:tc>
          <w:tcPr>
            <w:tcW w:w="3038" w:type="dxa"/>
            <w:tcBorders>
              <w:top w:val="nil"/>
              <w:left w:val="nil"/>
              <w:bottom w:val="single" w:sz="4" w:space="0" w:color="auto"/>
              <w:right w:val="single" w:sz="8" w:space="0" w:color="auto"/>
            </w:tcBorders>
            <w:shd w:val="clear" w:color="000000" w:fill="FF66FF"/>
            <w:noWrap/>
            <w:vAlign w:val="bottom"/>
            <w:hideMark/>
          </w:tcPr>
          <w:p w14:paraId="3CCAEE0C" w14:textId="77777777" w:rsidR="006A59D5" w:rsidRPr="00186DD2" w:rsidRDefault="006A59D5" w:rsidP="00025EA6">
            <w:pPr>
              <w:rPr>
                <w:rFonts w:ascii="Arial" w:hAnsi="Arial" w:cs="Arial"/>
                <w:sz w:val="20"/>
              </w:rPr>
            </w:pPr>
            <w:r w:rsidRPr="00186DD2">
              <w:rPr>
                <w:rFonts w:ascii="Arial" w:hAnsi="Arial" w:cs="Arial"/>
                <w:sz w:val="20"/>
              </w:rPr>
              <w:t>template (cDNA)</w:t>
            </w:r>
          </w:p>
        </w:tc>
      </w:tr>
      <w:tr w:rsidR="006A59D5" w:rsidRPr="00186DD2" w14:paraId="366C3B4B" w14:textId="77777777" w:rsidTr="00025EA6">
        <w:trPr>
          <w:trHeight w:val="270"/>
        </w:trPr>
        <w:tc>
          <w:tcPr>
            <w:tcW w:w="484" w:type="dxa"/>
            <w:tcBorders>
              <w:top w:val="nil"/>
              <w:left w:val="single" w:sz="8" w:space="0" w:color="auto"/>
              <w:bottom w:val="single" w:sz="8" w:space="0" w:color="auto"/>
              <w:right w:val="single" w:sz="4" w:space="0" w:color="auto"/>
            </w:tcBorders>
            <w:shd w:val="clear" w:color="auto" w:fill="auto"/>
            <w:noWrap/>
            <w:vAlign w:val="bottom"/>
            <w:hideMark/>
          </w:tcPr>
          <w:p w14:paraId="3C54B3D8" w14:textId="77777777" w:rsidR="006A59D5" w:rsidRPr="00186DD2" w:rsidRDefault="006A59D5" w:rsidP="00025EA6">
            <w:pPr>
              <w:jc w:val="right"/>
              <w:rPr>
                <w:rFonts w:ascii="Arial" w:hAnsi="Arial" w:cs="Arial"/>
                <w:sz w:val="20"/>
              </w:rPr>
            </w:pPr>
            <w:r w:rsidRPr="00186DD2">
              <w:rPr>
                <w:rFonts w:ascii="Arial" w:hAnsi="Arial" w:cs="Arial"/>
                <w:sz w:val="20"/>
              </w:rPr>
              <w:t>19</w:t>
            </w:r>
          </w:p>
        </w:tc>
        <w:tc>
          <w:tcPr>
            <w:tcW w:w="372" w:type="dxa"/>
            <w:tcBorders>
              <w:top w:val="nil"/>
              <w:left w:val="nil"/>
              <w:bottom w:val="single" w:sz="8" w:space="0" w:color="auto"/>
              <w:right w:val="single" w:sz="4" w:space="0" w:color="auto"/>
            </w:tcBorders>
            <w:shd w:val="clear" w:color="auto" w:fill="auto"/>
            <w:noWrap/>
            <w:vAlign w:val="bottom"/>
            <w:hideMark/>
          </w:tcPr>
          <w:p w14:paraId="188441C8" w14:textId="77777777" w:rsidR="006A59D5" w:rsidRPr="00186DD2" w:rsidRDefault="006A59D5" w:rsidP="00025EA6">
            <w:pPr>
              <w:rPr>
                <w:rFonts w:ascii="Arial" w:hAnsi="Arial" w:cs="Arial"/>
                <w:sz w:val="20"/>
              </w:rPr>
            </w:pPr>
            <w:r>
              <w:rPr>
                <w:rFonts w:ascii="Arial" w:hAnsi="Arial" w:cs="Arial"/>
                <w:sz w:val="20"/>
              </w:rPr>
              <w:t>µ</w:t>
            </w:r>
            <w:r w:rsidRPr="00186DD2">
              <w:rPr>
                <w:rFonts w:ascii="Arial" w:hAnsi="Arial" w:cs="Arial"/>
                <w:sz w:val="20"/>
              </w:rPr>
              <w:t>l</w:t>
            </w:r>
          </w:p>
        </w:tc>
        <w:tc>
          <w:tcPr>
            <w:tcW w:w="3038" w:type="dxa"/>
            <w:tcBorders>
              <w:top w:val="nil"/>
              <w:left w:val="nil"/>
              <w:bottom w:val="single" w:sz="8" w:space="0" w:color="auto"/>
              <w:right w:val="single" w:sz="8" w:space="0" w:color="auto"/>
            </w:tcBorders>
            <w:shd w:val="clear" w:color="auto" w:fill="auto"/>
            <w:noWrap/>
            <w:vAlign w:val="bottom"/>
            <w:hideMark/>
          </w:tcPr>
          <w:p w14:paraId="24DC671B" w14:textId="77777777" w:rsidR="006A59D5" w:rsidRPr="00186DD2" w:rsidRDefault="006A59D5" w:rsidP="00025EA6">
            <w:pPr>
              <w:rPr>
                <w:rFonts w:ascii="Arial" w:hAnsi="Arial" w:cs="Arial"/>
                <w:sz w:val="20"/>
              </w:rPr>
            </w:pPr>
            <w:r>
              <w:rPr>
                <w:rFonts w:ascii="Arial" w:hAnsi="Arial" w:cs="Arial"/>
                <w:sz w:val="20"/>
              </w:rPr>
              <w:t>Nuclease-free water</w:t>
            </w:r>
          </w:p>
        </w:tc>
      </w:tr>
      <w:tr w:rsidR="006A59D5" w:rsidRPr="00186DD2" w14:paraId="39E52C0F" w14:textId="77777777" w:rsidTr="00025EA6">
        <w:trPr>
          <w:trHeight w:val="270"/>
        </w:trPr>
        <w:tc>
          <w:tcPr>
            <w:tcW w:w="484" w:type="dxa"/>
            <w:tcBorders>
              <w:top w:val="nil"/>
              <w:left w:val="single" w:sz="8" w:space="0" w:color="auto"/>
              <w:bottom w:val="single" w:sz="8" w:space="0" w:color="auto"/>
              <w:right w:val="single" w:sz="4" w:space="0" w:color="auto"/>
            </w:tcBorders>
            <w:shd w:val="clear" w:color="auto" w:fill="auto"/>
            <w:noWrap/>
            <w:vAlign w:val="bottom"/>
            <w:hideMark/>
          </w:tcPr>
          <w:p w14:paraId="712B86D5" w14:textId="77777777" w:rsidR="006A59D5" w:rsidRPr="00186DD2" w:rsidRDefault="006A59D5" w:rsidP="00025EA6">
            <w:pPr>
              <w:jc w:val="right"/>
              <w:rPr>
                <w:rFonts w:ascii="Arial" w:hAnsi="Arial" w:cs="Arial"/>
                <w:sz w:val="20"/>
              </w:rPr>
            </w:pPr>
            <w:r w:rsidRPr="00186DD2">
              <w:rPr>
                <w:rFonts w:ascii="Arial" w:hAnsi="Arial" w:cs="Arial"/>
                <w:sz w:val="20"/>
              </w:rPr>
              <w:t>20</w:t>
            </w:r>
          </w:p>
        </w:tc>
        <w:tc>
          <w:tcPr>
            <w:tcW w:w="372" w:type="dxa"/>
            <w:tcBorders>
              <w:top w:val="nil"/>
              <w:left w:val="nil"/>
              <w:bottom w:val="single" w:sz="8" w:space="0" w:color="auto"/>
              <w:right w:val="single" w:sz="4" w:space="0" w:color="auto"/>
            </w:tcBorders>
            <w:shd w:val="clear" w:color="auto" w:fill="auto"/>
            <w:noWrap/>
            <w:vAlign w:val="bottom"/>
            <w:hideMark/>
          </w:tcPr>
          <w:p w14:paraId="2DE08A5F" w14:textId="77777777" w:rsidR="006A59D5" w:rsidRPr="00186DD2" w:rsidRDefault="006A59D5" w:rsidP="00025EA6">
            <w:pPr>
              <w:rPr>
                <w:rFonts w:ascii="Arial" w:hAnsi="Arial" w:cs="Arial"/>
                <w:sz w:val="20"/>
              </w:rPr>
            </w:pPr>
            <w:r>
              <w:rPr>
                <w:rFonts w:ascii="Arial" w:hAnsi="Arial" w:cs="Arial"/>
                <w:sz w:val="20"/>
              </w:rPr>
              <w:t>µ</w:t>
            </w:r>
            <w:r w:rsidRPr="00186DD2">
              <w:rPr>
                <w:rFonts w:ascii="Arial" w:hAnsi="Arial" w:cs="Arial"/>
                <w:sz w:val="20"/>
              </w:rPr>
              <w:t>l</w:t>
            </w:r>
          </w:p>
        </w:tc>
        <w:tc>
          <w:tcPr>
            <w:tcW w:w="3038" w:type="dxa"/>
            <w:tcBorders>
              <w:top w:val="nil"/>
              <w:left w:val="nil"/>
              <w:bottom w:val="single" w:sz="8" w:space="0" w:color="auto"/>
              <w:right w:val="single" w:sz="8" w:space="0" w:color="auto"/>
            </w:tcBorders>
            <w:shd w:val="clear" w:color="auto" w:fill="auto"/>
            <w:noWrap/>
            <w:vAlign w:val="bottom"/>
            <w:hideMark/>
          </w:tcPr>
          <w:p w14:paraId="1A29350E" w14:textId="77777777" w:rsidR="006A59D5" w:rsidRPr="00186DD2" w:rsidRDefault="006A59D5" w:rsidP="00025EA6">
            <w:pPr>
              <w:rPr>
                <w:rFonts w:ascii="Arial" w:hAnsi="Arial" w:cs="Arial"/>
                <w:sz w:val="20"/>
              </w:rPr>
            </w:pPr>
            <w:r w:rsidRPr="00186DD2">
              <w:rPr>
                <w:rFonts w:ascii="Arial" w:hAnsi="Arial" w:cs="Arial"/>
                <w:sz w:val="20"/>
              </w:rPr>
              <w:t>Total</w:t>
            </w:r>
          </w:p>
        </w:tc>
      </w:tr>
    </w:tbl>
    <w:p w14:paraId="27D80A5A" w14:textId="77777777" w:rsidR="006A59D5" w:rsidRDefault="006A59D5" w:rsidP="006A59D5">
      <w:pPr>
        <w:pStyle w:val="List2"/>
        <w:tabs>
          <w:tab w:val="left" w:pos="1080"/>
        </w:tabs>
        <w:spacing w:line="360" w:lineRule="auto"/>
        <w:ind w:left="1224" w:firstLine="0"/>
        <w:rPr>
          <w:rFonts w:ascii="Arial" w:hAnsi="Arial" w:cs="Arial"/>
          <w:sz w:val="22"/>
        </w:rPr>
      </w:pPr>
    </w:p>
    <w:p w14:paraId="2611DC70" w14:textId="77777777" w:rsidR="006A59D5" w:rsidRDefault="006A59D5" w:rsidP="006A59D5">
      <w:pPr>
        <w:pStyle w:val="List2"/>
        <w:tabs>
          <w:tab w:val="left" w:pos="1080"/>
        </w:tabs>
        <w:spacing w:line="360" w:lineRule="auto"/>
        <w:ind w:left="1224" w:firstLine="0"/>
        <w:rPr>
          <w:rFonts w:ascii="Arial" w:hAnsi="Arial" w:cs="Arial"/>
          <w:sz w:val="22"/>
        </w:rPr>
      </w:pPr>
    </w:p>
    <w:p w14:paraId="164281F1" w14:textId="77777777" w:rsidR="006A59D5" w:rsidRDefault="006A59D5" w:rsidP="006A59D5">
      <w:pPr>
        <w:pStyle w:val="List2"/>
        <w:tabs>
          <w:tab w:val="left" w:pos="1080"/>
        </w:tabs>
        <w:spacing w:line="360" w:lineRule="auto"/>
        <w:ind w:left="1224" w:firstLine="0"/>
        <w:rPr>
          <w:rFonts w:ascii="Arial" w:hAnsi="Arial" w:cs="Arial"/>
          <w:sz w:val="22"/>
        </w:rPr>
      </w:pPr>
    </w:p>
    <w:p w14:paraId="107FB872" w14:textId="77777777" w:rsidR="006A59D5" w:rsidRDefault="006A59D5" w:rsidP="006A59D5">
      <w:pPr>
        <w:pStyle w:val="List2"/>
        <w:tabs>
          <w:tab w:val="left" w:pos="1080"/>
        </w:tabs>
        <w:spacing w:line="360" w:lineRule="auto"/>
        <w:ind w:left="1224" w:firstLine="0"/>
        <w:rPr>
          <w:rFonts w:ascii="Arial" w:hAnsi="Arial" w:cs="Arial"/>
          <w:sz w:val="22"/>
        </w:rPr>
      </w:pPr>
    </w:p>
    <w:p w14:paraId="0ED3A23E" w14:textId="77777777" w:rsidR="006A59D5" w:rsidRPr="002808D4" w:rsidRDefault="006A59D5" w:rsidP="006A59D5">
      <w:pPr>
        <w:pStyle w:val="List2"/>
        <w:numPr>
          <w:ilvl w:val="2"/>
          <w:numId w:val="14"/>
        </w:numPr>
        <w:tabs>
          <w:tab w:val="left" w:pos="1080"/>
        </w:tabs>
        <w:spacing w:line="360" w:lineRule="auto"/>
        <w:rPr>
          <w:rFonts w:ascii="Arial" w:hAnsi="Arial" w:cs="Arial"/>
          <w:sz w:val="22"/>
        </w:rPr>
      </w:pPr>
      <w:r w:rsidRPr="002808D4">
        <w:rPr>
          <w:rFonts w:ascii="Arial" w:hAnsi="Arial" w:cs="Arial"/>
          <w:sz w:val="22"/>
        </w:rPr>
        <w:t>Vortex premix for 5” and store in bench-top cooler.</w:t>
      </w:r>
    </w:p>
    <w:p w14:paraId="6803DA2C" w14:textId="77777777" w:rsidR="006A59D5" w:rsidRDefault="006A59D5" w:rsidP="006A59D5">
      <w:pPr>
        <w:pStyle w:val="List2"/>
        <w:numPr>
          <w:ilvl w:val="2"/>
          <w:numId w:val="14"/>
        </w:numPr>
        <w:tabs>
          <w:tab w:val="left" w:pos="1080"/>
        </w:tabs>
        <w:spacing w:line="360" w:lineRule="auto"/>
        <w:rPr>
          <w:rFonts w:ascii="Arial" w:hAnsi="Arial" w:cs="Arial"/>
          <w:sz w:val="22"/>
        </w:rPr>
      </w:pPr>
      <w:r w:rsidRPr="002808D4">
        <w:rPr>
          <w:rFonts w:ascii="Arial" w:hAnsi="Arial" w:cs="Arial"/>
          <w:sz w:val="22"/>
        </w:rPr>
        <w:t>Add other reaction components as shown in the table below:</w:t>
      </w:r>
    </w:p>
    <w:tbl>
      <w:tblPr>
        <w:tblW w:w="3860" w:type="dxa"/>
        <w:jc w:val="center"/>
        <w:tblLook w:val="04A0" w:firstRow="1" w:lastRow="0" w:firstColumn="1" w:lastColumn="0" w:noHBand="0" w:noVBand="1"/>
      </w:tblPr>
      <w:tblGrid>
        <w:gridCol w:w="717"/>
        <w:gridCol w:w="376"/>
        <w:gridCol w:w="2930"/>
      </w:tblGrid>
      <w:tr w:rsidR="006A59D5" w:rsidRPr="00286F2C" w14:paraId="7D4B23B3" w14:textId="77777777" w:rsidTr="00025EA6">
        <w:trPr>
          <w:trHeight w:val="270"/>
          <w:jc w:val="center"/>
        </w:trPr>
        <w:tc>
          <w:tcPr>
            <w:tcW w:w="3860" w:type="dxa"/>
            <w:gridSpan w:val="3"/>
            <w:tcBorders>
              <w:top w:val="single" w:sz="8" w:space="0" w:color="auto"/>
              <w:left w:val="single" w:sz="8" w:space="0" w:color="auto"/>
              <w:bottom w:val="single" w:sz="8" w:space="0" w:color="auto"/>
              <w:right w:val="single" w:sz="8" w:space="0" w:color="000000"/>
            </w:tcBorders>
            <w:shd w:val="clear" w:color="000000" w:fill="00FFFF"/>
            <w:noWrap/>
            <w:vAlign w:val="bottom"/>
            <w:hideMark/>
          </w:tcPr>
          <w:p w14:paraId="76D5A5EB" w14:textId="77777777" w:rsidR="006A59D5" w:rsidRPr="00286F2C" w:rsidRDefault="006A59D5" w:rsidP="00025EA6">
            <w:pPr>
              <w:jc w:val="center"/>
              <w:rPr>
                <w:rFonts w:ascii="Arial" w:hAnsi="Arial" w:cs="Arial"/>
                <w:sz w:val="20"/>
              </w:rPr>
            </w:pPr>
            <w:r w:rsidRPr="00286F2C">
              <w:rPr>
                <w:rFonts w:ascii="Arial" w:hAnsi="Arial" w:cs="Arial"/>
                <w:sz w:val="20"/>
              </w:rPr>
              <w:t>reaction components</w:t>
            </w:r>
          </w:p>
        </w:tc>
      </w:tr>
      <w:tr w:rsidR="006A59D5" w:rsidRPr="00286F2C" w14:paraId="11EBEF06" w14:textId="77777777" w:rsidTr="00025EA6">
        <w:trPr>
          <w:trHeight w:val="255"/>
          <w:jc w:val="center"/>
        </w:trPr>
        <w:tc>
          <w:tcPr>
            <w:tcW w:w="704" w:type="dxa"/>
            <w:tcBorders>
              <w:top w:val="nil"/>
              <w:left w:val="single" w:sz="8" w:space="0" w:color="auto"/>
              <w:bottom w:val="nil"/>
              <w:right w:val="nil"/>
            </w:tcBorders>
            <w:shd w:val="clear" w:color="auto" w:fill="auto"/>
            <w:noWrap/>
            <w:vAlign w:val="bottom"/>
            <w:hideMark/>
          </w:tcPr>
          <w:p w14:paraId="46A589A1" w14:textId="77777777" w:rsidR="006A59D5" w:rsidRPr="00286F2C" w:rsidRDefault="006A59D5" w:rsidP="00025EA6">
            <w:pPr>
              <w:jc w:val="right"/>
              <w:rPr>
                <w:rFonts w:ascii="Arial" w:hAnsi="Arial" w:cs="Arial"/>
                <w:sz w:val="20"/>
              </w:rPr>
            </w:pPr>
            <w:r w:rsidRPr="00286F2C">
              <w:rPr>
                <w:rFonts w:ascii="Arial" w:hAnsi="Arial" w:cs="Arial"/>
                <w:sz w:val="20"/>
              </w:rPr>
              <w:t>25.00</w:t>
            </w:r>
          </w:p>
        </w:tc>
        <w:tc>
          <w:tcPr>
            <w:tcW w:w="226" w:type="dxa"/>
            <w:tcBorders>
              <w:top w:val="nil"/>
              <w:left w:val="single" w:sz="4" w:space="0" w:color="auto"/>
              <w:bottom w:val="nil"/>
              <w:right w:val="single" w:sz="4" w:space="0" w:color="auto"/>
            </w:tcBorders>
            <w:shd w:val="clear" w:color="auto" w:fill="auto"/>
            <w:noWrap/>
            <w:vAlign w:val="bottom"/>
            <w:hideMark/>
          </w:tcPr>
          <w:p w14:paraId="579DCC37" w14:textId="77777777" w:rsidR="006A59D5" w:rsidRPr="00286F2C" w:rsidRDefault="006A59D5" w:rsidP="00025EA6">
            <w:pPr>
              <w:rPr>
                <w:rFonts w:ascii="Arial" w:hAnsi="Arial" w:cs="Arial"/>
                <w:sz w:val="20"/>
              </w:rPr>
            </w:pPr>
            <w:r>
              <w:rPr>
                <w:rFonts w:ascii="Arial" w:hAnsi="Arial" w:cs="Arial"/>
                <w:sz w:val="20"/>
              </w:rPr>
              <w:t>µ</w:t>
            </w:r>
            <w:r w:rsidRPr="00286F2C">
              <w:rPr>
                <w:rFonts w:ascii="Arial" w:hAnsi="Arial" w:cs="Arial"/>
                <w:sz w:val="20"/>
              </w:rPr>
              <w:t>l</w:t>
            </w:r>
          </w:p>
        </w:tc>
        <w:tc>
          <w:tcPr>
            <w:tcW w:w="2930" w:type="dxa"/>
            <w:tcBorders>
              <w:top w:val="nil"/>
              <w:left w:val="nil"/>
              <w:bottom w:val="nil"/>
              <w:right w:val="single" w:sz="8" w:space="0" w:color="auto"/>
            </w:tcBorders>
            <w:shd w:val="clear" w:color="auto" w:fill="auto"/>
            <w:noWrap/>
            <w:vAlign w:val="bottom"/>
            <w:hideMark/>
          </w:tcPr>
          <w:p w14:paraId="5BB034F1" w14:textId="77777777" w:rsidR="006A59D5" w:rsidRPr="00286F2C" w:rsidRDefault="006A59D5" w:rsidP="00025EA6">
            <w:pPr>
              <w:rPr>
                <w:rFonts w:ascii="Arial" w:hAnsi="Arial" w:cs="Arial"/>
                <w:sz w:val="20"/>
              </w:rPr>
            </w:pPr>
            <w:proofErr w:type="spellStart"/>
            <w:r>
              <w:rPr>
                <w:rFonts w:ascii="Arial" w:hAnsi="Arial" w:cs="Arial"/>
                <w:sz w:val="20"/>
              </w:rPr>
              <w:t>Taq</w:t>
            </w:r>
            <w:proofErr w:type="spellEnd"/>
            <w:r>
              <w:rPr>
                <w:rFonts w:ascii="Arial" w:hAnsi="Arial" w:cs="Arial"/>
                <w:sz w:val="20"/>
              </w:rPr>
              <w:t xml:space="preserve"> </w:t>
            </w:r>
            <w:proofErr w:type="spellStart"/>
            <w:r w:rsidRPr="00286F2C">
              <w:rPr>
                <w:rFonts w:ascii="Arial" w:hAnsi="Arial" w:cs="Arial"/>
                <w:sz w:val="20"/>
              </w:rPr>
              <w:t>MasterMix</w:t>
            </w:r>
            <w:proofErr w:type="spellEnd"/>
            <w:r w:rsidRPr="00286F2C">
              <w:rPr>
                <w:rFonts w:ascii="Arial" w:hAnsi="Arial" w:cs="Arial"/>
                <w:sz w:val="20"/>
              </w:rPr>
              <w:t xml:space="preserve"> </w:t>
            </w:r>
          </w:p>
        </w:tc>
      </w:tr>
      <w:tr w:rsidR="006A59D5" w:rsidRPr="00286F2C" w14:paraId="6E441203" w14:textId="77777777" w:rsidTr="00025EA6">
        <w:trPr>
          <w:trHeight w:val="270"/>
          <w:jc w:val="center"/>
        </w:trPr>
        <w:tc>
          <w:tcPr>
            <w:tcW w:w="704" w:type="dxa"/>
            <w:tcBorders>
              <w:top w:val="single" w:sz="4" w:space="0" w:color="auto"/>
              <w:left w:val="single" w:sz="8" w:space="0" w:color="auto"/>
              <w:bottom w:val="single" w:sz="4" w:space="0" w:color="auto"/>
              <w:right w:val="single" w:sz="4" w:space="0" w:color="auto"/>
            </w:tcBorders>
            <w:shd w:val="clear" w:color="000000" w:fill="00FFFF"/>
            <w:noWrap/>
            <w:vAlign w:val="bottom"/>
            <w:hideMark/>
          </w:tcPr>
          <w:p w14:paraId="233D7B1E" w14:textId="77777777" w:rsidR="006A59D5" w:rsidRPr="00286F2C" w:rsidRDefault="006A59D5" w:rsidP="00025EA6">
            <w:pPr>
              <w:jc w:val="right"/>
              <w:rPr>
                <w:rFonts w:ascii="Arial" w:hAnsi="Arial" w:cs="Arial"/>
                <w:sz w:val="20"/>
              </w:rPr>
            </w:pPr>
            <w:r w:rsidRPr="00286F2C">
              <w:rPr>
                <w:rFonts w:ascii="Arial" w:hAnsi="Arial" w:cs="Arial"/>
                <w:sz w:val="20"/>
              </w:rPr>
              <w:t>20.00</w:t>
            </w:r>
          </w:p>
        </w:tc>
        <w:tc>
          <w:tcPr>
            <w:tcW w:w="226" w:type="dxa"/>
            <w:tcBorders>
              <w:top w:val="single" w:sz="4" w:space="0" w:color="auto"/>
              <w:left w:val="nil"/>
              <w:bottom w:val="single" w:sz="4" w:space="0" w:color="auto"/>
              <w:right w:val="single" w:sz="4" w:space="0" w:color="auto"/>
            </w:tcBorders>
            <w:shd w:val="clear" w:color="000000" w:fill="00FFFF"/>
            <w:noWrap/>
            <w:vAlign w:val="bottom"/>
            <w:hideMark/>
          </w:tcPr>
          <w:p w14:paraId="08A901BF" w14:textId="77777777" w:rsidR="006A59D5" w:rsidRPr="00286F2C" w:rsidRDefault="006A59D5" w:rsidP="00025EA6">
            <w:pPr>
              <w:rPr>
                <w:rFonts w:ascii="Arial" w:hAnsi="Arial" w:cs="Arial"/>
                <w:sz w:val="20"/>
              </w:rPr>
            </w:pPr>
            <w:r>
              <w:rPr>
                <w:rFonts w:ascii="Arial" w:hAnsi="Arial" w:cs="Arial"/>
                <w:sz w:val="20"/>
              </w:rPr>
              <w:t>µ</w:t>
            </w:r>
            <w:r w:rsidRPr="00286F2C">
              <w:rPr>
                <w:rFonts w:ascii="Arial" w:hAnsi="Arial" w:cs="Arial"/>
                <w:sz w:val="20"/>
              </w:rPr>
              <w:t>l</w:t>
            </w:r>
          </w:p>
        </w:tc>
        <w:tc>
          <w:tcPr>
            <w:tcW w:w="2930" w:type="dxa"/>
            <w:tcBorders>
              <w:top w:val="single" w:sz="4" w:space="0" w:color="auto"/>
              <w:left w:val="nil"/>
              <w:bottom w:val="single" w:sz="4" w:space="0" w:color="auto"/>
              <w:right w:val="single" w:sz="8" w:space="0" w:color="auto"/>
            </w:tcBorders>
            <w:shd w:val="clear" w:color="000000" w:fill="00FFFF"/>
            <w:noWrap/>
            <w:vAlign w:val="bottom"/>
            <w:hideMark/>
          </w:tcPr>
          <w:p w14:paraId="56B4B9AD" w14:textId="77777777" w:rsidR="006A59D5" w:rsidRPr="00286F2C" w:rsidRDefault="006A59D5" w:rsidP="00025EA6">
            <w:pPr>
              <w:rPr>
                <w:rFonts w:ascii="Arial" w:hAnsi="Arial" w:cs="Arial"/>
                <w:sz w:val="20"/>
              </w:rPr>
            </w:pPr>
            <w:r w:rsidRPr="00286F2C">
              <w:rPr>
                <w:rFonts w:ascii="Arial" w:hAnsi="Arial" w:cs="Arial"/>
                <w:sz w:val="20"/>
              </w:rPr>
              <w:t>cDNA/water premix</w:t>
            </w:r>
          </w:p>
        </w:tc>
      </w:tr>
      <w:tr w:rsidR="006A59D5" w:rsidRPr="00286F2C" w14:paraId="05534D5A" w14:textId="77777777" w:rsidTr="00025EA6">
        <w:trPr>
          <w:trHeight w:val="270"/>
          <w:jc w:val="center"/>
        </w:trPr>
        <w:tc>
          <w:tcPr>
            <w:tcW w:w="704" w:type="dxa"/>
            <w:tcBorders>
              <w:top w:val="nil"/>
              <w:left w:val="single" w:sz="8" w:space="0" w:color="auto"/>
              <w:bottom w:val="single" w:sz="4" w:space="0" w:color="auto"/>
              <w:right w:val="single" w:sz="4" w:space="0" w:color="auto"/>
            </w:tcBorders>
            <w:shd w:val="clear" w:color="auto" w:fill="auto"/>
            <w:noWrap/>
            <w:vAlign w:val="bottom"/>
            <w:hideMark/>
          </w:tcPr>
          <w:p w14:paraId="4473FA12" w14:textId="77777777" w:rsidR="006A59D5" w:rsidRPr="00286F2C" w:rsidRDefault="006A59D5" w:rsidP="00025EA6">
            <w:pPr>
              <w:jc w:val="right"/>
              <w:rPr>
                <w:rFonts w:ascii="Arial" w:hAnsi="Arial" w:cs="Arial"/>
                <w:sz w:val="20"/>
              </w:rPr>
            </w:pPr>
            <w:r w:rsidRPr="00286F2C">
              <w:rPr>
                <w:rFonts w:ascii="Arial" w:hAnsi="Arial" w:cs="Arial"/>
                <w:sz w:val="20"/>
              </w:rPr>
              <w:t>2.50</w:t>
            </w:r>
          </w:p>
        </w:tc>
        <w:tc>
          <w:tcPr>
            <w:tcW w:w="226" w:type="dxa"/>
            <w:tcBorders>
              <w:top w:val="nil"/>
              <w:left w:val="nil"/>
              <w:bottom w:val="single" w:sz="4" w:space="0" w:color="auto"/>
              <w:right w:val="single" w:sz="4" w:space="0" w:color="auto"/>
            </w:tcBorders>
            <w:shd w:val="clear" w:color="auto" w:fill="auto"/>
            <w:noWrap/>
            <w:vAlign w:val="bottom"/>
            <w:hideMark/>
          </w:tcPr>
          <w:p w14:paraId="304D5D7B" w14:textId="77777777" w:rsidR="006A59D5" w:rsidRPr="00286F2C" w:rsidRDefault="006A59D5" w:rsidP="00025EA6">
            <w:pPr>
              <w:rPr>
                <w:rFonts w:ascii="Arial" w:hAnsi="Arial" w:cs="Arial"/>
                <w:sz w:val="20"/>
              </w:rPr>
            </w:pPr>
            <w:r>
              <w:rPr>
                <w:rFonts w:ascii="Arial" w:hAnsi="Arial" w:cs="Arial"/>
                <w:sz w:val="20"/>
              </w:rPr>
              <w:t>µ</w:t>
            </w:r>
            <w:r w:rsidRPr="00286F2C">
              <w:rPr>
                <w:rFonts w:ascii="Arial" w:hAnsi="Arial" w:cs="Arial"/>
                <w:sz w:val="20"/>
              </w:rPr>
              <w:t>l</w:t>
            </w:r>
          </w:p>
        </w:tc>
        <w:tc>
          <w:tcPr>
            <w:tcW w:w="2930" w:type="dxa"/>
            <w:tcBorders>
              <w:top w:val="nil"/>
              <w:left w:val="nil"/>
              <w:bottom w:val="single" w:sz="4" w:space="0" w:color="auto"/>
              <w:right w:val="single" w:sz="8" w:space="0" w:color="auto"/>
            </w:tcBorders>
            <w:shd w:val="clear" w:color="auto" w:fill="auto"/>
            <w:noWrap/>
            <w:vAlign w:val="bottom"/>
            <w:hideMark/>
          </w:tcPr>
          <w:p w14:paraId="23080277" w14:textId="77777777" w:rsidR="006A59D5" w:rsidRPr="00286F2C" w:rsidRDefault="006A59D5" w:rsidP="00025EA6">
            <w:pPr>
              <w:rPr>
                <w:rFonts w:ascii="Arial" w:hAnsi="Arial" w:cs="Arial"/>
                <w:sz w:val="20"/>
              </w:rPr>
            </w:pPr>
            <w:r w:rsidRPr="00286F2C">
              <w:rPr>
                <w:rFonts w:ascii="Arial" w:hAnsi="Arial" w:cs="Arial"/>
                <w:sz w:val="20"/>
              </w:rPr>
              <w:t>10</w:t>
            </w:r>
            <w:r>
              <w:rPr>
                <w:rFonts w:ascii="Arial" w:hAnsi="Arial" w:cs="Arial"/>
                <w:sz w:val="20"/>
              </w:rPr>
              <w:t xml:space="preserve"> µ</w:t>
            </w:r>
            <w:r w:rsidRPr="00286F2C">
              <w:rPr>
                <w:rFonts w:ascii="Arial" w:hAnsi="Arial" w:cs="Arial"/>
                <w:sz w:val="20"/>
              </w:rPr>
              <w:t>M For Primer</w:t>
            </w:r>
          </w:p>
        </w:tc>
      </w:tr>
      <w:tr w:rsidR="006A59D5" w:rsidRPr="00286F2C" w14:paraId="4F7C0E04" w14:textId="77777777" w:rsidTr="00025EA6">
        <w:trPr>
          <w:trHeight w:val="270"/>
          <w:jc w:val="center"/>
        </w:trPr>
        <w:tc>
          <w:tcPr>
            <w:tcW w:w="704" w:type="dxa"/>
            <w:tcBorders>
              <w:top w:val="nil"/>
              <w:left w:val="single" w:sz="8" w:space="0" w:color="auto"/>
              <w:bottom w:val="single" w:sz="4" w:space="0" w:color="auto"/>
              <w:right w:val="single" w:sz="4" w:space="0" w:color="auto"/>
            </w:tcBorders>
            <w:shd w:val="clear" w:color="auto" w:fill="auto"/>
            <w:noWrap/>
            <w:vAlign w:val="bottom"/>
            <w:hideMark/>
          </w:tcPr>
          <w:p w14:paraId="67CB190F" w14:textId="77777777" w:rsidR="006A59D5" w:rsidRPr="00286F2C" w:rsidRDefault="006A59D5" w:rsidP="00025EA6">
            <w:pPr>
              <w:jc w:val="right"/>
              <w:rPr>
                <w:rFonts w:ascii="Arial" w:hAnsi="Arial" w:cs="Arial"/>
                <w:sz w:val="20"/>
              </w:rPr>
            </w:pPr>
            <w:r w:rsidRPr="00286F2C">
              <w:rPr>
                <w:rFonts w:ascii="Arial" w:hAnsi="Arial" w:cs="Arial"/>
                <w:sz w:val="20"/>
              </w:rPr>
              <w:t>2.50</w:t>
            </w:r>
          </w:p>
        </w:tc>
        <w:tc>
          <w:tcPr>
            <w:tcW w:w="226" w:type="dxa"/>
            <w:tcBorders>
              <w:top w:val="nil"/>
              <w:left w:val="nil"/>
              <w:bottom w:val="single" w:sz="4" w:space="0" w:color="auto"/>
              <w:right w:val="single" w:sz="4" w:space="0" w:color="auto"/>
            </w:tcBorders>
            <w:shd w:val="clear" w:color="auto" w:fill="auto"/>
            <w:noWrap/>
            <w:vAlign w:val="bottom"/>
            <w:hideMark/>
          </w:tcPr>
          <w:p w14:paraId="758D4A75" w14:textId="77777777" w:rsidR="006A59D5" w:rsidRPr="00286F2C" w:rsidRDefault="006A59D5" w:rsidP="00025EA6">
            <w:pPr>
              <w:rPr>
                <w:rFonts w:ascii="Arial" w:hAnsi="Arial" w:cs="Arial"/>
                <w:sz w:val="20"/>
              </w:rPr>
            </w:pPr>
            <w:r>
              <w:rPr>
                <w:rFonts w:ascii="Arial" w:hAnsi="Arial" w:cs="Arial"/>
                <w:sz w:val="20"/>
              </w:rPr>
              <w:t>µ</w:t>
            </w:r>
            <w:r w:rsidRPr="00286F2C">
              <w:rPr>
                <w:rFonts w:ascii="Arial" w:hAnsi="Arial" w:cs="Arial"/>
                <w:sz w:val="20"/>
              </w:rPr>
              <w:t>l</w:t>
            </w:r>
          </w:p>
        </w:tc>
        <w:tc>
          <w:tcPr>
            <w:tcW w:w="2930" w:type="dxa"/>
            <w:tcBorders>
              <w:top w:val="nil"/>
              <w:left w:val="nil"/>
              <w:bottom w:val="single" w:sz="4" w:space="0" w:color="auto"/>
              <w:right w:val="single" w:sz="8" w:space="0" w:color="auto"/>
            </w:tcBorders>
            <w:shd w:val="clear" w:color="auto" w:fill="auto"/>
            <w:noWrap/>
            <w:vAlign w:val="bottom"/>
            <w:hideMark/>
          </w:tcPr>
          <w:p w14:paraId="486E6DEE" w14:textId="77777777" w:rsidR="006A59D5" w:rsidRPr="00286F2C" w:rsidRDefault="006A59D5" w:rsidP="00025EA6">
            <w:pPr>
              <w:rPr>
                <w:rFonts w:ascii="Arial" w:hAnsi="Arial" w:cs="Arial"/>
                <w:sz w:val="20"/>
              </w:rPr>
            </w:pPr>
            <w:r w:rsidRPr="00286F2C">
              <w:rPr>
                <w:rFonts w:ascii="Arial" w:hAnsi="Arial" w:cs="Arial"/>
                <w:sz w:val="20"/>
              </w:rPr>
              <w:t>10</w:t>
            </w:r>
            <w:r>
              <w:rPr>
                <w:rFonts w:ascii="Arial" w:hAnsi="Arial" w:cs="Arial"/>
                <w:sz w:val="20"/>
              </w:rPr>
              <w:t xml:space="preserve"> µ</w:t>
            </w:r>
            <w:r w:rsidRPr="00286F2C">
              <w:rPr>
                <w:rFonts w:ascii="Arial" w:hAnsi="Arial" w:cs="Arial"/>
                <w:sz w:val="20"/>
              </w:rPr>
              <w:t>M REVERSE primer</w:t>
            </w:r>
          </w:p>
        </w:tc>
      </w:tr>
      <w:tr w:rsidR="006A59D5" w:rsidRPr="00286F2C" w14:paraId="34669649" w14:textId="77777777" w:rsidTr="00025EA6">
        <w:trPr>
          <w:trHeight w:val="270"/>
          <w:jc w:val="center"/>
        </w:trPr>
        <w:tc>
          <w:tcPr>
            <w:tcW w:w="704" w:type="dxa"/>
            <w:tcBorders>
              <w:top w:val="single" w:sz="8" w:space="0" w:color="auto"/>
              <w:left w:val="single" w:sz="8" w:space="0" w:color="auto"/>
              <w:bottom w:val="single" w:sz="8" w:space="0" w:color="auto"/>
              <w:right w:val="nil"/>
            </w:tcBorders>
            <w:shd w:val="clear" w:color="000000" w:fill="FFFF99"/>
            <w:noWrap/>
            <w:vAlign w:val="bottom"/>
            <w:hideMark/>
          </w:tcPr>
          <w:p w14:paraId="65327F06" w14:textId="77777777" w:rsidR="006A59D5" w:rsidRPr="00286F2C" w:rsidRDefault="006A59D5" w:rsidP="00025EA6">
            <w:pPr>
              <w:jc w:val="right"/>
              <w:rPr>
                <w:rFonts w:ascii="Arial" w:hAnsi="Arial" w:cs="Arial"/>
                <w:sz w:val="20"/>
              </w:rPr>
            </w:pPr>
            <w:r w:rsidRPr="00286F2C">
              <w:rPr>
                <w:rFonts w:ascii="Arial" w:hAnsi="Arial" w:cs="Arial"/>
                <w:sz w:val="20"/>
              </w:rPr>
              <w:t>50</w:t>
            </w:r>
          </w:p>
        </w:tc>
        <w:tc>
          <w:tcPr>
            <w:tcW w:w="226" w:type="dxa"/>
            <w:tcBorders>
              <w:top w:val="single" w:sz="8" w:space="0" w:color="auto"/>
              <w:left w:val="single" w:sz="4" w:space="0" w:color="auto"/>
              <w:bottom w:val="single" w:sz="8" w:space="0" w:color="auto"/>
              <w:right w:val="single" w:sz="4" w:space="0" w:color="auto"/>
            </w:tcBorders>
            <w:shd w:val="clear" w:color="auto" w:fill="auto"/>
            <w:noWrap/>
            <w:vAlign w:val="bottom"/>
            <w:hideMark/>
          </w:tcPr>
          <w:p w14:paraId="5D4005A2" w14:textId="77777777" w:rsidR="006A59D5" w:rsidRPr="00286F2C" w:rsidRDefault="006A59D5" w:rsidP="00025EA6">
            <w:pPr>
              <w:rPr>
                <w:rFonts w:ascii="Arial" w:hAnsi="Arial" w:cs="Arial"/>
                <w:sz w:val="20"/>
              </w:rPr>
            </w:pPr>
            <w:r>
              <w:rPr>
                <w:rFonts w:ascii="Arial" w:hAnsi="Arial" w:cs="Arial"/>
                <w:sz w:val="20"/>
              </w:rPr>
              <w:t>µ</w:t>
            </w:r>
            <w:r w:rsidRPr="00286F2C">
              <w:rPr>
                <w:rFonts w:ascii="Arial" w:hAnsi="Arial" w:cs="Arial"/>
                <w:sz w:val="20"/>
              </w:rPr>
              <w:t>l</w:t>
            </w:r>
          </w:p>
        </w:tc>
        <w:tc>
          <w:tcPr>
            <w:tcW w:w="2930" w:type="dxa"/>
            <w:tcBorders>
              <w:top w:val="single" w:sz="8" w:space="0" w:color="auto"/>
              <w:left w:val="nil"/>
              <w:bottom w:val="single" w:sz="8" w:space="0" w:color="auto"/>
              <w:right w:val="single" w:sz="8" w:space="0" w:color="auto"/>
            </w:tcBorders>
            <w:shd w:val="clear" w:color="auto" w:fill="auto"/>
            <w:noWrap/>
            <w:vAlign w:val="bottom"/>
            <w:hideMark/>
          </w:tcPr>
          <w:p w14:paraId="7C250CBD" w14:textId="77777777" w:rsidR="006A59D5" w:rsidRPr="00286F2C" w:rsidRDefault="006A59D5" w:rsidP="00025EA6">
            <w:pPr>
              <w:rPr>
                <w:rFonts w:ascii="Arial" w:hAnsi="Arial" w:cs="Arial"/>
                <w:sz w:val="20"/>
              </w:rPr>
            </w:pPr>
            <w:r w:rsidRPr="00286F2C">
              <w:rPr>
                <w:rFonts w:ascii="Arial" w:hAnsi="Arial" w:cs="Arial"/>
                <w:sz w:val="20"/>
              </w:rPr>
              <w:t>Total</w:t>
            </w:r>
          </w:p>
        </w:tc>
      </w:tr>
    </w:tbl>
    <w:p w14:paraId="5EA05073" w14:textId="77777777" w:rsidR="006A59D5" w:rsidRPr="002808D4" w:rsidRDefault="006A59D5" w:rsidP="006A59D5">
      <w:pPr>
        <w:pStyle w:val="List2"/>
        <w:tabs>
          <w:tab w:val="left" w:pos="1080"/>
        </w:tabs>
        <w:spacing w:line="360" w:lineRule="auto"/>
        <w:ind w:left="0" w:firstLine="0"/>
        <w:rPr>
          <w:rFonts w:ascii="Arial" w:hAnsi="Arial" w:cs="Arial"/>
          <w:sz w:val="22"/>
        </w:rPr>
      </w:pPr>
    </w:p>
    <w:p w14:paraId="473B3520" w14:textId="77777777" w:rsidR="006A59D5" w:rsidRPr="00714763" w:rsidRDefault="006A59D5" w:rsidP="006A59D5">
      <w:pPr>
        <w:pStyle w:val="List2"/>
        <w:numPr>
          <w:ilvl w:val="3"/>
          <w:numId w:val="14"/>
        </w:numPr>
        <w:tabs>
          <w:tab w:val="left" w:pos="1080"/>
        </w:tabs>
        <w:spacing w:line="360" w:lineRule="auto"/>
        <w:rPr>
          <w:rFonts w:ascii="Arial" w:hAnsi="Arial" w:cs="Arial"/>
          <w:sz w:val="22"/>
          <w:szCs w:val="22"/>
        </w:rPr>
      </w:pPr>
      <w:r w:rsidRPr="00714763">
        <w:rPr>
          <w:rFonts w:ascii="Arial" w:hAnsi="Arial" w:cs="Arial"/>
          <w:sz w:val="22"/>
          <w:szCs w:val="22"/>
        </w:rPr>
        <w:t xml:space="preserve">Vortex </w:t>
      </w:r>
      <w:proofErr w:type="spellStart"/>
      <w:r w:rsidRPr="00714763">
        <w:rPr>
          <w:rFonts w:ascii="Arial" w:hAnsi="Arial" w:cs="Arial"/>
          <w:sz w:val="22"/>
          <w:szCs w:val="22"/>
        </w:rPr>
        <w:t>Taq</w:t>
      </w:r>
      <w:proofErr w:type="spellEnd"/>
      <w:r w:rsidRPr="00714763">
        <w:rPr>
          <w:rFonts w:ascii="Arial" w:hAnsi="Arial" w:cs="Arial"/>
          <w:sz w:val="22"/>
          <w:szCs w:val="22"/>
        </w:rPr>
        <w:t xml:space="preserve"> </w:t>
      </w:r>
      <w:proofErr w:type="spellStart"/>
      <w:r w:rsidRPr="00714763">
        <w:rPr>
          <w:rFonts w:ascii="Arial" w:hAnsi="Arial" w:cs="Arial"/>
          <w:sz w:val="22"/>
          <w:szCs w:val="22"/>
        </w:rPr>
        <w:t>MasterMix</w:t>
      </w:r>
      <w:proofErr w:type="spellEnd"/>
      <w:r w:rsidRPr="00714763">
        <w:rPr>
          <w:rFonts w:ascii="Arial" w:hAnsi="Arial" w:cs="Arial"/>
          <w:sz w:val="22"/>
          <w:szCs w:val="22"/>
        </w:rPr>
        <w:t xml:space="preserve"> for 5”, spin down.</w:t>
      </w:r>
    </w:p>
    <w:p w14:paraId="4571F54D" w14:textId="77777777" w:rsidR="006A59D5" w:rsidRPr="00714763" w:rsidRDefault="006A59D5" w:rsidP="006A59D5">
      <w:pPr>
        <w:pStyle w:val="List2"/>
        <w:numPr>
          <w:ilvl w:val="4"/>
          <w:numId w:val="14"/>
        </w:numPr>
        <w:tabs>
          <w:tab w:val="left" w:pos="1080"/>
        </w:tabs>
        <w:spacing w:line="360" w:lineRule="auto"/>
        <w:rPr>
          <w:rFonts w:ascii="Arial" w:hAnsi="Arial" w:cs="Arial"/>
          <w:sz w:val="22"/>
          <w:szCs w:val="22"/>
        </w:rPr>
      </w:pPr>
      <w:r w:rsidRPr="00714763">
        <w:rPr>
          <w:rFonts w:ascii="Arial" w:hAnsi="Arial" w:cs="Arial"/>
          <w:sz w:val="22"/>
          <w:szCs w:val="22"/>
        </w:rPr>
        <w:t>Pipette MM into reagent reservoir.</w:t>
      </w:r>
    </w:p>
    <w:p w14:paraId="3FDC5B4C" w14:textId="77777777" w:rsidR="006A59D5" w:rsidRPr="00714763" w:rsidRDefault="006A59D5" w:rsidP="006A59D5">
      <w:pPr>
        <w:pStyle w:val="List2"/>
        <w:numPr>
          <w:ilvl w:val="4"/>
          <w:numId w:val="14"/>
        </w:numPr>
        <w:tabs>
          <w:tab w:val="left" w:pos="1080"/>
        </w:tabs>
        <w:spacing w:line="360" w:lineRule="auto"/>
        <w:rPr>
          <w:rFonts w:ascii="Arial" w:hAnsi="Arial" w:cs="Arial"/>
          <w:sz w:val="22"/>
          <w:szCs w:val="22"/>
        </w:rPr>
      </w:pPr>
      <w:r w:rsidRPr="00714763">
        <w:rPr>
          <w:rFonts w:ascii="Arial" w:hAnsi="Arial" w:cs="Arial"/>
          <w:sz w:val="22"/>
          <w:szCs w:val="22"/>
        </w:rPr>
        <w:t>Aliquot 25 µl of Taq MM to plates with electronic 8-channel p200 repeater with filter tips.</w:t>
      </w:r>
    </w:p>
    <w:p w14:paraId="03A741AA" w14:textId="77777777" w:rsidR="006A59D5" w:rsidRPr="00714763" w:rsidRDefault="006A59D5" w:rsidP="006A59D5">
      <w:pPr>
        <w:pStyle w:val="List2"/>
        <w:numPr>
          <w:ilvl w:val="3"/>
          <w:numId w:val="14"/>
        </w:numPr>
        <w:tabs>
          <w:tab w:val="left" w:pos="1080"/>
        </w:tabs>
        <w:spacing w:line="360" w:lineRule="auto"/>
        <w:rPr>
          <w:rFonts w:ascii="Arial" w:hAnsi="Arial" w:cs="Arial"/>
          <w:sz w:val="22"/>
          <w:szCs w:val="22"/>
        </w:rPr>
      </w:pPr>
      <w:r w:rsidRPr="00714763">
        <w:rPr>
          <w:rFonts w:ascii="Arial" w:hAnsi="Arial" w:cs="Arial"/>
          <w:sz w:val="22"/>
          <w:szCs w:val="22"/>
        </w:rPr>
        <w:t>Pour cDNA/nuclease-free water premix into reagent reservoir.</w:t>
      </w:r>
    </w:p>
    <w:p w14:paraId="428EBC13" w14:textId="77777777" w:rsidR="006A59D5" w:rsidRPr="00714763" w:rsidRDefault="006A59D5" w:rsidP="006A59D5">
      <w:pPr>
        <w:pStyle w:val="List2"/>
        <w:numPr>
          <w:ilvl w:val="4"/>
          <w:numId w:val="14"/>
        </w:numPr>
        <w:tabs>
          <w:tab w:val="left" w:pos="1080"/>
        </w:tabs>
        <w:spacing w:line="360" w:lineRule="auto"/>
        <w:rPr>
          <w:rFonts w:ascii="Arial" w:hAnsi="Arial" w:cs="Arial"/>
          <w:sz w:val="22"/>
          <w:szCs w:val="22"/>
        </w:rPr>
      </w:pPr>
      <w:r w:rsidRPr="00714763">
        <w:rPr>
          <w:rFonts w:ascii="Arial" w:hAnsi="Arial" w:cs="Arial"/>
          <w:sz w:val="22"/>
          <w:szCs w:val="22"/>
        </w:rPr>
        <w:lastRenderedPageBreak/>
        <w:t>Aliquot 20 µl cDNA premix with electronic 8-channel p200 repeater with filter tips.</w:t>
      </w:r>
    </w:p>
    <w:p w14:paraId="78D1E9E8" w14:textId="77777777" w:rsidR="006A59D5" w:rsidRPr="00714763" w:rsidRDefault="006A59D5" w:rsidP="006A59D5">
      <w:pPr>
        <w:numPr>
          <w:ilvl w:val="3"/>
          <w:numId w:val="14"/>
        </w:numPr>
        <w:tabs>
          <w:tab w:val="left" w:pos="1080"/>
        </w:tabs>
        <w:spacing w:line="360" w:lineRule="auto"/>
        <w:rPr>
          <w:rFonts w:ascii="Arial" w:hAnsi="Arial" w:cs="Arial"/>
          <w:sz w:val="22"/>
          <w:szCs w:val="22"/>
        </w:rPr>
      </w:pPr>
      <w:r w:rsidRPr="00714763">
        <w:rPr>
          <w:rFonts w:ascii="Arial" w:hAnsi="Arial" w:cs="Arial"/>
          <w:sz w:val="22"/>
          <w:szCs w:val="22"/>
        </w:rPr>
        <w:t>Spin down primer plates.</w:t>
      </w:r>
    </w:p>
    <w:p w14:paraId="280774A6" w14:textId="77777777" w:rsidR="006A59D5" w:rsidRPr="00714763" w:rsidRDefault="006A59D5" w:rsidP="006A59D5">
      <w:pPr>
        <w:numPr>
          <w:ilvl w:val="3"/>
          <w:numId w:val="14"/>
        </w:numPr>
        <w:tabs>
          <w:tab w:val="left" w:pos="1080"/>
        </w:tabs>
        <w:spacing w:line="360" w:lineRule="auto"/>
        <w:rPr>
          <w:rFonts w:ascii="Arial" w:hAnsi="Arial" w:cs="Arial"/>
          <w:sz w:val="22"/>
          <w:szCs w:val="22"/>
        </w:rPr>
      </w:pPr>
      <w:r w:rsidRPr="00714763">
        <w:rPr>
          <w:rFonts w:ascii="Arial" w:hAnsi="Arial" w:cs="Arial"/>
          <w:sz w:val="22"/>
          <w:szCs w:val="22"/>
        </w:rPr>
        <w:t>Add 2.5 µl of 10 µM each For and Rev primers using 12-channel p10 with filter tips or add 5 µl of 10 µM combined FOR/REV primers.</w:t>
      </w:r>
    </w:p>
    <w:p w14:paraId="4112D873" w14:textId="3CBD857D" w:rsidR="006A59D5" w:rsidRDefault="006A59D5" w:rsidP="006A59D5">
      <w:pPr>
        <w:pStyle w:val="List2"/>
        <w:numPr>
          <w:ilvl w:val="2"/>
          <w:numId w:val="14"/>
        </w:numPr>
        <w:tabs>
          <w:tab w:val="left" w:pos="1080"/>
        </w:tabs>
        <w:spacing w:line="360" w:lineRule="auto"/>
        <w:rPr>
          <w:rFonts w:ascii="Arial" w:hAnsi="Arial" w:cs="Arial"/>
          <w:sz w:val="22"/>
          <w:szCs w:val="22"/>
        </w:rPr>
      </w:pPr>
      <w:r w:rsidRPr="00714763">
        <w:rPr>
          <w:rFonts w:ascii="Arial" w:hAnsi="Arial" w:cs="Arial"/>
          <w:sz w:val="22"/>
          <w:szCs w:val="22"/>
        </w:rPr>
        <w:t>Spin down PCR plates.</w:t>
      </w:r>
    </w:p>
    <w:p w14:paraId="4DB6D085" w14:textId="77777777" w:rsidR="00000BA6" w:rsidRPr="00714763" w:rsidRDefault="00000BA6" w:rsidP="00000BA6">
      <w:pPr>
        <w:pStyle w:val="List2"/>
        <w:tabs>
          <w:tab w:val="left" w:pos="1080"/>
        </w:tabs>
        <w:spacing w:line="360" w:lineRule="auto"/>
        <w:ind w:left="1224" w:firstLine="0"/>
        <w:rPr>
          <w:rFonts w:ascii="Arial" w:hAnsi="Arial" w:cs="Arial"/>
          <w:sz w:val="22"/>
          <w:szCs w:val="22"/>
        </w:rPr>
      </w:pPr>
    </w:p>
    <w:p w14:paraId="0B068CF2" w14:textId="2D59105C" w:rsidR="006A59D5" w:rsidRPr="00714763" w:rsidRDefault="006A59D5" w:rsidP="006A59D5">
      <w:pPr>
        <w:pStyle w:val="List2"/>
        <w:numPr>
          <w:ilvl w:val="2"/>
          <w:numId w:val="14"/>
        </w:numPr>
        <w:tabs>
          <w:tab w:val="left" w:pos="1080"/>
        </w:tabs>
        <w:spacing w:line="360" w:lineRule="auto"/>
        <w:rPr>
          <w:rFonts w:ascii="Arial" w:hAnsi="Arial" w:cs="Arial"/>
          <w:sz w:val="22"/>
          <w:szCs w:val="22"/>
        </w:rPr>
      </w:pPr>
      <w:r w:rsidRPr="00714763">
        <w:rPr>
          <w:rFonts w:ascii="Arial" w:hAnsi="Arial" w:cs="Arial"/>
          <w:sz w:val="22"/>
          <w:szCs w:val="22"/>
        </w:rPr>
        <w:t xml:space="preserve">Using </w:t>
      </w:r>
      <w:proofErr w:type="spellStart"/>
      <w:r w:rsidR="002718EE" w:rsidRPr="00714763">
        <w:rPr>
          <w:rFonts w:ascii="Arial" w:hAnsi="Arial" w:cs="Arial"/>
          <w:sz w:val="22"/>
          <w:szCs w:val="22"/>
        </w:rPr>
        <w:t>Bio</w:t>
      </w:r>
      <w:r w:rsidR="002718EE">
        <w:rPr>
          <w:rFonts w:ascii="Arial" w:hAnsi="Arial" w:cs="Arial"/>
          <w:sz w:val="22"/>
          <w:szCs w:val="22"/>
        </w:rPr>
        <w:t>R</w:t>
      </w:r>
      <w:r w:rsidR="002718EE" w:rsidRPr="00714763">
        <w:rPr>
          <w:rFonts w:ascii="Arial" w:hAnsi="Arial" w:cs="Arial"/>
          <w:sz w:val="22"/>
          <w:szCs w:val="22"/>
        </w:rPr>
        <w:t>ad</w:t>
      </w:r>
      <w:proofErr w:type="spellEnd"/>
      <w:r w:rsidR="002718EE" w:rsidRPr="00714763">
        <w:rPr>
          <w:rFonts w:ascii="Arial" w:hAnsi="Arial" w:cs="Arial"/>
          <w:sz w:val="22"/>
          <w:szCs w:val="22"/>
        </w:rPr>
        <w:t xml:space="preserve"> </w:t>
      </w:r>
      <w:r w:rsidRPr="00714763">
        <w:rPr>
          <w:rFonts w:ascii="Arial" w:hAnsi="Arial" w:cs="Arial"/>
          <w:sz w:val="22"/>
          <w:szCs w:val="22"/>
        </w:rPr>
        <w:t>(Thermo) or MJ Thermalcycler, run the PCR through the following cycles:</w:t>
      </w:r>
    </w:p>
    <w:p w14:paraId="1559D93D" w14:textId="77777777" w:rsidR="006A59D5" w:rsidRPr="00714763" w:rsidRDefault="006A59D5" w:rsidP="006A59D5">
      <w:pPr>
        <w:pStyle w:val="List2"/>
        <w:numPr>
          <w:ilvl w:val="0"/>
          <w:numId w:val="35"/>
        </w:numPr>
        <w:tabs>
          <w:tab w:val="left" w:pos="1080"/>
        </w:tabs>
        <w:rPr>
          <w:rFonts w:ascii="Arial" w:hAnsi="Arial" w:cs="Arial"/>
          <w:sz w:val="22"/>
          <w:szCs w:val="22"/>
        </w:rPr>
      </w:pPr>
      <w:r w:rsidRPr="00714763">
        <w:rPr>
          <w:rFonts w:ascii="Arial" w:hAnsi="Arial" w:cs="Arial"/>
          <w:sz w:val="22"/>
          <w:szCs w:val="22"/>
        </w:rPr>
        <w:t>95C – 3’</w:t>
      </w:r>
    </w:p>
    <w:p w14:paraId="32EFAAEA" w14:textId="77777777" w:rsidR="006A59D5" w:rsidRPr="00714763" w:rsidRDefault="006A59D5" w:rsidP="006A59D5">
      <w:pPr>
        <w:pStyle w:val="List2"/>
        <w:numPr>
          <w:ilvl w:val="0"/>
          <w:numId w:val="35"/>
        </w:numPr>
        <w:tabs>
          <w:tab w:val="left" w:pos="1080"/>
        </w:tabs>
        <w:rPr>
          <w:rFonts w:ascii="Arial" w:hAnsi="Arial" w:cs="Arial"/>
          <w:sz w:val="22"/>
          <w:szCs w:val="22"/>
        </w:rPr>
      </w:pPr>
      <w:r w:rsidRPr="00714763">
        <w:rPr>
          <w:rFonts w:ascii="Arial" w:hAnsi="Arial" w:cs="Arial"/>
          <w:sz w:val="22"/>
          <w:szCs w:val="22"/>
        </w:rPr>
        <w:t>95C – 30”, 62C – 30”, 72C – 90” x35</w:t>
      </w:r>
    </w:p>
    <w:p w14:paraId="2F7C9DDD" w14:textId="77777777" w:rsidR="006A59D5" w:rsidRPr="00714763" w:rsidRDefault="006A59D5" w:rsidP="006A59D5">
      <w:pPr>
        <w:pStyle w:val="List2"/>
        <w:numPr>
          <w:ilvl w:val="0"/>
          <w:numId w:val="35"/>
        </w:numPr>
        <w:tabs>
          <w:tab w:val="left" w:pos="1080"/>
        </w:tabs>
        <w:rPr>
          <w:rFonts w:ascii="Arial" w:hAnsi="Arial" w:cs="Arial"/>
          <w:sz w:val="22"/>
          <w:szCs w:val="22"/>
        </w:rPr>
      </w:pPr>
      <w:r w:rsidRPr="00714763">
        <w:rPr>
          <w:rFonts w:ascii="Arial" w:hAnsi="Arial" w:cs="Arial"/>
          <w:sz w:val="22"/>
          <w:szCs w:val="22"/>
        </w:rPr>
        <w:t>72C – 10’</w:t>
      </w:r>
    </w:p>
    <w:p w14:paraId="5AC0EC5E" w14:textId="77777777" w:rsidR="006A59D5" w:rsidRPr="00714763" w:rsidRDefault="006A59D5" w:rsidP="006A59D5">
      <w:pPr>
        <w:pStyle w:val="List2"/>
        <w:numPr>
          <w:ilvl w:val="0"/>
          <w:numId w:val="35"/>
        </w:numPr>
        <w:tabs>
          <w:tab w:val="left" w:pos="1080"/>
        </w:tabs>
        <w:spacing w:after="240"/>
        <w:rPr>
          <w:rFonts w:ascii="Arial" w:hAnsi="Arial" w:cs="Arial"/>
          <w:sz w:val="22"/>
          <w:szCs w:val="22"/>
        </w:rPr>
      </w:pPr>
      <w:r w:rsidRPr="00714763">
        <w:rPr>
          <w:rFonts w:ascii="Arial" w:hAnsi="Arial" w:cs="Arial"/>
          <w:sz w:val="22"/>
          <w:szCs w:val="22"/>
        </w:rPr>
        <w:t>4C – forever</w:t>
      </w:r>
    </w:p>
    <w:p w14:paraId="3638BE1F" w14:textId="77777777" w:rsidR="006A59D5" w:rsidRPr="00714763" w:rsidRDefault="006A59D5" w:rsidP="006A59D5">
      <w:pPr>
        <w:pStyle w:val="List2"/>
        <w:numPr>
          <w:ilvl w:val="2"/>
          <w:numId w:val="14"/>
        </w:numPr>
        <w:tabs>
          <w:tab w:val="left" w:pos="1080"/>
        </w:tabs>
        <w:spacing w:line="360" w:lineRule="auto"/>
        <w:rPr>
          <w:rFonts w:ascii="Arial" w:hAnsi="Arial" w:cs="Arial"/>
          <w:sz w:val="22"/>
          <w:szCs w:val="22"/>
        </w:rPr>
      </w:pPr>
      <w:r w:rsidRPr="00714763">
        <w:rPr>
          <w:rFonts w:ascii="Arial" w:hAnsi="Arial" w:cs="Arial"/>
          <w:sz w:val="22"/>
          <w:szCs w:val="22"/>
        </w:rPr>
        <w:t>Return the leftover Taq PCR Master Mix (date and “X” the tube) to 4ºC and return primer plates to 4ºC.  Keep these primer plates at 4ºC until the PCR2 plate has successfully gone through UV Quantification and the PCR has been confirmed to have worked.</w:t>
      </w:r>
    </w:p>
    <w:p w14:paraId="39E27B49" w14:textId="77777777" w:rsidR="006A59D5" w:rsidRPr="00714763" w:rsidRDefault="006A59D5" w:rsidP="006A59D5">
      <w:pPr>
        <w:pStyle w:val="List2"/>
        <w:numPr>
          <w:ilvl w:val="2"/>
          <w:numId w:val="14"/>
        </w:numPr>
        <w:tabs>
          <w:tab w:val="left" w:pos="1080"/>
        </w:tabs>
        <w:spacing w:line="360" w:lineRule="auto"/>
        <w:rPr>
          <w:rFonts w:ascii="Arial" w:hAnsi="Arial" w:cs="Arial"/>
          <w:sz w:val="22"/>
          <w:szCs w:val="22"/>
        </w:rPr>
      </w:pPr>
      <w:r w:rsidRPr="00714763">
        <w:rPr>
          <w:rFonts w:ascii="Arial" w:hAnsi="Arial" w:cs="Arial"/>
          <w:sz w:val="22"/>
          <w:szCs w:val="22"/>
        </w:rPr>
        <w:t>When the cycling is finished (2.5 hr), spin down the plates.</w:t>
      </w:r>
    </w:p>
    <w:p w14:paraId="40A0790F" w14:textId="77777777" w:rsidR="006A59D5" w:rsidRPr="00714763" w:rsidRDefault="006A59D5" w:rsidP="006A59D5">
      <w:pPr>
        <w:pStyle w:val="List2"/>
        <w:numPr>
          <w:ilvl w:val="2"/>
          <w:numId w:val="14"/>
        </w:numPr>
        <w:tabs>
          <w:tab w:val="left" w:pos="1080"/>
        </w:tabs>
        <w:spacing w:line="360" w:lineRule="auto"/>
        <w:rPr>
          <w:rFonts w:ascii="Arial" w:hAnsi="Arial" w:cs="Arial"/>
          <w:sz w:val="22"/>
          <w:szCs w:val="22"/>
        </w:rPr>
      </w:pPr>
      <w:r w:rsidRPr="00714763">
        <w:rPr>
          <w:rFonts w:ascii="Arial" w:hAnsi="Arial" w:cs="Arial"/>
          <w:sz w:val="22"/>
          <w:szCs w:val="22"/>
        </w:rPr>
        <w:t>Run a spot check of 12 samples (6 samples/plate) on the Bioanalyzer (see MB0004).</w:t>
      </w:r>
    </w:p>
    <w:p w14:paraId="6751109C" w14:textId="77777777" w:rsidR="006A59D5" w:rsidRPr="00714763" w:rsidRDefault="006A59D5" w:rsidP="006A59D5">
      <w:pPr>
        <w:pStyle w:val="List2"/>
        <w:numPr>
          <w:ilvl w:val="2"/>
          <w:numId w:val="14"/>
        </w:numPr>
        <w:tabs>
          <w:tab w:val="left" w:pos="1080"/>
        </w:tabs>
        <w:spacing w:line="360" w:lineRule="auto"/>
        <w:rPr>
          <w:rFonts w:ascii="Arial" w:hAnsi="Arial" w:cs="Arial"/>
          <w:sz w:val="22"/>
          <w:szCs w:val="22"/>
        </w:rPr>
      </w:pPr>
      <w:r w:rsidRPr="00714763">
        <w:rPr>
          <w:rFonts w:ascii="Arial" w:hAnsi="Arial" w:cs="Arial"/>
          <w:sz w:val="22"/>
          <w:szCs w:val="22"/>
        </w:rPr>
        <w:t>Seal plates with plate mat and store at 4ºC if moving on to PCR2 reaction within 24 hours.  Otherwise, seal plates and store at -20ºC until needed for PCR2 reaction</w:t>
      </w:r>
    </w:p>
    <w:p w14:paraId="2BF71A8C" w14:textId="77777777" w:rsidR="006A59D5" w:rsidRPr="00714763" w:rsidRDefault="006A59D5" w:rsidP="006A59D5">
      <w:pPr>
        <w:pStyle w:val="List2"/>
        <w:tabs>
          <w:tab w:val="left" w:pos="1080"/>
        </w:tabs>
        <w:spacing w:line="360" w:lineRule="auto"/>
        <w:ind w:left="1224" w:firstLine="0"/>
        <w:rPr>
          <w:rFonts w:ascii="Arial" w:hAnsi="Arial" w:cs="Arial"/>
          <w:sz w:val="22"/>
          <w:szCs w:val="22"/>
        </w:rPr>
      </w:pPr>
    </w:p>
    <w:p w14:paraId="41C23996" w14:textId="77777777" w:rsidR="006A59D5" w:rsidRPr="00714763" w:rsidRDefault="006A59D5" w:rsidP="006A59D5">
      <w:pPr>
        <w:pStyle w:val="List2"/>
        <w:numPr>
          <w:ilvl w:val="1"/>
          <w:numId w:val="14"/>
        </w:numPr>
        <w:tabs>
          <w:tab w:val="left" w:pos="1080"/>
        </w:tabs>
        <w:spacing w:line="360" w:lineRule="auto"/>
        <w:rPr>
          <w:rFonts w:ascii="Arial" w:hAnsi="Arial" w:cs="Arial"/>
          <w:b/>
          <w:sz w:val="22"/>
          <w:szCs w:val="22"/>
        </w:rPr>
      </w:pPr>
      <w:r w:rsidRPr="00714763">
        <w:rPr>
          <w:rFonts w:ascii="Arial" w:hAnsi="Arial" w:cs="Arial"/>
          <w:b/>
          <w:sz w:val="22"/>
          <w:szCs w:val="22"/>
        </w:rPr>
        <w:t>PCR2 from PCR1 template:</w:t>
      </w:r>
    </w:p>
    <w:p w14:paraId="53280955" w14:textId="77777777" w:rsidR="006A59D5" w:rsidRPr="00714763" w:rsidRDefault="006A59D5" w:rsidP="006A59D5">
      <w:pPr>
        <w:pStyle w:val="List2"/>
        <w:numPr>
          <w:ilvl w:val="2"/>
          <w:numId w:val="14"/>
        </w:numPr>
        <w:tabs>
          <w:tab w:val="left" w:pos="1080"/>
        </w:tabs>
        <w:spacing w:line="360" w:lineRule="auto"/>
        <w:rPr>
          <w:rFonts w:ascii="Arial" w:hAnsi="Arial" w:cs="Arial"/>
          <w:sz w:val="22"/>
          <w:szCs w:val="22"/>
        </w:rPr>
      </w:pPr>
      <w:r w:rsidRPr="00714763">
        <w:rPr>
          <w:rFonts w:ascii="Arial" w:hAnsi="Arial" w:cs="Arial"/>
          <w:sz w:val="22"/>
          <w:szCs w:val="22"/>
        </w:rPr>
        <w:t>Prepare and add reaction components as shown in the table below:</w:t>
      </w:r>
    </w:p>
    <w:tbl>
      <w:tblPr>
        <w:tblW w:w="3540" w:type="dxa"/>
        <w:jc w:val="center"/>
        <w:tblLook w:val="0000" w:firstRow="0" w:lastRow="0" w:firstColumn="0" w:lastColumn="0" w:noHBand="0" w:noVBand="0"/>
      </w:tblPr>
      <w:tblGrid>
        <w:gridCol w:w="717"/>
        <w:gridCol w:w="376"/>
        <w:gridCol w:w="2699"/>
      </w:tblGrid>
      <w:tr w:rsidR="006A59D5" w:rsidRPr="00F67CC0" w14:paraId="4E92A19D" w14:textId="77777777" w:rsidTr="00025EA6">
        <w:trPr>
          <w:trHeight w:val="255"/>
          <w:jc w:val="center"/>
        </w:trPr>
        <w:tc>
          <w:tcPr>
            <w:tcW w:w="3540" w:type="dxa"/>
            <w:gridSpan w:val="3"/>
            <w:tcBorders>
              <w:top w:val="single" w:sz="4" w:space="0" w:color="auto"/>
              <w:left w:val="single" w:sz="4" w:space="0" w:color="auto"/>
              <w:bottom w:val="single" w:sz="4" w:space="0" w:color="auto"/>
              <w:right w:val="single" w:sz="4" w:space="0" w:color="auto"/>
            </w:tcBorders>
            <w:shd w:val="clear" w:color="000000" w:fill="00FFFF"/>
            <w:noWrap/>
            <w:vAlign w:val="bottom"/>
            <w:hideMark/>
          </w:tcPr>
          <w:p w14:paraId="41FAD38D" w14:textId="77777777" w:rsidR="006A59D5" w:rsidRPr="00F67CC0" w:rsidRDefault="006A59D5" w:rsidP="00025EA6">
            <w:pPr>
              <w:jc w:val="center"/>
              <w:rPr>
                <w:rFonts w:ascii="Arial" w:hAnsi="Arial" w:cs="Arial"/>
                <w:sz w:val="20"/>
              </w:rPr>
            </w:pPr>
            <w:r w:rsidRPr="00F67CC0">
              <w:rPr>
                <w:rFonts w:ascii="Arial" w:hAnsi="Arial" w:cs="Arial"/>
                <w:sz w:val="20"/>
              </w:rPr>
              <w:t>reaction components</w:t>
            </w:r>
          </w:p>
        </w:tc>
      </w:tr>
      <w:tr w:rsidR="006A59D5" w:rsidRPr="00F67CC0" w14:paraId="677A01B2" w14:textId="77777777" w:rsidTr="00025EA6">
        <w:trPr>
          <w:trHeight w:val="270"/>
          <w:jc w:val="center"/>
        </w:trPr>
        <w:tc>
          <w:tcPr>
            <w:tcW w:w="635" w:type="dxa"/>
            <w:tcBorders>
              <w:top w:val="nil"/>
              <w:left w:val="single" w:sz="4" w:space="0" w:color="auto"/>
              <w:bottom w:val="single" w:sz="4" w:space="0" w:color="auto"/>
              <w:right w:val="single" w:sz="4" w:space="0" w:color="auto"/>
            </w:tcBorders>
            <w:shd w:val="clear" w:color="auto" w:fill="auto"/>
            <w:noWrap/>
            <w:vAlign w:val="bottom"/>
            <w:hideMark/>
          </w:tcPr>
          <w:p w14:paraId="6A4ED242" w14:textId="77777777" w:rsidR="006A59D5" w:rsidRPr="00F67CC0" w:rsidRDefault="006A59D5" w:rsidP="00025EA6">
            <w:pPr>
              <w:jc w:val="right"/>
              <w:rPr>
                <w:rFonts w:ascii="Arial" w:hAnsi="Arial" w:cs="Arial"/>
                <w:sz w:val="20"/>
              </w:rPr>
            </w:pPr>
            <w:r w:rsidRPr="00F67CC0">
              <w:rPr>
                <w:rFonts w:ascii="Arial" w:hAnsi="Arial" w:cs="Arial"/>
                <w:sz w:val="20"/>
              </w:rPr>
              <w:t>25.00</w:t>
            </w:r>
          </w:p>
        </w:tc>
        <w:tc>
          <w:tcPr>
            <w:tcW w:w="206" w:type="dxa"/>
            <w:tcBorders>
              <w:top w:val="nil"/>
              <w:left w:val="nil"/>
              <w:bottom w:val="single" w:sz="4" w:space="0" w:color="auto"/>
              <w:right w:val="single" w:sz="4" w:space="0" w:color="auto"/>
            </w:tcBorders>
            <w:shd w:val="clear" w:color="auto" w:fill="auto"/>
            <w:noWrap/>
            <w:vAlign w:val="bottom"/>
            <w:hideMark/>
          </w:tcPr>
          <w:p w14:paraId="6CE52017" w14:textId="77777777" w:rsidR="006A59D5" w:rsidRPr="00F67CC0" w:rsidRDefault="006A59D5" w:rsidP="00025EA6">
            <w:pPr>
              <w:rPr>
                <w:rFonts w:ascii="Arial" w:hAnsi="Arial" w:cs="Arial"/>
                <w:sz w:val="20"/>
              </w:rPr>
            </w:pPr>
            <w:r>
              <w:rPr>
                <w:rFonts w:ascii="Arial" w:hAnsi="Arial" w:cs="Arial"/>
                <w:sz w:val="20"/>
              </w:rPr>
              <w:t>µ</w:t>
            </w:r>
            <w:r w:rsidRPr="00F67CC0">
              <w:rPr>
                <w:rFonts w:ascii="Arial" w:hAnsi="Arial" w:cs="Arial"/>
                <w:sz w:val="20"/>
              </w:rPr>
              <w:t>l</w:t>
            </w:r>
          </w:p>
        </w:tc>
        <w:tc>
          <w:tcPr>
            <w:tcW w:w="2699" w:type="dxa"/>
            <w:tcBorders>
              <w:top w:val="nil"/>
              <w:left w:val="nil"/>
              <w:bottom w:val="single" w:sz="4" w:space="0" w:color="auto"/>
              <w:right w:val="single" w:sz="4" w:space="0" w:color="auto"/>
            </w:tcBorders>
            <w:shd w:val="clear" w:color="auto" w:fill="auto"/>
            <w:noWrap/>
            <w:vAlign w:val="bottom"/>
            <w:hideMark/>
          </w:tcPr>
          <w:p w14:paraId="2D0D04B3" w14:textId="77777777" w:rsidR="006A59D5" w:rsidRPr="00F67CC0" w:rsidRDefault="006A59D5" w:rsidP="00025EA6">
            <w:pPr>
              <w:rPr>
                <w:rFonts w:ascii="Arial" w:hAnsi="Arial" w:cs="Arial"/>
                <w:sz w:val="20"/>
              </w:rPr>
            </w:pPr>
            <w:proofErr w:type="spellStart"/>
            <w:r w:rsidRPr="00F67CC0">
              <w:rPr>
                <w:rFonts w:ascii="Arial" w:hAnsi="Arial" w:cs="Arial"/>
                <w:sz w:val="20"/>
              </w:rPr>
              <w:t>Taq</w:t>
            </w:r>
            <w:proofErr w:type="spellEnd"/>
            <w:r w:rsidRPr="00F67CC0">
              <w:rPr>
                <w:rFonts w:ascii="Arial" w:hAnsi="Arial" w:cs="Arial"/>
                <w:sz w:val="20"/>
              </w:rPr>
              <w:t xml:space="preserve"> </w:t>
            </w:r>
            <w:proofErr w:type="spellStart"/>
            <w:r w:rsidRPr="00F67CC0">
              <w:rPr>
                <w:rFonts w:ascii="Arial" w:hAnsi="Arial" w:cs="Arial"/>
                <w:sz w:val="20"/>
              </w:rPr>
              <w:t>MasterMix</w:t>
            </w:r>
            <w:proofErr w:type="spellEnd"/>
          </w:p>
        </w:tc>
      </w:tr>
      <w:tr w:rsidR="006A59D5" w:rsidRPr="00F67CC0" w14:paraId="53A47C70" w14:textId="77777777" w:rsidTr="00025EA6">
        <w:trPr>
          <w:trHeight w:val="270"/>
          <w:jc w:val="center"/>
        </w:trPr>
        <w:tc>
          <w:tcPr>
            <w:tcW w:w="635" w:type="dxa"/>
            <w:tcBorders>
              <w:top w:val="nil"/>
              <w:left w:val="single" w:sz="4" w:space="0" w:color="auto"/>
              <w:bottom w:val="single" w:sz="4" w:space="0" w:color="auto"/>
              <w:right w:val="single" w:sz="4" w:space="0" w:color="auto"/>
            </w:tcBorders>
            <w:shd w:val="clear" w:color="000000" w:fill="00FFFF"/>
            <w:noWrap/>
            <w:vAlign w:val="bottom"/>
            <w:hideMark/>
          </w:tcPr>
          <w:p w14:paraId="4E9FEC1F" w14:textId="77777777" w:rsidR="006A59D5" w:rsidRPr="00F67CC0" w:rsidRDefault="006A59D5" w:rsidP="00025EA6">
            <w:pPr>
              <w:jc w:val="right"/>
              <w:rPr>
                <w:rFonts w:ascii="Arial" w:hAnsi="Arial" w:cs="Arial"/>
                <w:sz w:val="20"/>
              </w:rPr>
            </w:pPr>
            <w:r w:rsidRPr="00F67CC0">
              <w:rPr>
                <w:rFonts w:ascii="Arial" w:hAnsi="Arial" w:cs="Arial"/>
                <w:sz w:val="20"/>
              </w:rPr>
              <w:t>19.00</w:t>
            </w:r>
          </w:p>
        </w:tc>
        <w:tc>
          <w:tcPr>
            <w:tcW w:w="206" w:type="dxa"/>
            <w:tcBorders>
              <w:top w:val="nil"/>
              <w:left w:val="nil"/>
              <w:bottom w:val="single" w:sz="4" w:space="0" w:color="auto"/>
              <w:right w:val="single" w:sz="4" w:space="0" w:color="auto"/>
            </w:tcBorders>
            <w:shd w:val="clear" w:color="000000" w:fill="00FFFF"/>
            <w:noWrap/>
            <w:vAlign w:val="bottom"/>
            <w:hideMark/>
          </w:tcPr>
          <w:p w14:paraId="68322EA9" w14:textId="77777777" w:rsidR="006A59D5" w:rsidRPr="00F67CC0" w:rsidRDefault="006A59D5" w:rsidP="00025EA6">
            <w:pPr>
              <w:rPr>
                <w:rFonts w:ascii="Arial" w:hAnsi="Arial" w:cs="Arial"/>
                <w:sz w:val="20"/>
              </w:rPr>
            </w:pPr>
            <w:r>
              <w:rPr>
                <w:rFonts w:ascii="Arial" w:hAnsi="Arial" w:cs="Arial"/>
                <w:sz w:val="20"/>
              </w:rPr>
              <w:t>µ</w:t>
            </w:r>
            <w:r w:rsidRPr="00F67CC0">
              <w:rPr>
                <w:rFonts w:ascii="Arial" w:hAnsi="Arial" w:cs="Arial"/>
                <w:sz w:val="20"/>
              </w:rPr>
              <w:t>l</w:t>
            </w:r>
          </w:p>
        </w:tc>
        <w:tc>
          <w:tcPr>
            <w:tcW w:w="2699" w:type="dxa"/>
            <w:tcBorders>
              <w:top w:val="nil"/>
              <w:left w:val="nil"/>
              <w:bottom w:val="single" w:sz="4" w:space="0" w:color="auto"/>
              <w:right w:val="single" w:sz="4" w:space="0" w:color="auto"/>
            </w:tcBorders>
            <w:shd w:val="clear" w:color="000000" w:fill="00FFFF"/>
            <w:noWrap/>
            <w:vAlign w:val="bottom"/>
            <w:hideMark/>
          </w:tcPr>
          <w:p w14:paraId="6834FB95" w14:textId="77777777" w:rsidR="006A59D5" w:rsidRPr="00F67CC0" w:rsidRDefault="006A59D5" w:rsidP="00025EA6">
            <w:pPr>
              <w:rPr>
                <w:rFonts w:ascii="Arial" w:hAnsi="Arial" w:cs="Arial"/>
                <w:sz w:val="20"/>
              </w:rPr>
            </w:pPr>
            <w:r>
              <w:rPr>
                <w:rFonts w:ascii="Arial" w:hAnsi="Arial" w:cs="Arial"/>
                <w:sz w:val="20"/>
              </w:rPr>
              <w:t>Nuclease-free water</w:t>
            </w:r>
          </w:p>
        </w:tc>
      </w:tr>
      <w:tr w:rsidR="006A59D5" w:rsidRPr="00F67CC0" w14:paraId="45CD5425" w14:textId="77777777" w:rsidTr="00025EA6">
        <w:trPr>
          <w:trHeight w:val="270"/>
          <w:jc w:val="center"/>
        </w:trPr>
        <w:tc>
          <w:tcPr>
            <w:tcW w:w="635" w:type="dxa"/>
            <w:tcBorders>
              <w:top w:val="nil"/>
              <w:left w:val="single" w:sz="4" w:space="0" w:color="auto"/>
              <w:bottom w:val="single" w:sz="4" w:space="0" w:color="auto"/>
              <w:right w:val="single" w:sz="4" w:space="0" w:color="auto"/>
            </w:tcBorders>
            <w:shd w:val="clear" w:color="auto" w:fill="auto"/>
            <w:noWrap/>
            <w:vAlign w:val="bottom"/>
            <w:hideMark/>
          </w:tcPr>
          <w:p w14:paraId="6846B172" w14:textId="77777777" w:rsidR="006A59D5" w:rsidRPr="00F67CC0" w:rsidRDefault="006A59D5" w:rsidP="00025EA6">
            <w:pPr>
              <w:jc w:val="right"/>
              <w:rPr>
                <w:rFonts w:ascii="Arial" w:hAnsi="Arial" w:cs="Arial"/>
                <w:sz w:val="20"/>
              </w:rPr>
            </w:pPr>
            <w:r w:rsidRPr="00F67CC0">
              <w:rPr>
                <w:rFonts w:ascii="Arial" w:hAnsi="Arial" w:cs="Arial"/>
                <w:sz w:val="20"/>
              </w:rPr>
              <w:t>5.00</w:t>
            </w:r>
          </w:p>
        </w:tc>
        <w:tc>
          <w:tcPr>
            <w:tcW w:w="206" w:type="dxa"/>
            <w:tcBorders>
              <w:top w:val="nil"/>
              <w:left w:val="nil"/>
              <w:bottom w:val="single" w:sz="4" w:space="0" w:color="auto"/>
              <w:right w:val="single" w:sz="4" w:space="0" w:color="auto"/>
            </w:tcBorders>
            <w:shd w:val="clear" w:color="auto" w:fill="auto"/>
            <w:noWrap/>
            <w:vAlign w:val="bottom"/>
            <w:hideMark/>
          </w:tcPr>
          <w:p w14:paraId="7B125DAB" w14:textId="77777777" w:rsidR="006A59D5" w:rsidRPr="00F67CC0" w:rsidRDefault="006A59D5" w:rsidP="00025EA6">
            <w:pPr>
              <w:rPr>
                <w:rFonts w:ascii="Arial" w:hAnsi="Arial" w:cs="Arial"/>
                <w:sz w:val="20"/>
              </w:rPr>
            </w:pPr>
            <w:r>
              <w:rPr>
                <w:rFonts w:ascii="Arial" w:hAnsi="Arial" w:cs="Arial"/>
                <w:sz w:val="20"/>
              </w:rPr>
              <w:t>µ</w:t>
            </w:r>
            <w:r w:rsidRPr="00F67CC0">
              <w:rPr>
                <w:rFonts w:ascii="Arial" w:hAnsi="Arial" w:cs="Arial"/>
                <w:sz w:val="20"/>
              </w:rPr>
              <w:t>l</w:t>
            </w:r>
          </w:p>
        </w:tc>
        <w:tc>
          <w:tcPr>
            <w:tcW w:w="2699" w:type="dxa"/>
            <w:tcBorders>
              <w:top w:val="nil"/>
              <w:left w:val="nil"/>
              <w:bottom w:val="single" w:sz="4" w:space="0" w:color="auto"/>
              <w:right w:val="single" w:sz="4" w:space="0" w:color="auto"/>
            </w:tcBorders>
            <w:shd w:val="clear" w:color="auto" w:fill="auto"/>
            <w:noWrap/>
            <w:vAlign w:val="bottom"/>
            <w:hideMark/>
          </w:tcPr>
          <w:p w14:paraId="0AA0619C" w14:textId="77777777" w:rsidR="006A59D5" w:rsidRPr="00F67CC0" w:rsidRDefault="006A59D5" w:rsidP="00025EA6">
            <w:pPr>
              <w:rPr>
                <w:rFonts w:ascii="Arial" w:hAnsi="Arial" w:cs="Arial"/>
                <w:sz w:val="20"/>
              </w:rPr>
            </w:pPr>
            <w:r w:rsidRPr="00F67CC0">
              <w:rPr>
                <w:rFonts w:ascii="Arial" w:hAnsi="Arial" w:cs="Arial"/>
                <w:sz w:val="20"/>
              </w:rPr>
              <w:t>5</w:t>
            </w:r>
            <w:r>
              <w:rPr>
                <w:rFonts w:ascii="Arial" w:hAnsi="Arial" w:cs="Arial"/>
                <w:sz w:val="20"/>
              </w:rPr>
              <w:t xml:space="preserve"> µ</w:t>
            </w:r>
            <w:r w:rsidRPr="00F67CC0">
              <w:rPr>
                <w:rFonts w:ascii="Arial" w:hAnsi="Arial" w:cs="Arial"/>
                <w:sz w:val="20"/>
              </w:rPr>
              <w:t>M FOR+NEST Primer</w:t>
            </w:r>
          </w:p>
        </w:tc>
      </w:tr>
      <w:tr w:rsidR="006A59D5" w:rsidRPr="00F67CC0" w14:paraId="097E5F5B" w14:textId="77777777" w:rsidTr="00025EA6">
        <w:trPr>
          <w:trHeight w:val="255"/>
          <w:jc w:val="center"/>
        </w:trPr>
        <w:tc>
          <w:tcPr>
            <w:tcW w:w="635" w:type="dxa"/>
            <w:tcBorders>
              <w:top w:val="nil"/>
              <w:left w:val="single" w:sz="4" w:space="0" w:color="auto"/>
              <w:bottom w:val="single" w:sz="4" w:space="0" w:color="auto"/>
              <w:right w:val="single" w:sz="4" w:space="0" w:color="auto"/>
            </w:tcBorders>
            <w:shd w:val="clear" w:color="auto" w:fill="auto"/>
            <w:noWrap/>
            <w:vAlign w:val="bottom"/>
            <w:hideMark/>
          </w:tcPr>
          <w:p w14:paraId="7121EB4D" w14:textId="77777777" w:rsidR="006A59D5" w:rsidRPr="00F67CC0" w:rsidRDefault="006A59D5" w:rsidP="00025EA6">
            <w:pPr>
              <w:jc w:val="right"/>
              <w:rPr>
                <w:rFonts w:ascii="Arial" w:hAnsi="Arial" w:cs="Arial"/>
                <w:sz w:val="20"/>
              </w:rPr>
            </w:pPr>
            <w:r w:rsidRPr="00F67CC0">
              <w:rPr>
                <w:rFonts w:ascii="Arial" w:hAnsi="Arial" w:cs="Arial"/>
                <w:sz w:val="20"/>
              </w:rPr>
              <w:t>1.00</w:t>
            </w:r>
          </w:p>
        </w:tc>
        <w:tc>
          <w:tcPr>
            <w:tcW w:w="206" w:type="dxa"/>
            <w:tcBorders>
              <w:top w:val="nil"/>
              <w:left w:val="nil"/>
              <w:bottom w:val="single" w:sz="4" w:space="0" w:color="auto"/>
              <w:right w:val="single" w:sz="4" w:space="0" w:color="auto"/>
            </w:tcBorders>
            <w:shd w:val="clear" w:color="auto" w:fill="auto"/>
            <w:noWrap/>
            <w:vAlign w:val="bottom"/>
            <w:hideMark/>
          </w:tcPr>
          <w:p w14:paraId="3D4CDD56" w14:textId="77777777" w:rsidR="006A59D5" w:rsidRPr="00F67CC0" w:rsidRDefault="006A59D5" w:rsidP="00025EA6">
            <w:pPr>
              <w:rPr>
                <w:rFonts w:ascii="Arial" w:hAnsi="Arial" w:cs="Arial"/>
                <w:sz w:val="20"/>
              </w:rPr>
            </w:pPr>
            <w:r>
              <w:rPr>
                <w:rFonts w:ascii="Arial" w:hAnsi="Arial" w:cs="Arial"/>
                <w:sz w:val="20"/>
              </w:rPr>
              <w:t>µ</w:t>
            </w:r>
            <w:r w:rsidRPr="00F67CC0">
              <w:rPr>
                <w:rFonts w:ascii="Arial" w:hAnsi="Arial" w:cs="Arial"/>
                <w:sz w:val="20"/>
              </w:rPr>
              <w:t>l</w:t>
            </w:r>
          </w:p>
        </w:tc>
        <w:tc>
          <w:tcPr>
            <w:tcW w:w="2699" w:type="dxa"/>
            <w:tcBorders>
              <w:top w:val="nil"/>
              <w:left w:val="nil"/>
              <w:bottom w:val="single" w:sz="4" w:space="0" w:color="auto"/>
              <w:right w:val="single" w:sz="4" w:space="0" w:color="auto"/>
            </w:tcBorders>
            <w:shd w:val="clear" w:color="auto" w:fill="auto"/>
            <w:noWrap/>
            <w:vAlign w:val="bottom"/>
            <w:hideMark/>
          </w:tcPr>
          <w:p w14:paraId="48D40987" w14:textId="77777777" w:rsidR="006A59D5" w:rsidRPr="00F67CC0" w:rsidRDefault="006A59D5" w:rsidP="00025EA6">
            <w:pPr>
              <w:rPr>
                <w:rFonts w:ascii="Arial" w:hAnsi="Arial" w:cs="Arial"/>
                <w:sz w:val="20"/>
              </w:rPr>
            </w:pPr>
            <w:r w:rsidRPr="00F67CC0">
              <w:rPr>
                <w:rFonts w:ascii="Arial" w:hAnsi="Arial" w:cs="Arial"/>
                <w:sz w:val="20"/>
              </w:rPr>
              <w:t>template</w:t>
            </w:r>
          </w:p>
        </w:tc>
      </w:tr>
      <w:tr w:rsidR="006A59D5" w:rsidRPr="00F67CC0" w14:paraId="77C30837" w14:textId="77777777" w:rsidTr="00025EA6">
        <w:trPr>
          <w:trHeight w:val="255"/>
          <w:jc w:val="center"/>
        </w:trPr>
        <w:tc>
          <w:tcPr>
            <w:tcW w:w="635" w:type="dxa"/>
            <w:tcBorders>
              <w:top w:val="nil"/>
              <w:left w:val="single" w:sz="4" w:space="0" w:color="auto"/>
              <w:bottom w:val="single" w:sz="4" w:space="0" w:color="auto"/>
              <w:right w:val="single" w:sz="4" w:space="0" w:color="auto"/>
            </w:tcBorders>
            <w:shd w:val="clear" w:color="000000" w:fill="FFFF99"/>
            <w:noWrap/>
            <w:vAlign w:val="bottom"/>
            <w:hideMark/>
          </w:tcPr>
          <w:p w14:paraId="501CDB55" w14:textId="77777777" w:rsidR="006A59D5" w:rsidRPr="00F67CC0" w:rsidRDefault="006A59D5" w:rsidP="00025EA6">
            <w:pPr>
              <w:jc w:val="right"/>
              <w:rPr>
                <w:rFonts w:ascii="Arial" w:hAnsi="Arial" w:cs="Arial"/>
                <w:sz w:val="20"/>
              </w:rPr>
            </w:pPr>
            <w:r w:rsidRPr="00F67CC0">
              <w:rPr>
                <w:rFonts w:ascii="Arial" w:hAnsi="Arial" w:cs="Arial"/>
                <w:sz w:val="20"/>
              </w:rPr>
              <w:t>50</w:t>
            </w:r>
          </w:p>
        </w:tc>
        <w:tc>
          <w:tcPr>
            <w:tcW w:w="206" w:type="dxa"/>
            <w:tcBorders>
              <w:top w:val="nil"/>
              <w:left w:val="nil"/>
              <w:bottom w:val="single" w:sz="4" w:space="0" w:color="auto"/>
              <w:right w:val="single" w:sz="4" w:space="0" w:color="auto"/>
            </w:tcBorders>
            <w:shd w:val="clear" w:color="auto" w:fill="auto"/>
            <w:noWrap/>
            <w:vAlign w:val="bottom"/>
            <w:hideMark/>
          </w:tcPr>
          <w:p w14:paraId="7E172B56" w14:textId="77777777" w:rsidR="006A59D5" w:rsidRPr="00F67CC0" w:rsidRDefault="006A59D5" w:rsidP="00025EA6">
            <w:pPr>
              <w:rPr>
                <w:rFonts w:ascii="Arial" w:hAnsi="Arial" w:cs="Arial"/>
                <w:sz w:val="20"/>
              </w:rPr>
            </w:pPr>
            <w:r>
              <w:rPr>
                <w:rFonts w:ascii="Arial" w:hAnsi="Arial" w:cs="Arial"/>
                <w:sz w:val="20"/>
              </w:rPr>
              <w:t>µ</w:t>
            </w:r>
            <w:r w:rsidRPr="00F67CC0">
              <w:rPr>
                <w:rFonts w:ascii="Arial" w:hAnsi="Arial" w:cs="Arial"/>
                <w:sz w:val="20"/>
              </w:rPr>
              <w:t>l</w:t>
            </w:r>
          </w:p>
        </w:tc>
        <w:tc>
          <w:tcPr>
            <w:tcW w:w="2699" w:type="dxa"/>
            <w:tcBorders>
              <w:top w:val="nil"/>
              <w:left w:val="nil"/>
              <w:bottom w:val="single" w:sz="4" w:space="0" w:color="auto"/>
              <w:right w:val="single" w:sz="4" w:space="0" w:color="auto"/>
            </w:tcBorders>
            <w:shd w:val="clear" w:color="auto" w:fill="auto"/>
            <w:noWrap/>
            <w:vAlign w:val="bottom"/>
            <w:hideMark/>
          </w:tcPr>
          <w:p w14:paraId="59E66BD1" w14:textId="77777777" w:rsidR="006A59D5" w:rsidRPr="00F67CC0" w:rsidRDefault="006A59D5" w:rsidP="00025EA6">
            <w:pPr>
              <w:rPr>
                <w:rFonts w:ascii="Arial" w:hAnsi="Arial" w:cs="Arial"/>
                <w:sz w:val="20"/>
              </w:rPr>
            </w:pPr>
            <w:r w:rsidRPr="00F67CC0">
              <w:rPr>
                <w:rFonts w:ascii="Arial" w:hAnsi="Arial" w:cs="Arial"/>
                <w:sz w:val="20"/>
              </w:rPr>
              <w:t>Total vol each</w:t>
            </w:r>
          </w:p>
        </w:tc>
      </w:tr>
    </w:tbl>
    <w:p w14:paraId="101F1746" w14:textId="77777777" w:rsidR="006A59D5" w:rsidRPr="00BC7753" w:rsidRDefault="006A59D5" w:rsidP="006A59D5">
      <w:pPr>
        <w:pStyle w:val="List2"/>
        <w:tabs>
          <w:tab w:val="left" w:pos="1080"/>
        </w:tabs>
        <w:spacing w:line="360" w:lineRule="auto"/>
        <w:ind w:left="0" w:firstLine="0"/>
        <w:rPr>
          <w:rFonts w:ascii="Arial" w:hAnsi="Arial" w:cs="Arial"/>
        </w:rPr>
      </w:pPr>
    </w:p>
    <w:p w14:paraId="13CCA47C" w14:textId="77777777" w:rsidR="006A59D5" w:rsidRPr="00714763" w:rsidRDefault="006A59D5" w:rsidP="006A59D5">
      <w:pPr>
        <w:numPr>
          <w:ilvl w:val="2"/>
          <w:numId w:val="14"/>
        </w:numPr>
        <w:tabs>
          <w:tab w:val="left" w:pos="1080"/>
        </w:tabs>
        <w:spacing w:line="360" w:lineRule="auto"/>
        <w:rPr>
          <w:rFonts w:ascii="Arial" w:hAnsi="Arial" w:cs="Arial"/>
          <w:sz w:val="22"/>
          <w:szCs w:val="22"/>
        </w:rPr>
      </w:pPr>
      <w:r w:rsidRPr="00714763">
        <w:rPr>
          <w:rFonts w:ascii="Arial" w:hAnsi="Arial" w:cs="Arial"/>
          <w:sz w:val="22"/>
          <w:szCs w:val="22"/>
        </w:rPr>
        <w:t>Bring template to appropriate concentration:</w:t>
      </w:r>
    </w:p>
    <w:p w14:paraId="2CCEEA89" w14:textId="77777777" w:rsidR="006A59D5" w:rsidRPr="00714763" w:rsidRDefault="006A59D5" w:rsidP="006A59D5">
      <w:pPr>
        <w:numPr>
          <w:ilvl w:val="3"/>
          <w:numId w:val="14"/>
        </w:numPr>
        <w:tabs>
          <w:tab w:val="left" w:pos="1080"/>
        </w:tabs>
        <w:spacing w:line="360" w:lineRule="auto"/>
        <w:rPr>
          <w:rFonts w:ascii="Arial" w:hAnsi="Arial" w:cs="Arial"/>
          <w:sz w:val="22"/>
          <w:szCs w:val="22"/>
        </w:rPr>
      </w:pPr>
      <w:r w:rsidRPr="00714763">
        <w:rPr>
          <w:rFonts w:ascii="Arial" w:hAnsi="Arial" w:cs="Arial"/>
          <w:sz w:val="22"/>
          <w:szCs w:val="22"/>
        </w:rPr>
        <w:t>If using PCR1: 1 µl of PCR1 into 99 µl of nuclease-free water.</w:t>
      </w:r>
    </w:p>
    <w:p w14:paraId="19085A2C" w14:textId="77777777" w:rsidR="006A59D5" w:rsidRPr="00714763" w:rsidRDefault="006A59D5" w:rsidP="006A59D5">
      <w:pPr>
        <w:numPr>
          <w:ilvl w:val="3"/>
          <w:numId w:val="14"/>
        </w:numPr>
        <w:tabs>
          <w:tab w:val="left" w:pos="1080"/>
        </w:tabs>
        <w:spacing w:line="360" w:lineRule="auto"/>
        <w:rPr>
          <w:rFonts w:ascii="Arial" w:hAnsi="Arial" w:cs="Arial"/>
          <w:sz w:val="22"/>
          <w:szCs w:val="22"/>
        </w:rPr>
      </w:pPr>
      <w:r w:rsidRPr="00714763">
        <w:rPr>
          <w:rFonts w:ascii="Arial" w:hAnsi="Arial" w:cs="Arial"/>
          <w:sz w:val="22"/>
          <w:szCs w:val="22"/>
        </w:rPr>
        <w:lastRenderedPageBreak/>
        <w:t>If using from RA plate:  3.0 µl of PCR1 RA (1:10) into 27 µl nuclease-free water.</w:t>
      </w:r>
    </w:p>
    <w:p w14:paraId="7077F9A3" w14:textId="77777777" w:rsidR="006A59D5" w:rsidRPr="00714763" w:rsidRDefault="006A59D5" w:rsidP="006A59D5">
      <w:pPr>
        <w:numPr>
          <w:ilvl w:val="2"/>
          <w:numId w:val="14"/>
        </w:numPr>
        <w:tabs>
          <w:tab w:val="left" w:pos="1080"/>
        </w:tabs>
        <w:spacing w:line="360" w:lineRule="auto"/>
        <w:rPr>
          <w:rFonts w:ascii="Arial" w:hAnsi="Arial" w:cs="Arial"/>
          <w:sz w:val="22"/>
          <w:szCs w:val="22"/>
        </w:rPr>
      </w:pPr>
      <w:r w:rsidRPr="00714763">
        <w:rPr>
          <w:rFonts w:ascii="Arial" w:hAnsi="Arial" w:cs="Arial"/>
          <w:sz w:val="22"/>
          <w:szCs w:val="22"/>
        </w:rPr>
        <w:t>Vortex Taq PCR Master Mix for 5” and spin down.</w:t>
      </w:r>
    </w:p>
    <w:p w14:paraId="45B0D022" w14:textId="77777777" w:rsidR="006A59D5" w:rsidRPr="00714763" w:rsidRDefault="006A59D5" w:rsidP="006A59D5">
      <w:pPr>
        <w:numPr>
          <w:ilvl w:val="2"/>
          <w:numId w:val="14"/>
        </w:numPr>
        <w:tabs>
          <w:tab w:val="left" w:pos="1080"/>
        </w:tabs>
        <w:spacing w:line="360" w:lineRule="auto"/>
        <w:rPr>
          <w:rFonts w:ascii="Arial" w:hAnsi="Arial" w:cs="Arial"/>
          <w:sz w:val="22"/>
          <w:szCs w:val="22"/>
        </w:rPr>
      </w:pPr>
      <w:r w:rsidRPr="00714763">
        <w:rPr>
          <w:rFonts w:ascii="Arial" w:hAnsi="Arial" w:cs="Arial"/>
          <w:sz w:val="22"/>
          <w:szCs w:val="22"/>
        </w:rPr>
        <w:t>Pipette Taq PCR Master Mix into a 25 ml reagent reservoir.</w:t>
      </w:r>
    </w:p>
    <w:p w14:paraId="2B2D942D" w14:textId="77777777" w:rsidR="006A59D5" w:rsidRPr="00714763" w:rsidRDefault="006A59D5" w:rsidP="006A59D5">
      <w:pPr>
        <w:numPr>
          <w:ilvl w:val="2"/>
          <w:numId w:val="14"/>
        </w:numPr>
        <w:tabs>
          <w:tab w:val="left" w:pos="1080"/>
        </w:tabs>
        <w:spacing w:line="360" w:lineRule="auto"/>
        <w:rPr>
          <w:rFonts w:ascii="Arial" w:hAnsi="Arial" w:cs="Arial"/>
          <w:sz w:val="22"/>
          <w:szCs w:val="22"/>
        </w:rPr>
      </w:pPr>
      <w:r w:rsidRPr="00714763">
        <w:rPr>
          <w:rFonts w:ascii="Arial" w:hAnsi="Arial" w:cs="Arial"/>
          <w:sz w:val="22"/>
          <w:szCs w:val="22"/>
        </w:rPr>
        <w:t xml:space="preserve">Aliquot 25 µl of Taq PCR Master Mix to plates using electronic 8-channel p200 with filter tips.  </w:t>
      </w:r>
    </w:p>
    <w:p w14:paraId="0E9A4470" w14:textId="77777777" w:rsidR="006A59D5" w:rsidRPr="00714763" w:rsidRDefault="006A59D5" w:rsidP="006A59D5">
      <w:pPr>
        <w:numPr>
          <w:ilvl w:val="2"/>
          <w:numId w:val="14"/>
        </w:numPr>
        <w:tabs>
          <w:tab w:val="left" w:pos="1080"/>
        </w:tabs>
        <w:spacing w:line="360" w:lineRule="auto"/>
        <w:rPr>
          <w:rFonts w:ascii="Arial" w:hAnsi="Arial" w:cs="Arial"/>
          <w:sz w:val="22"/>
          <w:szCs w:val="22"/>
        </w:rPr>
      </w:pPr>
      <w:r w:rsidRPr="00714763">
        <w:rPr>
          <w:rFonts w:ascii="Arial" w:hAnsi="Arial" w:cs="Arial"/>
          <w:sz w:val="22"/>
          <w:szCs w:val="22"/>
        </w:rPr>
        <w:t>Pour approximately 4 ml of nuclease-free water into a 25 ml reagent reservoir.</w:t>
      </w:r>
    </w:p>
    <w:p w14:paraId="4F40381B" w14:textId="77777777" w:rsidR="006A59D5" w:rsidRPr="00714763" w:rsidRDefault="006A59D5" w:rsidP="006A59D5">
      <w:pPr>
        <w:numPr>
          <w:ilvl w:val="2"/>
          <w:numId w:val="14"/>
        </w:numPr>
        <w:tabs>
          <w:tab w:val="left" w:pos="1080"/>
        </w:tabs>
        <w:spacing w:line="360" w:lineRule="auto"/>
        <w:rPr>
          <w:rFonts w:ascii="Arial" w:hAnsi="Arial" w:cs="Arial"/>
          <w:sz w:val="22"/>
          <w:szCs w:val="22"/>
        </w:rPr>
      </w:pPr>
      <w:r w:rsidRPr="00714763">
        <w:rPr>
          <w:rFonts w:ascii="Arial" w:hAnsi="Arial" w:cs="Arial"/>
          <w:sz w:val="22"/>
          <w:szCs w:val="22"/>
        </w:rPr>
        <w:t>Aliquot 19 µl nuclease-free water to PCR plates using electronic 8-channel p200 with filter tips.</w:t>
      </w:r>
    </w:p>
    <w:p w14:paraId="6DB53F38" w14:textId="77777777" w:rsidR="006A59D5" w:rsidRPr="00714763" w:rsidRDefault="006A59D5" w:rsidP="006A59D5">
      <w:pPr>
        <w:numPr>
          <w:ilvl w:val="2"/>
          <w:numId w:val="14"/>
        </w:numPr>
        <w:tabs>
          <w:tab w:val="left" w:pos="1080"/>
        </w:tabs>
        <w:spacing w:line="360" w:lineRule="auto"/>
        <w:rPr>
          <w:rFonts w:ascii="Arial" w:hAnsi="Arial" w:cs="Arial"/>
          <w:sz w:val="22"/>
          <w:szCs w:val="22"/>
        </w:rPr>
      </w:pPr>
      <w:r w:rsidRPr="00714763">
        <w:rPr>
          <w:rFonts w:ascii="Arial" w:hAnsi="Arial" w:cs="Arial"/>
          <w:sz w:val="22"/>
          <w:szCs w:val="22"/>
        </w:rPr>
        <w:t xml:space="preserve">Aliquot 1 µl of 1:100 PCR1 template with 12-channel p10 with filter tips. </w:t>
      </w:r>
    </w:p>
    <w:p w14:paraId="5D473842" w14:textId="77777777" w:rsidR="006A59D5" w:rsidRPr="00714763" w:rsidRDefault="006A59D5" w:rsidP="006A59D5">
      <w:pPr>
        <w:numPr>
          <w:ilvl w:val="2"/>
          <w:numId w:val="14"/>
        </w:numPr>
        <w:tabs>
          <w:tab w:val="left" w:pos="1080"/>
        </w:tabs>
        <w:spacing w:line="360" w:lineRule="auto"/>
        <w:rPr>
          <w:rFonts w:ascii="Arial" w:hAnsi="Arial" w:cs="Arial"/>
          <w:sz w:val="22"/>
          <w:szCs w:val="22"/>
        </w:rPr>
      </w:pPr>
      <w:r w:rsidRPr="00714763">
        <w:rPr>
          <w:rFonts w:ascii="Arial" w:hAnsi="Arial" w:cs="Arial"/>
          <w:sz w:val="22"/>
          <w:szCs w:val="22"/>
        </w:rPr>
        <w:t>Spin down primer plates.</w:t>
      </w:r>
    </w:p>
    <w:p w14:paraId="104631FE" w14:textId="77777777" w:rsidR="006A59D5" w:rsidRPr="00714763" w:rsidRDefault="006A59D5" w:rsidP="006A59D5">
      <w:pPr>
        <w:numPr>
          <w:ilvl w:val="2"/>
          <w:numId w:val="14"/>
        </w:numPr>
        <w:tabs>
          <w:tab w:val="left" w:pos="1080"/>
        </w:tabs>
        <w:spacing w:line="360" w:lineRule="auto"/>
        <w:rPr>
          <w:rFonts w:ascii="Arial" w:hAnsi="Arial" w:cs="Arial"/>
          <w:sz w:val="22"/>
          <w:szCs w:val="22"/>
        </w:rPr>
      </w:pPr>
      <w:r w:rsidRPr="00714763">
        <w:rPr>
          <w:rFonts w:ascii="Arial" w:hAnsi="Arial" w:cs="Arial"/>
          <w:sz w:val="22"/>
          <w:szCs w:val="22"/>
        </w:rPr>
        <w:t>Add 2.5 µl of 10 µM each FOR and NEST primers using 12-channel p10 with filter tips or add 5 µl of 10 µM combined FOR/NEST primers.</w:t>
      </w:r>
    </w:p>
    <w:p w14:paraId="6FF893F8" w14:textId="77777777" w:rsidR="006A59D5" w:rsidRPr="00714763" w:rsidRDefault="006A59D5" w:rsidP="006A59D5">
      <w:pPr>
        <w:numPr>
          <w:ilvl w:val="2"/>
          <w:numId w:val="14"/>
        </w:numPr>
        <w:tabs>
          <w:tab w:val="left" w:pos="1080"/>
        </w:tabs>
        <w:spacing w:line="360" w:lineRule="auto"/>
        <w:rPr>
          <w:rFonts w:ascii="Arial" w:hAnsi="Arial" w:cs="Arial"/>
          <w:sz w:val="22"/>
          <w:szCs w:val="22"/>
        </w:rPr>
      </w:pPr>
      <w:r w:rsidRPr="00714763">
        <w:rPr>
          <w:rFonts w:ascii="Arial" w:hAnsi="Arial" w:cs="Arial"/>
          <w:sz w:val="22"/>
          <w:szCs w:val="22"/>
        </w:rPr>
        <w:t>Spin down PCR plates.</w:t>
      </w:r>
    </w:p>
    <w:p w14:paraId="2E5181DD" w14:textId="77777777" w:rsidR="006A59D5" w:rsidRPr="00714763" w:rsidRDefault="006A59D5" w:rsidP="006A59D5">
      <w:pPr>
        <w:pStyle w:val="List2"/>
        <w:numPr>
          <w:ilvl w:val="2"/>
          <w:numId w:val="14"/>
        </w:numPr>
        <w:tabs>
          <w:tab w:val="left" w:pos="1080"/>
        </w:tabs>
        <w:spacing w:line="360" w:lineRule="auto"/>
        <w:rPr>
          <w:rFonts w:ascii="Arial" w:hAnsi="Arial" w:cs="Arial"/>
          <w:sz w:val="22"/>
          <w:szCs w:val="22"/>
        </w:rPr>
      </w:pPr>
      <w:r w:rsidRPr="00714763">
        <w:rPr>
          <w:rFonts w:ascii="Arial" w:hAnsi="Arial" w:cs="Arial"/>
          <w:sz w:val="22"/>
          <w:szCs w:val="22"/>
        </w:rPr>
        <w:t>Using BioRad (Thermo) or MJ Thermalcycler, run the PCR through the following cycles making sure that the blocks are at 95C before inserting plates (hot start protocol):</w:t>
      </w:r>
    </w:p>
    <w:p w14:paraId="07EFBD00" w14:textId="77777777" w:rsidR="006A59D5" w:rsidRPr="00714763" w:rsidRDefault="006A59D5" w:rsidP="006A59D5">
      <w:pPr>
        <w:pStyle w:val="List2"/>
        <w:numPr>
          <w:ilvl w:val="0"/>
          <w:numId w:val="36"/>
        </w:numPr>
        <w:tabs>
          <w:tab w:val="left" w:pos="1080"/>
        </w:tabs>
        <w:rPr>
          <w:rFonts w:ascii="Arial" w:hAnsi="Arial" w:cs="Arial"/>
          <w:sz w:val="22"/>
          <w:szCs w:val="22"/>
        </w:rPr>
      </w:pPr>
      <w:r w:rsidRPr="00714763">
        <w:rPr>
          <w:rFonts w:ascii="Arial" w:hAnsi="Arial" w:cs="Arial"/>
          <w:sz w:val="22"/>
          <w:szCs w:val="22"/>
        </w:rPr>
        <w:t>95C – 3’</w:t>
      </w:r>
    </w:p>
    <w:p w14:paraId="133267F1" w14:textId="77777777" w:rsidR="006A59D5" w:rsidRPr="00714763" w:rsidRDefault="006A59D5" w:rsidP="006A59D5">
      <w:pPr>
        <w:pStyle w:val="List2"/>
        <w:numPr>
          <w:ilvl w:val="0"/>
          <w:numId w:val="36"/>
        </w:numPr>
        <w:tabs>
          <w:tab w:val="left" w:pos="1080"/>
        </w:tabs>
        <w:rPr>
          <w:rFonts w:ascii="Arial" w:hAnsi="Arial" w:cs="Arial"/>
          <w:sz w:val="22"/>
          <w:szCs w:val="22"/>
        </w:rPr>
      </w:pPr>
      <w:r w:rsidRPr="00714763">
        <w:rPr>
          <w:rFonts w:ascii="Arial" w:hAnsi="Arial" w:cs="Arial"/>
          <w:sz w:val="22"/>
          <w:szCs w:val="22"/>
        </w:rPr>
        <w:t>95C – 30”, 64C – 30”, 72C – 90” x35</w:t>
      </w:r>
    </w:p>
    <w:p w14:paraId="0FCA5235" w14:textId="77777777" w:rsidR="006A59D5" w:rsidRPr="00714763" w:rsidRDefault="006A59D5" w:rsidP="006A59D5">
      <w:pPr>
        <w:pStyle w:val="List2"/>
        <w:numPr>
          <w:ilvl w:val="0"/>
          <w:numId w:val="36"/>
        </w:numPr>
        <w:tabs>
          <w:tab w:val="left" w:pos="1080"/>
        </w:tabs>
        <w:rPr>
          <w:rFonts w:ascii="Arial" w:hAnsi="Arial" w:cs="Arial"/>
          <w:sz w:val="22"/>
          <w:szCs w:val="22"/>
        </w:rPr>
      </w:pPr>
      <w:r w:rsidRPr="00714763">
        <w:rPr>
          <w:rFonts w:ascii="Arial" w:hAnsi="Arial" w:cs="Arial"/>
          <w:sz w:val="22"/>
          <w:szCs w:val="22"/>
        </w:rPr>
        <w:t>72C – 10’</w:t>
      </w:r>
    </w:p>
    <w:p w14:paraId="5FC083EF" w14:textId="77777777" w:rsidR="006A59D5" w:rsidRPr="00130D56" w:rsidRDefault="006A59D5" w:rsidP="006A59D5">
      <w:pPr>
        <w:pStyle w:val="List2"/>
        <w:numPr>
          <w:ilvl w:val="0"/>
          <w:numId w:val="36"/>
        </w:numPr>
        <w:tabs>
          <w:tab w:val="left" w:pos="1080"/>
        </w:tabs>
        <w:spacing w:after="240"/>
        <w:rPr>
          <w:rFonts w:ascii="Arial" w:hAnsi="Arial" w:cs="Arial"/>
          <w:sz w:val="22"/>
        </w:rPr>
      </w:pPr>
      <w:r w:rsidRPr="00130D56">
        <w:rPr>
          <w:rFonts w:ascii="Arial" w:hAnsi="Arial" w:cs="Arial"/>
          <w:sz w:val="22"/>
        </w:rPr>
        <w:t>4C – forever</w:t>
      </w:r>
    </w:p>
    <w:p w14:paraId="77924901" w14:textId="77777777" w:rsidR="006A59D5" w:rsidRPr="00130D56" w:rsidRDefault="006A59D5" w:rsidP="006A59D5">
      <w:pPr>
        <w:pStyle w:val="List2"/>
        <w:numPr>
          <w:ilvl w:val="2"/>
          <w:numId w:val="14"/>
        </w:numPr>
        <w:tabs>
          <w:tab w:val="left" w:pos="1080"/>
        </w:tabs>
        <w:spacing w:line="360" w:lineRule="auto"/>
        <w:rPr>
          <w:rFonts w:ascii="Arial" w:hAnsi="Arial" w:cs="Arial"/>
          <w:sz w:val="22"/>
        </w:rPr>
      </w:pPr>
      <w:r w:rsidRPr="00130D56">
        <w:rPr>
          <w:rFonts w:ascii="Arial" w:hAnsi="Arial" w:cs="Arial"/>
          <w:sz w:val="22"/>
        </w:rPr>
        <w:t>Return the leftover Taq PCR Master Mix (date and “X” the tube) to 4</w:t>
      </w:r>
      <w:r>
        <w:rPr>
          <w:rFonts w:ascii="Arial" w:hAnsi="Arial" w:cs="Arial"/>
          <w:sz w:val="22"/>
        </w:rPr>
        <w:t>º</w:t>
      </w:r>
      <w:r w:rsidRPr="00130D56">
        <w:rPr>
          <w:rFonts w:ascii="Arial" w:hAnsi="Arial" w:cs="Arial"/>
          <w:sz w:val="22"/>
        </w:rPr>
        <w:t>C and return primer plates to 4</w:t>
      </w:r>
      <w:r>
        <w:rPr>
          <w:rFonts w:ascii="Arial" w:hAnsi="Arial" w:cs="Arial"/>
          <w:sz w:val="22"/>
        </w:rPr>
        <w:t>º</w:t>
      </w:r>
      <w:r w:rsidRPr="00130D56">
        <w:rPr>
          <w:rFonts w:ascii="Arial" w:hAnsi="Arial" w:cs="Arial"/>
          <w:sz w:val="22"/>
        </w:rPr>
        <w:t>C.  Keep these primer plates at 4</w:t>
      </w:r>
      <w:r>
        <w:rPr>
          <w:rFonts w:ascii="Arial" w:hAnsi="Arial" w:cs="Arial"/>
          <w:sz w:val="22"/>
        </w:rPr>
        <w:t>º</w:t>
      </w:r>
      <w:r w:rsidRPr="00130D56">
        <w:rPr>
          <w:rFonts w:ascii="Arial" w:hAnsi="Arial" w:cs="Arial"/>
          <w:sz w:val="22"/>
        </w:rPr>
        <w:t>C until the PCR plate has successfully gone through UV Quantification and the PCR has been confirmed to have worked.</w:t>
      </w:r>
    </w:p>
    <w:p w14:paraId="42079BC2" w14:textId="77777777" w:rsidR="006A59D5" w:rsidRPr="00130D56" w:rsidRDefault="006A59D5" w:rsidP="006A59D5">
      <w:pPr>
        <w:pStyle w:val="List2"/>
        <w:numPr>
          <w:ilvl w:val="2"/>
          <w:numId w:val="14"/>
        </w:numPr>
        <w:tabs>
          <w:tab w:val="left" w:pos="1080"/>
        </w:tabs>
        <w:spacing w:line="360" w:lineRule="auto"/>
        <w:rPr>
          <w:rFonts w:ascii="Arial" w:hAnsi="Arial" w:cs="Arial"/>
          <w:sz w:val="22"/>
        </w:rPr>
      </w:pPr>
      <w:r w:rsidRPr="00130D56">
        <w:rPr>
          <w:rFonts w:ascii="Arial" w:hAnsi="Arial" w:cs="Arial"/>
          <w:sz w:val="22"/>
        </w:rPr>
        <w:t>When the cycling is finished (2.5</w:t>
      </w:r>
      <w:r>
        <w:rPr>
          <w:rFonts w:ascii="Arial" w:hAnsi="Arial" w:cs="Arial"/>
          <w:sz w:val="22"/>
        </w:rPr>
        <w:t xml:space="preserve"> </w:t>
      </w:r>
      <w:r w:rsidRPr="00130D56">
        <w:rPr>
          <w:rFonts w:ascii="Arial" w:hAnsi="Arial" w:cs="Arial"/>
          <w:sz w:val="22"/>
        </w:rPr>
        <w:t>hr), spin down the plates.</w:t>
      </w:r>
    </w:p>
    <w:p w14:paraId="38EF26A3" w14:textId="77777777" w:rsidR="006A59D5" w:rsidRPr="00130D56" w:rsidRDefault="006A59D5" w:rsidP="006A59D5">
      <w:pPr>
        <w:pStyle w:val="List2"/>
        <w:numPr>
          <w:ilvl w:val="2"/>
          <w:numId w:val="14"/>
        </w:numPr>
        <w:tabs>
          <w:tab w:val="left" w:pos="1080"/>
        </w:tabs>
        <w:spacing w:line="360" w:lineRule="auto"/>
        <w:rPr>
          <w:rFonts w:ascii="Arial" w:hAnsi="Arial" w:cs="Arial"/>
          <w:sz w:val="22"/>
        </w:rPr>
      </w:pPr>
      <w:r w:rsidRPr="00130D56">
        <w:rPr>
          <w:rFonts w:ascii="Arial" w:hAnsi="Arial" w:cs="Arial"/>
          <w:sz w:val="22"/>
        </w:rPr>
        <w:t>Run a spot</w:t>
      </w:r>
      <w:r>
        <w:rPr>
          <w:rFonts w:ascii="Arial" w:hAnsi="Arial" w:cs="Arial"/>
          <w:sz w:val="22"/>
        </w:rPr>
        <w:t xml:space="preserve"> </w:t>
      </w:r>
      <w:r w:rsidRPr="00130D56">
        <w:rPr>
          <w:rFonts w:ascii="Arial" w:hAnsi="Arial" w:cs="Arial"/>
          <w:sz w:val="22"/>
        </w:rPr>
        <w:t>check of 12 samples (6 samples/plate) on the Bioanalyzer (see MB0004).</w:t>
      </w:r>
    </w:p>
    <w:p w14:paraId="49AA07CB" w14:textId="77777777" w:rsidR="006A59D5" w:rsidRPr="00130D56" w:rsidRDefault="006A59D5" w:rsidP="006A59D5">
      <w:pPr>
        <w:pStyle w:val="List2"/>
        <w:numPr>
          <w:ilvl w:val="2"/>
          <w:numId w:val="14"/>
        </w:numPr>
        <w:tabs>
          <w:tab w:val="left" w:pos="1080"/>
        </w:tabs>
        <w:spacing w:line="360" w:lineRule="auto"/>
        <w:rPr>
          <w:rFonts w:ascii="Arial" w:hAnsi="Arial" w:cs="Arial"/>
          <w:sz w:val="22"/>
        </w:rPr>
      </w:pPr>
      <w:r w:rsidRPr="00130D56">
        <w:rPr>
          <w:rFonts w:ascii="Arial" w:hAnsi="Arial" w:cs="Arial"/>
          <w:sz w:val="22"/>
        </w:rPr>
        <w:t>Proceed to clean-up.</w:t>
      </w:r>
      <w:r w:rsidRPr="00130D56">
        <w:rPr>
          <w:rFonts w:ascii="Arial" w:hAnsi="Arial" w:cs="Arial"/>
        </w:rPr>
        <w:t xml:space="preserve"> </w:t>
      </w:r>
    </w:p>
    <w:p w14:paraId="1AF9C2A7" w14:textId="77777777" w:rsidR="006A59D5" w:rsidRPr="00130D56" w:rsidRDefault="006A59D5" w:rsidP="006A59D5">
      <w:pPr>
        <w:pStyle w:val="List2"/>
        <w:tabs>
          <w:tab w:val="left" w:pos="1080"/>
        </w:tabs>
        <w:spacing w:line="360" w:lineRule="auto"/>
        <w:ind w:left="1224" w:firstLine="0"/>
        <w:rPr>
          <w:rFonts w:ascii="Arial" w:hAnsi="Arial" w:cs="Arial"/>
          <w:sz w:val="20"/>
        </w:rPr>
      </w:pPr>
    </w:p>
    <w:p w14:paraId="7AAD3437" w14:textId="77777777" w:rsidR="006A59D5" w:rsidRPr="00130D56" w:rsidRDefault="006A59D5" w:rsidP="006A59D5">
      <w:pPr>
        <w:numPr>
          <w:ilvl w:val="0"/>
          <w:numId w:val="14"/>
        </w:numPr>
        <w:tabs>
          <w:tab w:val="clear" w:pos="0"/>
        </w:tabs>
        <w:spacing w:line="360" w:lineRule="auto"/>
        <w:rPr>
          <w:rFonts w:ascii="Arial" w:hAnsi="Arial" w:cs="Arial"/>
          <w:b/>
          <w:sz w:val="22"/>
        </w:rPr>
      </w:pPr>
      <w:r w:rsidRPr="00130D56">
        <w:rPr>
          <w:rFonts w:ascii="Arial" w:hAnsi="Arial" w:cs="Arial"/>
          <w:b/>
          <w:sz w:val="22"/>
        </w:rPr>
        <w:t>Clean-up/Purification:</w:t>
      </w:r>
    </w:p>
    <w:p w14:paraId="61B920FB" w14:textId="77777777" w:rsidR="006A59D5" w:rsidRPr="00130D56" w:rsidRDefault="006A59D5" w:rsidP="006A59D5">
      <w:pPr>
        <w:numPr>
          <w:ilvl w:val="1"/>
          <w:numId w:val="14"/>
        </w:numPr>
        <w:spacing w:line="360" w:lineRule="auto"/>
        <w:rPr>
          <w:rFonts w:ascii="Arial" w:hAnsi="Arial" w:cs="Arial"/>
          <w:sz w:val="22"/>
        </w:rPr>
      </w:pPr>
      <w:r w:rsidRPr="00130D56">
        <w:rPr>
          <w:rFonts w:ascii="Arial" w:hAnsi="Arial" w:cs="Arial"/>
          <w:sz w:val="22"/>
        </w:rPr>
        <w:t xml:space="preserve">Check to make sure lines and trap of vacuum are hooked up correctly.  </w:t>
      </w:r>
    </w:p>
    <w:p w14:paraId="163338E5" w14:textId="77777777" w:rsidR="006A59D5" w:rsidRPr="00714763" w:rsidRDefault="006A59D5" w:rsidP="006A59D5">
      <w:pPr>
        <w:numPr>
          <w:ilvl w:val="1"/>
          <w:numId w:val="14"/>
        </w:numPr>
        <w:spacing w:line="360" w:lineRule="auto"/>
        <w:rPr>
          <w:rFonts w:ascii="Arial" w:hAnsi="Arial" w:cs="Arial"/>
          <w:sz w:val="22"/>
          <w:szCs w:val="22"/>
        </w:rPr>
      </w:pPr>
      <w:r w:rsidRPr="00714763">
        <w:rPr>
          <w:rFonts w:ascii="Arial" w:hAnsi="Arial" w:cs="Arial"/>
          <w:sz w:val="22"/>
          <w:szCs w:val="22"/>
        </w:rPr>
        <w:t>Label Montage-96 filter plate with PCR plate number.</w:t>
      </w:r>
    </w:p>
    <w:p w14:paraId="461A5865" w14:textId="77777777" w:rsidR="006A59D5" w:rsidRPr="00714763" w:rsidRDefault="006A59D5" w:rsidP="006A59D5">
      <w:pPr>
        <w:numPr>
          <w:ilvl w:val="2"/>
          <w:numId w:val="14"/>
        </w:numPr>
        <w:spacing w:line="360" w:lineRule="auto"/>
        <w:rPr>
          <w:rFonts w:ascii="Arial" w:hAnsi="Arial" w:cs="Arial"/>
          <w:sz w:val="22"/>
          <w:szCs w:val="22"/>
        </w:rPr>
      </w:pPr>
      <w:r w:rsidRPr="00714763">
        <w:rPr>
          <w:rFonts w:ascii="Arial" w:hAnsi="Arial" w:cs="Arial"/>
          <w:sz w:val="22"/>
          <w:szCs w:val="22"/>
        </w:rPr>
        <w:t>Seal any unused wells with aluminum tape.</w:t>
      </w:r>
    </w:p>
    <w:p w14:paraId="7BBE0529" w14:textId="321FE8BD" w:rsidR="006A59D5" w:rsidRPr="00714763" w:rsidRDefault="006A59D5" w:rsidP="006A59D5">
      <w:pPr>
        <w:numPr>
          <w:ilvl w:val="1"/>
          <w:numId w:val="14"/>
        </w:numPr>
        <w:spacing w:line="360" w:lineRule="auto"/>
        <w:rPr>
          <w:rFonts w:ascii="Arial" w:hAnsi="Arial" w:cs="Arial"/>
          <w:b/>
          <w:sz w:val="22"/>
          <w:szCs w:val="22"/>
        </w:rPr>
      </w:pPr>
      <w:r w:rsidRPr="00714763">
        <w:rPr>
          <w:rFonts w:ascii="Arial" w:hAnsi="Arial" w:cs="Arial"/>
          <w:sz w:val="22"/>
          <w:szCs w:val="22"/>
        </w:rPr>
        <w:lastRenderedPageBreak/>
        <w:t>Fill 25 ml reagent reservoir with approx. 30 ml of nuclease-free water.</w:t>
      </w:r>
    </w:p>
    <w:p w14:paraId="43D8FA5E" w14:textId="77777777" w:rsidR="006A59D5" w:rsidRPr="00714763" w:rsidRDefault="006A59D5" w:rsidP="006A59D5">
      <w:pPr>
        <w:numPr>
          <w:ilvl w:val="1"/>
          <w:numId w:val="14"/>
        </w:numPr>
        <w:spacing w:line="360" w:lineRule="auto"/>
        <w:rPr>
          <w:rFonts w:ascii="Arial" w:hAnsi="Arial" w:cs="Arial"/>
          <w:sz w:val="22"/>
          <w:szCs w:val="22"/>
        </w:rPr>
      </w:pPr>
      <w:r w:rsidRPr="00714763">
        <w:rPr>
          <w:rFonts w:ascii="Arial" w:hAnsi="Arial" w:cs="Arial"/>
          <w:sz w:val="22"/>
          <w:szCs w:val="22"/>
        </w:rPr>
        <w:t>Using 12-channel p200 with filter tips, add 55 µl of nuclease-free water to a row, mix up and down two times, then transfer all 105 µl to filter plate (takes two transfers).  Do this with each row in the plate changing tips each time.</w:t>
      </w:r>
    </w:p>
    <w:p w14:paraId="7609C761" w14:textId="77777777" w:rsidR="006A59D5" w:rsidRPr="00714763" w:rsidRDefault="006A59D5" w:rsidP="006A59D5">
      <w:pPr>
        <w:numPr>
          <w:ilvl w:val="1"/>
          <w:numId w:val="14"/>
        </w:numPr>
        <w:spacing w:line="360" w:lineRule="auto"/>
        <w:rPr>
          <w:rFonts w:ascii="Arial" w:hAnsi="Arial" w:cs="Arial"/>
          <w:sz w:val="22"/>
          <w:szCs w:val="22"/>
        </w:rPr>
      </w:pPr>
      <w:r w:rsidRPr="00714763">
        <w:rPr>
          <w:rFonts w:ascii="Arial" w:hAnsi="Arial" w:cs="Arial"/>
          <w:sz w:val="22"/>
          <w:szCs w:val="22"/>
        </w:rPr>
        <w:t>Once all samples have been transferred to filter plate, place Montage-96 plate without lid on vacuum manifold. Turn on vacuum, press plate down on manifold and verify that the vacuum pressure reaches 20-22” mm Hg.</w:t>
      </w:r>
    </w:p>
    <w:p w14:paraId="7032CF45" w14:textId="77777777" w:rsidR="006A59D5" w:rsidRPr="00714763" w:rsidRDefault="006A59D5" w:rsidP="006A59D5">
      <w:pPr>
        <w:numPr>
          <w:ilvl w:val="1"/>
          <w:numId w:val="14"/>
        </w:numPr>
        <w:spacing w:line="360" w:lineRule="auto"/>
        <w:rPr>
          <w:rFonts w:ascii="Arial" w:hAnsi="Arial" w:cs="Arial"/>
          <w:b/>
          <w:sz w:val="22"/>
          <w:szCs w:val="22"/>
        </w:rPr>
      </w:pPr>
      <w:r w:rsidRPr="00714763">
        <w:rPr>
          <w:rFonts w:ascii="Arial" w:hAnsi="Arial" w:cs="Arial"/>
          <w:sz w:val="22"/>
          <w:szCs w:val="22"/>
        </w:rPr>
        <w:t>Set timer for 5 minutes.</w:t>
      </w:r>
    </w:p>
    <w:p w14:paraId="68466DCB" w14:textId="77777777" w:rsidR="006A59D5" w:rsidRPr="00714763" w:rsidRDefault="006A59D5" w:rsidP="006A59D5">
      <w:pPr>
        <w:numPr>
          <w:ilvl w:val="1"/>
          <w:numId w:val="14"/>
        </w:numPr>
        <w:spacing w:line="360" w:lineRule="auto"/>
        <w:rPr>
          <w:rFonts w:ascii="Arial" w:hAnsi="Arial" w:cs="Arial"/>
          <w:b/>
          <w:sz w:val="22"/>
          <w:szCs w:val="22"/>
        </w:rPr>
      </w:pPr>
      <w:r w:rsidRPr="00714763">
        <w:rPr>
          <w:rFonts w:ascii="Arial" w:hAnsi="Arial" w:cs="Arial"/>
          <w:sz w:val="22"/>
          <w:szCs w:val="22"/>
        </w:rPr>
        <w:t>Fill a 25 ml reservoir with approximately 11 ml of 10 mM Tris pH 8.0.</w:t>
      </w:r>
    </w:p>
    <w:p w14:paraId="70EEFBF4" w14:textId="77777777" w:rsidR="006A59D5" w:rsidRPr="00714763" w:rsidRDefault="006A59D5" w:rsidP="006A59D5">
      <w:pPr>
        <w:numPr>
          <w:ilvl w:val="1"/>
          <w:numId w:val="14"/>
        </w:numPr>
        <w:spacing w:line="360" w:lineRule="auto"/>
        <w:rPr>
          <w:rFonts w:ascii="Arial" w:hAnsi="Arial" w:cs="Arial"/>
          <w:sz w:val="22"/>
          <w:szCs w:val="22"/>
        </w:rPr>
      </w:pPr>
      <w:r w:rsidRPr="00714763">
        <w:rPr>
          <w:rFonts w:ascii="Arial" w:hAnsi="Arial" w:cs="Arial"/>
          <w:sz w:val="22"/>
          <w:szCs w:val="22"/>
        </w:rPr>
        <w:t>Shut vacuum off after 5 minutes (filters should look shiny, have no liquid), let vacuum release on its own (i.e. don’t pull plate off manifold).</w:t>
      </w:r>
    </w:p>
    <w:p w14:paraId="1B44BF79" w14:textId="77777777" w:rsidR="006A59D5" w:rsidRPr="00714763" w:rsidRDefault="006A59D5" w:rsidP="006A59D5">
      <w:pPr>
        <w:numPr>
          <w:ilvl w:val="1"/>
          <w:numId w:val="14"/>
        </w:numPr>
        <w:spacing w:line="360" w:lineRule="auto"/>
        <w:rPr>
          <w:rFonts w:ascii="Arial" w:hAnsi="Arial" w:cs="Arial"/>
          <w:b/>
          <w:sz w:val="22"/>
          <w:szCs w:val="22"/>
        </w:rPr>
      </w:pPr>
      <w:r w:rsidRPr="00714763">
        <w:rPr>
          <w:rFonts w:ascii="Arial" w:hAnsi="Arial" w:cs="Arial"/>
          <w:sz w:val="22"/>
          <w:szCs w:val="22"/>
        </w:rPr>
        <w:t xml:space="preserve">Fold Kimwipe and blot underside of plate onto towel.  </w:t>
      </w:r>
    </w:p>
    <w:p w14:paraId="377233F0" w14:textId="77777777" w:rsidR="006A59D5" w:rsidRPr="00714763" w:rsidRDefault="006A59D5" w:rsidP="006A59D5">
      <w:pPr>
        <w:numPr>
          <w:ilvl w:val="1"/>
          <w:numId w:val="14"/>
        </w:numPr>
        <w:spacing w:line="360" w:lineRule="auto"/>
        <w:rPr>
          <w:rFonts w:ascii="Arial" w:hAnsi="Arial" w:cs="Arial"/>
          <w:sz w:val="22"/>
          <w:szCs w:val="22"/>
        </w:rPr>
      </w:pPr>
      <w:r w:rsidRPr="00714763">
        <w:rPr>
          <w:rFonts w:ascii="Arial" w:hAnsi="Arial" w:cs="Arial"/>
          <w:sz w:val="22"/>
          <w:szCs w:val="22"/>
        </w:rPr>
        <w:t>Add 50 µl of 10 mM Tris pH 8.0 to each row using 12-channel p200 with filter tips, changing tips between each row.</w:t>
      </w:r>
    </w:p>
    <w:p w14:paraId="333F53C2" w14:textId="77777777" w:rsidR="006A59D5" w:rsidRPr="00714763" w:rsidRDefault="006A59D5" w:rsidP="006A59D5">
      <w:pPr>
        <w:numPr>
          <w:ilvl w:val="1"/>
          <w:numId w:val="14"/>
        </w:numPr>
        <w:spacing w:line="360" w:lineRule="auto"/>
        <w:rPr>
          <w:rFonts w:ascii="Arial" w:hAnsi="Arial" w:cs="Arial"/>
          <w:b/>
          <w:sz w:val="22"/>
          <w:szCs w:val="22"/>
        </w:rPr>
      </w:pPr>
      <w:r w:rsidRPr="00714763">
        <w:rPr>
          <w:rFonts w:ascii="Arial" w:hAnsi="Arial" w:cs="Arial"/>
          <w:sz w:val="22"/>
          <w:szCs w:val="22"/>
        </w:rPr>
        <w:t>Place lid on filter plate.  Let samples incubate at RT for 30 minutes for resuspension.</w:t>
      </w:r>
    </w:p>
    <w:p w14:paraId="1F7CFD97" w14:textId="77777777" w:rsidR="006A59D5" w:rsidRPr="00714763" w:rsidRDefault="006A59D5" w:rsidP="006A59D5">
      <w:pPr>
        <w:numPr>
          <w:ilvl w:val="1"/>
          <w:numId w:val="14"/>
        </w:numPr>
        <w:spacing w:line="360" w:lineRule="auto"/>
        <w:rPr>
          <w:rFonts w:ascii="Arial" w:hAnsi="Arial" w:cs="Arial"/>
          <w:sz w:val="22"/>
          <w:szCs w:val="22"/>
        </w:rPr>
      </w:pPr>
      <w:r w:rsidRPr="00714763">
        <w:rPr>
          <w:rFonts w:ascii="Arial" w:hAnsi="Arial" w:cs="Arial"/>
          <w:sz w:val="22"/>
          <w:szCs w:val="22"/>
        </w:rPr>
        <w:t>Label the following plates for each reaction set. Initial and date each.</w:t>
      </w:r>
    </w:p>
    <w:p w14:paraId="1919419B" w14:textId="77777777" w:rsidR="006A59D5" w:rsidRPr="00714763" w:rsidRDefault="006A59D5" w:rsidP="006A59D5">
      <w:pPr>
        <w:numPr>
          <w:ilvl w:val="2"/>
          <w:numId w:val="14"/>
        </w:numPr>
        <w:spacing w:line="360" w:lineRule="auto"/>
        <w:rPr>
          <w:rFonts w:ascii="Arial" w:hAnsi="Arial" w:cs="Arial"/>
          <w:sz w:val="22"/>
          <w:szCs w:val="22"/>
        </w:rPr>
      </w:pPr>
      <w:r w:rsidRPr="00714763">
        <w:rPr>
          <w:rFonts w:ascii="Arial" w:hAnsi="Arial" w:cs="Arial"/>
          <w:sz w:val="22"/>
          <w:szCs w:val="22"/>
        </w:rPr>
        <w:t>V-bottom 96-well plate: “PCR2plateID_M”</w:t>
      </w:r>
    </w:p>
    <w:p w14:paraId="78F6902D" w14:textId="77777777" w:rsidR="006A59D5" w:rsidRPr="00714763" w:rsidRDefault="006A59D5" w:rsidP="006A59D5">
      <w:pPr>
        <w:numPr>
          <w:ilvl w:val="2"/>
          <w:numId w:val="14"/>
        </w:numPr>
        <w:spacing w:line="360" w:lineRule="auto"/>
        <w:rPr>
          <w:rFonts w:ascii="Arial" w:hAnsi="Arial" w:cs="Arial"/>
          <w:sz w:val="22"/>
          <w:szCs w:val="22"/>
        </w:rPr>
      </w:pPr>
      <w:r w:rsidRPr="00714763">
        <w:rPr>
          <w:rFonts w:ascii="Arial" w:hAnsi="Arial" w:cs="Arial"/>
          <w:sz w:val="22"/>
          <w:szCs w:val="22"/>
        </w:rPr>
        <w:t xml:space="preserve">96-well PCR plate: “PCR2plateID, BA 1:2” </w:t>
      </w:r>
    </w:p>
    <w:p w14:paraId="26060962" w14:textId="77777777" w:rsidR="006A59D5" w:rsidRPr="00714763" w:rsidRDefault="006A59D5" w:rsidP="006A59D5">
      <w:pPr>
        <w:numPr>
          <w:ilvl w:val="2"/>
          <w:numId w:val="14"/>
        </w:numPr>
        <w:spacing w:line="360" w:lineRule="auto"/>
        <w:rPr>
          <w:rFonts w:ascii="Arial" w:hAnsi="Arial" w:cs="Arial"/>
          <w:sz w:val="22"/>
          <w:szCs w:val="22"/>
        </w:rPr>
      </w:pPr>
      <w:r w:rsidRPr="00714763">
        <w:rPr>
          <w:rFonts w:ascii="Arial" w:hAnsi="Arial" w:cs="Arial"/>
          <w:sz w:val="22"/>
          <w:szCs w:val="22"/>
        </w:rPr>
        <w:t>UV 96-well plate with “PCR2plateID UV”</w:t>
      </w:r>
    </w:p>
    <w:p w14:paraId="50A2B1F8" w14:textId="77777777" w:rsidR="006A59D5" w:rsidRPr="00714763" w:rsidRDefault="006A59D5" w:rsidP="006A59D5">
      <w:pPr>
        <w:numPr>
          <w:ilvl w:val="1"/>
          <w:numId w:val="14"/>
        </w:numPr>
        <w:spacing w:line="360" w:lineRule="auto"/>
        <w:rPr>
          <w:rFonts w:ascii="Arial" w:hAnsi="Arial" w:cs="Arial"/>
          <w:sz w:val="22"/>
        </w:rPr>
      </w:pPr>
      <w:r w:rsidRPr="00714763">
        <w:rPr>
          <w:rFonts w:ascii="Arial" w:hAnsi="Arial" w:cs="Arial"/>
          <w:sz w:val="22"/>
        </w:rPr>
        <w:t>After 30 minutes, recover 50 µl (actual volume will be between 45-50 µl) of sample from filters into the labeled V-bottom 96 plate using 12-channel p200 with filter tips. Pipette up and down twice to mix sample across filter before recovering. Change tips between each row.</w:t>
      </w:r>
    </w:p>
    <w:p w14:paraId="0C9247DF" w14:textId="77777777" w:rsidR="006A59D5" w:rsidRPr="00714763" w:rsidRDefault="006A59D5" w:rsidP="006A59D5">
      <w:pPr>
        <w:spacing w:line="360" w:lineRule="auto"/>
        <w:ind w:left="792"/>
        <w:rPr>
          <w:rFonts w:ascii="Arial" w:hAnsi="Arial" w:cs="Arial"/>
          <w:sz w:val="22"/>
        </w:rPr>
      </w:pPr>
    </w:p>
    <w:p w14:paraId="62DBE225" w14:textId="77777777" w:rsidR="006A59D5" w:rsidRPr="00714763" w:rsidRDefault="006A59D5" w:rsidP="006A59D5">
      <w:pPr>
        <w:pStyle w:val="ListParagraph"/>
        <w:spacing w:line="360" w:lineRule="auto"/>
        <w:ind w:left="360"/>
        <w:rPr>
          <w:rFonts w:ascii="Arial" w:hAnsi="Arial" w:cs="Arial"/>
          <w:b/>
          <w:sz w:val="22"/>
        </w:rPr>
      </w:pPr>
      <w:r w:rsidRPr="00714763">
        <w:rPr>
          <w:rFonts w:ascii="Arial" w:hAnsi="Arial" w:cs="Arial"/>
          <w:b/>
          <w:sz w:val="22"/>
        </w:rPr>
        <w:t>Make Bioanalyzer (BA) at 1:2 dilution and UV at 1:25 dilution aliquot plates:</w:t>
      </w:r>
    </w:p>
    <w:p w14:paraId="287F7EC2" w14:textId="77777777" w:rsidR="006A59D5" w:rsidRPr="00714763" w:rsidRDefault="006A59D5" w:rsidP="006A59D5">
      <w:pPr>
        <w:numPr>
          <w:ilvl w:val="1"/>
          <w:numId w:val="14"/>
        </w:numPr>
        <w:spacing w:line="360" w:lineRule="auto"/>
        <w:rPr>
          <w:rFonts w:ascii="Arial" w:hAnsi="Arial" w:cs="Arial"/>
          <w:sz w:val="22"/>
        </w:rPr>
      </w:pPr>
      <w:r w:rsidRPr="00714763">
        <w:rPr>
          <w:rFonts w:ascii="Arial" w:hAnsi="Arial" w:cs="Arial"/>
          <w:sz w:val="22"/>
        </w:rPr>
        <w:t>Add 4.0</w:t>
      </w:r>
      <w:r>
        <w:rPr>
          <w:rFonts w:ascii="Arial" w:hAnsi="Arial" w:cs="Arial"/>
          <w:sz w:val="22"/>
        </w:rPr>
        <w:t xml:space="preserve"> µ</w:t>
      </w:r>
      <w:r w:rsidRPr="00714763">
        <w:rPr>
          <w:rFonts w:ascii="Arial" w:hAnsi="Arial" w:cs="Arial"/>
          <w:sz w:val="22"/>
        </w:rPr>
        <w:t>l of nuclease-free water to BA plate, using electronic 8-channel p20 repeater with filter tips (not necessary to change tips), from nuclease-free water reservoir.</w:t>
      </w:r>
    </w:p>
    <w:p w14:paraId="3E2E9FBC" w14:textId="77777777" w:rsidR="006A59D5" w:rsidRPr="00714763" w:rsidRDefault="006A59D5" w:rsidP="006A59D5">
      <w:pPr>
        <w:numPr>
          <w:ilvl w:val="1"/>
          <w:numId w:val="14"/>
        </w:numPr>
        <w:spacing w:line="360" w:lineRule="auto"/>
        <w:rPr>
          <w:rFonts w:ascii="Arial" w:hAnsi="Arial" w:cs="Arial"/>
          <w:sz w:val="22"/>
        </w:rPr>
      </w:pPr>
      <w:r w:rsidRPr="00714763">
        <w:rPr>
          <w:rFonts w:ascii="Arial" w:hAnsi="Arial" w:cs="Arial"/>
          <w:sz w:val="22"/>
        </w:rPr>
        <w:t>Transfer 4.0</w:t>
      </w:r>
      <w:r>
        <w:rPr>
          <w:rFonts w:ascii="Arial" w:hAnsi="Arial" w:cs="Arial"/>
          <w:sz w:val="22"/>
        </w:rPr>
        <w:t xml:space="preserve"> µ</w:t>
      </w:r>
      <w:r w:rsidRPr="00714763">
        <w:rPr>
          <w:rFonts w:ascii="Arial" w:hAnsi="Arial" w:cs="Arial"/>
          <w:sz w:val="22"/>
        </w:rPr>
        <w:t>l of PCR sample to UV then BA plates (two transfers from each row), using 12-channel p10 with filter tips.</w:t>
      </w:r>
    </w:p>
    <w:p w14:paraId="1DB2BF2C" w14:textId="77777777" w:rsidR="006A59D5" w:rsidRPr="00714763" w:rsidRDefault="006A59D5" w:rsidP="006A59D5">
      <w:pPr>
        <w:numPr>
          <w:ilvl w:val="1"/>
          <w:numId w:val="14"/>
        </w:numPr>
        <w:spacing w:line="360" w:lineRule="auto"/>
        <w:rPr>
          <w:rFonts w:ascii="Arial" w:hAnsi="Arial" w:cs="Arial"/>
          <w:sz w:val="22"/>
        </w:rPr>
      </w:pPr>
      <w:r w:rsidRPr="00714763">
        <w:rPr>
          <w:rFonts w:ascii="Arial" w:hAnsi="Arial" w:cs="Arial"/>
          <w:sz w:val="22"/>
        </w:rPr>
        <w:t>Add 96</w:t>
      </w:r>
      <w:r>
        <w:rPr>
          <w:rFonts w:ascii="Arial" w:hAnsi="Arial" w:cs="Arial"/>
          <w:sz w:val="22"/>
        </w:rPr>
        <w:t xml:space="preserve"> µ</w:t>
      </w:r>
      <w:r w:rsidRPr="00714763">
        <w:rPr>
          <w:rFonts w:ascii="Arial" w:hAnsi="Arial" w:cs="Arial"/>
          <w:sz w:val="22"/>
        </w:rPr>
        <w:t>l of nuclease-free water to UV plate, using 12-channel p200 with filter tips. Change tips between each row. Adding 96</w:t>
      </w:r>
      <w:r>
        <w:rPr>
          <w:rFonts w:ascii="Arial" w:hAnsi="Arial" w:cs="Arial"/>
          <w:sz w:val="22"/>
        </w:rPr>
        <w:t xml:space="preserve"> µ</w:t>
      </w:r>
      <w:r w:rsidRPr="00714763">
        <w:rPr>
          <w:rFonts w:ascii="Arial" w:hAnsi="Arial" w:cs="Arial"/>
          <w:sz w:val="22"/>
        </w:rPr>
        <w:t>l water after sample ensures good mixing.</w:t>
      </w:r>
    </w:p>
    <w:p w14:paraId="6D5CC696" w14:textId="77777777" w:rsidR="006A59D5" w:rsidRPr="00714763" w:rsidRDefault="006A59D5" w:rsidP="006A59D5">
      <w:pPr>
        <w:numPr>
          <w:ilvl w:val="1"/>
          <w:numId w:val="14"/>
        </w:numPr>
        <w:spacing w:line="360" w:lineRule="auto"/>
        <w:rPr>
          <w:rFonts w:ascii="Arial" w:hAnsi="Arial" w:cs="Arial"/>
          <w:b/>
          <w:sz w:val="22"/>
        </w:rPr>
      </w:pPr>
      <w:r w:rsidRPr="00714763">
        <w:rPr>
          <w:rFonts w:ascii="Arial" w:hAnsi="Arial" w:cs="Arial"/>
          <w:sz w:val="22"/>
        </w:rPr>
        <w:t>Seal PCR2 plate and BA plate with plate sealer, store in -20</w:t>
      </w:r>
      <w:r>
        <w:rPr>
          <w:rFonts w:ascii="Arial" w:hAnsi="Arial" w:cs="Arial"/>
          <w:sz w:val="22"/>
        </w:rPr>
        <w:t>º</w:t>
      </w:r>
      <w:r w:rsidRPr="00714763">
        <w:rPr>
          <w:rFonts w:ascii="Arial" w:hAnsi="Arial" w:cs="Arial"/>
          <w:sz w:val="22"/>
        </w:rPr>
        <w:t>C.</w:t>
      </w:r>
    </w:p>
    <w:p w14:paraId="1B3B4CE6" w14:textId="77777777" w:rsidR="006A59D5" w:rsidRPr="00714763" w:rsidRDefault="006A59D5" w:rsidP="006A59D5">
      <w:pPr>
        <w:numPr>
          <w:ilvl w:val="1"/>
          <w:numId w:val="14"/>
        </w:numPr>
        <w:spacing w:line="360" w:lineRule="auto"/>
        <w:rPr>
          <w:rFonts w:ascii="Arial" w:hAnsi="Arial" w:cs="Arial"/>
          <w:b/>
          <w:sz w:val="22"/>
        </w:rPr>
      </w:pPr>
      <w:r w:rsidRPr="00714763">
        <w:rPr>
          <w:rFonts w:ascii="Arial" w:hAnsi="Arial" w:cs="Arial"/>
          <w:sz w:val="22"/>
        </w:rPr>
        <w:t>Seal UV plates with aluminum tape and spin down.</w:t>
      </w:r>
    </w:p>
    <w:p w14:paraId="5A87B532" w14:textId="0ACAC9A6" w:rsidR="006A59D5" w:rsidRPr="00836FF4" w:rsidRDefault="006A59D5" w:rsidP="009710A7">
      <w:pPr>
        <w:numPr>
          <w:ilvl w:val="1"/>
          <w:numId w:val="14"/>
        </w:numPr>
        <w:spacing w:line="360" w:lineRule="auto"/>
        <w:rPr>
          <w:rFonts w:ascii="Arial" w:hAnsi="Arial" w:cs="Arial"/>
          <w:sz w:val="22"/>
        </w:rPr>
      </w:pPr>
      <w:r w:rsidRPr="00836FF4">
        <w:rPr>
          <w:rFonts w:ascii="Arial" w:hAnsi="Arial" w:cs="Arial"/>
          <w:sz w:val="22"/>
        </w:rPr>
        <w:lastRenderedPageBreak/>
        <w:t>Take UV plates to SpectraMax M2, choose “</w:t>
      </w:r>
      <w:r w:rsidRPr="00836FF4">
        <w:rPr>
          <w:rFonts w:ascii="Arial" w:hAnsi="Arial"/>
          <w:sz w:val="22"/>
        </w:rPr>
        <w:t>DNA_bkgd_constant-PCR_Falcon_110817</w:t>
      </w:r>
      <w:r w:rsidRPr="00836FF4">
        <w:rPr>
          <w:rFonts w:ascii="Arial" w:hAnsi="Arial" w:cs="Arial"/>
          <w:sz w:val="22"/>
        </w:rPr>
        <w:t xml:space="preserve"> or DNA _bkgd_constant-PCR_Costar_110817110817” from Assays menu.  Save file as “</w:t>
      </w:r>
      <w:proofErr w:type="spellStart"/>
      <w:r w:rsidRPr="00836FF4">
        <w:rPr>
          <w:rFonts w:ascii="Arial" w:hAnsi="Arial" w:cs="Arial"/>
          <w:sz w:val="22"/>
        </w:rPr>
        <w:t>PCRplateID_date</w:t>
      </w:r>
      <w:proofErr w:type="spellEnd"/>
      <w:r w:rsidRPr="00836FF4">
        <w:rPr>
          <w:rFonts w:ascii="Arial" w:hAnsi="Arial" w:cs="Arial"/>
          <w:sz w:val="22"/>
        </w:rPr>
        <w:t xml:space="preserve">” </w:t>
      </w:r>
      <w:r w:rsidR="002718EE" w:rsidRPr="00836FF4">
        <w:rPr>
          <w:rFonts w:ascii="Arial" w:hAnsi="Arial" w:cs="Arial"/>
          <w:sz w:val="22"/>
        </w:rPr>
        <w:t>to the location of your choice.</w:t>
      </w:r>
      <w:r w:rsidRPr="00836FF4">
        <w:rPr>
          <w:rFonts w:ascii="Arial" w:hAnsi="Arial" w:cs="Arial"/>
          <w:sz w:val="22"/>
        </w:rPr>
        <w:t xml:space="preserve">  Click Read.  While the Plate section is highlighted, choose Import Plate from the Plate menu and import the appropriate text file for that PCR2plateID.  Save the file after the data is in.  Repeat for the second plate.</w:t>
      </w:r>
    </w:p>
    <w:p w14:paraId="233F1BDA" w14:textId="77777777" w:rsidR="006A59D5" w:rsidRPr="00714763" w:rsidRDefault="006A59D5" w:rsidP="006A59D5">
      <w:pPr>
        <w:numPr>
          <w:ilvl w:val="1"/>
          <w:numId w:val="14"/>
        </w:numPr>
        <w:spacing w:line="360" w:lineRule="auto"/>
        <w:rPr>
          <w:rFonts w:ascii="Arial" w:hAnsi="Arial" w:cs="Arial"/>
          <w:b/>
          <w:sz w:val="22"/>
        </w:rPr>
      </w:pPr>
      <w:r w:rsidRPr="00714763">
        <w:rPr>
          <w:rFonts w:ascii="Arial" w:hAnsi="Arial" w:cs="Arial"/>
          <w:sz w:val="22"/>
        </w:rPr>
        <w:t>Store UV plates at 4</w:t>
      </w:r>
      <w:r>
        <w:rPr>
          <w:rFonts w:ascii="Arial" w:hAnsi="Arial" w:cs="Arial"/>
          <w:sz w:val="22"/>
        </w:rPr>
        <w:t>º</w:t>
      </w:r>
      <w:r w:rsidRPr="00714763">
        <w:rPr>
          <w:rFonts w:ascii="Arial" w:hAnsi="Arial" w:cs="Arial"/>
          <w:sz w:val="22"/>
        </w:rPr>
        <w:t>C, sealed with aluminum tape.</w:t>
      </w:r>
    </w:p>
    <w:p w14:paraId="471C481F" w14:textId="77777777" w:rsidR="006A59D5" w:rsidRPr="00714763" w:rsidRDefault="006A59D5" w:rsidP="006A59D5">
      <w:pPr>
        <w:numPr>
          <w:ilvl w:val="1"/>
          <w:numId w:val="14"/>
        </w:numPr>
        <w:spacing w:line="360" w:lineRule="auto"/>
        <w:rPr>
          <w:rFonts w:ascii="Arial" w:hAnsi="Arial" w:cs="Arial"/>
          <w:b/>
          <w:sz w:val="22"/>
        </w:rPr>
      </w:pPr>
      <w:r w:rsidRPr="00714763">
        <w:rPr>
          <w:rFonts w:ascii="Arial" w:hAnsi="Arial" w:cs="Arial"/>
          <w:sz w:val="22"/>
        </w:rPr>
        <w:t>Remove BA plate from -20</w:t>
      </w:r>
      <w:r>
        <w:rPr>
          <w:rFonts w:ascii="Arial" w:hAnsi="Arial" w:cs="Arial"/>
          <w:sz w:val="22"/>
        </w:rPr>
        <w:t>º</w:t>
      </w:r>
      <w:r w:rsidRPr="00714763">
        <w:rPr>
          <w:rFonts w:ascii="Arial" w:hAnsi="Arial" w:cs="Arial"/>
          <w:sz w:val="22"/>
        </w:rPr>
        <w:t>C and thaw for 3 minutes and spin down.</w:t>
      </w:r>
    </w:p>
    <w:p w14:paraId="2307A382" w14:textId="77777777" w:rsidR="006A59D5" w:rsidRPr="00714763" w:rsidRDefault="006A59D5" w:rsidP="006A59D5">
      <w:pPr>
        <w:numPr>
          <w:ilvl w:val="1"/>
          <w:numId w:val="14"/>
        </w:numPr>
        <w:spacing w:line="360" w:lineRule="auto"/>
        <w:rPr>
          <w:rFonts w:ascii="Arial" w:hAnsi="Arial" w:cs="Arial"/>
          <w:b/>
          <w:sz w:val="22"/>
          <w:szCs w:val="22"/>
        </w:rPr>
      </w:pPr>
      <w:r w:rsidRPr="00714763">
        <w:rPr>
          <w:rFonts w:ascii="Arial" w:hAnsi="Arial" w:cs="Arial"/>
          <w:sz w:val="22"/>
          <w:szCs w:val="22"/>
        </w:rPr>
        <w:t>Run samples in BA plate on Bioanalyzer (see MB0004).</w:t>
      </w:r>
    </w:p>
    <w:p w14:paraId="77186852" w14:textId="5FD942AE" w:rsidR="006A59D5" w:rsidRDefault="006A59D5" w:rsidP="006A59D5">
      <w:pPr>
        <w:numPr>
          <w:ilvl w:val="1"/>
          <w:numId w:val="14"/>
        </w:numPr>
        <w:spacing w:line="360" w:lineRule="auto"/>
        <w:rPr>
          <w:rFonts w:ascii="Arial" w:hAnsi="Arial" w:cs="Arial"/>
          <w:sz w:val="22"/>
          <w:szCs w:val="22"/>
        </w:rPr>
      </w:pPr>
      <w:r w:rsidRPr="00714763">
        <w:rPr>
          <w:rFonts w:ascii="Arial" w:hAnsi="Arial" w:cs="Arial"/>
          <w:sz w:val="22"/>
          <w:szCs w:val="22"/>
        </w:rPr>
        <w:t>If sample concentrations are between 50-100 ng/µl, then OK to move primer plates to -20ºC.</w:t>
      </w:r>
    </w:p>
    <w:p w14:paraId="2CDFEFD1" w14:textId="77777777" w:rsidR="000D0ECF" w:rsidRPr="00714763" w:rsidRDefault="000D0ECF" w:rsidP="000D0ECF">
      <w:pPr>
        <w:spacing w:line="360" w:lineRule="auto"/>
        <w:ind w:left="792"/>
        <w:rPr>
          <w:rFonts w:ascii="Arial" w:hAnsi="Arial" w:cs="Arial"/>
          <w:sz w:val="22"/>
          <w:szCs w:val="22"/>
        </w:rPr>
      </w:pPr>
    </w:p>
    <w:p w14:paraId="7E671788" w14:textId="77777777" w:rsidR="006A59D5" w:rsidRPr="00714763" w:rsidRDefault="006A59D5" w:rsidP="006A59D5">
      <w:pPr>
        <w:pStyle w:val="List"/>
        <w:numPr>
          <w:ilvl w:val="0"/>
          <w:numId w:val="14"/>
        </w:numPr>
        <w:tabs>
          <w:tab w:val="clear" w:pos="0"/>
          <w:tab w:val="left" w:pos="540"/>
        </w:tabs>
        <w:spacing w:before="240" w:line="360" w:lineRule="auto"/>
        <w:rPr>
          <w:rFonts w:ascii="Arial" w:hAnsi="Arial" w:cs="Arial"/>
          <w:b/>
          <w:sz w:val="22"/>
          <w:szCs w:val="22"/>
        </w:rPr>
      </w:pPr>
      <w:r w:rsidRPr="00714763">
        <w:rPr>
          <w:rFonts w:ascii="Arial" w:hAnsi="Arial" w:cs="Arial"/>
          <w:b/>
          <w:sz w:val="22"/>
          <w:szCs w:val="22"/>
        </w:rPr>
        <w:t>Take Down</w:t>
      </w:r>
    </w:p>
    <w:p w14:paraId="53FEC573" w14:textId="77777777" w:rsidR="006A59D5" w:rsidRPr="00714763" w:rsidRDefault="006A59D5" w:rsidP="006A59D5">
      <w:pPr>
        <w:numPr>
          <w:ilvl w:val="1"/>
          <w:numId w:val="14"/>
        </w:numPr>
        <w:spacing w:line="360" w:lineRule="auto"/>
        <w:rPr>
          <w:rFonts w:ascii="Arial" w:hAnsi="Arial" w:cs="Arial"/>
          <w:sz w:val="22"/>
          <w:szCs w:val="22"/>
        </w:rPr>
      </w:pPr>
      <w:r w:rsidRPr="00714763">
        <w:rPr>
          <w:rFonts w:ascii="Arial" w:hAnsi="Arial" w:cs="Arial"/>
          <w:sz w:val="22"/>
          <w:szCs w:val="22"/>
        </w:rPr>
        <w:t>Store left-over Taq PCR Master Mix reagents at 4ºC.</w:t>
      </w:r>
    </w:p>
    <w:p w14:paraId="6FE9AF28" w14:textId="77777777" w:rsidR="006A59D5" w:rsidRPr="00714763" w:rsidRDefault="006A59D5" w:rsidP="006A59D5">
      <w:pPr>
        <w:numPr>
          <w:ilvl w:val="1"/>
          <w:numId w:val="14"/>
        </w:numPr>
        <w:spacing w:line="360" w:lineRule="auto"/>
        <w:rPr>
          <w:rFonts w:ascii="Arial" w:hAnsi="Arial" w:cs="Arial"/>
          <w:sz w:val="22"/>
          <w:szCs w:val="22"/>
        </w:rPr>
      </w:pPr>
      <w:r w:rsidRPr="00714763">
        <w:rPr>
          <w:rFonts w:ascii="Arial" w:hAnsi="Arial" w:cs="Arial"/>
          <w:sz w:val="22"/>
          <w:szCs w:val="22"/>
        </w:rPr>
        <w:t>Return bench-top cooler to -20ºC.</w:t>
      </w:r>
    </w:p>
    <w:p w14:paraId="72F17E53" w14:textId="77777777" w:rsidR="006A59D5" w:rsidRPr="00714763" w:rsidRDefault="006A59D5" w:rsidP="006A59D5">
      <w:pPr>
        <w:numPr>
          <w:ilvl w:val="1"/>
          <w:numId w:val="14"/>
        </w:numPr>
        <w:spacing w:line="360" w:lineRule="auto"/>
        <w:rPr>
          <w:rFonts w:ascii="Arial" w:hAnsi="Arial" w:cs="Arial"/>
          <w:sz w:val="22"/>
          <w:szCs w:val="22"/>
        </w:rPr>
      </w:pPr>
      <w:r w:rsidRPr="00714763">
        <w:rPr>
          <w:rFonts w:ascii="Arial" w:hAnsi="Arial" w:cs="Arial"/>
          <w:sz w:val="22"/>
          <w:szCs w:val="22"/>
        </w:rPr>
        <w:t>PCR and BA plates stored at -20ºC.</w:t>
      </w:r>
    </w:p>
    <w:p w14:paraId="35882C77" w14:textId="26000044" w:rsidR="006A59D5" w:rsidRDefault="006A59D5" w:rsidP="006A59D5">
      <w:pPr>
        <w:numPr>
          <w:ilvl w:val="1"/>
          <w:numId w:val="14"/>
        </w:numPr>
        <w:spacing w:line="360" w:lineRule="auto"/>
        <w:rPr>
          <w:rFonts w:ascii="Arial" w:hAnsi="Arial" w:cs="Arial"/>
          <w:sz w:val="22"/>
          <w:szCs w:val="22"/>
        </w:rPr>
      </w:pPr>
      <w:r w:rsidRPr="00714763">
        <w:rPr>
          <w:rFonts w:ascii="Arial" w:hAnsi="Arial" w:cs="Arial"/>
          <w:sz w:val="22"/>
          <w:szCs w:val="22"/>
        </w:rPr>
        <w:t>UV plates stored at 4ºC</w:t>
      </w:r>
    </w:p>
    <w:p w14:paraId="6916F449" w14:textId="77777777" w:rsidR="000D0ECF" w:rsidRPr="00714763" w:rsidRDefault="000D0ECF" w:rsidP="000D0ECF">
      <w:pPr>
        <w:spacing w:line="360" w:lineRule="auto"/>
        <w:ind w:left="792"/>
        <w:rPr>
          <w:rFonts w:ascii="Arial" w:hAnsi="Arial" w:cs="Arial"/>
          <w:sz w:val="22"/>
          <w:szCs w:val="22"/>
        </w:rPr>
      </w:pPr>
    </w:p>
    <w:p w14:paraId="441EA3E0" w14:textId="77777777" w:rsidR="006A59D5" w:rsidRPr="00714763" w:rsidRDefault="006A59D5" w:rsidP="006A59D5">
      <w:pPr>
        <w:pStyle w:val="List"/>
        <w:numPr>
          <w:ilvl w:val="0"/>
          <w:numId w:val="14"/>
        </w:numPr>
        <w:tabs>
          <w:tab w:val="clear" w:pos="0"/>
          <w:tab w:val="left" w:pos="540"/>
        </w:tabs>
        <w:spacing w:before="240" w:line="360" w:lineRule="auto"/>
        <w:rPr>
          <w:rFonts w:ascii="Arial" w:hAnsi="Arial" w:cs="Arial"/>
          <w:b/>
          <w:sz w:val="22"/>
          <w:szCs w:val="22"/>
        </w:rPr>
      </w:pPr>
      <w:r w:rsidRPr="00714763">
        <w:rPr>
          <w:rFonts w:ascii="Arial" w:hAnsi="Arial" w:cs="Arial"/>
          <w:b/>
          <w:sz w:val="22"/>
          <w:szCs w:val="22"/>
        </w:rPr>
        <w:t>Technical Information:</w:t>
      </w:r>
    </w:p>
    <w:p w14:paraId="6681AFA0" w14:textId="77777777" w:rsidR="006A59D5" w:rsidRPr="00DF0D8C" w:rsidRDefault="006A59D5" w:rsidP="006A59D5">
      <w:pPr>
        <w:pStyle w:val="List2"/>
        <w:numPr>
          <w:ilvl w:val="1"/>
          <w:numId w:val="14"/>
        </w:numPr>
        <w:tabs>
          <w:tab w:val="left" w:pos="1080"/>
        </w:tabs>
        <w:spacing w:line="360" w:lineRule="auto"/>
        <w:rPr>
          <w:rFonts w:ascii="Arial" w:hAnsi="Arial" w:cs="Arial"/>
        </w:rPr>
      </w:pPr>
      <w:r w:rsidRPr="008540A8">
        <w:rPr>
          <w:rFonts w:ascii="Arial" w:hAnsi="Arial" w:cs="Arial"/>
        </w:rPr>
        <w:t>Montage filter plates are size exclusion filter plates and will only let very small (&lt;100bp) molecules through.  The PCR product</w:t>
      </w:r>
      <w:r>
        <w:rPr>
          <w:rFonts w:ascii="Arial" w:hAnsi="Arial" w:cs="Arial"/>
        </w:rPr>
        <w:t xml:space="preserve"> is recovered on top of the </w:t>
      </w:r>
      <w:r w:rsidRPr="008540A8">
        <w:rPr>
          <w:rFonts w:ascii="Arial" w:hAnsi="Arial" w:cs="Arial"/>
        </w:rPr>
        <w:t>filter, primers are filtered through.</w:t>
      </w:r>
    </w:p>
    <w:p w14:paraId="3269FA64" w14:textId="77777777" w:rsidR="006A59D5" w:rsidRDefault="006A59D5" w:rsidP="006A59D5">
      <w:pPr>
        <w:pStyle w:val="Footer"/>
        <w:rPr>
          <w:rFonts w:ascii="Arial" w:hAnsi="Arial" w:cs="Arial"/>
          <w:b/>
          <w:color w:val="000000"/>
          <w:sz w:val="56"/>
          <w:szCs w:val="56"/>
        </w:rPr>
      </w:pPr>
    </w:p>
    <w:sectPr w:rsidR="006A59D5" w:rsidSect="00D77DC5">
      <w:headerReference w:type="default" r:id="rId15"/>
      <w:footerReference w:type="default" r:id="rId16"/>
      <w:headerReference w:type="first" r:id="rId17"/>
      <w:footerReference w:type="first" r:id="rId18"/>
      <w:pgSz w:w="12240" w:h="15840" w:code="1"/>
      <w:pgMar w:top="1440" w:right="1440" w:bottom="1440" w:left="1440" w:header="720" w:footer="6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1A5E24" w14:textId="77777777" w:rsidR="00534635" w:rsidRDefault="00534635">
      <w:r>
        <w:separator/>
      </w:r>
    </w:p>
  </w:endnote>
  <w:endnote w:type="continuationSeparator" w:id="0">
    <w:p w14:paraId="492959FF" w14:textId="77777777" w:rsidR="00534635" w:rsidRDefault="00534635">
      <w:r>
        <w:continuationSeparator/>
      </w:r>
    </w:p>
  </w:endnote>
  <w:endnote w:type="continuationNotice" w:id="1">
    <w:p w14:paraId="6F82B323" w14:textId="77777777" w:rsidR="00534635" w:rsidRDefault="005346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760FA2" w14:textId="455E9106" w:rsidR="00273C56" w:rsidRDefault="00273C56" w:rsidP="00F90EF3">
    <w:pPr>
      <w:pStyle w:val="Footer"/>
      <w:jc w:val="center"/>
      <w:rPr>
        <w:rFonts w:ascii="Arial" w:hAnsi="Arial" w:cs="Arial"/>
        <w:sz w:val="22"/>
        <w:szCs w:val="22"/>
      </w:rPr>
    </w:pPr>
    <w:r w:rsidRPr="002A069B">
      <w:rPr>
        <w:rFonts w:ascii="Arial" w:hAnsi="Arial" w:cs="Arial"/>
        <w:sz w:val="22"/>
        <w:szCs w:val="22"/>
      </w:rPr>
      <w:t xml:space="preserve">Page </w:t>
    </w:r>
    <w:r w:rsidRPr="002A069B">
      <w:rPr>
        <w:rFonts w:ascii="Arial" w:hAnsi="Arial" w:cs="Arial"/>
        <w:sz w:val="22"/>
        <w:szCs w:val="22"/>
      </w:rPr>
      <w:fldChar w:fldCharType="begin"/>
    </w:r>
    <w:r w:rsidRPr="002A069B">
      <w:rPr>
        <w:rFonts w:ascii="Arial" w:hAnsi="Arial" w:cs="Arial"/>
        <w:sz w:val="22"/>
        <w:szCs w:val="22"/>
      </w:rPr>
      <w:instrText xml:space="preserve"> PAGE </w:instrText>
    </w:r>
    <w:r w:rsidRPr="002A069B">
      <w:rPr>
        <w:rFonts w:ascii="Arial" w:hAnsi="Arial" w:cs="Arial"/>
        <w:sz w:val="22"/>
        <w:szCs w:val="22"/>
      </w:rPr>
      <w:fldChar w:fldCharType="separate"/>
    </w:r>
    <w:r w:rsidR="008356F0">
      <w:rPr>
        <w:rFonts w:ascii="Arial" w:hAnsi="Arial" w:cs="Arial"/>
        <w:noProof/>
        <w:sz w:val="22"/>
        <w:szCs w:val="22"/>
      </w:rPr>
      <w:t>3</w:t>
    </w:r>
    <w:r w:rsidRPr="002A069B">
      <w:rPr>
        <w:rFonts w:ascii="Arial" w:hAnsi="Arial" w:cs="Arial"/>
        <w:sz w:val="22"/>
        <w:szCs w:val="22"/>
      </w:rPr>
      <w:fldChar w:fldCharType="end"/>
    </w:r>
    <w:r w:rsidRPr="002A069B">
      <w:rPr>
        <w:rFonts w:ascii="Arial" w:hAnsi="Arial" w:cs="Arial"/>
        <w:sz w:val="22"/>
        <w:szCs w:val="22"/>
      </w:rPr>
      <w:t xml:space="preserve"> of </w:t>
    </w:r>
    <w:r w:rsidRPr="002A069B">
      <w:rPr>
        <w:rFonts w:ascii="Arial" w:hAnsi="Arial" w:cs="Arial"/>
        <w:sz w:val="22"/>
        <w:szCs w:val="22"/>
      </w:rPr>
      <w:fldChar w:fldCharType="begin"/>
    </w:r>
    <w:r w:rsidRPr="002A069B">
      <w:rPr>
        <w:rFonts w:ascii="Arial" w:hAnsi="Arial" w:cs="Arial"/>
        <w:sz w:val="22"/>
        <w:szCs w:val="22"/>
      </w:rPr>
      <w:instrText xml:space="preserve"> NUMPAGES </w:instrText>
    </w:r>
    <w:r w:rsidRPr="002A069B">
      <w:rPr>
        <w:rFonts w:ascii="Arial" w:hAnsi="Arial" w:cs="Arial"/>
        <w:sz w:val="22"/>
        <w:szCs w:val="22"/>
      </w:rPr>
      <w:fldChar w:fldCharType="separate"/>
    </w:r>
    <w:r w:rsidR="008356F0">
      <w:rPr>
        <w:rFonts w:ascii="Arial" w:hAnsi="Arial" w:cs="Arial"/>
        <w:noProof/>
        <w:sz w:val="22"/>
        <w:szCs w:val="22"/>
      </w:rPr>
      <w:t>11</w:t>
    </w:r>
    <w:r w:rsidRPr="002A069B">
      <w:rPr>
        <w:rFonts w:ascii="Arial" w:hAnsi="Arial" w:cs="Arial"/>
        <w:sz w:val="22"/>
        <w:szCs w:val="22"/>
      </w:rPr>
      <w:fldChar w:fldCharType="end"/>
    </w:r>
  </w:p>
  <w:p w14:paraId="12760FA3" w14:textId="77777777" w:rsidR="00273C56" w:rsidRDefault="00273C56" w:rsidP="00C41509">
    <w:pPr>
      <w:pStyle w:val="Footer"/>
      <w:jc w:val="center"/>
      <w:rPr>
        <w:rFonts w:ascii="Arial" w:hAnsi="Arial" w:cs="Arial"/>
        <w:sz w:val="22"/>
        <w:szCs w:val="22"/>
      </w:rPr>
    </w:pPr>
  </w:p>
  <w:p w14:paraId="49120FA0" w14:textId="77777777" w:rsidR="006A59D5" w:rsidRPr="000D13CA" w:rsidRDefault="006A59D5" w:rsidP="006A59D5">
    <w:pPr>
      <w:pStyle w:val="Footer"/>
      <w:rPr>
        <w:rFonts w:ascii="Arial" w:hAnsi="Arial" w:cs="Arial"/>
        <w:sz w:val="18"/>
        <w:szCs w:val="18"/>
      </w:rPr>
    </w:pPr>
    <w:bookmarkStart w:id="1" w:name="_Hlk23326396"/>
    <w:bookmarkStart w:id="2" w:name="_Hlk23326397"/>
    <w:r>
      <w:rPr>
        <w:rFonts w:ascii="Arial" w:hAnsi="Arial" w:cs="Arial"/>
        <w:sz w:val="18"/>
        <w:szCs w:val="18"/>
      </w:rPr>
      <w:t>MB0050</w:t>
    </w:r>
  </w:p>
  <w:p w14:paraId="12760FA6" w14:textId="327C801A" w:rsidR="00273C56" w:rsidRPr="006A59D5" w:rsidRDefault="006A59D5" w:rsidP="00C41509">
    <w:pPr>
      <w:pStyle w:val="Footer"/>
      <w:rPr>
        <w:rFonts w:ascii="Arial" w:hAnsi="Arial" w:cs="Arial"/>
        <w:sz w:val="18"/>
        <w:szCs w:val="18"/>
      </w:rPr>
    </w:pPr>
    <w:r w:rsidRPr="002808D4">
      <w:rPr>
        <w:rFonts w:ascii="Arial" w:hAnsi="Arial" w:cs="Arial"/>
        <w:sz w:val="18"/>
        <w:szCs w:val="18"/>
      </w:rPr>
      <w:t xml:space="preserve">PCR Prep from </w:t>
    </w:r>
    <w:r>
      <w:rPr>
        <w:rFonts w:ascii="Arial" w:hAnsi="Arial" w:cs="Arial"/>
        <w:sz w:val="18"/>
        <w:szCs w:val="18"/>
      </w:rPr>
      <w:t>cDNA</w:t>
    </w:r>
    <w:r w:rsidRPr="002808D4">
      <w:rPr>
        <w:rFonts w:ascii="Arial" w:hAnsi="Arial" w:cs="Arial"/>
        <w:sz w:val="18"/>
        <w:szCs w:val="18"/>
      </w:rPr>
      <w:t xml:space="preserve"> for IVT Reactions</w:t>
    </w:r>
    <w:bookmarkEnd w:id="1"/>
    <w:bookmarkEnd w:id="2"/>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760FA8" w14:textId="3580C397" w:rsidR="00273C56" w:rsidRPr="006A59D5" w:rsidRDefault="00273C56" w:rsidP="00F90EF3">
    <w:pPr>
      <w:pStyle w:val="Footer"/>
      <w:jc w:val="center"/>
      <w:rPr>
        <w:rFonts w:ascii="Arial" w:hAnsi="Arial" w:cs="Arial"/>
        <w:sz w:val="20"/>
        <w:szCs w:val="22"/>
      </w:rPr>
    </w:pPr>
    <w:r w:rsidRPr="006A59D5">
      <w:rPr>
        <w:rFonts w:ascii="Arial" w:hAnsi="Arial" w:cs="Arial"/>
        <w:sz w:val="20"/>
        <w:szCs w:val="22"/>
      </w:rPr>
      <w:t xml:space="preserve">Page </w:t>
    </w:r>
    <w:r w:rsidRPr="006A59D5">
      <w:rPr>
        <w:rFonts w:ascii="Arial" w:hAnsi="Arial" w:cs="Arial"/>
        <w:sz w:val="20"/>
        <w:szCs w:val="22"/>
      </w:rPr>
      <w:fldChar w:fldCharType="begin"/>
    </w:r>
    <w:r w:rsidRPr="006A59D5">
      <w:rPr>
        <w:rFonts w:ascii="Arial" w:hAnsi="Arial" w:cs="Arial"/>
        <w:sz w:val="20"/>
        <w:szCs w:val="22"/>
      </w:rPr>
      <w:instrText xml:space="preserve"> PAGE </w:instrText>
    </w:r>
    <w:r w:rsidRPr="006A59D5">
      <w:rPr>
        <w:rFonts w:ascii="Arial" w:hAnsi="Arial" w:cs="Arial"/>
        <w:sz w:val="20"/>
        <w:szCs w:val="22"/>
      </w:rPr>
      <w:fldChar w:fldCharType="separate"/>
    </w:r>
    <w:r w:rsidR="008356F0" w:rsidRPr="006A59D5">
      <w:rPr>
        <w:rFonts w:ascii="Arial" w:hAnsi="Arial" w:cs="Arial"/>
        <w:noProof/>
        <w:sz w:val="20"/>
        <w:szCs w:val="22"/>
      </w:rPr>
      <w:t>1</w:t>
    </w:r>
    <w:r w:rsidRPr="006A59D5">
      <w:rPr>
        <w:rFonts w:ascii="Arial" w:hAnsi="Arial" w:cs="Arial"/>
        <w:sz w:val="20"/>
        <w:szCs w:val="22"/>
      </w:rPr>
      <w:fldChar w:fldCharType="end"/>
    </w:r>
    <w:r w:rsidRPr="006A59D5">
      <w:rPr>
        <w:rFonts w:ascii="Arial" w:hAnsi="Arial" w:cs="Arial"/>
        <w:sz w:val="20"/>
        <w:szCs w:val="22"/>
      </w:rPr>
      <w:t xml:space="preserve"> of </w:t>
    </w:r>
    <w:r w:rsidRPr="006A59D5">
      <w:rPr>
        <w:rFonts w:ascii="Arial" w:hAnsi="Arial" w:cs="Arial"/>
        <w:sz w:val="20"/>
        <w:szCs w:val="22"/>
      </w:rPr>
      <w:fldChar w:fldCharType="begin"/>
    </w:r>
    <w:r w:rsidRPr="006A59D5">
      <w:rPr>
        <w:rFonts w:ascii="Arial" w:hAnsi="Arial" w:cs="Arial"/>
        <w:sz w:val="20"/>
        <w:szCs w:val="22"/>
      </w:rPr>
      <w:instrText xml:space="preserve"> NUMPAGES </w:instrText>
    </w:r>
    <w:r w:rsidRPr="006A59D5">
      <w:rPr>
        <w:rFonts w:ascii="Arial" w:hAnsi="Arial" w:cs="Arial"/>
        <w:sz w:val="20"/>
        <w:szCs w:val="22"/>
      </w:rPr>
      <w:fldChar w:fldCharType="separate"/>
    </w:r>
    <w:r w:rsidR="008356F0" w:rsidRPr="006A59D5">
      <w:rPr>
        <w:rFonts w:ascii="Arial" w:hAnsi="Arial" w:cs="Arial"/>
        <w:noProof/>
        <w:sz w:val="20"/>
        <w:szCs w:val="22"/>
      </w:rPr>
      <w:t>11</w:t>
    </w:r>
    <w:r w:rsidRPr="006A59D5">
      <w:rPr>
        <w:rFonts w:ascii="Arial" w:hAnsi="Arial" w:cs="Arial"/>
        <w:sz w:val="20"/>
        <w:szCs w:val="22"/>
      </w:rPr>
      <w:fldChar w:fldCharType="end"/>
    </w:r>
  </w:p>
  <w:p w14:paraId="5B40A185" w14:textId="77777777" w:rsidR="006A59D5" w:rsidRPr="000D13CA" w:rsidRDefault="006A59D5" w:rsidP="006A59D5">
    <w:pPr>
      <w:pStyle w:val="Footer"/>
      <w:rPr>
        <w:rFonts w:ascii="Arial" w:hAnsi="Arial" w:cs="Arial"/>
        <w:sz w:val="18"/>
        <w:szCs w:val="18"/>
      </w:rPr>
    </w:pPr>
    <w:r>
      <w:rPr>
        <w:rFonts w:ascii="Arial" w:hAnsi="Arial" w:cs="Arial"/>
        <w:sz w:val="18"/>
        <w:szCs w:val="18"/>
      </w:rPr>
      <w:t>MB0050</w:t>
    </w:r>
  </w:p>
  <w:p w14:paraId="706130AD" w14:textId="5B955388" w:rsidR="006A59D5" w:rsidRPr="006A59D5" w:rsidRDefault="006A59D5" w:rsidP="00F90EF3">
    <w:pPr>
      <w:pStyle w:val="Footer"/>
      <w:rPr>
        <w:rFonts w:ascii="Arial" w:hAnsi="Arial" w:cs="Arial"/>
        <w:sz w:val="18"/>
        <w:szCs w:val="18"/>
      </w:rPr>
    </w:pPr>
    <w:r w:rsidRPr="002808D4">
      <w:rPr>
        <w:rFonts w:ascii="Arial" w:hAnsi="Arial" w:cs="Arial"/>
        <w:sz w:val="18"/>
        <w:szCs w:val="18"/>
      </w:rPr>
      <w:t xml:space="preserve">PCR Prep from </w:t>
    </w:r>
    <w:r>
      <w:rPr>
        <w:rFonts w:ascii="Arial" w:hAnsi="Arial" w:cs="Arial"/>
        <w:sz w:val="18"/>
        <w:szCs w:val="18"/>
      </w:rPr>
      <w:t>cDNA</w:t>
    </w:r>
    <w:r w:rsidRPr="002808D4">
      <w:rPr>
        <w:rFonts w:ascii="Arial" w:hAnsi="Arial" w:cs="Arial"/>
        <w:sz w:val="18"/>
        <w:szCs w:val="18"/>
      </w:rPr>
      <w:t xml:space="preserve"> for IVT Reactions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12274C" w14:textId="77777777" w:rsidR="00534635" w:rsidRDefault="00534635">
      <w:r>
        <w:separator/>
      </w:r>
    </w:p>
  </w:footnote>
  <w:footnote w:type="continuationSeparator" w:id="0">
    <w:p w14:paraId="2605A9F1" w14:textId="77777777" w:rsidR="00534635" w:rsidRDefault="00534635">
      <w:r>
        <w:continuationSeparator/>
      </w:r>
    </w:p>
  </w:footnote>
  <w:footnote w:type="continuationNotice" w:id="1">
    <w:p w14:paraId="5C7BFFE4" w14:textId="77777777" w:rsidR="00534635" w:rsidRDefault="005346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760FA1" w14:textId="77777777" w:rsidR="00273C56" w:rsidRDefault="00273C56" w:rsidP="00AC1C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760FA7" w14:textId="50877B78" w:rsidR="00273C56" w:rsidRDefault="00273C56" w:rsidP="00AC1C85">
    <w:pPr>
      <w:pStyle w:val="Header"/>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F72FF"/>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72476E"/>
    <w:multiLevelType w:val="multilevel"/>
    <w:tmpl w:val="6AA23438"/>
    <w:lvl w:ilvl="0">
      <w:start w:val="1"/>
      <w:numFmt w:val="decimal"/>
      <w:suff w:val="space"/>
      <w:lvlText w:val="%1.0"/>
      <w:lvlJc w:val="left"/>
      <w:pPr>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4F5608E"/>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7574B5B"/>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B22F30"/>
    <w:multiLevelType w:val="hybridMultilevel"/>
    <w:tmpl w:val="6CA69B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Arial Bold"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Arial Bold"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5" w15:restartNumberingAfterBreak="0">
    <w:nsid w:val="0C497283"/>
    <w:multiLevelType w:val="hybridMultilevel"/>
    <w:tmpl w:val="B23E8822"/>
    <w:lvl w:ilvl="0" w:tplc="2C8454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8B2EA8"/>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1A2343D"/>
    <w:multiLevelType w:val="multilevel"/>
    <w:tmpl w:val="6AA23438"/>
    <w:lvl w:ilvl="0">
      <w:start w:val="1"/>
      <w:numFmt w:val="decimal"/>
      <w:suff w:val="space"/>
      <w:lvlText w:val="%1.0"/>
      <w:lvlJc w:val="left"/>
      <w:pPr>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37B1225"/>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3AA079D"/>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5813D51"/>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166270E8"/>
    <w:multiLevelType w:val="hybridMultilevel"/>
    <w:tmpl w:val="832CD5DC"/>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2" w15:restartNumberingAfterBreak="0">
    <w:nsid w:val="18942B50"/>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23047B4E"/>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3287C20"/>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25490CA0"/>
    <w:multiLevelType w:val="multilevel"/>
    <w:tmpl w:val="13C00556"/>
    <w:lvl w:ilvl="0">
      <w:start w:val="5"/>
      <w:numFmt w:val="decimal"/>
      <w:lvlText w:val="%1.0"/>
      <w:lvlJc w:val="left"/>
      <w:pPr>
        <w:tabs>
          <w:tab w:val="num" w:pos="360"/>
        </w:tabs>
        <w:ind w:left="360" w:hanging="360"/>
      </w:pPr>
      <w:rPr>
        <w:rFonts w:hint="default"/>
        <w:b/>
      </w:rPr>
    </w:lvl>
    <w:lvl w:ilvl="1">
      <w:start w:val="1"/>
      <w:numFmt w:val="bullet"/>
      <w:lvlText w:val=""/>
      <w:lvlJc w:val="left"/>
      <w:pPr>
        <w:tabs>
          <w:tab w:val="num" w:pos="720"/>
        </w:tabs>
        <w:ind w:left="720" w:hanging="360"/>
      </w:pPr>
      <w:rPr>
        <w:rFonts w:ascii="Symbol" w:hAnsi="Symbol" w:hint="default"/>
        <w:b/>
      </w:rPr>
    </w:lvl>
    <w:lvl w:ilvl="2">
      <w:start w:val="1"/>
      <w:numFmt w:val="decimal"/>
      <w:lvlText w:val="%3."/>
      <w:lvlJc w:val="left"/>
      <w:pPr>
        <w:tabs>
          <w:tab w:val="num" w:pos="1080"/>
        </w:tabs>
        <w:ind w:left="1080" w:hanging="360"/>
      </w:pPr>
      <w:rPr>
        <w:rFonts w:hint="default"/>
        <w:b/>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00034BE"/>
    <w:multiLevelType w:val="multilevel"/>
    <w:tmpl w:val="398AE724"/>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8751FDC"/>
    <w:multiLevelType w:val="hybridMultilevel"/>
    <w:tmpl w:val="5CE655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48C16483"/>
    <w:multiLevelType w:val="multilevel"/>
    <w:tmpl w:val="7B5AAFA8"/>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C675D98"/>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C680136"/>
    <w:multiLevelType w:val="hybridMultilevel"/>
    <w:tmpl w:val="5FA46CE8"/>
    <w:lvl w:ilvl="0" w:tplc="04090001">
      <w:start w:val="1"/>
      <w:numFmt w:val="bullet"/>
      <w:lvlText w:val=""/>
      <w:lvlJc w:val="left"/>
      <w:pPr>
        <w:tabs>
          <w:tab w:val="num" w:pos="720"/>
        </w:tabs>
        <w:ind w:left="720" w:hanging="360"/>
      </w:pPr>
      <w:rPr>
        <w:rFonts w:ascii="Symbol" w:hAnsi="Symbol" w:cs="Arial Bold"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Arial Bold"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Arial Bold"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53D66F72"/>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53DD7B16"/>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57226B41"/>
    <w:multiLevelType w:val="multilevel"/>
    <w:tmpl w:val="BB1A53F4"/>
    <w:lvl w:ilvl="0">
      <w:start w:val="5"/>
      <w:numFmt w:val="decimal"/>
      <w:lvlText w:val="%1.0"/>
      <w:lvlJc w:val="left"/>
      <w:pPr>
        <w:tabs>
          <w:tab w:val="num" w:pos="360"/>
        </w:tabs>
        <w:ind w:left="360" w:hanging="360"/>
      </w:pPr>
      <w:rPr>
        <w:rFonts w:hint="default"/>
        <w:b/>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bullet"/>
      <w:lvlText w:val=""/>
      <w:lvlJc w:val="left"/>
      <w:pPr>
        <w:tabs>
          <w:tab w:val="num" w:pos="1440"/>
        </w:tabs>
        <w:ind w:left="1440" w:hanging="360"/>
      </w:pPr>
      <w:rPr>
        <w:rFonts w:ascii="Symbol" w:hAnsi="Symbol" w:hint="default"/>
        <w:b/>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5D025F1C"/>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5F3E1B2E"/>
    <w:multiLevelType w:val="hybridMultilevel"/>
    <w:tmpl w:val="7E38B778"/>
    <w:lvl w:ilvl="0" w:tplc="53F40CCA">
      <w:start w:val="1"/>
      <w:numFmt w:val="bullet"/>
      <w:lvlText w:val="•"/>
      <w:lvlJc w:val="left"/>
      <w:pPr>
        <w:tabs>
          <w:tab w:val="num" w:pos="720"/>
        </w:tabs>
        <w:ind w:left="720" w:hanging="360"/>
      </w:pPr>
      <w:rPr>
        <w:rFonts w:ascii="Times New Roman" w:hAnsi="Times New Roman" w:hint="default"/>
      </w:rPr>
    </w:lvl>
    <w:lvl w:ilvl="1" w:tplc="228CDCF4">
      <w:start w:val="168"/>
      <w:numFmt w:val="bullet"/>
      <w:lvlText w:val="–"/>
      <w:lvlJc w:val="left"/>
      <w:pPr>
        <w:tabs>
          <w:tab w:val="num" w:pos="1440"/>
        </w:tabs>
        <w:ind w:left="1440" w:hanging="360"/>
      </w:pPr>
      <w:rPr>
        <w:rFonts w:ascii="Times New Roman" w:hAnsi="Times New Roman" w:hint="default"/>
      </w:rPr>
    </w:lvl>
    <w:lvl w:ilvl="2" w:tplc="14F8AA82" w:tentative="1">
      <w:start w:val="1"/>
      <w:numFmt w:val="bullet"/>
      <w:lvlText w:val="•"/>
      <w:lvlJc w:val="left"/>
      <w:pPr>
        <w:tabs>
          <w:tab w:val="num" w:pos="2160"/>
        </w:tabs>
        <w:ind w:left="2160" w:hanging="360"/>
      </w:pPr>
      <w:rPr>
        <w:rFonts w:ascii="Times New Roman" w:hAnsi="Times New Roman" w:hint="default"/>
      </w:rPr>
    </w:lvl>
    <w:lvl w:ilvl="3" w:tplc="CC1AAB80" w:tentative="1">
      <w:start w:val="1"/>
      <w:numFmt w:val="bullet"/>
      <w:lvlText w:val="•"/>
      <w:lvlJc w:val="left"/>
      <w:pPr>
        <w:tabs>
          <w:tab w:val="num" w:pos="2880"/>
        </w:tabs>
        <w:ind w:left="2880" w:hanging="360"/>
      </w:pPr>
      <w:rPr>
        <w:rFonts w:ascii="Times New Roman" w:hAnsi="Times New Roman" w:hint="default"/>
      </w:rPr>
    </w:lvl>
    <w:lvl w:ilvl="4" w:tplc="01C42FD8" w:tentative="1">
      <w:start w:val="1"/>
      <w:numFmt w:val="bullet"/>
      <w:lvlText w:val="•"/>
      <w:lvlJc w:val="left"/>
      <w:pPr>
        <w:tabs>
          <w:tab w:val="num" w:pos="3600"/>
        </w:tabs>
        <w:ind w:left="3600" w:hanging="360"/>
      </w:pPr>
      <w:rPr>
        <w:rFonts w:ascii="Times New Roman" w:hAnsi="Times New Roman" w:hint="default"/>
      </w:rPr>
    </w:lvl>
    <w:lvl w:ilvl="5" w:tplc="F4ACFDA8" w:tentative="1">
      <w:start w:val="1"/>
      <w:numFmt w:val="bullet"/>
      <w:lvlText w:val="•"/>
      <w:lvlJc w:val="left"/>
      <w:pPr>
        <w:tabs>
          <w:tab w:val="num" w:pos="4320"/>
        </w:tabs>
        <w:ind w:left="4320" w:hanging="360"/>
      </w:pPr>
      <w:rPr>
        <w:rFonts w:ascii="Times New Roman" w:hAnsi="Times New Roman" w:hint="default"/>
      </w:rPr>
    </w:lvl>
    <w:lvl w:ilvl="6" w:tplc="B3069C68" w:tentative="1">
      <w:start w:val="1"/>
      <w:numFmt w:val="bullet"/>
      <w:lvlText w:val="•"/>
      <w:lvlJc w:val="left"/>
      <w:pPr>
        <w:tabs>
          <w:tab w:val="num" w:pos="5040"/>
        </w:tabs>
        <w:ind w:left="5040" w:hanging="360"/>
      </w:pPr>
      <w:rPr>
        <w:rFonts w:ascii="Times New Roman" w:hAnsi="Times New Roman" w:hint="default"/>
      </w:rPr>
    </w:lvl>
    <w:lvl w:ilvl="7" w:tplc="DA12A676" w:tentative="1">
      <w:start w:val="1"/>
      <w:numFmt w:val="bullet"/>
      <w:lvlText w:val="•"/>
      <w:lvlJc w:val="left"/>
      <w:pPr>
        <w:tabs>
          <w:tab w:val="num" w:pos="5760"/>
        </w:tabs>
        <w:ind w:left="5760" w:hanging="360"/>
      </w:pPr>
      <w:rPr>
        <w:rFonts w:ascii="Times New Roman" w:hAnsi="Times New Roman" w:hint="default"/>
      </w:rPr>
    </w:lvl>
    <w:lvl w:ilvl="8" w:tplc="823EEFAE"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F6F6301"/>
    <w:multiLevelType w:val="hybridMultilevel"/>
    <w:tmpl w:val="D88AAF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5FCF4EAE"/>
    <w:multiLevelType w:val="hybridMultilevel"/>
    <w:tmpl w:val="3F90CA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8" w15:restartNumberingAfterBreak="0">
    <w:nsid w:val="61FD76A5"/>
    <w:multiLevelType w:val="multilevel"/>
    <w:tmpl w:val="6AA23438"/>
    <w:lvl w:ilvl="0">
      <w:start w:val="1"/>
      <w:numFmt w:val="decimal"/>
      <w:suff w:val="space"/>
      <w:lvlText w:val="%1.0"/>
      <w:lvlJc w:val="left"/>
      <w:pPr>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659F5FF1"/>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68D465F6"/>
    <w:multiLevelType w:val="hybridMultilevel"/>
    <w:tmpl w:val="C1EC2B0C"/>
    <w:lvl w:ilvl="0" w:tplc="53F40CCA">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B125564"/>
    <w:multiLevelType w:val="multilevel"/>
    <w:tmpl w:val="A62A192A"/>
    <w:lvl w:ilvl="0">
      <w:start w:val="1"/>
      <w:numFmt w:val="decimal"/>
      <w:lvlText w:val="%1.0"/>
      <w:lvlJc w:val="left"/>
      <w:pPr>
        <w:tabs>
          <w:tab w:val="num" w:pos="0"/>
        </w:tabs>
        <w:ind w:left="360" w:hanging="360"/>
      </w:pPr>
      <w:rPr>
        <w:rFonts w:ascii="Garamond" w:hAnsi="Garamond"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6B556741"/>
    <w:multiLevelType w:val="multilevel"/>
    <w:tmpl w:val="0C348FC0"/>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ascii="Arial" w:hAnsi="Arial" w:hint="default"/>
        <w:b/>
      </w:rPr>
    </w:lvl>
    <w:lvl w:ilvl="2">
      <w:start w:val="1"/>
      <w:numFmt w:val="decimal"/>
      <w:suff w:val="space"/>
      <w:lvlText w:val="%1.%2.%3."/>
      <w:lvlJc w:val="left"/>
      <w:pPr>
        <w:ind w:left="1224" w:hanging="504"/>
      </w:pPr>
      <w:rPr>
        <w:rFonts w:ascii="Arial" w:hAnsi="Arial" w:hint="default"/>
        <w:b/>
        <w:i w:val="0"/>
        <w:sz w:val="24"/>
      </w:rPr>
    </w:lvl>
    <w:lvl w:ilvl="3">
      <w:start w:val="1"/>
      <w:numFmt w:val="decimal"/>
      <w:suff w:val="space"/>
      <w:lvlText w:val="%1.%2.%3.%4."/>
      <w:lvlJc w:val="left"/>
      <w:pPr>
        <w:ind w:left="1728" w:hanging="648"/>
      </w:pPr>
      <w:rPr>
        <w:rFonts w:hint="default"/>
        <w:b/>
        <w:i w:val="0"/>
      </w:rPr>
    </w:lvl>
    <w:lvl w:ilvl="4">
      <w:start w:val="1"/>
      <w:numFmt w:val="decimal"/>
      <w:suff w:val="space"/>
      <w:lvlText w:val="%1.%2.%3.%4.%5."/>
      <w:lvlJc w:val="left"/>
      <w:pPr>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3" w15:restartNumberingAfterBreak="0">
    <w:nsid w:val="732B78C1"/>
    <w:multiLevelType w:val="multilevel"/>
    <w:tmpl w:val="124C5DAC"/>
    <w:lvl w:ilvl="0">
      <w:start w:val="7"/>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7AEA3B98"/>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7D0214BD"/>
    <w:multiLevelType w:val="multilevel"/>
    <w:tmpl w:val="5DB8F24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4"/>
  </w:num>
  <w:num w:numId="2">
    <w:abstractNumId w:val="17"/>
  </w:num>
  <w:num w:numId="3">
    <w:abstractNumId w:val="27"/>
  </w:num>
  <w:num w:numId="4">
    <w:abstractNumId w:val="20"/>
  </w:num>
  <w:num w:numId="5">
    <w:abstractNumId w:val="25"/>
  </w:num>
  <w:num w:numId="6">
    <w:abstractNumId w:val="30"/>
  </w:num>
  <w:num w:numId="7">
    <w:abstractNumId w:val="21"/>
  </w:num>
  <w:num w:numId="8">
    <w:abstractNumId w:val="33"/>
  </w:num>
  <w:num w:numId="9">
    <w:abstractNumId w:val="9"/>
  </w:num>
  <w:num w:numId="10">
    <w:abstractNumId w:val="5"/>
  </w:num>
  <w:num w:numId="11">
    <w:abstractNumId w:val="2"/>
  </w:num>
  <w:num w:numId="12">
    <w:abstractNumId w:val="8"/>
  </w:num>
  <w:num w:numId="13">
    <w:abstractNumId w:val="19"/>
  </w:num>
  <w:num w:numId="14">
    <w:abstractNumId w:val="32"/>
  </w:num>
  <w:num w:numId="15">
    <w:abstractNumId w:val="29"/>
  </w:num>
  <w:num w:numId="16">
    <w:abstractNumId w:val="10"/>
  </w:num>
  <w:num w:numId="17">
    <w:abstractNumId w:val="14"/>
  </w:num>
  <w:num w:numId="18">
    <w:abstractNumId w:val="3"/>
  </w:num>
  <w:num w:numId="19">
    <w:abstractNumId w:val="24"/>
  </w:num>
  <w:num w:numId="20">
    <w:abstractNumId w:val="31"/>
  </w:num>
  <w:num w:numId="21">
    <w:abstractNumId w:val="16"/>
  </w:num>
  <w:num w:numId="22">
    <w:abstractNumId w:val="18"/>
  </w:num>
  <w:num w:numId="23">
    <w:abstractNumId w:val="22"/>
  </w:num>
  <w:num w:numId="24">
    <w:abstractNumId w:val="6"/>
  </w:num>
  <w:num w:numId="25">
    <w:abstractNumId w:val="13"/>
  </w:num>
  <w:num w:numId="26">
    <w:abstractNumId w:val="12"/>
  </w:num>
  <w:num w:numId="27">
    <w:abstractNumId w:val="0"/>
  </w:num>
  <w:num w:numId="28">
    <w:abstractNumId w:val="34"/>
  </w:num>
  <w:num w:numId="29">
    <w:abstractNumId w:val="35"/>
  </w:num>
  <w:num w:numId="30">
    <w:abstractNumId w:val="23"/>
  </w:num>
  <w:num w:numId="31">
    <w:abstractNumId w:val="15"/>
  </w:num>
  <w:num w:numId="32">
    <w:abstractNumId w:val="7"/>
  </w:num>
  <w:num w:numId="33">
    <w:abstractNumId w:val="1"/>
  </w:num>
  <w:num w:numId="34">
    <w:abstractNumId w:val="28"/>
  </w:num>
  <w:num w:numId="35">
    <w:abstractNumId w:val="26"/>
  </w:num>
  <w:num w:numId="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activeWritingStyle w:appName="MSWord" w:lang="en-US" w:vendorID="6" w:dllVersion="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4F4"/>
    <w:rsid w:val="00000BA6"/>
    <w:rsid w:val="00025EA6"/>
    <w:rsid w:val="00037025"/>
    <w:rsid w:val="00062B80"/>
    <w:rsid w:val="000747E2"/>
    <w:rsid w:val="000A72B2"/>
    <w:rsid w:val="000D0ECF"/>
    <w:rsid w:val="000D524D"/>
    <w:rsid w:val="000E1071"/>
    <w:rsid w:val="00120D6A"/>
    <w:rsid w:val="00130EE1"/>
    <w:rsid w:val="00141F15"/>
    <w:rsid w:val="00184928"/>
    <w:rsid w:val="001D12FC"/>
    <w:rsid w:val="00205719"/>
    <w:rsid w:val="00246ADE"/>
    <w:rsid w:val="002718EE"/>
    <w:rsid w:val="00273C56"/>
    <w:rsid w:val="00293559"/>
    <w:rsid w:val="002A069B"/>
    <w:rsid w:val="002B279D"/>
    <w:rsid w:val="002E1DF0"/>
    <w:rsid w:val="003D232B"/>
    <w:rsid w:val="003E1A16"/>
    <w:rsid w:val="003E55C8"/>
    <w:rsid w:val="003E7E13"/>
    <w:rsid w:val="00410D18"/>
    <w:rsid w:val="00412EBE"/>
    <w:rsid w:val="004177E2"/>
    <w:rsid w:val="00450A4C"/>
    <w:rsid w:val="004A2E2F"/>
    <w:rsid w:val="004D32BC"/>
    <w:rsid w:val="004D6677"/>
    <w:rsid w:val="00534635"/>
    <w:rsid w:val="00543527"/>
    <w:rsid w:val="00546C45"/>
    <w:rsid w:val="00591482"/>
    <w:rsid w:val="005B1C9B"/>
    <w:rsid w:val="005C2C2D"/>
    <w:rsid w:val="005D00B3"/>
    <w:rsid w:val="00684190"/>
    <w:rsid w:val="006A59D5"/>
    <w:rsid w:val="006E0848"/>
    <w:rsid w:val="007619F1"/>
    <w:rsid w:val="007A753C"/>
    <w:rsid w:val="007C38B8"/>
    <w:rsid w:val="007D396D"/>
    <w:rsid w:val="007F0A38"/>
    <w:rsid w:val="0081542F"/>
    <w:rsid w:val="008356F0"/>
    <w:rsid w:val="00836394"/>
    <w:rsid w:val="00836FF4"/>
    <w:rsid w:val="00882C6C"/>
    <w:rsid w:val="008B0744"/>
    <w:rsid w:val="0092428E"/>
    <w:rsid w:val="00934B53"/>
    <w:rsid w:val="00937105"/>
    <w:rsid w:val="009414F4"/>
    <w:rsid w:val="00951656"/>
    <w:rsid w:val="00957545"/>
    <w:rsid w:val="009710A7"/>
    <w:rsid w:val="009741F9"/>
    <w:rsid w:val="009E0EF1"/>
    <w:rsid w:val="009F62BC"/>
    <w:rsid w:val="00A2184F"/>
    <w:rsid w:val="00A6746D"/>
    <w:rsid w:val="00AB6279"/>
    <w:rsid w:val="00AC1C85"/>
    <w:rsid w:val="00AC1F99"/>
    <w:rsid w:val="00AD381A"/>
    <w:rsid w:val="00AF3261"/>
    <w:rsid w:val="00AF4D7B"/>
    <w:rsid w:val="00B44C07"/>
    <w:rsid w:val="00B46051"/>
    <w:rsid w:val="00B94F75"/>
    <w:rsid w:val="00B97F19"/>
    <w:rsid w:val="00BA4460"/>
    <w:rsid w:val="00BA796E"/>
    <w:rsid w:val="00BB72B4"/>
    <w:rsid w:val="00BC7753"/>
    <w:rsid w:val="00BC798D"/>
    <w:rsid w:val="00C41509"/>
    <w:rsid w:val="00C87757"/>
    <w:rsid w:val="00CA33E5"/>
    <w:rsid w:val="00CC2D0A"/>
    <w:rsid w:val="00CE37EA"/>
    <w:rsid w:val="00D127A2"/>
    <w:rsid w:val="00D367BB"/>
    <w:rsid w:val="00D77DC5"/>
    <w:rsid w:val="00D862AD"/>
    <w:rsid w:val="00E26F1A"/>
    <w:rsid w:val="00E348B4"/>
    <w:rsid w:val="00E51217"/>
    <w:rsid w:val="00E701A1"/>
    <w:rsid w:val="00E96037"/>
    <w:rsid w:val="00EC4905"/>
    <w:rsid w:val="00EC4BD5"/>
    <w:rsid w:val="00ED120D"/>
    <w:rsid w:val="00EF3DA7"/>
    <w:rsid w:val="00EF5D11"/>
    <w:rsid w:val="00EF6336"/>
    <w:rsid w:val="00F22309"/>
    <w:rsid w:val="00F508A3"/>
    <w:rsid w:val="00F51701"/>
    <w:rsid w:val="00F54EA8"/>
    <w:rsid w:val="00F6778F"/>
    <w:rsid w:val="00F841F3"/>
    <w:rsid w:val="00F90682"/>
    <w:rsid w:val="00F90EF3"/>
    <w:rsid w:val="00FA777D"/>
    <w:rsid w:val="00FB253E"/>
    <w:rsid w:val="00FD2913"/>
    <w:rsid w:val="00FE009D"/>
    <w:rsid w:val="00FE140E"/>
    <w:rsid w:val="00FF4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4:docId w14:val="12760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92428E"/>
    <w:rPr>
      <w:sz w:val="24"/>
    </w:rPr>
  </w:style>
  <w:style w:type="paragraph" w:styleId="Heading1">
    <w:name w:val="heading 1"/>
    <w:basedOn w:val="Normal"/>
    <w:next w:val="Normal"/>
    <w:qFormat/>
    <w:rsid w:val="00AC1C8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92428E"/>
    <w:pPr>
      <w:keepNext/>
      <w:outlineLvl w:val="1"/>
    </w:pPr>
    <w:rPr>
      <w:sz w:val="28"/>
      <w:szCs w:val="28"/>
    </w:rPr>
  </w:style>
  <w:style w:type="paragraph" w:styleId="Heading3">
    <w:name w:val="heading 3"/>
    <w:basedOn w:val="Normal"/>
    <w:next w:val="Normal"/>
    <w:qFormat/>
    <w:rsid w:val="0092428E"/>
    <w:pPr>
      <w:keepNext/>
      <w:spacing w:before="240" w:after="60"/>
      <w:outlineLvl w:val="2"/>
    </w:pPr>
    <w:rPr>
      <w:rFonts w:ascii="Helvetica" w:hAnsi="Helvetica"/>
      <w:b/>
      <w:sz w:val="26"/>
    </w:rPr>
  </w:style>
  <w:style w:type="paragraph" w:styleId="Heading4">
    <w:name w:val="heading 4"/>
    <w:basedOn w:val="Normal"/>
    <w:next w:val="Normal"/>
    <w:qFormat/>
    <w:rsid w:val="0092428E"/>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semiHidden/>
    <w:rsid w:val="0092428E"/>
    <w:rPr>
      <w:rFonts w:ascii="Cambria" w:eastAsia="Times New Roman" w:hAnsi="Cambria" w:cs="Times New Roman"/>
      <w:b/>
      <w:bCs/>
      <w:i/>
      <w:iCs/>
      <w:sz w:val="28"/>
      <w:szCs w:val="28"/>
    </w:rPr>
  </w:style>
  <w:style w:type="character" w:styleId="Hyperlink">
    <w:name w:val="Hyperlink"/>
    <w:basedOn w:val="DefaultParagraphFont"/>
    <w:rsid w:val="0092428E"/>
    <w:rPr>
      <w:color w:val="0000FF"/>
      <w:u w:val="single"/>
    </w:rPr>
  </w:style>
  <w:style w:type="paragraph" w:styleId="BalloonText">
    <w:name w:val="Balloon Text"/>
    <w:basedOn w:val="Normal"/>
    <w:semiHidden/>
    <w:rsid w:val="0092428E"/>
    <w:rPr>
      <w:rFonts w:ascii="Tahoma" w:hAnsi="Tahoma" w:cs="Helvetica"/>
      <w:sz w:val="16"/>
      <w:szCs w:val="16"/>
    </w:rPr>
  </w:style>
  <w:style w:type="character" w:customStyle="1" w:styleId="CharChar">
    <w:name w:val="Char Char"/>
    <w:basedOn w:val="DefaultParagraphFont"/>
    <w:locked/>
    <w:rsid w:val="0092428E"/>
    <w:rPr>
      <w:rFonts w:ascii="Tahoma" w:hAnsi="Tahoma" w:cs="Helvetica"/>
      <w:sz w:val="16"/>
      <w:szCs w:val="16"/>
    </w:rPr>
  </w:style>
  <w:style w:type="paragraph" w:styleId="ListParagraph">
    <w:name w:val="List Paragraph"/>
    <w:basedOn w:val="Normal"/>
    <w:qFormat/>
    <w:rsid w:val="0092428E"/>
    <w:pPr>
      <w:ind w:left="720"/>
    </w:pPr>
  </w:style>
  <w:style w:type="paragraph" w:styleId="Header">
    <w:name w:val="header"/>
    <w:basedOn w:val="Normal"/>
    <w:rsid w:val="0092428E"/>
    <w:pPr>
      <w:tabs>
        <w:tab w:val="center" w:pos="4320"/>
        <w:tab w:val="right" w:pos="8640"/>
      </w:tabs>
    </w:pPr>
  </w:style>
  <w:style w:type="paragraph" w:styleId="Footer">
    <w:name w:val="footer"/>
    <w:basedOn w:val="Normal"/>
    <w:rsid w:val="0092428E"/>
    <w:pPr>
      <w:tabs>
        <w:tab w:val="center" w:pos="4320"/>
        <w:tab w:val="right" w:pos="8640"/>
      </w:tabs>
    </w:pPr>
  </w:style>
  <w:style w:type="table" w:styleId="TableGrid">
    <w:name w:val="Table Grid"/>
    <w:basedOn w:val="TableNormal"/>
    <w:rsid w:val="00AC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AC1C85"/>
    <w:pPr>
      <w:ind w:left="360" w:hanging="360"/>
    </w:pPr>
    <w:rPr>
      <w:szCs w:val="24"/>
    </w:rPr>
  </w:style>
  <w:style w:type="paragraph" w:styleId="BodyText">
    <w:name w:val="Body Text"/>
    <w:basedOn w:val="Normal"/>
    <w:rsid w:val="00AC1C85"/>
    <w:pPr>
      <w:spacing w:after="120"/>
    </w:pPr>
    <w:rPr>
      <w:szCs w:val="24"/>
    </w:rPr>
  </w:style>
  <w:style w:type="paragraph" w:styleId="List2">
    <w:name w:val="List 2"/>
    <w:basedOn w:val="Normal"/>
    <w:rsid w:val="00D77DC5"/>
    <w:pPr>
      <w:ind w:left="720" w:hanging="360"/>
    </w:pPr>
    <w:rPr>
      <w:szCs w:val="24"/>
    </w:rPr>
  </w:style>
  <w:style w:type="paragraph" w:styleId="Caption">
    <w:name w:val="caption"/>
    <w:basedOn w:val="Normal"/>
    <w:next w:val="Normal"/>
    <w:qFormat/>
    <w:rsid w:val="00141F15"/>
    <w:rPr>
      <w:b/>
      <w:bCs/>
      <w:sz w:val="20"/>
    </w:rPr>
  </w:style>
  <w:style w:type="character" w:styleId="CommentReference">
    <w:name w:val="annotation reference"/>
    <w:basedOn w:val="DefaultParagraphFont"/>
    <w:uiPriority w:val="99"/>
    <w:semiHidden/>
    <w:unhideWhenUsed/>
    <w:rsid w:val="002718EE"/>
    <w:rPr>
      <w:sz w:val="16"/>
      <w:szCs w:val="16"/>
    </w:rPr>
  </w:style>
  <w:style w:type="paragraph" w:styleId="CommentText">
    <w:name w:val="annotation text"/>
    <w:basedOn w:val="Normal"/>
    <w:link w:val="CommentTextChar"/>
    <w:uiPriority w:val="99"/>
    <w:semiHidden/>
    <w:unhideWhenUsed/>
    <w:rsid w:val="002718EE"/>
    <w:rPr>
      <w:sz w:val="20"/>
    </w:rPr>
  </w:style>
  <w:style w:type="character" w:customStyle="1" w:styleId="CommentTextChar">
    <w:name w:val="Comment Text Char"/>
    <w:basedOn w:val="DefaultParagraphFont"/>
    <w:link w:val="CommentText"/>
    <w:uiPriority w:val="99"/>
    <w:semiHidden/>
    <w:rsid w:val="002718EE"/>
  </w:style>
  <w:style w:type="paragraph" w:styleId="CommentSubject">
    <w:name w:val="annotation subject"/>
    <w:basedOn w:val="CommentText"/>
    <w:next w:val="CommentText"/>
    <w:link w:val="CommentSubjectChar"/>
    <w:uiPriority w:val="99"/>
    <w:semiHidden/>
    <w:unhideWhenUsed/>
    <w:rsid w:val="002718EE"/>
    <w:rPr>
      <w:b/>
      <w:bCs/>
    </w:rPr>
  </w:style>
  <w:style w:type="character" w:customStyle="1" w:styleId="CommentSubjectChar">
    <w:name w:val="Comment Subject Char"/>
    <w:basedOn w:val="CommentTextChar"/>
    <w:link w:val="CommentSubject"/>
    <w:uiPriority w:val="99"/>
    <w:semiHidden/>
    <w:rsid w:val="002718EE"/>
    <w:rPr>
      <w:b/>
      <w:bCs/>
    </w:rPr>
  </w:style>
  <w:style w:type="character" w:styleId="UnresolvedMention">
    <w:name w:val="Unresolved Mention"/>
    <w:basedOn w:val="DefaultParagraphFont"/>
    <w:uiPriority w:val="99"/>
    <w:semiHidden/>
    <w:unhideWhenUsed/>
    <w:rsid w:val="000D0E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680150">
      <w:bodyDiv w:val="1"/>
      <w:marLeft w:val="0"/>
      <w:marRight w:val="0"/>
      <w:marTop w:val="0"/>
      <w:marBottom w:val="0"/>
      <w:divBdr>
        <w:top w:val="none" w:sz="0" w:space="0" w:color="auto"/>
        <w:left w:val="none" w:sz="0" w:space="0" w:color="auto"/>
        <w:bottom w:val="none" w:sz="0" w:space="0" w:color="auto"/>
        <w:right w:val="none" w:sz="0" w:space="0" w:color="auto"/>
      </w:divBdr>
    </w:div>
    <w:div w:id="546113140">
      <w:bodyDiv w:val="1"/>
      <w:marLeft w:val="0"/>
      <w:marRight w:val="0"/>
      <w:marTop w:val="0"/>
      <w:marBottom w:val="0"/>
      <w:divBdr>
        <w:top w:val="none" w:sz="0" w:space="0" w:color="auto"/>
        <w:left w:val="none" w:sz="0" w:space="0" w:color="auto"/>
        <w:bottom w:val="none" w:sz="0" w:space="0" w:color="auto"/>
        <w:right w:val="none" w:sz="0" w:space="0" w:color="auto"/>
      </w:divBdr>
    </w:div>
    <w:div w:id="1268394241">
      <w:bodyDiv w:val="1"/>
      <w:marLeft w:val="0"/>
      <w:marRight w:val="0"/>
      <w:marTop w:val="0"/>
      <w:marBottom w:val="0"/>
      <w:divBdr>
        <w:top w:val="none" w:sz="0" w:space="0" w:color="auto"/>
        <w:left w:val="none" w:sz="0" w:space="0" w:color="auto"/>
        <w:bottom w:val="none" w:sz="0" w:space="0" w:color="auto"/>
        <w:right w:val="none" w:sz="0" w:space="0" w:color="auto"/>
      </w:divBdr>
    </w:div>
    <w:div w:id="1414626373">
      <w:bodyDiv w:val="1"/>
      <w:marLeft w:val="0"/>
      <w:marRight w:val="0"/>
      <w:marTop w:val="0"/>
      <w:marBottom w:val="0"/>
      <w:divBdr>
        <w:top w:val="none" w:sz="0" w:space="0" w:color="auto"/>
        <w:left w:val="none" w:sz="0" w:space="0" w:color="auto"/>
        <w:bottom w:val="none" w:sz="0" w:space="0" w:color="auto"/>
        <w:right w:val="none" w:sz="0" w:space="0" w:color="auto"/>
      </w:divBdr>
    </w:div>
    <w:div w:id="1665864096">
      <w:bodyDiv w:val="1"/>
      <w:marLeft w:val="0"/>
      <w:marRight w:val="0"/>
      <w:marTop w:val="0"/>
      <w:marBottom w:val="0"/>
      <w:divBdr>
        <w:top w:val="none" w:sz="0" w:space="0" w:color="auto"/>
        <w:left w:val="none" w:sz="0" w:space="0" w:color="auto"/>
        <w:bottom w:val="none" w:sz="0" w:space="0" w:color="auto"/>
        <w:right w:val="none" w:sz="0" w:space="0" w:color="auto"/>
      </w:divBdr>
    </w:div>
    <w:div w:id="1974165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ettings" Target="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www.protocols.io/view/2100-bioanalyzer-operation-for-pcr-gtp-and-ivt-pro-bfzjjp4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SOP_x0020_Number xmlns="f9d7e438-b00a-44e8-937f-0103235de257" xsi:nil="true"/>
    <SOP_x0020__x0023_ xmlns="f9d7e438-b00a-44e8-937f-0103235de257">11</SOP_x0020__x0023_>
    <_dlc_DocId xmlns="70c2b688-b411-41a4-b2b0-c43b12e0f7d1">UTH6MJVJKNX5-438198405-13</_dlc_DocId>
    <_dlc_DocIdUrl xmlns="70c2b688-b411-41a4-b2b0-c43b12e0f7d1">
      <Url>https://alleninstitute.sharepoint.com/BrainScience/ResearchOps/protocols.io/_layouts/15/DocIdRedir.aspx?ID=UTH6MJVJKNX5-438198405-13</Url>
      <Description>UTH6MJVJKNX5-438198405-13</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45B2342F831B5E4ABE14812D9AF286DE" ma:contentTypeVersion="27" ma:contentTypeDescription="Create a new document." ma:contentTypeScope="" ma:versionID="aea624e75b7a0a47aadf06be1e0962fd">
  <xsd:schema xmlns:xsd="http://www.w3.org/2001/XMLSchema" xmlns:xs="http://www.w3.org/2001/XMLSchema" xmlns:p="http://schemas.microsoft.com/office/2006/metadata/properties" xmlns:ns2="70c2b688-b411-41a4-b2b0-c43b12e0f7d1" xmlns:ns3="f9d7e438-b00a-44e8-937f-0103235de257" targetNamespace="http://schemas.microsoft.com/office/2006/metadata/properties" ma:root="true" ma:fieldsID="b5b64eb95718369f98bdc130cf80a76a" ns2:_="" ns3:_="">
    <xsd:import namespace="70c2b688-b411-41a4-b2b0-c43b12e0f7d1"/>
    <xsd:import namespace="f9d7e438-b00a-44e8-937f-0103235de25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SOP_x0020_Number" minOccurs="0"/>
                <xsd:element ref="ns3:SOP_x0020_Number_x003a_SOP_x0020_Title" minOccurs="0"/>
                <xsd:element ref="ns2:SharedWithUsers" minOccurs="0"/>
                <xsd:element ref="ns2:SharedWithDetails" minOccurs="0"/>
                <xsd:element ref="ns3:SOP_x0020__x0023_" minOccurs="0"/>
                <xsd:element ref="ns3:SOP_x0020__x0023__x003a_SOP_x002f_Publication_x0020_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7e438-b00a-44e8-937f-0103235de2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SOP_x0020_Number" ma:index="15" nillable="true" ma:displayName="SOP Number" ma:list="{6b8cf8f3-352a-4b65-a6ab-9f1c76075e2b}" ma:internalName="SOP_x0020_Number" ma:showField="SOP_x0023_">
      <xsd:simpleType>
        <xsd:restriction base="dms:Lookup"/>
      </xsd:simpleType>
    </xsd:element>
    <xsd:element name="SOP_x0020_Number_x003a_SOP_x0020_Title" ma:index="16" nillable="true" ma:displayName="SOP Title" ma:list="{6b8cf8f3-352a-4b65-a6ab-9f1c76075e2b}" ma:internalName="SOP_x0020_Number_x003a_SOP_x0020_Title" ma:readOnly="true" ma:showField="SOPTitle" ma:web="23a53e63-b6ba-4f10-bcf3-718fe447bd75">
      <xsd:simpleType>
        <xsd:restriction base="dms:Lookup"/>
      </xsd:simpleType>
    </xsd:element>
    <xsd:element name="SOP_x0020__x0023_" ma:index="19" nillable="true" ma:displayName="SOP #" ma:description="What is the SOP Number" ma:list="{de56cc39-c5f9-42be-a94f-9ba8b11c2593}" ma:internalName="SOP_x0020__x0023_" ma:showField="SOP_x0020__x0023_">
      <xsd:simpleType>
        <xsd:restriction base="dms:Lookup"/>
      </xsd:simpleType>
    </xsd:element>
    <xsd:element name="SOP_x0020__x0023__x003a_SOP_x002f_Publication_x0020_Title" ma:index="20" nillable="true" ma:displayName="Title (SOP)" ma:list="{de56cc39-c5f9-42be-a94f-9ba8b11c2593}" ma:internalName="SOP_x0020__x0023__x003a_SOP_x002f_Publication_x0020_Title" ma:readOnly="true" ma:showField="SOP_x0020_Title" ma:web="23a53e63-b6ba-4f10-bcf3-718fe447bd75">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6B056D-1698-493E-9A3C-C10483CC5E3E}">
  <ds:schemaRefs>
    <ds:schemaRef ds:uri="http://schemas.microsoft.com/office/2006/metadata/properties"/>
    <ds:schemaRef ds:uri="http://schemas.microsoft.com/office/infopath/2007/PartnerControls"/>
    <ds:schemaRef ds:uri="f9d7e438-b00a-44e8-937f-0103235de257"/>
    <ds:schemaRef ds:uri="70c2b688-b411-41a4-b2b0-c43b12e0f7d1"/>
  </ds:schemaRefs>
</ds:datastoreItem>
</file>

<file path=customXml/itemProps2.xml><?xml version="1.0" encoding="utf-8"?>
<ds:datastoreItem xmlns:ds="http://schemas.openxmlformats.org/officeDocument/2006/customXml" ds:itemID="{D25F9293-D92B-4012-8ACF-DE83B8CBC0D2}">
  <ds:schemaRefs>
    <ds:schemaRef ds:uri="http://schemas.microsoft.com/sharepoint/events"/>
  </ds:schemaRefs>
</ds:datastoreItem>
</file>

<file path=customXml/itemProps3.xml><?xml version="1.0" encoding="utf-8"?>
<ds:datastoreItem xmlns:ds="http://schemas.openxmlformats.org/officeDocument/2006/customXml" ds:itemID="{4C9E51DE-6561-48BA-8C61-A48A49652C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2b688-b411-41a4-b2b0-c43b12e0f7d1"/>
    <ds:schemaRef ds:uri="f9d7e438-b00a-44e8-937f-0103235de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7008EB-82D8-47B9-AF67-DFAA7AE918DA}">
  <ds:schemaRefs>
    <ds:schemaRef ds:uri="http://schemas.microsoft.com/sharepoint/v3/contenttype/forms"/>
  </ds:schemaRefs>
</ds:datastoreItem>
</file>

<file path=customXml/itemProps5.xml><?xml version="1.0" encoding="utf-8"?>
<ds:datastoreItem xmlns:ds="http://schemas.openxmlformats.org/officeDocument/2006/customXml" ds:itemID="{DE72D1F7-7F0C-474F-9E9E-43CDB436BDB0}">
  <ds:schemaRefs>
    <ds:schemaRef ds:uri="http://schemas.microsoft.com/office/2006/metadata/longProperties"/>
  </ds:schemaRefs>
</ds:datastoreItem>
</file>

<file path=customXml/itemProps6.xml><?xml version="1.0" encoding="utf-8"?>
<ds:datastoreItem xmlns:ds="http://schemas.openxmlformats.org/officeDocument/2006/customXml" ds:itemID="{B6295D34-E1D7-4810-9F64-C6DD0F07DE31}">
  <ds:schemaRefs>
    <ds:schemaRef ds:uri="http://schemas.openxmlformats.org/officeDocument/2006/bibliography"/>
  </ds:schemaRefs>
</ds:datastoreItem>
</file>

<file path=customXml/itemProps7.xml><?xml version="1.0" encoding="utf-8"?>
<ds:datastoreItem xmlns:ds="http://schemas.openxmlformats.org/officeDocument/2006/customXml" ds:itemID="{1E11C483-D456-41F7-9705-84D1951B9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1516</Words>
  <Characters>8647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2019-11-19T16:18:00Z</dcterms:created>
  <dcterms:modified xsi:type="dcterms:W3CDTF">2020-05-19T20:33:00Z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vt:lpwstr>0351 - Human Brain Atlas</vt:lpwstr>
  </property>
  <property fmtid="{D5CDD505-2E9C-101B-9397-08002B2CF9AE}" pid="3" name="ContentTypeId">
    <vt:lpwstr>0x01010045B2342F831B5E4ABE14812D9AF286DE</vt:lpwstr>
  </property>
  <property fmtid="{D5CDD505-2E9C-101B-9397-08002B2CF9AE}" pid="4" name="Status">
    <vt:lpwstr>5/11: Updated</vt:lpwstr>
  </property>
  <property fmtid="{D5CDD505-2E9C-101B-9397-08002B2CF9AE}" pid="5" name="_dlc_DocIdItemGuid">
    <vt:lpwstr>9d6a48bf-96ef-4815-9616-250047e76340</vt:lpwstr>
  </property>
</Properties>
</file>