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552" w:rsidRPr="004A3CC1" w:rsidRDefault="00B40552" w:rsidP="006C5001">
      <w:pPr>
        <w:jc w:val="both"/>
        <w:rPr>
          <w:b/>
          <w:lang w:val="en-US"/>
        </w:rPr>
      </w:pPr>
      <w:r w:rsidRPr="004A3CC1">
        <w:rPr>
          <w:b/>
          <w:lang w:val="en-US"/>
        </w:rPr>
        <w:t>Peripheral Blood Mononuclear Cells (PBMC) and plasma isolation from whole peripheral blood</w:t>
      </w:r>
    </w:p>
    <w:p w:rsidR="001F0649" w:rsidRPr="001F0649" w:rsidRDefault="001F0649" w:rsidP="001F0649">
      <w:pPr>
        <w:ind w:right="270"/>
        <w:jc w:val="both"/>
        <w:rPr>
          <w:rFonts w:cstheme="minorHAnsi"/>
          <w:lang w:val="en-US"/>
        </w:rPr>
      </w:pPr>
      <w:r w:rsidRPr="001F0649">
        <w:rPr>
          <w:rFonts w:cstheme="minorHAnsi"/>
          <w:lang w:val="en-US"/>
        </w:rPr>
        <w:t>Miloje Savic and Jennifer L. Dembinski</w:t>
      </w:r>
    </w:p>
    <w:p w:rsidR="001F0649" w:rsidRPr="001F0649" w:rsidRDefault="001F0649" w:rsidP="001F0649">
      <w:pPr>
        <w:ind w:right="270"/>
        <w:jc w:val="both"/>
        <w:rPr>
          <w:rFonts w:cstheme="minorHAnsi"/>
          <w:lang w:val="en-US"/>
        </w:rPr>
      </w:pPr>
      <w:r w:rsidRPr="001F0649">
        <w:rPr>
          <w:rFonts w:cstheme="minorHAnsi"/>
          <w:lang w:val="en-US"/>
        </w:rPr>
        <w:t>Infection Control and Environmental Health, Norwegian Institute of Public Health, Oslo, Norway</w:t>
      </w:r>
    </w:p>
    <w:p w:rsidR="00B40552" w:rsidRDefault="00B40552" w:rsidP="006C5001">
      <w:pPr>
        <w:jc w:val="both"/>
        <w:rPr>
          <w:lang w:val="en-US"/>
        </w:rPr>
      </w:pPr>
    </w:p>
    <w:p w:rsidR="001F0649" w:rsidRDefault="001F0649" w:rsidP="006C5001">
      <w:pPr>
        <w:jc w:val="both"/>
        <w:rPr>
          <w:lang w:val="en-US"/>
        </w:rPr>
      </w:pPr>
    </w:p>
    <w:p w:rsidR="001F0649" w:rsidRPr="00B40552" w:rsidRDefault="001F0649" w:rsidP="006C5001">
      <w:pPr>
        <w:jc w:val="both"/>
        <w:rPr>
          <w:lang w:val="en-US"/>
        </w:rPr>
      </w:pPr>
    </w:p>
    <w:p w:rsidR="008E6566" w:rsidRDefault="00B40552" w:rsidP="008E6566">
      <w:pPr>
        <w:jc w:val="both"/>
        <w:rPr>
          <w:lang w:val="en-US"/>
        </w:rPr>
      </w:pPr>
      <w:r w:rsidRPr="00B40552">
        <w:rPr>
          <w:lang w:val="en-US"/>
        </w:rPr>
        <w:t xml:space="preserve">This protocol </w:t>
      </w:r>
      <w:r>
        <w:rPr>
          <w:lang w:val="en-US"/>
        </w:rPr>
        <w:t>describes</w:t>
      </w:r>
      <w:r w:rsidRPr="00B40552">
        <w:rPr>
          <w:lang w:val="en-US"/>
        </w:rPr>
        <w:t xml:space="preserve"> isolation of </w:t>
      </w:r>
      <w:r>
        <w:rPr>
          <w:lang w:val="en-US"/>
        </w:rPr>
        <w:t>PBMC</w:t>
      </w:r>
      <w:r w:rsidRPr="00B40552">
        <w:rPr>
          <w:lang w:val="en-US"/>
        </w:rPr>
        <w:t xml:space="preserve"> from human whole peripheral blood samples by density gradient centrifugation</w:t>
      </w:r>
      <w:r>
        <w:rPr>
          <w:lang w:val="en-US"/>
        </w:rPr>
        <w:t>, using One SepMate-50ml tube (</w:t>
      </w:r>
      <w:hyperlink r:id="rId5" w:history="1">
        <w:r w:rsidRPr="00600389">
          <w:rPr>
            <w:rStyle w:val="Hyperkobling"/>
            <w:lang w:val="en-US"/>
          </w:rPr>
          <w:t>https://www.stemcell.com/sepmate-trade-hassle-free-pbmcs-in-just-15-minutes.html</w:t>
        </w:r>
      </w:hyperlink>
      <w:r w:rsidR="008E6566">
        <w:rPr>
          <w:lang w:val="en-US"/>
        </w:rPr>
        <w:t>), followed by freeze and thaw p</w:t>
      </w:r>
      <w:r w:rsidR="008E6566">
        <w:rPr>
          <w:lang w:val="en-US"/>
        </w:rPr>
        <w:t>rotocol</w:t>
      </w:r>
      <w:r w:rsidR="008E6566">
        <w:rPr>
          <w:lang w:val="en-US"/>
        </w:rPr>
        <w:t>.</w:t>
      </w:r>
      <w:bookmarkStart w:id="0" w:name="_GoBack"/>
      <w:bookmarkEnd w:id="0"/>
    </w:p>
    <w:p w:rsidR="00B40552" w:rsidRPr="00B40552" w:rsidRDefault="00B40552" w:rsidP="006C5001">
      <w:pPr>
        <w:jc w:val="both"/>
        <w:rPr>
          <w:lang w:val="en-US"/>
        </w:rPr>
      </w:pPr>
    </w:p>
    <w:p w:rsidR="00B40552" w:rsidRPr="00B40552" w:rsidRDefault="00B40552" w:rsidP="006C5001">
      <w:pPr>
        <w:jc w:val="both"/>
        <w:rPr>
          <w:lang w:val="en-US"/>
        </w:rPr>
      </w:pPr>
    </w:p>
    <w:p w:rsidR="00B40552" w:rsidRPr="00B40552" w:rsidRDefault="00B40552" w:rsidP="006C5001">
      <w:pPr>
        <w:jc w:val="both"/>
        <w:rPr>
          <w:lang w:val="en-US"/>
        </w:rPr>
      </w:pPr>
      <w:r>
        <w:rPr>
          <w:lang w:val="en-US"/>
        </w:rPr>
        <w:t>Materials needed</w:t>
      </w:r>
      <w:r w:rsidRPr="00B40552">
        <w:rPr>
          <w:lang w:val="en-US"/>
        </w:rPr>
        <w:t>: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>SepMate 50ml tubes (</w:t>
      </w:r>
      <w:hyperlink r:id="rId6" w:history="1">
        <w:r w:rsidRPr="00F54D07">
          <w:rPr>
            <w:rStyle w:val="Hyperkobling"/>
            <w:lang w:val="en-US"/>
          </w:rPr>
          <w:t>https://www.stemcell.com/products/brands/sepmate.html</w:t>
        </w:r>
      </w:hyperlink>
      <w:r w:rsidRPr="00F54D07">
        <w:rPr>
          <w:lang w:val="en-US"/>
        </w:rPr>
        <w:t xml:space="preserve">) 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>Density gradient medium (Lymphoprep/Ficoll)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>Sterile 0.9% saline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 xml:space="preserve">Peripheral blood sample </w:t>
      </w:r>
      <w:r w:rsidR="00F54D07">
        <w:rPr>
          <w:lang w:val="en-US"/>
        </w:rPr>
        <w:t>collection tubes (</w:t>
      </w:r>
      <w:r w:rsidR="00F54D07" w:rsidRPr="00493FF5">
        <w:rPr>
          <w:szCs w:val="24"/>
          <w:lang w:val="en-US"/>
        </w:rPr>
        <w:t>ACD/yellow top tubes</w:t>
      </w:r>
      <w:r w:rsidR="00F54D07">
        <w:rPr>
          <w:szCs w:val="24"/>
          <w:lang w:val="en-US"/>
        </w:rPr>
        <w:t>)</w:t>
      </w:r>
    </w:p>
    <w:p w:rsidR="00B40552" w:rsidRPr="00B40552" w:rsidRDefault="00F54D07" w:rsidP="006C5001">
      <w:pPr>
        <w:pStyle w:val="Listeavsnitt"/>
        <w:numPr>
          <w:ilvl w:val="0"/>
          <w:numId w:val="6"/>
        </w:numPr>
        <w:jc w:val="both"/>
      </w:pPr>
      <w:r>
        <w:t>Sterile pipettes and disposable tips</w:t>
      </w:r>
    </w:p>
    <w:p w:rsidR="00B40552" w:rsidRPr="00B40552" w:rsidRDefault="00B40552" w:rsidP="006C5001">
      <w:pPr>
        <w:pStyle w:val="Listeavsnitt"/>
        <w:numPr>
          <w:ilvl w:val="0"/>
          <w:numId w:val="6"/>
        </w:numPr>
        <w:jc w:val="both"/>
      </w:pPr>
      <w:r w:rsidRPr="00B40552">
        <w:t>Sterile 50ml tubes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>Centrifuge (1200g)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>AIM-V medium</w:t>
      </w:r>
      <w:r w:rsidR="00F54D07">
        <w:rPr>
          <w:lang w:val="en-US"/>
        </w:rPr>
        <w:t xml:space="preserve"> (</w:t>
      </w:r>
      <w:hyperlink r:id="rId7" w:history="1">
        <w:r w:rsidR="00F54D07" w:rsidRPr="00447A3C">
          <w:rPr>
            <w:rStyle w:val="Hyperkobling"/>
            <w:lang w:val="en-US"/>
          </w:rPr>
          <w:t>ThermoFisher Scientific</w:t>
        </w:r>
      </w:hyperlink>
      <w:r w:rsidR="00F54D07">
        <w:rPr>
          <w:lang w:val="en-US"/>
        </w:rPr>
        <w:t>)</w:t>
      </w:r>
    </w:p>
    <w:p w:rsidR="00B40552" w:rsidRPr="00F54D07" w:rsidRDefault="00B40552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 w:rsidRPr="00F54D07">
        <w:rPr>
          <w:lang w:val="en-US"/>
        </w:rPr>
        <w:t xml:space="preserve">Sterile cryovials </w:t>
      </w:r>
    </w:p>
    <w:p w:rsidR="00B40552" w:rsidRPr="00F54D07" w:rsidRDefault="00F54D07" w:rsidP="006C5001">
      <w:pPr>
        <w:pStyle w:val="Listeavsnitt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-80</w:t>
      </w:r>
      <w:r w:rsidR="00B40552" w:rsidRPr="00F54D07">
        <w:rPr>
          <w:lang w:val="en-US"/>
        </w:rPr>
        <w:t xml:space="preserve">˚C </w:t>
      </w:r>
      <w:r>
        <w:rPr>
          <w:lang w:val="en-US"/>
        </w:rPr>
        <w:t>and -150</w:t>
      </w:r>
      <w:r w:rsidRPr="00F54D07">
        <w:rPr>
          <w:lang w:val="en-US"/>
        </w:rPr>
        <w:t xml:space="preserve">˚C </w:t>
      </w:r>
      <w:r w:rsidR="00B40552" w:rsidRPr="00F54D07">
        <w:rPr>
          <w:lang w:val="en-US"/>
        </w:rPr>
        <w:t>freezer</w:t>
      </w:r>
    </w:p>
    <w:p w:rsidR="00B40552" w:rsidRDefault="00B40552" w:rsidP="006C5001">
      <w:pPr>
        <w:jc w:val="both"/>
        <w:rPr>
          <w:lang w:val="en-US"/>
        </w:rPr>
      </w:pPr>
      <w:r w:rsidRPr="00B40552">
        <w:rPr>
          <w:lang w:val="en-US"/>
        </w:rPr>
        <w:t xml:space="preserve"> </w:t>
      </w:r>
    </w:p>
    <w:p w:rsidR="001F0649" w:rsidRPr="00B40552" w:rsidRDefault="001F0649" w:rsidP="006C5001">
      <w:pPr>
        <w:jc w:val="both"/>
        <w:rPr>
          <w:lang w:val="en-US"/>
        </w:rPr>
      </w:pPr>
    </w:p>
    <w:p w:rsidR="00B40552" w:rsidRPr="00B40552" w:rsidRDefault="00212F13" w:rsidP="006C5001">
      <w:pPr>
        <w:jc w:val="both"/>
        <w:rPr>
          <w:b/>
          <w:lang w:val="en-US"/>
        </w:rPr>
      </w:pPr>
      <w:r>
        <w:rPr>
          <w:b/>
          <w:lang w:val="en-US"/>
        </w:rPr>
        <w:t xml:space="preserve">Important: </w:t>
      </w:r>
      <w:r w:rsidR="00B40552" w:rsidRPr="00B40552">
        <w:rPr>
          <w:b/>
          <w:lang w:val="en-US"/>
        </w:rPr>
        <w:t xml:space="preserve">Work under sterile conditions, ideally in </w:t>
      </w:r>
      <w:r w:rsidR="00B40552" w:rsidRPr="00B40552">
        <w:rPr>
          <w:b/>
          <w:lang w:val="en"/>
        </w:rPr>
        <w:t xml:space="preserve">a </w:t>
      </w:r>
      <w:r w:rsidR="00B40552" w:rsidRPr="00B40552">
        <w:rPr>
          <w:b/>
          <w:bCs/>
          <w:lang w:val="en"/>
        </w:rPr>
        <w:t xml:space="preserve">laminar flow </w:t>
      </w:r>
      <w:r w:rsidR="00B40552" w:rsidRPr="00B40552">
        <w:rPr>
          <w:b/>
          <w:lang w:val="en-US"/>
        </w:rPr>
        <w:t>class II biosafety cabinet</w:t>
      </w:r>
      <w:r w:rsidR="00B40552" w:rsidRPr="00B40552">
        <w:rPr>
          <w:b/>
          <w:bCs/>
          <w:lang w:val="en"/>
        </w:rPr>
        <w:t xml:space="preserve"> </w:t>
      </w:r>
    </w:p>
    <w:p w:rsidR="00B40552" w:rsidRPr="00B40552" w:rsidRDefault="00B40552" w:rsidP="006C5001">
      <w:pPr>
        <w:jc w:val="both"/>
        <w:rPr>
          <w:lang w:val="en-US"/>
        </w:rPr>
      </w:pPr>
    </w:p>
    <w:p w:rsidR="00B40552" w:rsidRPr="00B40552" w:rsidRDefault="00B40552" w:rsidP="006C5001">
      <w:pPr>
        <w:pStyle w:val="Listeavsnitt"/>
        <w:numPr>
          <w:ilvl w:val="0"/>
          <w:numId w:val="1"/>
        </w:numPr>
        <w:jc w:val="both"/>
        <w:rPr>
          <w:lang w:val="en-US"/>
        </w:rPr>
      </w:pPr>
      <w:r w:rsidRPr="00B40552">
        <w:rPr>
          <w:lang w:val="en-US"/>
        </w:rPr>
        <w:t>Ensure that the sample, saline, density gradient medium and centrifuge are all at room temperature (15 - 25°C).</w:t>
      </w:r>
    </w:p>
    <w:p w:rsidR="00B40552" w:rsidRPr="00B40552" w:rsidRDefault="00B40552" w:rsidP="006C5001">
      <w:pPr>
        <w:pStyle w:val="Listeavsnitt"/>
        <w:numPr>
          <w:ilvl w:val="0"/>
          <w:numId w:val="1"/>
        </w:numPr>
        <w:jc w:val="both"/>
        <w:rPr>
          <w:lang w:val="en-US"/>
        </w:rPr>
      </w:pPr>
      <w:r w:rsidRPr="00B40552">
        <w:rPr>
          <w:lang w:val="en-US"/>
        </w:rPr>
        <w:t xml:space="preserve">Add 15 mL of density gradient medium </w:t>
      </w:r>
      <w:r>
        <w:rPr>
          <w:lang w:val="en-US"/>
        </w:rPr>
        <w:t xml:space="preserve">(e.g. Ficoll, Sigma-Aldrich) </w:t>
      </w:r>
      <w:r w:rsidRPr="00B40552">
        <w:rPr>
          <w:lang w:val="en-US"/>
        </w:rPr>
        <w:t>to the SepMate-50 tube by carefully pipetting it through the central hole of the SepMate-50 insert. The top of the density gradient medium will be above the insert.</w:t>
      </w:r>
    </w:p>
    <w:p w:rsidR="00B40552" w:rsidRPr="000D6945" w:rsidRDefault="000D6945" w:rsidP="006C5001">
      <w:pPr>
        <w:jc w:val="both"/>
        <w:rPr>
          <w:b/>
          <w:lang w:val="en-US"/>
        </w:rPr>
      </w:pPr>
      <w:r w:rsidRPr="000D6945">
        <w:rPr>
          <w:b/>
          <w:lang w:val="en-US"/>
        </w:rPr>
        <w:t xml:space="preserve">Important: </w:t>
      </w:r>
      <w:r w:rsidR="00B40552" w:rsidRPr="000D6945">
        <w:rPr>
          <w:b/>
          <w:lang w:val="en-US"/>
        </w:rPr>
        <w:t xml:space="preserve">Small bubbles may be present in the density gradient medium after pipetting. This will not affect </w:t>
      </w:r>
      <w:r>
        <w:rPr>
          <w:b/>
          <w:lang w:val="en-US"/>
        </w:rPr>
        <w:t xml:space="preserve">SepMate </w:t>
      </w:r>
      <w:r w:rsidR="00B40552" w:rsidRPr="000D6945">
        <w:rPr>
          <w:b/>
          <w:lang w:val="en-US"/>
        </w:rPr>
        <w:t>performance.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t xml:space="preserve">Dilute the </w:t>
      </w:r>
      <w:r w:rsidR="000D6945" w:rsidRPr="000D6945">
        <w:rPr>
          <w:lang w:val="en-US"/>
        </w:rPr>
        <w:t xml:space="preserve">blood </w:t>
      </w:r>
      <w:r w:rsidRPr="000D6945">
        <w:rPr>
          <w:lang w:val="en-US"/>
        </w:rPr>
        <w:t>sample with an equal volume of saline in a separate 50ml tube.  Mix gently.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t xml:space="preserve">Keeping the SepMate-50 tube vertical, add the diluted sample by pipetting it down the side of the SepMate-50 tube. The sample will mix with the density gradient medium above the insert. 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t>Centrifuge at 1200 x g for 10 minutes at room-temperature (15 - 25°C), with the brake on.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lastRenderedPageBreak/>
        <w:t>Using a pipette, collect 3ml plasma from the very top layer of the SepMate-50 tube.  Aliquot to 1ml per cryovial tube and store at -20°C.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t xml:space="preserve">Pour off the top layer of the SepMate-50 tube, which contains the enriched PBMCs, into a new 50ml tube. Do not hold the SepMate-50 tube in the inverted position for longer than </w:t>
      </w:r>
      <w:r w:rsidR="000D6945">
        <w:rPr>
          <w:lang w:val="en-US"/>
        </w:rPr>
        <w:t>5</w:t>
      </w:r>
      <w:r w:rsidRPr="000D6945">
        <w:rPr>
          <w:lang w:val="en-US"/>
        </w:rPr>
        <w:t xml:space="preserve"> seconds.</w:t>
      </w:r>
    </w:p>
    <w:p w:rsidR="00B40552" w:rsidRPr="000D6945" w:rsidRDefault="000D6945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Fill up the 50ml tube with </w:t>
      </w:r>
      <w:r w:rsidR="00B40552" w:rsidRPr="000D6945">
        <w:rPr>
          <w:lang w:val="en-US"/>
        </w:rPr>
        <w:t>the enriched PBMCs with warm AIM-V media</w:t>
      </w:r>
      <w:r>
        <w:rPr>
          <w:lang w:val="en-US"/>
        </w:rPr>
        <w:t>, centrifuge at 1200 x g for 10 minutes. Repeat procedure 2 times to remove all Ficoll solution</w:t>
      </w:r>
      <w:r w:rsidR="00B40552" w:rsidRPr="000D6945">
        <w:rPr>
          <w:lang w:val="en-US"/>
        </w:rPr>
        <w:t xml:space="preserve">.  </w:t>
      </w:r>
    </w:p>
    <w:p w:rsidR="00B40552" w:rsidRPr="000D6945" w:rsidRDefault="00B40552" w:rsidP="006C5001">
      <w:pPr>
        <w:pStyle w:val="Listeavsnitt"/>
        <w:numPr>
          <w:ilvl w:val="0"/>
          <w:numId w:val="5"/>
        </w:numPr>
        <w:jc w:val="both"/>
        <w:rPr>
          <w:lang w:val="en-US"/>
        </w:rPr>
      </w:pPr>
      <w:r w:rsidRPr="000D6945">
        <w:rPr>
          <w:lang w:val="en-US"/>
        </w:rPr>
        <w:t>Resuspend the cell pellet in 1ml AIM-V media</w:t>
      </w:r>
      <w:r w:rsidR="000D6945">
        <w:rPr>
          <w:lang w:val="en-US"/>
        </w:rPr>
        <w:t xml:space="preserve">, </w:t>
      </w:r>
      <w:r w:rsidRPr="000D6945">
        <w:rPr>
          <w:lang w:val="en-US"/>
        </w:rPr>
        <w:t xml:space="preserve">count </w:t>
      </w:r>
      <w:r w:rsidR="000D6945">
        <w:rPr>
          <w:lang w:val="en-US"/>
        </w:rPr>
        <w:t xml:space="preserve">PBMC, adjust volume to 5 million cells/ml </w:t>
      </w:r>
      <w:r w:rsidR="00F903F8">
        <w:rPr>
          <w:lang w:val="en-US"/>
        </w:rPr>
        <w:t xml:space="preserve">freezing </w:t>
      </w:r>
      <w:r w:rsidR="000D6945">
        <w:rPr>
          <w:lang w:val="en-US"/>
        </w:rPr>
        <w:t xml:space="preserve">media </w:t>
      </w:r>
      <w:r w:rsidR="00B010AF">
        <w:rPr>
          <w:lang w:val="en-US"/>
        </w:rPr>
        <w:t xml:space="preserve">(see Freeze and Thaw Protocol bellow), </w:t>
      </w:r>
      <w:r w:rsidR="000D6945">
        <w:rPr>
          <w:lang w:val="en-US"/>
        </w:rPr>
        <w:t>and slowly freeze cells at -80</w:t>
      </w:r>
      <w:r w:rsidR="000D6945">
        <w:rPr>
          <w:rFonts w:cstheme="minorHAnsi"/>
          <w:lang w:val="en-US"/>
        </w:rPr>
        <w:t>°</w:t>
      </w:r>
      <w:r w:rsidR="000D6945">
        <w:rPr>
          <w:lang w:val="en-US"/>
        </w:rPr>
        <w:t xml:space="preserve">C by using </w:t>
      </w:r>
      <w:r w:rsidR="000D6945" w:rsidRPr="000D6945">
        <w:rPr>
          <w:lang w:val="en-US"/>
        </w:rPr>
        <w:t>1°C/min cooling rate for successful cryopreservation</w:t>
      </w:r>
      <w:r w:rsidR="000D6945">
        <w:rPr>
          <w:lang w:val="en-US"/>
        </w:rPr>
        <w:t xml:space="preserve"> (e.g. use </w:t>
      </w:r>
      <w:hyperlink r:id="rId8" w:history="1">
        <w:r w:rsidR="000D6945" w:rsidRPr="000D6945">
          <w:rPr>
            <w:rStyle w:val="Hyperkobling"/>
            <w:lang w:val="en-US"/>
          </w:rPr>
          <w:t>Mr. Frosty</w:t>
        </w:r>
      </w:hyperlink>
      <w:r w:rsidR="000D6945">
        <w:rPr>
          <w:lang w:val="en-US"/>
        </w:rPr>
        <w:t xml:space="preserve"> </w:t>
      </w:r>
      <w:r w:rsidR="002A314D">
        <w:rPr>
          <w:lang w:val="en-US"/>
        </w:rPr>
        <w:t>freezing container</w:t>
      </w:r>
      <w:r w:rsidR="000D6945">
        <w:rPr>
          <w:lang w:val="en-US"/>
        </w:rPr>
        <w:t>)</w:t>
      </w:r>
      <w:r w:rsidR="002A314D">
        <w:rPr>
          <w:lang w:val="en-US"/>
        </w:rPr>
        <w:t>. N</w:t>
      </w:r>
      <w:r w:rsidR="000D6945">
        <w:rPr>
          <w:lang w:val="en-US"/>
        </w:rPr>
        <w:t>ext day transfer vials to -150</w:t>
      </w:r>
      <w:r w:rsidR="000D6945">
        <w:rPr>
          <w:rFonts w:cstheme="minorHAnsi"/>
          <w:lang w:val="en-US"/>
        </w:rPr>
        <w:t>°</w:t>
      </w:r>
      <w:r w:rsidR="000D6945">
        <w:rPr>
          <w:lang w:val="en-US"/>
        </w:rPr>
        <w:t>C f</w:t>
      </w:r>
      <w:r w:rsidR="0086557E">
        <w:rPr>
          <w:lang w:val="en-US"/>
        </w:rPr>
        <w:t>reezer for long-term storage</w:t>
      </w:r>
      <w:r w:rsidR="000D6945">
        <w:rPr>
          <w:lang w:val="en-US"/>
        </w:rPr>
        <w:t>.</w:t>
      </w:r>
    </w:p>
    <w:p w:rsidR="00B40552" w:rsidRPr="00B40552" w:rsidRDefault="00B40552" w:rsidP="006C5001">
      <w:pPr>
        <w:jc w:val="both"/>
        <w:rPr>
          <w:lang w:val="en-US"/>
        </w:rPr>
      </w:pPr>
    </w:p>
    <w:p w:rsidR="00B40552" w:rsidRDefault="00B40552" w:rsidP="006C5001">
      <w:pPr>
        <w:jc w:val="both"/>
        <w:rPr>
          <w:lang w:val="en-US"/>
        </w:rPr>
      </w:pPr>
      <w:r>
        <w:rPr>
          <w:lang w:val="en-US"/>
        </w:rPr>
        <w:t>For more details see Stemcell Sepmate Protocol:</w:t>
      </w:r>
    </w:p>
    <w:p w:rsidR="00B40552" w:rsidRDefault="008E6566" w:rsidP="006C5001">
      <w:pPr>
        <w:jc w:val="both"/>
        <w:rPr>
          <w:lang w:val="en-US"/>
        </w:rPr>
      </w:pPr>
      <w:hyperlink r:id="rId9" w:history="1">
        <w:r w:rsidR="00B40552" w:rsidRPr="00600389">
          <w:rPr>
            <w:rStyle w:val="Hyperkobling"/>
            <w:lang w:val="en-US"/>
          </w:rPr>
          <w:t>http://www.stemcell.com/~/media/Technical%20Resources/6/D/4/9/D/29251PIS_2_0_0.pdf</w:t>
        </w:r>
      </w:hyperlink>
    </w:p>
    <w:p w:rsidR="00B40552" w:rsidRDefault="008E6566" w:rsidP="006C5001">
      <w:pPr>
        <w:jc w:val="both"/>
        <w:rPr>
          <w:lang w:val="en-US"/>
        </w:rPr>
      </w:pPr>
      <w:hyperlink r:id="rId10" w:history="1">
        <w:r w:rsidR="00B40552" w:rsidRPr="00600389">
          <w:rPr>
            <w:rStyle w:val="Hyperkobling"/>
            <w:lang w:val="en-US"/>
          </w:rPr>
          <w:t>https://cdn.stemcell.com/media/files/pis/29251-PIS_2_0_0.pdf</w:t>
        </w:r>
      </w:hyperlink>
    </w:p>
    <w:p w:rsidR="00B40552" w:rsidRPr="00B40552" w:rsidRDefault="00B40552" w:rsidP="006C5001">
      <w:pPr>
        <w:jc w:val="both"/>
        <w:rPr>
          <w:lang w:val="en-US"/>
        </w:rPr>
      </w:pPr>
    </w:p>
    <w:p w:rsidR="00D27A43" w:rsidRDefault="00D27A43" w:rsidP="006C5001">
      <w:pPr>
        <w:jc w:val="both"/>
        <w:rPr>
          <w:lang w:val="en-US"/>
        </w:rPr>
      </w:pPr>
    </w:p>
    <w:p w:rsidR="00B40552" w:rsidRDefault="00F903F8" w:rsidP="006C5001">
      <w:pPr>
        <w:jc w:val="both"/>
        <w:rPr>
          <w:lang w:val="en-US"/>
        </w:rPr>
      </w:pPr>
      <w:r>
        <w:rPr>
          <w:lang w:val="en-US"/>
        </w:rPr>
        <w:t>Freeze and Thaw Protocol</w:t>
      </w:r>
    </w:p>
    <w:p w:rsidR="00370A5B" w:rsidRPr="00370A5B" w:rsidRDefault="00370A5B" w:rsidP="006C5001">
      <w:pPr>
        <w:jc w:val="both"/>
        <w:rPr>
          <w:b/>
          <w:lang w:val="en-US"/>
        </w:rPr>
      </w:pPr>
      <w:r w:rsidRPr="00370A5B">
        <w:rPr>
          <w:b/>
          <w:lang w:val="en-US"/>
        </w:rPr>
        <w:t>Important: Work under sterile conditions, ideally in a laminar flow class II biosafety cabinet.</w:t>
      </w:r>
    </w:p>
    <w:p w:rsidR="00370A5B" w:rsidRDefault="00370A5B" w:rsidP="006C5001">
      <w:pPr>
        <w:jc w:val="both"/>
        <w:rPr>
          <w:lang w:val="en-US"/>
        </w:rPr>
      </w:pPr>
      <w:r>
        <w:rPr>
          <w:lang w:val="en-US"/>
        </w:rPr>
        <w:t xml:space="preserve">Freeze </w:t>
      </w:r>
    </w:p>
    <w:p w:rsidR="00F903F8" w:rsidRPr="00B010AF" w:rsidRDefault="00B010AF" w:rsidP="006C5001">
      <w:pPr>
        <w:pStyle w:val="Listeavsnitt"/>
        <w:numPr>
          <w:ilvl w:val="0"/>
          <w:numId w:val="9"/>
        </w:numPr>
        <w:jc w:val="both"/>
        <w:rPr>
          <w:lang w:val="en-US"/>
        </w:rPr>
      </w:pPr>
      <w:r w:rsidRPr="00B010AF">
        <w:rPr>
          <w:lang w:val="en-US"/>
        </w:rPr>
        <w:t xml:space="preserve">Prepare </w:t>
      </w:r>
      <w:r w:rsidR="0086557E">
        <w:rPr>
          <w:lang w:val="en-US"/>
        </w:rPr>
        <w:t>freeze medium (</w:t>
      </w:r>
      <w:r w:rsidR="0086557E" w:rsidRPr="009A45F6">
        <w:rPr>
          <w:lang w:val="en-US"/>
        </w:rPr>
        <w:t>65% AIM-V, 25%FBS, 10% DMSO</w:t>
      </w:r>
      <w:r w:rsidR="00F903F8" w:rsidRPr="00B010AF">
        <w:rPr>
          <w:lang w:val="en-US"/>
        </w:rPr>
        <w:t>).  Label cryogenic vials with date, cell type, and user’s initials.</w:t>
      </w:r>
    </w:p>
    <w:p w:rsidR="00F903F8" w:rsidRPr="00B010AF" w:rsidRDefault="00F903F8" w:rsidP="006C5001">
      <w:pPr>
        <w:pStyle w:val="Listeavsnitt"/>
        <w:numPr>
          <w:ilvl w:val="0"/>
          <w:numId w:val="9"/>
        </w:numPr>
        <w:jc w:val="both"/>
        <w:rPr>
          <w:lang w:val="en-US"/>
        </w:rPr>
      </w:pPr>
      <w:r w:rsidRPr="00B010AF">
        <w:rPr>
          <w:lang w:val="en-US"/>
        </w:rPr>
        <w:t xml:space="preserve">Suction away supernatant from centrifuged </w:t>
      </w:r>
      <w:r w:rsidR="00B010AF">
        <w:rPr>
          <w:lang w:val="en-US"/>
        </w:rPr>
        <w:t>PBMC (following the procedure described above)</w:t>
      </w:r>
      <w:r w:rsidRPr="00B010AF">
        <w:rPr>
          <w:lang w:val="en-US"/>
        </w:rPr>
        <w:t xml:space="preserve"> and add freeze medium.  Triturate cells until homogeneous.</w:t>
      </w:r>
    </w:p>
    <w:p w:rsidR="00F903F8" w:rsidRPr="00B010AF" w:rsidRDefault="00F903F8" w:rsidP="006C5001">
      <w:pPr>
        <w:pStyle w:val="Listeavsnitt"/>
        <w:numPr>
          <w:ilvl w:val="0"/>
          <w:numId w:val="9"/>
        </w:numPr>
        <w:jc w:val="both"/>
        <w:rPr>
          <w:lang w:val="en-US"/>
        </w:rPr>
      </w:pPr>
      <w:r w:rsidRPr="00B010AF">
        <w:rPr>
          <w:lang w:val="en-US"/>
        </w:rPr>
        <w:t xml:space="preserve">Quickly aliquot 1 mL of </w:t>
      </w:r>
      <w:r w:rsidR="00370A5B">
        <w:rPr>
          <w:lang w:val="en-US"/>
        </w:rPr>
        <w:t xml:space="preserve">cells in </w:t>
      </w:r>
      <w:r w:rsidRPr="00B010AF">
        <w:rPr>
          <w:lang w:val="en-US"/>
        </w:rPr>
        <w:t xml:space="preserve">freeze </w:t>
      </w:r>
      <w:r w:rsidR="00370A5B">
        <w:rPr>
          <w:lang w:val="en-US"/>
        </w:rPr>
        <w:t>medium</w:t>
      </w:r>
      <w:r w:rsidRPr="00B010AF">
        <w:rPr>
          <w:lang w:val="en-US"/>
        </w:rPr>
        <w:t xml:space="preserve"> per cryogenic vial.  Screw each vial closed.</w:t>
      </w:r>
    </w:p>
    <w:p w:rsidR="00F903F8" w:rsidRPr="00B010AF" w:rsidRDefault="00F903F8" w:rsidP="006C5001">
      <w:pPr>
        <w:pStyle w:val="Listeavsnitt"/>
        <w:numPr>
          <w:ilvl w:val="0"/>
          <w:numId w:val="9"/>
        </w:numPr>
        <w:jc w:val="both"/>
        <w:rPr>
          <w:lang w:val="en-US"/>
        </w:rPr>
      </w:pPr>
      <w:r w:rsidRPr="00B010AF">
        <w:rPr>
          <w:lang w:val="en-US"/>
        </w:rPr>
        <w:t xml:space="preserve">Put vials into </w:t>
      </w:r>
      <w:r w:rsidR="00370A5B">
        <w:rPr>
          <w:lang w:val="en-US"/>
        </w:rPr>
        <w:t>Mr.Frosty freezing container, and leave at –8</w:t>
      </w:r>
      <w:r w:rsidRPr="00B010AF">
        <w:rPr>
          <w:lang w:val="en-US"/>
        </w:rPr>
        <w:t>0°C freezer.</w:t>
      </w:r>
    </w:p>
    <w:p w:rsidR="00F903F8" w:rsidRPr="00370A5B" w:rsidRDefault="00F903F8" w:rsidP="006C5001">
      <w:pPr>
        <w:pStyle w:val="Listeavsnitt"/>
        <w:numPr>
          <w:ilvl w:val="0"/>
          <w:numId w:val="9"/>
        </w:numPr>
        <w:jc w:val="both"/>
        <w:rPr>
          <w:lang w:val="en-US"/>
        </w:rPr>
      </w:pPr>
      <w:r w:rsidRPr="00B010AF">
        <w:rPr>
          <w:lang w:val="en-US"/>
        </w:rPr>
        <w:t xml:space="preserve">Next day, </w:t>
      </w:r>
      <w:r w:rsidR="00370A5B">
        <w:rPr>
          <w:lang w:val="en-US"/>
        </w:rPr>
        <w:t>transfer</w:t>
      </w:r>
      <w:r w:rsidRPr="00B010AF">
        <w:rPr>
          <w:lang w:val="en-US"/>
        </w:rPr>
        <w:t xml:space="preserve"> cell</w:t>
      </w:r>
      <w:r w:rsidR="00370A5B">
        <w:rPr>
          <w:lang w:val="en-US"/>
        </w:rPr>
        <w:t xml:space="preserve"> vial</w:t>
      </w:r>
      <w:r w:rsidRPr="00B010AF">
        <w:rPr>
          <w:lang w:val="en-US"/>
        </w:rPr>
        <w:t>s into appropriate rack in liquid N2 tank</w:t>
      </w:r>
      <w:r w:rsidR="00370A5B">
        <w:rPr>
          <w:lang w:val="en-US"/>
        </w:rPr>
        <w:t>, or -150</w:t>
      </w:r>
      <w:r w:rsidR="00370A5B" w:rsidRPr="00B010AF">
        <w:rPr>
          <w:lang w:val="en-US"/>
        </w:rPr>
        <w:t>°C</w:t>
      </w:r>
      <w:r w:rsidR="00370A5B">
        <w:rPr>
          <w:lang w:val="en-US"/>
        </w:rPr>
        <w:t xml:space="preserve"> freezer</w:t>
      </w:r>
      <w:r w:rsidRPr="00B010AF">
        <w:rPr>
          <w:lang w:val="en-US"/>
        </w:rPr>
        <w:t>.</w:t>
      </w:r>
    </w:p>
    <w:p w:rsidR="00F903F8" w:rsidRPr="00F903F8" w:rsidRDefault="00370A5B" w:rsidP="006C5001">
      <w:pPr>
        <w:jc w:val="both"/>
        <w:rPr>
          <w:lang w:val="en-US"/>
        </w:rPr>
      </w:pPr>
      <w:r>
        <w:rPr>
          <w:lang w:val="en-US"/>
        </w:rPr>
        <w:t>Thaw</w:t>
      </w:r>
      <w:r w:rsidR="00F903F8" w:rsidRPr="00F903F8">
        <w:rPr>
          <w:lang w:val="en-US"/>
        </w:rPr>
        <w:t xml:space="preserve"> </w:t>
      </w:r>
    </w:p>
    <w:p w:rsidR="00F903F8" w:rsidRPr="00370A5B" w:rsidRDefault="00F903F8" w:rsidP="006C5001">
      <w:pPr>
        <w:pStyle w:val="Listeavsnitt"/>
        <w:numPr>
          <w:ilvl w:val="0"/>
          <w:numId w:val="10"/>
        </w:numPr>
        <w:jc w:val="both"/>
        <w:rPr>
          <w:lang w:val="en-US"/>
        </w:rPr>
      </w:pPr>
      <w:r w:rsidRPr="00370A5B">
        <w:rPr>
          <w:lang w:val="en-US"/>
        </w:rPr>
        <w:t xml:space="preserve">Rapidly thaw </w:t>
      </w:r>
      <w:r w:rsidR="00370A5B">
        <w:rPr>
          <w:lang w:val="en-US"/>
        </w:rPr>
        <w:t xml:space="preserve">cell </w:t>
      </w:r>
      <w:r w:rsidRPr="00370A5B">
        <w:rPr>
          <w:lang w:val="en-US"/>
        </w:rPr>
        <w:t xml:space="preserve">vial in 37°C water bath until only a small ice pellet remains.  Spray down vial with </w:t>
      </w:r>
      <w:r w:rsidR="00370A5B">
        <w:rPr>
          <w:lang w:val="en-US"/>
        </w:rPr>
        <w:t xml:space="preserve">70% </w:t>
      </w:r>
      <w:r w:rsidRPr="00370A5B">
        <w:rPr>
          <w:lang w:val="en-US"/>
        </w:rPr>
        <w:t xml:space="preserve">ethanol, wipe, and place into </w:t>
      </w:r>
      <w:r w:rsidR="00370A5B" w:rsidRPr="00370A5B">
        <w:rPr>
          <w:lang w:val="en-US"/>
        </w:rPr>
        <w:t>a laminar flow class II biosafety cabinet</w:t>
      </w:r>
      <w:r w:rsidRPr="00370A5B">
        <w:rPr>
          <w:lang w:val="en-US"/>
        </w:rPr>
        <w:t>.</w:t>
      </w:r>
    </w:p>
    <w:p w:rsidR="00F903F8" w:rsidRPr="00370A5B" w:rsidRDefault="00F903F8" w:rsidP="006C5001">
      <w:pPr>
        <w:pStyle w:val="Listeavsnitt"/>
        <w:numPr>
          <w:ilvl w:val="0"/>
          <w:numId w:val="10"/>
        </w:numPr>
        <w:jc w:val="both"/>
        <w:rPr>
          <w:lang w:val="en-US"/>
        </w:rPr>
      </w:pPr>
      <w:r w:rsidRPr="00370A5B">
        <w:rPr>
          <w:lang w:val="en-US"/>
        </w:rPr>
        <w:t xml:space="preserve">Pipet contents of vial (~ 1 mL) into </w:t>
      </w:r>
      <w:r w:rsidR="00370A5B">
        <w:rPr>
          <w:lang w:val="en-US"/>
        </w:rPr>
        <w:t>T15ml tube</w:t>
      </w:r>
      <w:r w:rsidRPr="00370A5B">
        <w:rPr>
          <w:lang w:val="en-US"/>
        </w:rPr>
        <w:t>.</w:t>
      </w:r>
    </w:p>
    <w:p w:rsidR="00370A5B" w:rsidRDefault="00F903F8" w:rsidP="006C5001">
      <w:pPr>
        <w:pStyle w:val="Listeavsnitt"/>
        <w:numPr>
          <w:ilvl w:val="0"/>
          <w:numId w:val="10"/>
        </w:numPr>
        <w:jc w:val="both"/>
        <w:rPr>
          <w:lang w:val="en-US"/>
        </w:rPr>
      </w:pPr>
      <w:r w:rsidRPr="00370A5B">
        <w:rPr>
          <w:lang w:val="en-US"/>
        </w:rPr>
        <w:t xml:space="preserve">Slowly add </w:t>
      </w:r>
      <w:r w:rsidR="00370A5B">
        <w:rPr>
          <w:lang w:val="en-US"/>
        </w:rPr>
        <w:t>10</w:t>
      </w:r>
      <w:r w:rsidRPr="00370A5B">
        <w:rPr>
          <w:lang w:val="en-US"/>
        </w:rPr>
        <w:t xml:space="preserve"> mL of </w:t>
      </w:r>
      <w:r w:rsidR="00370A5B">
        <w:rPr>
          <w:lang w:val="en-US"/>
        </w:rPr>
        <w:t xml:space="preserve">prewarmed AIM-V medium. </w:t>
      </w:r>
    </w:p>
    <w:p w:rsidR="00B40552" w:rsidRDefault="00370A5B" w:rsidP="006C5001">
      <w:pPr>
        <w:pStyle w:val="Listeavsnitt"/>
        <w:numPr>
          <w:ilvl w:val="0"/>
          <w:numId w:val="10"/>
        </w:numPr>
        <w:jc w:val="both"/>
        <w:rPr>
          <w:lang w:val="en-US"/>
        </w:rPr>
      </w:pPr>
      <w:r w:rsidRPr="00370A5B">
        <w:rPr>
          <w:lang w:val="en-US"/>
        </w:rPr>
        <w:t xml:space="preserve">Centrifuge at 300 x g for 5 minutes at room temperature. </w:t>
      </w:r>
      <w:r>
        <w:rPr>
          <w:lang w:val="en-US"/>
        </w:rPr>
        <w:t>Remove the supernatant, resuspend cells in fresh 10ml AIM-V, centrifuge at 300 x g for 5 minutes at room temperature, and remove the supernatant. Resuspend cells in 1ml of AIM-V and count the cells.</w:t>
      </w:r>
    </w:p>
    <w:p w:rsidR="00370A5B" w:rsidRPr="00370A5B" w:rsidRDefault="00370A5B" w:rsidP="006C5001">
      <w:pPr>
        <w:pStyle w:val="Listeavsnitt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Adjust cell count per ml of media according to desired downstream protocol (e.g. ELISpot, flow cytometry, in vitro assays etc).</w:t>
      </w:r>
    </w:p>
    <w:p w:rsidR="00B40552" w:rsidRPr="00B40552" w:rsidRDefault="00B40552" w:rsidP="006C5001">
      <w:pPr>
        <w:jc w:val="both"/>
        <w:rPr>
          <w:lang w:val="en-US"/>
        </w:rPr>
      </w:pPr>
    </w:p>
    <w:sectPr w:rsidR="00B40552" w:rsidRPr="00B40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046DA"/>
    <w:multiLevelType w:val="hybridMultilevel"/>
    <w:tmpl w:val="D752E3C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57D7"/>
    <w:multiLevelType w:val="hybridMultilevel"/>
    <w:tmpl w:val="3572E47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B754C"/>
    <w:multiLevelType w:val="hybridMultilevel"/>
    <w:tmpl w:val="5552BBD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B2B37"/>
    <w:multiLevelType w:val="hybridMultilevel"/>
    <w:tmpl w:val="225A3A12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47CCE"/>
    <w:multiLevelType w:val="hybridMultilevel"/>
    <w:tmpl w:val="7D92AE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23C21"/>
    <w:multiLevelType w:val="hybridMultilevel"/>
    <w:tmpl w:val="445254DE"/>
    <w:lvl w:ilvl="0" w:tplc="4530970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C007B"/>
    <w:multiLevelType w:val="hybridMultilevel"/>
    <w:tmpl w:val="46046B4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440E"/>
    <w:multiLevelType w:val="hybridMultilevel"/>
    <w:tmpl w:val="A550986E"/>
    <w:lvl w:ilvl="0" w:tplc="F1200038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F03EF"/>
    <w:multiLevelType w:val="hybridMultilevel"/>
    <w:tmpl w:val="88465546"/>
    <w:lvl w:ilvl="0" w:tplc="6E98253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B2C263D8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A64818"/>
    <w:multiLevelType w:val="hybridMultilevel"/>
    <w:tmpl w:val="111018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C6AC4"/>
    <w:multiLevelType w:val="hybridMultilevel"/>
    <w:tmpl w:val="AD1C9DCA"/>
    <w:lvl w:ilvl="0" w:tplc="0F06D854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2"/>
  </w:num>
  <w:num w:numId="8">
    <w:abstractNumId w:val="5"/>
  </w:num>
  <w:num w:numId="9">
    <w:abstractNumId w:val="0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52"/>
    <w:rsid w:val="0006415D"/>
    <w:rsid w:val="000D6945"/>
    <w:rsid w:val="001F0649"/>
    <w:rsid w:val="00212F13"/>
    <w:rsid w:val="002A314D"/>
    <w:rsid w:val="00370A5B"/>
    <w:rsid w:val="004A3CC1"/>
    <w:rsid w:val="006C5001"/>
    <w:rsid w:val="00822FA1"/>
    <w:rsid w:val="0086557E"/>
    <w:rsid w:val="008E6566"/>
    <w:rsid w:val="00B010AF"/>
    <w:rsid w:val="00B40552"/>
    <w:rsid w:val="00CE1EF9"/>
    <w:rsid w:val="00D27A43"/>
    <w:rsid w:val="00ED3387"/>
    <w:rsid w:val="00F54D07"/>
    <w:rsid w:val="00F9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A2E11-B81A-47C2-9336-C6FEE202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B40552"/>
    <w:rPr>
      <w:color w:val="0563C1" w:themeColor="hyperlink"/>
      <w:u w:val="single"/>
    </w:rPr>
  </w:style>
  <w:style w:type="paragraph" w:styleId="Listeavsnitt">
    <w:name w:val="List Paragraph"/>
    <w:basedOn w:val="Normal"/>
    <w:uiPriority w:val="34"/>
    <w:qFormat/>
    <w:rsid w:val="00B40552"/>
    <w:pPr>
      <w:ind w:left="720"/>
      <w:contextualSpacing/>
    </w:pPr>
  </w:style>
  <w:style w:type="character" w:styleId="Fulgthyperkobling">
    <w:name w:val="FollowedHyperlink"/>
    <w:basedOn w:val="Standardskriftforavsnitt"/>
    <w:uiPriority w:val="99"/>
    <w:semiHidden/>
    <w:unhideWhenUsed/>
    <w:rsid w:val="000D69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igmaaldrich.com/catalog/product/sigma/c1562?lang=en&amp;region=N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rmofisher.com/us/en/home/life-science/cell-culture/mammalian-cell-culture/specialty-media/t-cell-media/aim-v-medium.html?gclid=Cj0KCQjw_o7NBRDgARIsAKvAgt2vz5se9jY3XKf_Qz3z912YwMZ7yo9nRWdvuo2FYt9I5liia7D2eswaAuJfEALw_wcB&amp;s_kwcid=AL!3652!3!173901315262!b!!g!!&amp;ef_id=WOd89wAAAFq47824:20170828112405: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emcell.com/products/brands/sepmat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temcell.com/sepmate-trade-hassle-free-pbmcs-in-just-15-minutes.html" TargetMode="External"/><Relationship Id="rId10" Type="http://schemas.openxmlformats.org/officeDocument/2006/relationships/hyperlink" Target="https://cdn.stemcell.com/media/files/pis/29251-PIS_2_0_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emcell.com/~/media/Technical%20Resources/6/D/4/9/D/29251PIS_2_0_0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783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FHI</Company>
  <LinksUpToDate>false</LinksUpToDate>
  <CharactersWithSpaces>4929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Savic, Miloje</dc:creator>
  <cp:keywords/>
  <dc:description/>
  <cp:lastModifiedBy>Savic, Miloje</cp:lastModifiedBy>
  <cp:revision>10</cp:revision>
  <dcterms:created xsi:type="dcterms:W3CDTF">2017-08-28T11:52:00Z</dcterms:created>
  <dcterms:modified xsi:type="dcterms:W3CDTF">2017-09-11T07:15:00Z</dcterms:modified>
</cp:coreProperties>
</file>