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7A6FD3" w14:textId="0F607CAB" w:rsidR="0095410B" w:rsidRDefault="0095410B" w:rsidP="0095410B">
      <w:pPr>
        <w:tabs>
          <w:tab w:val="left" w:pos="540"/>
          <w:tab w:val="left" w:pos="720"/>
          <w:tab w:val="left" w:pos="900"/>
        </w:tabs>
        <w:jc w:val="center"/>
        <w:rPr>
          <w:rFonts w:ascii="Arial" w:hAnsi="Arial" w:cs="Arial"/>
          <w:b/>
          <w:sz w:val="36"/>
          <w:szCs w:val="36"/>
        </w:rPr>
      </w:pPr>
      <w:r>
        <w:rPr>
          <w:rFonts w:ascii="Arial" w:hAnsi="Arial" w:cs="Arial"/>
          <w:b/>
          <w:sz w:val="36"/>
          <w:szCs w:val="36"/>
        </w:rPr>
        <w:t xml:space="preserve">Slice Preparation and </w:t>
      </w:r>
      <w:proofErr w:type="spellStart"/>
      <w:r>
        <w:rPr>
          <w:rFonts w:ascii="Arial" w:hAnsi="Arial" w:cs="Arial"/>
          <w:b/>
          <w:sz w:val="36"/>
          <w:szCs w:val="36"/>
        </w:rPr>
        <w:t>Blockface</w:t>
      </w:r>
      <w:proofErr w:type="spellEnd"/>
      <w:r>
        <w:rPr>
          <w:rFonts w:ascii="Arial" w:hAnsi="Arial" w:cs="Arial"/>
          <w:b/>
          <w:sz w:val="36"/>
          <w:szCs w:val="36"/>
        </w:rPr>
        <w:t xml:space="preserve"> Imaging for Electrophysiology</w:t>
      </w:r>
    </w:p>
    <w:p w14:paraId="039B65E5" w14:textId="7BA0B763" w:rsidR="00415BDF" w:rsidRDefault="00415BDF" w:rsidP="0095410B">
      <w:pPr>
        <w:tabs>
          <w:tab w:val="left" w:pos="540"/>
          <w:tab w:val="left" w:pos="720"/>
          <w:tab w:val="left" w:pos="900"/>
        </w:tabs>
        <w:jc w:val="center"/>
        <w:rPr>
          <w:rFonts w:ascii="Arial" w:hAnsi="Arial" w:cs="Arial"/>
          <w:b/>
          <w:sz w:val="36"/>
          <w:szCs w:val="36"/>
        </w:rPr>
      </w:pPr>
    </w:p>
    <w:p w14:paraId="5FA84FD1" w14:textId="77777777" w:rsidR="00415BDF" w:rsidRDefault="00415BDF" w:rsidP="0095410B">
      <w:pPr>
        <w:tabs>
          <w:tab w:val="left" w:pos="540"/>
          <w:tab w:val="left" w:pos="720"/>
          <w:tab w:val="left" w:pos="900"/>
        </w:tabs>
        <w:jc w:val="center"/>
        <w:rPr>
          <w:rFonts w:ascii="Arial" w:hAnsi="Arial" w:cs="Arial"/>
          <w:b/>
          <w:sz w:val="36"/>
          <w:szCs w:val="36"/>
        </w:rPr>
      </w:pPr>
    </w:p>
    <w:p w14:paraId="4142F6A7" w14:textId="77777777" w:rsidR="0095410B" w:rsidRPr="00814B72" w:rsidRDefault="0095410B" w:rsidP="0095410B">
      <w:pPr>
        <w:pStyle w:val="List"/>
        <w:numPr>
          <w:ilvl w:val="0"/>
          <w:numId w:val="32"/>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This protocol describes the procedure for transcardial perfusion of an adult mouse, followed by dissection, embedding, slicing, and blockface imaging of the mouse brain using either a Leica vibratome or a compresstome. The output tissue is suitable for use in electrophysiological recordings and/or live cell filling applications.</w:t>
      </w:r>
    </w:p>
    <w:p w14:paraId="40FD36B7" w14:textId="77777777" w:rsidR="0095410B" w:rsidRPr="00A9467F" w:rsidRDefault="0095410B" w:rsidP="0095410B">
      <w:pPr>
        <w:pStyle w:val="List"/>
        <w:spacing w:line="360" w:lineRule="auto"/>
        <w:ind w:left="792" w:firstLine="0"/>
        <w:rPr>
          <w:rFonts w:ascii="Arial" w:hAnsi="Arial" w:cs="Arial"/>
          <w:sz w:val="22"/>
          <w:szCs w:val="22"/>
        </w:rPr>
      </w:pPr>
    </w:p>
    <w:p w14:paraId="4D28E059" w14:textId="77777777" w:rsidR="0095410B" w:rsidRPr="00A9467F" w:rsidRDefault="0095410B" w:rsidP="0095410B">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34339651" w14:textId="77777777" w:rsidR="0095410B" w:rsidRPr="00483E32"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2% Low melt Agarose (Sigma A0576)</w:t>
      </w:r>
    </w:p>
    <w:p w14:paraId="3A1A6F0D" w14:textId="77777777" w:rsidR="0095410B" w:rsidRPr="001956A8"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Tissue ink (Bradley Products, Inc. 1013-3)</w:t>
      </w:r>
    </w:p>
    <w:p w14:paraId="23232675" w14:textId="77777777" w:rsidR="0095410B" w:rsidRPr="001956A8"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70% Ethanol (RP0032)</w:t>
      </w:r>
    </w:p>
    <w:p w14:paraId="16871D17" w14:textId="77777777" w:rsidR="0095410B" w:rsidRPr="003D5CBD"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ACSF.I (RP0218)</w:t>
      </w:r>
    </w:p>
    <w:p w14:paraId="5873B2E0" w14:textId="77777777" w:rsidR="0095410B" w:rsidRPr="003D5CBD"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ACSF.IV (RP0222)</w:t>
      </w:r>
    </w:p>
    <w:p w14:paraId="69A22C11" w14:textId="77777777" w:rsidR="0095410B" w:rsidRPr="003D5CBD"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Obrien Angular Scissors (Roboz RS-5928)</w:t>
      </w:r>
    </w:p>
    <w:p w14:paraId="0D816936" w14:textId="77777777" w:rsidR="0095410B" w:rsidRPr="003D5CBD"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Blue Absorbent Pads (</w:t>
      </w:r>
      <w:r w:rsidRPr="00152133">
        <w:rPr>
          <w:rFonts w:ascii="Arial" w:hAnsi="Arial" w:cs="Arial"/>
          <w:sz w:val="22"/>
          <w:szCs w:val="22"/>
        </w:rPr>
        <w:t xml:space="preserve">Fischer Scientific </w:t>
      </w:r>
      <w:r w:rsidRPr="00901E87">
        <w:rPr>
          <w:rFonts w:ascii="Arial" w:hAnsi="Arial" w:cs="Arial"/>
          <w:color w:val="000000"/>
          <w:sz w:val="22"/>
          <w:szCs w:val="22"/>
          <w:shd w:val="clear" w:color="auto" w:fill="FFFFFF"/>
        </w:rPr>
        <w:t>14-206-59</w:t>
      </w:r>
      <w:r>
        <w:rPr>
          <w:rFonts w:ascii="Arial" w:hAnsi="Arial" w:cs="Arial"/>
          <w:color w:val="000000"/>
          <w:sz w:val="22"/>
          <w:szCs w:val="22"/>
          <w:shd w:val="clear" w:color="auto" w:fill="FFFFFF"/>
        </w:rPr>
        <w:t xml:space="preserve"> or equivalent)</w:t>
      </w:r>
    </w:p>
    <w:p w14:paraId="38ADF8B6" w14:textId="77777777" w:rsidR="0095410B" w:rsidRPr="003D5CBD"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Blunt tip perfusion needles, 25G</w:t>
      </w:r>
    </w:p>
    <w:p w14:paraId="052B2B86" w14:textId="77777777" w:rsidR="0095410B" w:rsidRPr="00D77143"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Bracken Forceps (Roboz RS-5211)</w:t>
      </w:r>
    </w:p>
    <w:p w14:paraId="64315924" w14:textId="77777777" w:rsidR="0095410B" w:rsidRPr="000A5C76" w:rsidRDefault="0095410B" w:rsidP="0095410B">
      <w:pPr>
        <w:pStyle w:val="List"/>
        <w:numPr>
          <w:ilvl w:val="1"/>
          <w:numId w:val="14"/>
        </w:numPr>
        <w:spacing w:line="360" w:lineRule="auto"/>
        <w:rPr>
          <w:rFonts w:ascii="Arial" w:hAnsi="Arial" w:cs="Arial"/>
          <w:sz w:val="22"/>
          <w:szCs w:val="22"/>
        </w:rPr>
      </w:pPr>
      <w:r w:rsidRPr="000A5C76">
        <w:rPr>
          <w:rFonts w:ascii="Arial" w:hAnsi="Arial" w:cs="Arial"/>
          <w:sz w:val="22"/>
          <w:szCs w:val="22"/>
        </w:rPr>
        <w:t>Flat head forceps</w:t>
      </w:r>
    </w:p>
    <w:p w14:paraId="5435B363" w14:textId="77777777" w:rsidR="0095410B" w:rsidRPr="000A5C76" w:rsidRDefault="0095410B" w:rsidP="0095410B">
      <w:pPr>
        <w:pStyle w:val="List"/>
        <w:numPr>
          <w:ilvl w:val="1"/>
          <w:numId w:val="14"/>
        </w:numPr>
        <w:spacing w:line="360" w:lineRule="auto"/>
        <w:rPr>
          <w:rFonts w:ascii="Arial" w:hAnsi="Arial" w:cs="Arial"/>
          <w:sz w:val="22"/>
          <w:szCs w:val="22"/>
        </w:rPr>
      </w:pPr>
      <w:r w:rsidRPr="000A5C76">
        <w:rPr>
          <w:rFonts w:ascii="Arial" w:hAnsi="Arial" w:cs="Arial"/>
          <w:sz w:val="22"/>
          <w:szCs w:val="22"/>
        </w:rPr>
        <w:t>Nuclease Free Water</w:t>
      </w:r>
    </w:p>
    <w:p w14:paraId="2B2FB9BA"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Carbogen source (house, tank)</w:t>
      </w:r>
    </w:p>
    <w:p w14:paraId="60F4E976"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Deionized Water</w:t>
      </w:r>
    </w:p>
    <w:p w14:paraId="2EAD4C5A"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Double Ended Freer Elevator (Roboz RS-8820)</w:t>
      </w:r>
    </w:p>
    <w:p w14:paraId="4956F588" w14:textId="77777777" w:rsidR="0095410B" w:rsidRPr="0012661B"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Dumont Forceps</w:t>
      </w:r>
      <w:r>
        <w:rPr>
          <w:rFonts w:ascii="Arial" w:hAnsi="Arial" w:cs="Arial"/>
          <w:b/>
          <w:sz w:val="22"/>
          <w:szCs w:val="22"/>
        </w:rPr>
        <w:t xml:space="preserve"> </w:t>
      </w:r>
      <w:r w:rsidRPr="0012661B">
        <w:rPr>
          <w:rFonts w:ascii="Arial" w:hAnsi="Arial" w:cs="Arial"/>
          <w:sz w:val="22"/>
          <w:szCs w:val="22"/>
        </w:rPr>
        <w:t>(</w:t>
      </w:r>
      <w:r w:rsidRPr="006A7BC3">
        <w:rPr>
          <w:rFonts w:ascii="Arial" w:hAnsi="Arial" w:cs="Arial"/>
          <w:sz w:val="22"/>
          <w:szCs w:val="22"/>
        </w:rPr>
        <w:t>Roboz RS-5045)</w:t>
      </w:r>
    </w:p>
    <w:p w14:paraId="28163E45" w14:textId="77777777" w:rsidR="0095410B" w:rsidRPr="00CB3059"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5/8” 25 G Needles</w:t>
      </w:r>
    </w:p>
    <w:p w14:paraId="785FAB10"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Gas Dispersion Tube (VWR 39533)</w:t>
      </w:r>
    </w:p>
    <w:p w14:paraId="09328864"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Heat Sink (Precisionary Instruments)</w:t>
      </w:r>
    </w:p>
    <w:p w14:paraId="72A7164D" w14:textId="18112C9D"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Isoflurane</w:t>
      </w:r>
      <w:r w:rsidRPr="00393A30">
        <w:rPr>
          <w:rFonts w:ascii="Arial" w:hAnsi="Arial" w:cs="Arial"/>
          <w:sz w:val="22"/>
          <w:szCs w:val="22"/>
        </w:rPr>
        <w:t xml:space="preserve"> </w:t>
      </w:r>
      <w:r w:rsidRPr="00393A30">
        <w:rPr>
          <w:rStyle w:val="Strong"/>
          <w:rFonts w:ascii="Arial" w:hAnsi="Arial" w:cs="Arial"/>
          <w:b w:val="0"/>
          <w:sz w:val="22"/>
          <w:szCs w:val="22"/>
        </w:rPr>
        <w:t>(</w:t>
      </w:r>
      <w:r w:rsidRPr="001C3932">
        <w:rPr>
          <w:rFonts w:ascii="Arial" w:hAnsi="Arial" w:cs="Arial"/>
          <w:sz w:val="22"/>
          <w:szCs w:val="22"/>
        </w:rPr>
        <w:t>Piramal Critical</w:t>
      </w:r>
      <w:r w:rsidRPr="006F4020">
        <w:rPr>
          <w:rFonts w:ascii="Arial" w:hAnsi="Arial" w:cs="Arial"/>
          <w:sz w:val="22"/>
          <w:szCs w:val="22"/>
        </w:rPr>
        <w:t xml:space="preserve"> Care Inc</w:t>
      </w:r>
      <w:r>
        <w:rPr>
          <w:rFonts w:ascii="Arial" w:hAnsi="Arial" w:cs="Arial"/>
          <w:sz w:val="22"/>
          <w:szCs w:val="22"/>
        </w:rPr>
        <w:t xml:space="preserve">. </w:t>
      </w:r>
      <w:r w:rsidRPr="006F4020">
        <w:rPr>
          <w:rFonts w:ascii="Arial" w:hAnsi="Arial" w:cs="Arial"/>
          <w:sz w:val="22"/>
          <w:szCs w:val="22"/>
        </w:rPr>
        <w:t>330250)</w:t>
      </w:r>
    </w:p>
    <w:p w14:paraId="0F0F8E19"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Wet ice</w:t>
      </w:r>
    </w:p>
    <w:p w14:paraId="62CB0DF3" w14:textId="77777777" w:rsidR="0095410B" w:rsidRPr="00483E32"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Kimwipes</w:t>
      </w:r>
    </w:p>
    <w:p w14:paraId="22E31E50"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Paper towels</w:t>
      </w:r>
    </w:p>
    <w:p w14:paraId="7E0EA047" w14:textId="77777777" w:rsidR="0095410B" w:rsidRPr="001456DA"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Mayo Scissors (Roboz RS-6875SC)</w:t>
      </w:r>
    </w:p>
    <w:p w14:paraId="1227ACFF"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Aluminum foil</w:t>
      </w:r>
    </w:p>
    <w:p w14:paraId="17246704"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Nose Cone</w:t>
      </w:r>
    </w:p>
    <w:p w14:paraId="6A90B6A7" w14:textId="77777777"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1 ½” 18 G needle</w:t>
      </w:r>
    </w:p>
    <w:p w14:paraId="4CBC1955"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MB-10</w:t>
      </w:r>
    </w:p>
    <w:p w14:paraId="6724A499"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Paintbrush (Ted Pella #1)</w:t>
      </w:r>
    </w:p>
    <w:p w14:paraId="03CB6FCE"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Peristaltic pump tubing (1/16” ID, 1/16” OD, 1/16” wall thickness)</w:t>
      </w:r>
    </w:p>
    <w:p w14:paraId="2E8CECBB" w14:textId="77777777" w:rsidR="0095410B" w:rsidRPr="004E4D2B"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One Petri Dish (3051 Corning)</w:t>
      </w:r>
    </w:p>
    <w:p w14:paraId="6F6292EE" w14:textId="77777777" w:rsidR="0095410B" w:rsidRPr="004E4D2B"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Round Pyrex dish (VWR 89090-658)</w:t>
      </w:r>
    </w:p>
    <w:p w14:paraId="33AB9BDD" w14:textId="77777777" w:rsidR="0095410B" w:rsidRPr="0012661B"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PELCO Pre-Exe 6-well plates (Ted Pella 36157-1)</w:t>
      </w:r>
    </w:p>
    <w:p w14:paraId="59873A3C" w14:textId="77777777" w:rsidR="0095410B" w:rsidRPr="00695F7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PBS (RP0001)</w:t>
      </w:r>
    </w:p>
    <w:p w14:paraId="33D1FE8B"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Ice bucket</w:t>
      </w:r>
    </w:p>
    <w:p w14:paraId="1A1EDFCF" w14:textId="77777777" w:rsidR="0095410B" w:rsidRPr="00750150"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Scalpel (Feather 2976#11)</w:t>
      </w:r>
    </w:p>
    <w:p w14:paraId="2D7CBC5A" w14:textId="77777777" w:rsidR="0095410B" w:rsidRPr="007327C5"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Large Ring 4” Scissors (Roboz RS-5852)</w:t>
      </w:r>
    </w:p>
    <w:p w14:paraId="25528C5C" w14:textId="77777777" w:rsidR="0095410B" w:rsidRPr="008506FB"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Moria perforated spoon (Fine Science Tools 10370-18)</w:t>
      </w:r>
    </w:p>
    <w:p w14:paraId="6ADF59B8"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Razor blade (VWR 94-0391)</w:t>
      </w:r>
    </w:p>
    <w:p w14:paraId="1581DFCF"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Desired angle specimen syringe (Precisionary Instruments)</w:t>
      </w:r>
    </w:p>
    <w:p w14:paraId="3273B455" w14:textId="77777777" w:rsidR="0095410B" w:rsidRPr="00043457" w:rsidRDefault="0095410B" w:rsidP="0095410B">
      <w:pPr>
        <w:pStyle w:val="List"/>
        <w:numPr>
          <w:ilvl w:val="1"/>
          <w:numId w:val="14"/>
        </w:numPr>
        <w:spacing w:line="360" w:lineRule="auto"/>
        <w:rPr>
          <w:rFonts w:ascii="Arial" w:hAnsi="Arial" w:cs="Arial"/>
          <w:b/>
          <w:sz w:val="22"/>
          <w:szCs w:val="22"/>
        </w:rPr>
      </w:pPr>
      <w:proofErr w:type="spellStart"/>
      <w:r>
        <w:rPr>
          <w:rFonts w:ascii="Arial" w:hAnsi="Arial" w:cs="Arial"/>
          <w:sz w:val="22"/>
          <w:szCs w:val="22"/>
        </w:rPr>
        <w:t>Stirbar</w:t>
      </w:r>
      <w:proofErr w:type="spellEnd"/>
    </w:p>
    <w:p w14:paraId="1BD9FA32"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Styrofoam board</w:t>
      </w:r>
    </w:p>
    <w:p w14:paraId="1460176D" w14:textId="77777777" w:rsidR="0095410B" w:rsidRPr="00847AAA"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Krazy Glue All-Purpose w/ Brush (KG925 or equivalent)</w:t>
      </w:r>
    </w:p>
    <w:p w14:paraId="456F5A1C" w14:textId="77777777" w:rsidR="0095410B" w:rsidRPr="00043457"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Black sharpie marker</w:t>
      </w:r>
    </w:p>
    <w:p w14:paraId="5BE0AFC6" w14:textId="77777777" w:rsidR="0095410B"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Micro-Dissecting Scissors (Roboz RS-5914)</w:t>
      </w:r>
    </w:p>
    <w:p w14:paraId="55C42355" w14:textId="77777777" w:rsidR="0095410B" w:rsidRPr="00B3037F"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Postnatal mouse (reserved in LabTracks)</w:t>
      </w:r>
    </w:p>
    <w:p w14:paraId="608C5D00" w14:textId="77777777" w:rsidR="0095410B" w:rsidRPr="00B3037F"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 xml:space="preserve">12-well Brain Slice Keeper chambers (SciSys </w:t>
      </w:r>
      <w:r w:rsidRPr="001E38F7">
        <w:rPr>
          <w:rFonts w:ascii="Arial" w:hAnsi="Arial" w:cs="Arial"/>
          <w:sz w:val="22"/>
          <w:szCs w:val="22"/>
        </w:rPr>
        <w:t>BSK12</w:t>
      </w:r>
      <w:r>
        <w:rPr>
          <w:rFonts w:ascii="Arial" w:hAnsi="Arial" w:cs="Arial"/>
          <w:sz w:val="22"/>
          <w:szCs w:val="22"/>
        </w:rPr>
        <w:t>)</w:t>
      </w:r>
      <w:r w:rsidRPr="001E38F7">
        <w:rPr>
          <w:rFonts w:ascii="Arial" w:hAnsi="Arial" w:cs="Arial"/>
          <w:sz w:val="22"/>
          <w:szCs w:val="22"/>
        </w:rPr>
        <w:t xml:space="preserve"> </w:t>
      </w:r>
      <w:r>
        <w:rPr>
          <w:rFonts w:ascii="Arial" w:hAnsi="Arial" w:cs="Arial"/>
          <w:sz w:val="22"/>
          <w:szCs w:val="22"/>
        </w:rPr>
        <w:t xml:space="preserve"> </w:t>
      </w:r>
    </w:p>
    <w:p w14:paraId="03D8C323" w14:textId="77777777" w:rsidR="0095410B" w:rsidRPr="004A4464" w:rsidRDefault="0095410B" w:rsidP="0095410B">
      <w:pPr>
        <w:pStyle w:val="List"/>
        <w:numPr>
          <w:ilvl w:val="1"/>
          <w:numId w:val="14"/>
        </w:numPr>
        <w:spacing w:line="360" w:lineRule="auto"/>
        <w:rPr>
          <w:rFonts w:ascii="Arial" w:hAnsi="Arial" w:cs="Arial"/>
          <w:b/>
          <w:sz w:val="22"/>
          <w:szCs w:val="22"/>
        </w:rPr>
      </w:pPr>
      <w:proofErr w:type="gramStart"/>
      <w:r>
        <w:rPr>
          <w:rFonts w:ascii="Arial" w:hAnsi="Arial" w:cs="Arial"/>
          <w:sz w:val="22"/>
          <w:szCs w:val="22"/>
        </w:rPr>
        <w:t>Plastic disposable Pasteur pipette,</w:t>
      </w:r>
      <w:proofErr w:type="gramEnd"/>
      <w:r>
        <w:rPr>
          <w:rFonts w:ascii="Arial" w:hAnsi="Arial" w:cs="Arial"/>
          <w:sz w:val="22"/>
          <w:szCs w:val="22"/>
        </w:rPr>
        <w:t xml:space="preserve"> cut to increase opening size to be able to fit slice.</w:t>
      </w:r>
    </w:p>
    <w:p w14:paraId="2DC2CC0A" w14:textId="77777777"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¾” OD x ½” ID x 0.600” 316 Stainless steel washers (McMaster-Carr or equivalent)</w:t>
      </w:r>
    </w:p>
    <w:p w14:paraId="251A698F" w14:textId="77777777"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Nylon mesh (SciSys or equivalent)</w:t>
      </w:r>
    </w:p>
    <w:p w14:paraId="01506932" w14:textId="77777777" w:rsidR="0095410B" w:rsidRDefault="0095410B" w:rsidP="0095410B">
      <w:pPr>
        <w:pStyle w:val="ListParagraph"/>
        <w:numPr>
          <w:ilvl w:val="1"/>
          <w:numId w:val="14"/>
        </w:numPr>
        <w:spacing w:line="360" w:lineRule="auto"/>
        <w:rPr>
          <w:rFonts w:ascii="Arial" w:hAnsi="Arial" w:cs="Arial"/>
          <w:sz w:val="22"/>
          <w:szCs w:val="22"/>
        </w:rPr>
      </w:pPr>
      <w:r w:rsidRPr="00F970DE">
        <w:rPr>
          <w:rFonts w:ascii="Arial" w:hAnsi="Arial" w:cs="Arial"/>
          <w:sz w:val="22"/>
          <w:szCs w:val="22"/>
        </w:rPr>
        <w:t>Labels (TPWI-003</w:t>
      </w:r>
      <w:r>
        <w:rPr>
          <w:rFonts w:ascii="Arial" w:hAnsi="Arial" w:cs="Arial"/>
          <w:sz w:val="22"/>
          <w:szCs w:val="22"/>
        </w:rPr>
        <w:t>)</w:t>
      </w:r>
    </w:p>
    <w:p w14:paraId="04E05944" w14:textId="77777777" w:rsidR="0095410B" w:rsidRPr="00B922BA" w:rsidRDefault="0095410B" w:rsidP="0095410B">
      <w:pPr>
        <w:pStyle w:val="List"/>
        <w:numPr>
          <w:ilvl w:val="1"/>
          <w:numId w:val="14"/>
        </w:numPr>
        <w:spacing w:line="360" w:lineRule="auto"/>
        <w:rPr>
          <w:rFonts w:ascii="Arial" w:hAnsi="Arial" w:cs="Arial"/>
          <w:b/>
          <w:sz w:val="22"/>
          <w:szCs w:val="22"/>
        </w:rPr>
      </w:pPr>
      <w:r w:rsidRPr="00722C88">
        <w:rPr>
          <w:rFonts w:ascii="Arial" w:hAnsi="Arial" w:cs="Arial"/>
          <w:sz w:val="22"/>
          <w:szCs w:val="22"/>
        </w:rPr>
        <w:t>Screwdriver</w:t>
      </w:r>
    </w:p>
    <w:p w14:paraId="2DCD3EBA" w14:textId="77777777" w:rsidR="0095410B" w:rsidRPr="000A5C76" w:rsidRDefault="0095410B" w:rsidP="0095410B">
      <w:pPr>
        <w:pStyle w:val="List"/>
        <w:numPr>
          <w:ilvl w:val="1"/>
          <w:numId w:val="14"/>
        </w:numPr>
        <w:spacing w:line="360" w:lineRule="auto"/>
        <w:rPr>
          <w:rFonts w:ascii="Arial" w:hAnsi="Arial" w:cs="Arial"/>
          <w:b/>
          <w:sz w:val="22"/>
          <w:szCs w:val="22"/>
        </w:rPr>
      </w:pPr>
      <w:r w:rsidRPr="00B922BA">
        <w:rPr>
          <w:rFonts w:ascii="Arial" w:hAnsi="Arial" w:cs="Arial"/>
          <w:sz w:val="22"/>
          <w:szCs w:val="22"/>
        </w:rPr>
        <w:t>Ceramic razor blade</w:t>
      </w:r>
      <w:r>
        <w:rPr>
          <w:rFonts w:ascii="Arial" w:hAnsi="Arial" w:cs="Arial"/>
          <w:sz w:val="22"/>
          <w:szCs w:val="22"/>
        </w:rPr>
        <w:t xml:space="preserve"> (Cadence EF-INZ10 or equivalent)</w:t>
      </w:r>
    </w:p>
    <w:p w14:paraId="35EC2D4F" w14:textId="77777777" w:rsidR="0095410B" w:rsidRPr="00043457" w:rsidRDefault="0095410B" w:rsidP="0095410B">
      <w:pPr>
        <w:pStyle w:val="List"/>
        <w:spacing w:line="360" w:lineRule="auto"/>
        <w:ind w:left="792" w:firstLine="0"/>
        <w:rPr>
          <w:rFonts w:ascii="Arial" w:hAnsi="Arial" w:cs="Arial"/>
          <w:b/>
          <w:sz w:val="22"/>
          <w:szCs w:val="22"/>
        </w:rPr>
      </w:pPr>
    </w:p>
    <w:p w14:paraId="4093120B" w14:textId="77777777" w:rsidR="0095410B" w:rsidRPr="00A9467F" w:rsidRDefault="0095410B" w:rsidP="0095410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Equipment: </w:t>
      </w:r>
    </w:p>
    <w:p w14:paraId="65280629" w14:textId="77777777" w:rsidR="0095410B" w:rsidRDefault="0095410B" w:rsidP="0095410B">
      <w:pPr>
        <w:pStyle w:val="List2"/>
        <w:numPr>
          <w:ilvl w:val="1"/>
          <w:numId w:val="14"/>
        </w:numPr>
        <w:spacing w:line="360" w:lineRule="auto"/>
        <w:rPr>
          <w:rFonts w:ascii="Arial" w:hAnsi="Arial" w:cs="Arial"/>
          <w:sz w:val="22"/>
          <w:szCs w:val="22"/>
        </w:rPr>
      </w:pPr>
      <w:r w:rsidRPr="000B267F">
        <w:rPr>
          <w:rFonts w:ascii="Arial" w:hAnsi="Arial" w:cs="Arial"/>
          <w:sz w:val="22"/>
          <w:szCs w:val="22"/>
        </w:rPr>
        <w:t>4°C refrigerator</w:t>
      </w:r>
    </w:p>
    <w:p w14:paraId="4B814EC0"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Class II Biological Safety Cabinet</w:t>
      </w:r>
    </w:p>
    <w:p w14:paraId="3AB6FF41"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Harvard Apparatus Peristaltic Pump 66 (MA1-55-7766)</w:t>
      </w:r>
    </w:p>
    <w:p w14:paraId="196B42D9"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lastRenderedPageBreak/>
        <w:t>VetEquip Table Top Laboratory Animal Anesthesia System (901806) with associated tubing (Feeder Tube) and induction chamber</w:t>
      </w:r>
    </w:p>
    <w:p w14:paraId="42F03754"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Compresstome (Precisionary Instruments VF-300) with attached camera</w:t>
      </w:r>
    </w:p>
    <w:p w14:paraId="148769B6" w14:textId="77777777" w:rsidR="0095410B" w:rsidRDefault="0095410B" w:rsidP="0095410B">
      <w:pPr>
        <w:pStyle w:val="List2"/>
        <w:numPr>
          <w:ilvl w:val="1"/>
          <w:numId w:val="14"/>
        </w:numPr>
        <w:spacing w:line="360" w:lineRule="auto"/>
        <w:rPr>
          <w:rFonts w:ascii="Arial" w:hAnsi="Arial" w:cs="Arial"/>
          <w:sz w:val="22"/>
          <w:szCs w:val="22"/>
        </w:rPr>
      </w:pPr>
      <w:r w:rsidRPr="000A5C76">
        <w:rPr>
          <w:rFonts w:ascii="Arial" w:hAnsi="Arial" w:cs="Arial"/>
          <w:sz w:val="22"/>
          <w:szCs w:val="22"/>
        </w:rPr>
        <w:t>Leica VT1200S Vibratome</w:t>
      </w:r>
      <w:r>
        <w:rPr>
          <w:rFonts w:ascii="Arial" w:hAnsi="Arial" w:cs="Arial"/>
          <w:sz w:val="22"/>
          <w:szCs w:val="22"/>
        </w:rPr>
        <w:t xml:space="preserve"> with </w:t>
      </w:r>
      <w:proofErr w:type="spellStart"/>
      <w:r>
        <w:rPr>
          <w:rFonts w:ascii="Arial" w:hAnsi="Arial" w:cs="Arial"/>
          <w:sz w:val="22"/>
          <w:szCs w:val="22"/>
        </w:rPr>
        <w:t>vibrocheck</w:t>
      </w:r>
      <w:proofErr w:type="spellEnd"/>
      <w:r>
        <w:rPr>
          <w:rFonts w:ascii="Arial" w:hAnsi="Arial" w:cs="Arial"/>
          <w:sz w:val="22"/>
          <w:szCs w:val="22"/>
        </w:rPr>
        <w:t xml:space="preserve"> and accessories for slicing</w:t>
      </w:r>
    </w:p>
    <w:p w14:paraId="29EF1694" w14:textId="7825358C" w:rsidR="0095410B" w:rsidRPr="005621F2"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 xml:space="preserve">Computer/laptop computer with custom </w:t>
      </w:r>
      <w:r w:rsidR="00525139">
        <w:rPr>
          <w:rFonts w:ascii="Arial" w:hAnsi="Arial" w:cs="Arial"/>
          <w:sz w:val="22"/>
          <w:szCs w:val="22"/>
        </w:rPr>
        <w:t>BFI</w:t>
      </w:r>
      <w:r>
        <w:rPr>
          <w:rFonts w:ascii="Arial" w:hAnsi="Arial" w:cs="Arial"/>
          <w:sz w:val="22"/>
          <w:szCs w:val="22"/>
        </w:rPr>
        <w:t xml:space="preserve"> software installed</w:t>
      </w:r>
    </w:p>
    <w:p w14:paraId="5441ECBA" w14:textId="77777777"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Two LED strips containing three lights each, with attached power source (6 LEDs)</w:t>
      </w:r>
    </w:p>
    <w:p w14:paraId="002387EC" w14:textId="77777777" w:rsidR="0095410B" w:rsidRPr="005621F2"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T-Cube LED driver (Thorlabs M00424246)</w:t>
      </w:r>
    </w:p>
    <w:p w14:paraId="6E220EDF"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Thermomixer (VWR 89232-910 or equivalent)</w:t>
      </w:r>
    </w:p>
    <w:p w14:paraId="2BA16C50" w14:textId="77777777" w:rsidR="0095410B" w:rsidRPr="00FD2F69"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Oxygen Diffuser</w:t>
      </w:r>
    </w:p>
    <w:p w14:paraId="6AC4FF1E"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Microwave</w:t>
      </w:r>
    </w:p>
    <w:p w14:paraId="227C1BBC"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 xml:space="preserve">Water bath </w:t>
      </w:r>
      <w:r w:rsidRPr="00F07775">
        <w:rPr>
          <w:rFonts w:ascii="Arial" w:hAnsi="Arial" w:cs="Arial"/>
          <w:sz w:val="22"/>
          <w:szCs w:val="22"/>
        </w:rPr>
        <w:t>(</w:t>
      </w:r>
      <w:r>
        <w:rPr>
          <w:rFonts w:ascii="Arial" w:hAnsi="Arial" w:cs="Arial"/>
          <w:sz w:val="22"/>
          <w:szCs w:val="22"/>
        </w:rPr>
        <w:t xml:space="preserve">VWR 89501-460, or equivalent) </w:t>
      </w:r>
    </w:p>
    <w:p w14:paraId="0E40BC43" w14:textId="77777777" w:rsidR="0095410B" w:rsidRPr="00571782"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Stirplate (VWR 74451-152 or equivalent)</w:t>
      </w:r>
    </w:p>
    <w:p w14:paraId="64831C52" w14:textId="77777777" w:rsidR="0095410B" w:rsidRPr="00A9467F" w:rsidRDefault="0095410B" w:rsidP="0095410B">
      <w:pPr>
        <w:pStyle w:val="List2"/>
        <w:spacing w:line="360" w:lineRule="auto"/>
        <w:ind w:left="792" w:firstLine="0"/>
        <w:rPr>
          <w:rFonts w:ascii="Arial" w:hAnsi="Arial" w:cs="Arial"/>
          <w:sz w:val="22"/>
          <w:szCs w:val="22"/>
        </w:rPr>
      </w:pPr>
    </w:p>
    <w:p w14:paraId="14E268A8" w14:textId="77777777" w:rsidR="0095410B" w:rsidRPr="00A9467F" w:rsidRDefault="0095410B" w:rsidP="0095410B">
      <w:pPr>
        <w:pStyle w:val="List"/>
        <w:numPr>
          <w:ilvl w:val="0"/>
          <w:numId w:val="14"/>
        </w:numPr>
        <w:spacing w:line="360" w:lineRule="auto"/>
        <w:rPr>
          <w:rFonts w:ascii="Arial" w:hAnsi="Arial" w:cs="Arial"/>
          <w:b/>
          <w:sz w:val="22"/>
          <w:szCs w:val="22"/>
        </w:rPr>
      </w:pPr>
      <w:r w:rsidRPr="00A9467F">
        <w:rPr>
          <w:rFonts w:ascii="Arial" w:hAnsi="Arial" w:cs="Arial"/>
          <w:b/>
          <w:sz w:val="22"/>
          <w:szCs w:val="22"/>
        </w:rPr>
        <w:t>Safety:</w:t>
      </w:r>
    </w:p>
    <w:p w14:paraId="4CD5B9F7"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Universal precautions should be used when handling animals</w:t>
      </w:r>
    </w:p>
    <w:p w14:paraId="3E4C16C4"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Disposable lab coat</w:t>
      </w:r>
    </w:p>
    <w:p w14:paraId="08123579"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Gloves</w:t>
      </w:r>
    </w:p>
    <w:p w14:paraId="3D9A1562" w14:textId="77777777" w:rsidR="0095410B" w:rsidRDefault="0095410B" w:rsidP="0095410B">
      <w:pPr>
        <w:pStyle w:val="List2"/>
        <w:numPr>
          <w:ilvl w:val="1"/>
          <w:numId w:val="14"/>
        </w:numPr>
        <w:spacing w:line="360" w:lineRule="auto"/>
        <w:rPr>
          <w:rFonts w:ascii="Arial" w:hAnsi="Arial" w:cs="Arial"/>
          <w:sz w:val="22"/>
          <w:szCs w:val="22"/>
        </w:rPr>
      </w:pPr>
      <w:r>
        <w:rPr>
          <w:rFonts w:ascii="Arial" w:hAnsi="Arial" w:cs="Arial"/>
          <w:sz w:val="22"/>
          <w:szCs w:val="22"/>
        </w:rPr>
        <w:t>Eye Protection</w:t>
      </w:r>
    </w:p>
    <w:p w14:paraId="5657528E" w14:textId="77777777" w:rsidR="0095410B" w:rsidRPr="00A9467F" w:rsidRDefault="0095410B" w:rsidP="0095410B">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6F0700ED" w14:textId="77777777" w:rsidR="0095410B" w:rsidRDefault="0095410B" w:rsidP="0095410B">
      <w:pPr>
        <w:pStyle w:val="List"/>
        <w:numPr>
          <w:ilvl w:val="1"/>
          <w:numId w:val="32"/>
        </w:numPr>
        <w:spacing w:line="360" w:lineRule="auto"/>
        <w:rPr>
          <w:rFonts w:ascii="Arial" w:hAnsi="Arial" w:cs="Arial"/>
          <w:sz w:val="22"/>
          <w:szCs w:val="22"/>
        </w:rPr>
      </w:pPr>
      <w:r>
        <w:rPr>
          <w:rFonts w:ascii="Arial" w:hAnsi="Arial" w:cs="Arial"/>
          <w:sz w:val="22"/>
          <w:szCs w:val="22"/>
        </w:rPr>
        <w:t>Acute</w:t>
      </w:r>
      <w:r w:rsidRPr="00FE7445">
        <w:rPr>
          <w:rFonts w:ascii="Arial" w:hAnsi="Arial" w:cs="Arial"/>
          <w:sz w:val="22"/>
          <w:szCs w:val="22"/>
        </w:rPr>
        <w:t xml:space="preserve"> mouse brain slices </w:t>
      </w:r>
      <w:r>
        <w:rPr>
          <w:rFonts w:ascii="Arial" w:hAnsi="Arial" w:cs="Arial"/>
          <w:sz w:val="22"/>
          <w:szCs w:val="22"/>
        </w:rPr>
        <w:t>of desired thickness in oxygenated</w:t>
      </w:r>
      <w:r w:rsidRPr="00FE7445">
        <w:rPr>
          <w:rFonts w:ascii="Arial" w:hAnsi="Arial" w:cs="Arial"/>
          <w:sz w:val="22"/>
          <w:szCs w:val="22"/>
        </w:rPr>
        <w:t xml:space="preserve"> ACSF that are </w:t>
      </w:r>
      <w:r>
        <w:rPr>
          <w:rFonts w:ascii="Arial" w:hAnsi="Arial" w:cs="Arial"/>
          <w:sz w:val="22"/>
          <w:szCs w:val="22"/>
        </w:rPr>
        <w:t>suitable for use in electrophysiological recordings and/or live cell filling applications.  Tissue sliced on a compresstome will also have block face images (BFI’s) for each slice.</w:t>
      </w:r>
    </w:p>
    <w:p w14:paraId="7ABB8126" w14:textId="77777777" w:rsidR="0095410B" w:rsidRPr="00483E32" w:rsidRDefault="0095410B" w:rsidP="0095410B">
      <w:pPr>
        <w:pStyle w:val="List"/>
        <w:spacing w:line="360" w:lineRule="auto"/>
        <w:ind w:left="792" w:firstLine="0"/>
        <w:rPr>
          <w:rFonts w:ascii="Arial" w:hAnsi="Arial" w:cs="Arial"/>
          <w:sz w:val="22"/>
          <w:szCs w:val="22"/>
        </w:rPr>
      </w:pPr>
    </w:p>
    <w:p w14:paraId="06569528" w14:textId="56C8089A" w:rsidR="0095410B" w:rsidRPr="00A9467F" w:rsidRDefault="0095410B" w:rsidP="0095410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Reference Documents: </w:t>
      </w:r>
    </w:p>
    <w:p w14:paraId="42A4C6DE" w14:textId="55BB9514" w:rsidR="0095410B"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QC1011 Tissue Quality Evaluation for Brain Perfusion/Dissection Specimens</w:t>
      </w:r>
    </w:p>
    <w:p w14:paraId="1853105C" w14:textId="7CF93AF7" w:rsidR="005E139A" w:rsidRDefault="0064042E" w:rsidP="005E139A">
      <w:pPr>
        <w:pStyle w:val="List"/>
        <w:numPr>
          <w:ilvl w:val="2"/>
          <w:numId w:val="14"/>
        </w:numPr>
        <w:spacing w:line="360" w:lineRule="auto"/>
        <w:rPr>
          <w:rFonts w:ascii="Arial" w:hAnsi="Arial" w:cs="Arial"/>
          <w:sz w:val="22"/>
          <w:szCs w:val="22"/>
        </w:rPr>
      </w:pPr>
      <w:hyperlink r:id="rId12" w:history="1">
        <w:r w:rsidR="005E139A" w:rsidRPr="003F70FE">
          <w:rPr>
            <w:rStyle w:val="Hyperlink"/>
            <w:rFonts w:ascii="Arial" w:hAnsi="Arial" w:cs="Arial"/>
            <w:sz w:val="22"/>
            <w:szCs w:val="22"/>
          </w:rPr>
          <w:t>https://www.protocols.io/view/tissue-quality-evaluation-for-brain-perfusion-diss-bd8yi9xw/abstract</w:t>
        </w:r>
      </w:hyperlink>
    </w:p>
    <w:p w14:paraId="466E1A59" w14:textId="45A76912" w:rsidR="0095410B"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RP0001 Phosphate Buffered Saline (PBS)</w:t>
      </w:r>
    </w:p>
    <w:p w14:paraId="4276B49A" w14:textId="47A04C2B" w:rsidR="005E139A" w:rsidRDefault="000F74CB" w:rsidP="005E139A">
      <w:pPr>
        <w:pStyle w:val="List"/>
        <w:numPr>
          <w:ilvl w:val="2"/>
          <w:numId w:val="14"/>
        </w:numPr>
        <w:spacing w:line="360" w:lineRule="auto"/>
        <w:rPr>
          <w:rFonts w:ascii="Arial" w:hAnsi="Arial" w:cs="Arial"/>
          <w:sz w:val="22"/>
          <w:szCs w:val="22"/>
        </w:rPr>
      </w:pPr>
      <w:hyperlink r:id="rId13" w:history="1">
        <w:r w:rsidRPr="005B0439">
          <w:rPr>
            <w:rStyle w:val="Hyperlink"/>
            <w:rFonts w:ascii="Arial" w:hAnsi="Arial" w:cs="Arial"/>
            <w:sz w:val="22"/>
            <w:szCs w:val="22"/>
          </w:rPr>
          <w:t>https://www.protocols.io/view/phosphate-buffered-saline-pbs-bezgjf3w/abstract</w:t>
        </w:r>
      </w:hyperlink>
    </w:p>
    <w:p w14:paraId="08F5B129" w14:textId="410F4BD1" w:rsidR="0095410B" w:rsidRDefault="0095410B" w:rsidP="0095410B">
      <w:pPr>
        <w:pStyle w:val="List"/>
        <w:numPr>
          <w:ilvl w:val="1"/>
          <w:numId w:val="14"/>
        </w:numPr>
        <w:spacing w:line="360" w:lineRule="auto"/>
        <w:rPr>
          <w:rFonts w:ascii="Arial" w:hAnsi="Arial" w:cs="Arial"/>
          <w:sz w:val="22"/>
          <w:szCs w:val="22"/>
        </w:rPr>
      </w:pPr>
      <w:bookmarkStart w:id="0" w:name="_GoBack"/>
      <w:bookmarkEnd w:id="0"/>
      <w:r>
        <w:rPr>
          <w:rFonts w:ascii="Arial" w:hAnsi="Arial" w:cs="Arial"/>
          <w:sz w:val="22"/>
          <w:szCs w:val="22"/>
        </w:rPr>
        <w:t>RP0218 ACSF.I</w:t>
      </w:r>
    </w:p>
    <w:p w14:paraId="02DC6FB7" w14:textId="5CCA6D54" w:rsidR="005E139A" w:rsidRDefault="000F74CB" w:rsidP="005E139A">
      <w:pPr>
        <w:pStyle w:val="List"/>
        <w:numPr>
          <w:ilvl w:val="2"/>
          <w:numId w:val="14"/>
        </w:numPr>
        <w:spacing w:line="360" w:lineRule="auto"/>
        <w:rPr>
          <w:rFonts w:ascii="Arial" w:hAnsi="Arial" w:cs="Arial"/>
          <w:sz w:val="22"/>
          <w:szCs w:val="22"/>
        </w:rPr>
      </w:pPr>
      <w:hyperlink r:id="rId14" w:history="1">
        <w:r w:rsidRPr="005B0439">
          <w:rPr>
            <w:rStyle w:val="Hyperlink"/>
            <w:rFonts w:ascii="Arial" w:hAnsi="Arial" w:cs="Arial"/>
            <w:sz w:val="22"/>
            <w:szCs w:val="22"/>
          </w:rPr>
          <w:t>https://www.protocols.io/view/artificial-cerebrospinal-fluid-i-acsf-i-bezkjf4w/abstract</w:t>
        </w:r>
      </w:hyperlink>
    </w:p>
    <w:p w14:paraId="549A29CA" w14:textId="089421C0" w:rsidR="0095410B"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RP0222 ACSF.IV</w:t>
      </w:r>
    </w:p>
    <w:p w14:paraId="35DF7D32" w14:textId="1258D968" w:rsidR="005E139A" w:rsidRDefault="0064042E" w:rsidP="005E139A">
      <w:pPr>
        <w:pStyle w:val="List"/>
        <w:numPr>
          <w:ilvl w:val="2"/>
          <w:numId w:val="14"/>
        </w:numPr>
        <w:spacing w:line="360" w:lineRule="auto"/>
        <w:rPr>
          <w:rFonts w:ascii="Arial" w:hAnsi="Arial" w:cs="Arial"/>
          <w:sz w:val="22"/>
          <w:szCs w:val="22"/>
        </w:rPr>
      </w:pPr>
      <w:hyperlink r:id="rId15" w:history="1">
        <w:r w:rsidR="005E139A" w:rsidRPr="003F70FE">
          <w:rPr>
            <w:rStyle w:val="Hyperlink"/>
            <w:rFonts w:ascii="Arial" w:hAnsi="Arial" w:cs="Arial"/>
            <w:sz w:val="22"/>
            <w:szCs w:val="22"/>
          </w:rPr>
          <w:t>https://www.protocols.io/view/artificial-cerebrospinal-fluid-iv-acsf-iv-bepsjdne/abstract</w:t>
        </w:r>
      </w:hyperlink>
    </w:p>
    <w:p w14:paraId="01A7AD08" w14:textId="59D2B4B7" w:rsidR="0095410B"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Harvard Apparatus Peristaltic Pump 66 manual</w:t>
      </w:r>
    </w:p>
    <w:p w14:paraId="036BAA40" w14:textId="6842ACD4" w:rsidR="005E139A" w:rsidRDefault="005E139A" w:rsidP="005E139A">
      <w:pPr>
        <w:pStyle w:val="List"/>
        <w:numPr>
          <w:ilvl w:val="2"/>
          <w:numId w:val="14"/>
        </w:numPr>
        <w:spacing w:line="360" w:lineRule="auto"/>
        <w:rPr>
          <w:rFonts w:ascii="Arial" w:hAnsi="Arial" w:cs="Arial"/>
          <w:sz w:val="22"/>
          <w:szCs w:val="22"/>
        </w:rPr>
      </w:pPr>
      <w:r>
        <w:rPr>
          <w:rFonts w:ascii="Arial" w:hAnsi="Arial" w:cs="Arial"/>
          <w:sz w:val="22"/>
          <w:szCs w:val="22"/>
        </w:rPr>
        <w:t>“</w:t>
      </w:r>
      <w:r w:rsidRPr="005E139A">
        <w:rPr>
          <w:rFonts w:ascii="Arial" w:hAnsi="Arial" w:cs="Arial"/>
          <w:sz w:val="22"/>
          <w:szCs w:val="22"/>
        </w:rPr>
        <w:t>557766_Pump_</w:t>
      </w:r>
      <w:proofErr w:type="gramStart"/>
      <w:r w:rsidRPr="005E139A">
        <w:rPr>
          <w:rFonts w:ascii="Arial" w:hAnsi="Arial" w:cs="Arial"/>
          <w:sz w:val="22"/>
          <w:szCs w:val="22"/>
        </w:rPr>
        <w:t>66,67_Manual.pdf</w:t>
      </w:r>
      <w:proofErr w:type="gramEnd"/>
      <w:r>
        <w:rPr>
          <w:rFonts w:ascii="Arial" w:hAnsi="Arial" w:cs="Arial"/>
          <w:sz w:val="22"/>
          <w:szCs w:val="22"/>
        </w:rPr>
        <w:t>”</w:t>
      </w:r>
    </w:p>
    <w:p w14:paraId="18A5BD96" w14:textId="546EFD97" w:rsidR="0095410B" w:rsidRPr="005E139A" w:rsidRDefault="0095410B" w:rsidP="0095410B">
      <w:pPr>
        <w:numPr>
          <w:ilvl w:val="1"/>
          <w:numId w:val="14"/>
        </w:numPr>
        <w:spacing w:line="360" w:lineRule="auto"/>
        <w:rPr>
          <w:rFonts w:ascii="Arial" w:hAnsi="Arial" w:cs="Arial"/>
          <w:b/>
          <w:sz w:val="22"/>
          <w:szCs w:val="22"/>
        </w:rPr>
      </w:pPr>
      <w:r w:rsidRPr="00CA39E7">
        <w:rPr>
          <w:rFonts w:ascii="Arial" w:hAnsi="Arial" w:cs="Arial"/>
          <w:sz w:val="22"/>
          <w:szCs w:val="22"/>
        </w:rPr>
        <w:t xml:space="preserve">VetEquip </w:t>
      </w:r>
      <w:proofErr w:type="gramStart"/>
      <w:r w:rsidRPr="00CA39E7">
        <w:rPr>
          <w:rFonts w:ascii="Arial" w:hAnsi="Arial" w:cs="Arial"/>
          <w:sz w:val="22"/>
          <w:szCs w:val="22"/>
        </w:rPr>
        <w:t>Table Top</w:t>
      </w:r>
      <w:proofErr w:type="gramEnd"/>
      <w:r w:rsidRPr="00CA39E7">
        <w:rPr>
          <w:rFonts w:ascii="Arial" w:hAnsi="Arial" w:cs="Arial"/>
          <w:sz w:val="22"/>
          <w:szCs w:val="22"/>
        </w:rPr>
        <w:t xml:space="preserve"> Labor</w:t>
      </w:r>
      <w:r>
        <w:rPr>
          <w:rFonts w:ascii="Arial" w:hAnsi="Arial" w:cs="Arial"/>
          <w:sz w:val="22"/>
          <w:szCs w:val="22"/>
        </w:rPr>
        <w:t>atory Animal Anesthesia System Operation M</w:t>
      </w:r>
      <w:r w:rsidRPr="00CA39E7">
        <w:rPr>
          <w:rFonts w:ascii="Arial" w:hAnsi="Arial" w:cs="Arial"/>
          <w:sz w:val="22"/>
          <w:szCs w:val="22"/>
        </w:rPr>
        <w:t>anual</w:t>
      </w:r>
    </w:p>
    <w:p w14:paraId="4103675E" w14:textId="54B55E4C" w:rsidR="005E139A" w:rsidRPr="005E139A" w:rsidRDefault="005E139A" w:rsidP="005E139A">
      <w:pPr>
        <w:numPr>
          <w:ilvl w:val="2"/>
          <w:numId w:val="14"/>
        </w:numPr>
        <w:spacing w:line="360" w:lineRule="auto"/>
        <w:rPr>
          <w:rFonts w:ascii="Arial" w:hAnsi="Arial" w:cs="Arial"/>
          <w:bCs/>
          <w:sz w:val="22"/>
          <w:szCs w:val="22"/>
        </w:rPr>
      </w:pPr>
      <w:r w:rsidRPr="005E139A">
        <w:rPr>
          <w:rFonts w:ascii="Arial" w:hAnsi="Arial" w:cs="Arial"/>
          <w:bCs/>
          <w:sz w:val="22"/>
          <w:szCs w:val="22"/>
        </w:rPr>
        <w:t>“LAAS Manual.pdf”</w:t>
      </w:r>
    </w:p>
    <w:p w14:paraId="2966E761" w14:textId="3AA14F00" w:rsidR="0095410B" w:rsidRPr="005E139A" w:rsidRDefault="0095410B" w:rsidP="0095410B">
      <w:pPr>
        <w:numPr>
          <w:ilvl w:val="1"/>
          <w:numId w:val="14"/>
        </w:numPr>
        <w:spacing w:line="360" w:lineRule="auto"/>
        <w:rPr>
          <w:rFonts w:ascii="Arial" w:hAnsi="Arial" w:cs="Arial"/>
          <w:b/>
          <w:sz w:val="22"/>
          <w:szCs w:val="22"/>
        </w:rPr>
      </w:pPr>
      <w:proofErr w:type="spellStart"/>
      <w:r w:rsidRPr="003E00B3">
        <w:rPr>
          <w:rFonts w:ascii="Arial" w:hAnsi="Arial" w:cs="Arial"/>
          <w:sz w:val="22"/>
          <w:szCs w:val="22"/>
        </w:rPr>
        <w:t>Compresstome</w:t>
      </w:r>
      <w:proofErr w:type="spellEnd"/>
      <w:r w:rsidRPr="003E00B3">
        <w:rPr>
          <w:rFonts w:ascii="Arial" w:hAnsi="Arial" w:cs="Arial"/>
          <w:sz w:val="22"/>
          <w:szCs w:val="22"/>
        </w:rPr>
        <w:t xml:space="preserve"> VF-300 operation manual</w:t>
      </w:r>
    </w:p>
    <w:p w14:paraId="59608246" w14:textId="57B74B20" w:rsidR="005E139A" w:rsidRPr="005E139A" w:rsidRDefault="005E139A" w:rsidP="005E139A">
      <w:pPr>
        <w:numPr>
          <w:ilvl w:val="2"/>
          <w:numId w:val="14"/>
        </w:numPr>
        <w:spacing w:line="360" w:lineRule="auto"/>
        <w:rPr>
          <w:rFonts w:ascii="Arial" w:hAnsi="Arial" w:cs="Arial"/>
          <w:bCs/>
          <w:sz w:val="22"/>
          <w:szCs w:val="22"/>
        </w:rPr>
      </w:pPr>
      <w:r w:rsidRPr="005E139A">
        <w:rPr>
          <w:rFonts w:ascii="Arial" w:hAnsi="Arial" w:cs="Arial"/>
          <w:bCs/>
          <w:sz w:val="22"/>
          <w:szCs w:val="22"/>
        </w:rPr>
        <w:t>“Compresstome-VF-300-0Z-User-Manual-Edited-8-14.pdf”</w:t>
      </w:r>
    </w:p>
    <w:p w14:paraId="6BC748F1" w14:textId="66729803" w:rsidR="0095410B" w:rsidRPr="005E139A" w:rsidRDefault="0095410B" w:rsidP="0095410B">
      <w:pPr>
        <w:numPr>
          <w:ilvl w:val="1"/>
          <w:numId w:val="14"/>
        </w:numPr>
        <w:spacing w:line="360" w:lineRule="auto"/>
        <w:rPr>
          <w:rFonts w:ascii="Arial" w:hAnsi="Arial" w:cs="Arial"/>
          <w:b/>
          <w:sz w:val="22"/>
          <w:szCs w:val="22"/>
        </w:rPr>
      </w:pPr>
      <w:r w:rsidRPr="000A5C76">
        <w:rPr>
          <w:rFonts w:ascii="Arial" w:hAnsi="Arial" w:cs="Arial"/>
          <w:sz w:val="22"/>
          <w:szCs w:val="22"/>
        </w:rPr>
        <w:t>Leica VT1200S Vibratome Manual</w:t>
      </w:r>
    </w:p>
    <w:p w14:paraId="553E8A19" w14:textId="785E244F" w:rsidR="005E139A" w:rsidRPr="005E139A" w:rsidRDefault="005E139A" w:rsidP="005E139A">
      <w:pPr>
        <w:numPr>
          <w:ilvl w:val="2"/>
          <w:numId w:val="14"/>
        </w:numPr>
        <w:spacing w:line="360" w:lineRule="auto"/>
        <w:rPr>
          <w:rFonts w:ascii="Arial" w:hAnsi="Arial" w:cs="Arial"/>
          <w:bCs/>
          <w:sz w:val="22"/>
          <w:szCs w:val="22"/>
        </w:rPr>
      </w:pPr>
      <w:r w:rsidRPr="005E139A">
        <w:rPr>
          <w:rFonts w:ascii="Arial" w:hAnsi="Arial" w:cs="Arial"/>
          <w:bCs/>
          <w:sz w:val="22"/>
          <w:szCs w:val="22"/>
        </w:rPr>
        <w:t>“</w:t>
      </w:r>
      <w:proofErr w:type="spellStart"/>
      <w:r w:rsidRPr="005E139A">
        <w:rPr>
          <w:rFonts w:ascii="Arial" w:hAnsi="Arial" w:cs="Arial"/>
          <w:bCs/>
          <w:sz w:val="22"/>
          <w:szCs w:val="22"/>
        </w:rPr>
        <w:t>leica</w:t>
      </w:r>
      <w:proofErr w:type="spellEnd"/>
      <w:r w:rsidRPr="005E139A">
        <w:rPr>
          <w:rFonts w:ascii="Arial" w:hAnsi="Arial" w:cs="Arial"/>
          <w:bCs/>
          <w:sz w:val="22"/>
          <w:szCs w:val="22"/>
        </w:rPr>
        <w:t xml:space="preserve"> VT1200S.pdf”</w:t>
      </w:r>
    </w:p>
    <w:p w14:paraId="4EA35C09" w14:textId="77777777" w:rsidR="0095410B" w:rsidRPr="00A9467F" w:rsidRDefault="0095410B" w:rsidP="00525139">
      <w:pPr>
        <w:pStyle w:val="List"/>
        <w:spacing w:line="360" w:lineRule="auto"/>
        <w:ind w:firstLine="0"/>
        <w:rPr>
          <w:rFonts w:ascii="Arial" w:hAnsi="Arial" w:cs="Arial"/>
          <w:sz w:val="22"/>
          <w:szCs w:val="22"/>
        </w:rPr>
      </w:pPr>
    </w:p>
    <w:p w14:paraId="6C0EAD31" w14:textId="77777777" w:rsidR="0095410B" w:rsidRDefault="0095410B" w:rsidP="0095410B">
      <w:pPr>
        <w:pStyle w:val="BodyText"/>
        <w:spacing w:after="0"/>
        <w:rPr>
          <w:rFonts w:ascii="Arial" w:hAnsi="Arial" w:cs="Arial"/>
          <w:b/>
          <w:bCs/>
          <w:sz w:val="22"/>
          <w:szCs w:val="22"/>
        </w:rPr>
      </w:pPr>
      <w:r>
        <w:rPr>
          <w:rFonts w:ascii="Arial" w:hAnsi="Arial" w:cs="Arial"/>
          <w:b/>
          <w:bCs/>
          <w:sz w:val="22"/>
          <w:szCs w:val="22"/>
        </w:rPr>
        <w:t xml:space="preserve">Warning:  Personal Protective Equipment (PPE) </w:t>
      </w:r>
      <w:proofErr w:type="gramStart"/>
      <w:r>
        <w:rPr>
          <w:rFonts w:ascii="Arial" w:hAnsi="Arial" w:cs="Arial"/>
          <w:b/>
          <w:bCs/>
          <w:sz w:val="22"/>
          <w:szCs w:val="22"/>
        </w:rPr>
        <w:t>should be used at all times</w:t>
      </w:r>
      <w:proofErr w:type="gramEnd"/>
      <w:r>
        <w:rPr>
          <w:rFonts w:ascii="Arial" w:hAnsi="Arial" w:cs="Arial"/>
          <w:b/>
          <w:bCs/>
          <w:sz w:val="22"/>
          <w:szCs w:val="22"/>
        </w:rPr>
        <w:t xml:space="preserve"> while performing this protocol.  If you are unsure what PPE you should be using, see your immediate supervisor.</w:t>
      </w:r>
    </w:p>
    <w:p w14:paraId="0A172E89" w14:textId="77777777" w:rsidR="0095410B" w:rsidRDefault="0095410B" w:rsidP="0095410B">
      <w:pPr>
        <w:pStyle w:val="BodyText"/>
        <w:spacing w:after="0"/>
        <w:rPr>
          <w:rFonts w:ascii="Arial" w:hAnsi="Arial" w:cs="Arial"/>
          <w:b/>
          <w:bCs/>
          <w:sz w:val="22"/>
          <w:szCs w:val="22"/>
        </w:rPr>
      </w:pPr>
    </w:p>
    <w:p w14:paraId="3660E974" w14:textId="28C59704" w:rsidR="0095410B" w:rsidRDefault="0095410B" w:rsidP="0095410B">
      <w:pPr>
        <w:pStyle w:val="BodyText"/>
        <w:spacing w:after="0"/>
        <w:rPr>
          <w:rFonts w:ascii="Arial" w:hAnsi="Arial" w:cs="Arial"/>
          <w:b/>
          <w:bCs/>
          <w:sz w:val="22"/>
          <w:szCs w:val="22"/>
        </w:rPr>
      </w:pPr>
      <w:r>
        <w:rPr>
          <w:rFonts w:ascii="Arial" w:hAnsi="Arial" w:cs="Arial"/>
          <w:b/>
          <w:bCs/>
          <w:sz w:val="22"/>
          <w:szCs w:val="22"/>
        </w:rPr>
        <w:t xml:space="preserve">Isoflurane Warning: If you smell excessive amounts of Isoflurane consult the surgical workstation guide in </w:t>
      </w:r>
      <w:r w:rsidRPr="00EC0B27">
        <w:rPr>
          <w:rFonts w:ascii="Arial" w:hAnsi="Arial" w:cs="Arial"/>
          <w:b/>
          <w:bCs/>
          <w:sz w:val="22"/>
          <w:szCs w:val="22"/>
        </w:rPr>
        <w:t>Section 11.</w:t>
      </w:r>
      <w:r w:rsidR="00E83FBF">
        <w:rPr>
          <w:rFonts w:ascii="Arial" w:hAnsi="Arial" w:cs="Arial"/>
          <w:b/>
          <w:bCs/>
          <w:sz w:val="22"/>
          <w:szCs w:val="22"/>
        </w:rPr>
        <w:t>2</w:t>
      </w:r>
      <w:r w:rsidR="00E83FBF" w:rsidRPr="00EC0B27">
        <w:rPr>
          <w:rFonts w:ascii="Arial" w:hAnsi="Arial" w:cs="Arial"/>
          <w:b/>
          <w:bCs/>
          <w:sz w:val="22"/>
          <w:szCs w:val="22"/>
        </w:rPr>
        <w:t xml:space="preserve"> </w:t>
      </w:r>
      <w:r>
        <w:rPr>
          <w:rFonts w:ascii="Arial" w:hAnsi="Arial" w:cs="Arial"/>
          <w:b/>
          <w:bCs/>
          <w:sz w:val="22"/>
          <w:szCs w:val="22"/>
        </w:rPr>
        <w:t xml:space="preserve">to make sure all parts of the rig are functioning properly. Contact EH&amp;S personnel or your supervisor immediately if it continues. If you feel light-headed or develop a headache, check apparatus and report it to your supervisor.  Supplemental Isoflurane monitoring is available on request; arrange with the EH&amp;S department if desired. </w:t>
      </w:r>
    </w:p>
    <w:p w14:paraId="3EE8DD02" w14:textId="77777777" w:rsidR="0095410B" w:rsidRDefault="0095410B" w:rsidP="0095410B">
      <w:pPr>
        <w:pStyle w:val="BodyText"/>
        <w:spacing w:after="0"/>
        <w:rPr>
          <w:rFonts w:ascii="Arial" w:hAnsi="Arial" w:cs="Arial"/>
          <w:b/>
          <w:bCs/>
          <w:sz w:val="22"/>
          <w:szCs w:val="22"/>
        </w:rPr>
      </w:pPr>
    </w:p>
    <w:p w14:paraId="04921DC3" w14:textId="77777777" w:rsidR="0095410B" w:rsidRPr="00C71C9B" w:rsidRDefault="0095410B" w:rsidP="0095410B">
      <w:pPr>
        <w:pStyle w:val="BodyText"/>
        <w:spacing w:after="0" w:line="360" w:lineRule="auto"/>
        <w:rPr>
          <w:rFonts w:ascii="Arial" w:hAnsi="Arial" w:cs="Arial"/>
          <w:b/>
          <w:sz w:val="22"/>
          <w:szCs w:val="22"/>
        </w:rPr>
      </w:pPr>
    </w:p>
    <w:p w14:paraId="748C620E" w14:textId="77777777" w:rsidR="0095410B" w:rsidRPr="00A9467F" w:rsidRDefault="0095410B" w:rsidP="0095410B">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489AB756" w14:textId="77777777" w:rsidR="0095410B" w:rsidRPr="001B0E12" w:rsidRDefault="0095410B" w:rsidP="0095410B">
      <w:pPr>
        <w:pStyle w:val="List"/>
        <w:numPr>
          <w:ilvl w:val="1"/>
          <w:numId w:val="14"/>
        </w:numPr>
        <w:spacing w:line="360" w:lineRule="auto"/>
        <w:rPr>
          <w:rFonts w:ascii="Arial" w:hAnsi="Arial" w:cs="Arial"/>
          <w:b/>
          <w:sz w:val="22"/>
          <w:szCs w:val="22"/>
        </w:rPr>
      </w:pPr>
      <w:r w:rsidRPr="000A5C76">
        <w:rPr>
          <w:rFonts w:ascii="Arial" w:hAnsi="Arial" w:cs="Arial"/>
          <w:b/>
          <w:sz w:val="22"/>
          <w:szCs w:val="22"/>
        </w:rPr>
        <w:t>Prepare 2% Agarose</w:t>
      </w:r>
    </w:p>
    <w:p w14:paraId="727828A5" w14:textId="77777777" w:rsidR="0095410B" w:rsidRPr="0003742C" w:rsidRDefault="0095410B" w:rsidP="0095410B">
      <w:pPr>
        <w:pStyle w:val="List"/>
        <w:numPr>
          <w:ilvl w:val="2"/>
          <w:numId w:val="14"/>
        </w:numPr>
        <w:spacing w:line="360" w:lineRule="auto"/>
        <w:rPr>
          <w:rFonts w:ascii="Arial" w:hAnsi="Arial" w:cs="Arial"/>
          <w:sz w:val="22"/>
          <w:szCs w:val="22"/>
        </w:rPr>
      </w:pPr>
      <w:r w:rsidRPr="000A5C76">
        <w:rPr>
          <w:rFonts w:ascii="Arial" w:hAnsi="Arial" w:cs="Arial"/>
          <w:sz w:val="22"/>
          <w:szCs w:val="22"/>
        </w:rPr>
        <w:t>If using the compresstome</w:t>
      </w:r>
      <w:r>
        <w:rPr>
          <w:rFonts w:ascii="Arial" w:hAnsi="Arial" w:cs="Arial"/>
          <w:sz w:val="22"/>
          <w:szCs w:val="22"/>
        </w:rPr>
        <w:t>:</w:t>
      </w:r>
      <w:r w:rsidRPr="000A5C76">
        <w:rPr>
          <w:rFonts w:ascii="Arial" w:hAnsi="Arial" w:cs="Arial"/>
          <w:sz w:val="22"/>
          <w:szCs w:val="22"/>
        </w:rPr>
        <w:t xml:space="preserve"> </w:t>
      </w:r>
    </w:p>
    <w:p w14:paraId="06BC29F2" w14:textId="77777777" w:rsidR="0095410B" w:rsidRPr="004A4464"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Ensure thermomixer is set to 350rpm and 43˚C.</w:t>
      </w:r>
    </w:p>
    <w:p w14:paraId="7BA1E0E2"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Place 500 ml beaker on the balance and tare the scale.</w:t>
      </w:r>
    </w:p>
    <w:p w14:paraId="0C3D323E"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Add 0.5 g low melt Agarose.</w:t>
      </w:r>
    </w:p>
    <w:p w14:paraId="22BD3CFB"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Pour</w:t>
      </w:r>
      <w:r w:rsidRPr="00DC0BA9">
        <w:rPr>
          <w:rFonts w:ascii="Arial" w:hAnsi="Arial" w:cs="Arial"/>
          <w:sz w:val="22"/>
          <w:szCs w:val="22"/>
        </w:rPr>
        <w:t xml:space="preserve"> </w:t>
      </w:r>
      <w:r>
        <w:rPr>
          <w:rFonts w:ascii="Arial" w:hAnsi="Arial" w:cs="Arial"/>
          <w:sz w:val="22"/>
          <w:szCs w:val="22"/>
        </w:rPr>
        <w:t>in 25 g 1x PBS.</w:t>
      </w:r>
    </w:p>
    <w:p w14:paraId="50D93576"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Add 2-3 drops of black tattoo </w:t>
      </w:r>
      <w:proofErr w:type="gramStart"/>
      <w:r>
        <w:rPr>
          <w:rFonts w:ascii="Arial" w:hAnsi="Arial" w:cs="Arial"/>
          <w:sz w:val="22"/>
          <w:szCs w:val="22"/>
        </w:rPr>
        <w:t>ink, and</w:t>
      </w:r>
      <w:proofErr w:type="gramEnd"/>
      <w:r>
        <w:rPr>
          <w:rFonts w:ascii="Arial" w:hAnsi="Arial" w:cs="Arial"/>
          <w:sz w:val="22"/>
          <w:szCs w:val="22"/>
        </w:rPr>
        <w:t xml:space="preserve"> record final weight.</w:t>
      </w:r>
    </w:p>
    <w:p w14:paraId="37E4C643"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Swirl to mix.</w:t>
      </w:r>
    </w:p>
    <w:p w14:paraId="5E96BC60"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Heat</w:t>
      </w:r>
      <w:r w:rsidRPr="00DC0BA9">
        <w:rPr>
          <w:rFonts w:ascii="Arial" w:hAnsi="Arial" w:cs="Arial"/>
          <w:sz w:val="22"/>
          <w:szCs w:val="22"/>
        </w:rPr>
        <w:t xml:space="preserve"> </w:t>
      </w:r>
      <w:r>
        <w:rPr>
          <w:rFonts w:ascii="Arial" w:hAnsi="Arial" w:cs="Arial"/>
          <w:sz w:val="22"/>
          <w:szCs w:val="22"/>
        </w:rPr>
        <w:t>in microwave for 1.5 minutes, swirling occasionally.</w:t>
      </w:r>
    </w:p>
    <w:p w14:paraId="57C58604"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Put beaker back on the balance and add MilliQ water to bring the total weight up to recorded weight from step 7.1.1.5.</w:t>
      </w:r>
    </w:p>
    <w:p w14:paraId="4FB32ACF" w14:textId="77777777" w:rsidR="0095410B" w:rsidRPr="000A5C76"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Aliquot Agarose into Eppendorf tubes and put in tube holes in the Thermomixer.</w:t>
      </w:r>
    </w:p>
    <w:p w14:paraId="277E1B7F" w14:textId="77777777" w:rsidR="0095410B" w:rsidRPr="000A5C76"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If using the Leica vibratome:</w:t>
      </w:r>
    </w:p>
    <w:p w14:paraId="2BF197E0" w14:textId="77777777" w:rsidR="0095410B" w:rsidRPr="000A5C76"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Obtain petri dish and cover</w:t>
      </w:r>
    </w:p>
    <w:p w14:paraId="6E5C43D0" w14:textId="77777777" w:rsidR="0095410B" w:rsidRPr="000A5C76"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Place 500 ml beaker on the balance and tare the scale.</w:t>
      </w:r>
    </w:p>
    <w:p w14:paraId="64A281CA"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Add 0.75 g low melt Agarose</w:t>
      </w:r>
    </w:p>
    <w:p w14:paraId="495A0CB5"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Pour in 37.5 g 1x PBS.</w:t>
      </w:r>
    </w:p>
    <w:p w14:paraId="1EA64BEE"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Swirl to mix</w:t>
      </w:r>
    </w:p>
    <w:p w14:paraId="6CBBAA92"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Heat in microwave for 1.5 minutes, swirling occasionally.</w:t>
      </w:r>
    </w:p>
    <w:p w14:paraId="768B9D52"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Put beaker back on the balance and add MilliQ water to bring the total weight back up 38.25 g.</w:t>
      </w:r>
    </w:p>
    <w:p w14:paraId="651F3D69" w14:textId="77777777" w:rsidR="0095410B" w:rsidRPr="00825A7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Pour agarose into petri dish and store at 4ºC until ready to use. </w:t>
      </w:r>
    </w:p>
    <w:p w14:paraId="7A83D143" w14:textId="77777777" w:rsidR="0095410B" w:rsidRPr="00825A72" w:rsidRDefault="0095410B" w:rsidP="0095410B">
      <w:pPr>
        <w:numPr>
          <w:ilvl w:val="1"/>
          <w:numId w:val="14"/>
        </w:numPr>
        <w:spacing w:line="360" w:lineRule="auto"/>
        <w:rPr>
          <w:rFonts w:ascii="Arial" w:hAnsi="Arial" w:cs="Arial"/>
          <w:b/>
          <w:sz w:val="22"/>
          <w:szCs w:val="22"/>
        </w:rPr>
      </w:pPr>
      <w:r>
        <w:rPr>
          <w:rFonts w:ascii="Arial" w:hAnsi="Arial" w:cs="Arial"/>
          <w:sz w:val="22"/>
          <w:szCs w:val="22"/>
        </w:rPr>
        <w:t>Fill ice bucket with wet ice, and setup for slicing.</w:t>
      </w:r>
    </w:p>
    <w:p w14:paraId="2DFFFBAA" w14:textId="77777777" w:rsidR="0095410B" w:rsidRPr="00180A88" w:rsidRDefault="0095410B" w:rsidP="0095410B">
      <w:pPr>
        <w:numPr>
          <w:ilvl w:val="2"/>
          <w:numId w:val="14"/>
        </w:numPr>
        <w:spacing w:line="360" w:lineRule="auto"/>
        <w:rPr>
          <w:rFonts w:ascii="Arial" w:hAnsi="Arial" w:cs="Arial"/>
          <w:b/>
          <w:sz w:val="22"/>
          <w:szCs w:val="22"/>
        </w:rPr>
      </w:pPr>
      <w:r w:rsidRPr="00825A72">
        <w:rPr>
          <w:rFonts w:ascii="Arial" w:hAnsi="Arial" w:cs="Arial"/>
          <w:b/>
          <w:sz w:val="22"/>
          <w:szCs w:val="22"/>
          <w:u w:val="single"/>
        </w:rPr>
        <w:t>If cutting on a compresstome</w:t>
      </w:r>
      <w:r w:rsidRPr="00825A72">
        <w:rPr>
          <w:rFonts w:ascii="Arial" w:hAnsi="Arial" w:cs="Arial"/>
          <w:b/>
          <w:sz w:val="22"/>
          <w:szCs w:val="22"/>
        </w:rPr>
        <w:t>:</w:t>
      </w:r>
      <w:r w:rsidRPr="00825A72">
        <w:rPr>
          <w:rFonts w:ascii="Arial" w:hAnsi="Arial" w:cs="Arial"/>
          <w:b/>
          <w:sz w:val="22"/>
          <w:szCs w:val="22"/>
        </w:rPr>
        <w:tab/>
      </w:r>
    </w:p>
    <w:p w14:paraId="50667A34" w14:textId="77777777" w:rsidR="0095410B" w:rsidRPr="004A4464"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Turn on compresstome and ensure slice thickness, advance knob, and oscillation knob are all set to appropriate values. Advance and oscillation settings will vary by machine and should be evaluated by an experienced user for optimal performance. </w:t>
      </w:r>
    </w:p>
    <w:p w14:paraId="066B07BE" w14:textId="77777777" w:rsidR="0095410B" w:rsidRPr="00F31EB1" w:rsidRDefault="0095410B" w:rsidP="0095410B">
      <w:pPr>
        <w:pStyle w:val="List"/>
        <w:numPr>
          <w:ilvl w:val="4"/>
          <w:numId w:val="14"/>
        </w:numPr>
        <w:spacing w:line="360" w:lineRule="auto"/>
        <w:rPr>
          <w:rFonts w:ascii="Arial" w:hAnsi="Arial" w:cs="Arial"/>
          <w:sz w:val="22"/>
          <w:szCs w:val="22"/>
        </w:rPr>
      </w:pPr>
      <w:r w:rsidRPr="004A4464">
        <w:rPr>
          <w:rFonts w:ascii="Arial" w:hAnsi="Arial" w:cs="Arial"/>
          <w:sz w:val="22"/>
          <w:szCs w:val="22"/>
        </w:rPr>
        <w:t xml:space="preserve">Set slice thickness to </w:t>
      </w:r>
      <w:r>
        <w:rPr>
          <w:rFonts w:ascii="Arial" w:hAnsi="Arial" w:cs="Arial"/>
          <w:sz w:val="22"/>
          <w:szCs w:val="22"/>
        </w:rPr>
        <w:t xml:space="preserve">desired value (this will be project dependent and should be confirmed prior to prep, default value for compresstome ephys slicing is </w:t>
      </w:r>
      <w:r w:rsidRPr="004A4464">
        <w:rPr>
          <w:rFonts w:ascii="Arial" w:hAnsi="Arial" w:cs="Arial"/>
          <w:sz w:val="22"/>
          <w:szCs w:val="22"/>
        </w:rPr>
        <w:t>350</w:t>
      </w:r>
      <w:r>
        <w:rPr>
          <w:rFonts w:ascii="Arial" w:hAnsi="Arial" w:cs="Arial"/>
          <w:sz w:val="22"/>
          <w:szCs w:val="22"/>
        </w:rPr>
        <w:t xml:space="preserve"> </w:t>
      </w:r>
      <w:r w:rsidRPr="004A4464">
        <w:rPr>
          <w:rFonts w:ascii="Arial" w:hAnsi="Arial" w:cs="Arial"/>
          <w:sz w:val="22"/>
          <w:szCs w:val="22"/>
        </w:rPr>
        <w:t>µm</w:t>
      </w:r>
      <w:r>
        <w:rPr>
          <w:rFonts w:ascii="Arial" w:hAnsi="Arial" w:cs="Arial"/>
          <w:sz w:val="22"/>
          <w:szCs w:val="22"/>
        </w:rPr>
        <w:t>).</w:t>
      </w:r>
    </w:p>
    <w:p w14:paraId="5314B83F" w14:textId="77777777" w:rsidR="0095410B" w:rsidRPr="004A4464"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Set the advance knob such that the blade takes approximately 20 seconds to complete a full pass. This setting will generally range from 0.9-1.1.</w:t>
      </w:r>
    </w:p>
    <w:p w14:paraId="5CED39E1" w14:textId="77777777" w:rsidR="0095410B" w:rsidRPr="00A4188B"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 xml:space="preserve">Oscillation knob should be set so that the motor makes an audible chatter, but not so high that it creates a loud buzzing noise. This setting will generally range from 2.7-4.  </w:t>
      </w:r>
    </w:p>
    <w:p w14:paraId="13D24349" w14:textId="77777777" w:rsidR="0095410B" w:rsidRPr="004A4464"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Plug in the LED strips. Turn knob of T-Cube clockwise to turn lights on. </w:t>
      </w:r>
    </w:p>
    <w:p w14:paraId="046BF322" w14:textId="77777777" w:rsidR="0095410B" w:rsidRPr="00FD2F69"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Verify visually that all six lights are working.</w:t>
      </w:r>
    </w:p>
    <w:p w14:paraId="3C5B07E3" w14:textId="35955BB7" w:rsidR="0095410B" w:rsidRPr="00A4188B" w:rsidRDefault="0095410B" w:rsidP="0095410B">
      <w:pPr>
        <w:pStyle w:val="List"/>
        <w:numPr>
          <w:ilvl w:val="3"/>
          <w:numId w:val="14"/>
        </w:numPr>
        <w:spacing w:line="360" w:lineRule="auto"/>
        <w:rPr>
          <w:rFonts w:ascii="Arial" w:hAnsi="Arial" w:cs="Arial"/>
          <w:b/>
          <w:sz w:val="22"/>
          <w:szCs w:val="22"/>
        </w:rPr>
      </w:pPr>
      <w:r w:rsidRPr="00A4188B">
        <w:rPr>
          <w:rFonts w:ascii="Arial" w:hAnsi="Arial" w:cs="Arial"/>
          <w:sz w:val="22"/>
          <w:szCs w:val="22"/>
        </w:rPr>
        <w:t xml:space="preserve">Turn on </w:t>
      </w:r>
      <w:r>
        <w:rPr>
          <w:rFonts w:ascii="Arial" w:hAnsi="Arial" w:cs="Arial"/>
          <w:sz w:val="22"/>
          <w:szCs w:val="22"/>
        </w:rPr>
        <w:t xml:space="preserve">the laptop and open </w:t>
      </w:r>
      <w:r w:rsidRPr="00A4188B">
        <w:rPr>
          <w:rFonts w:ascii="Arial" w:hAnsi="Arial" w:cs="Arial"/>
          <w:sz w:val="22"/>
          <w:szCs w:val="22"/>
        </w:rPr>
        <w:t xml:space="preserve">the </w:t>
      </w:r>
      <w:r w:rsidR="00525139">
        <w:rPr>
          <w:rFonts w:ascii="Arial" w:hAnsi="Arial" w:cs="Arial"/>
          <w:sz w:val="22"/>
          <w:szCs w:val="22"/>
        </w:rPr>
        <w:t>BFI</w:t>
      </w:r>
      <w:r w:rsidRPr="00A4188B">
        <w:rPr>
          <w:rFonts w:ascii="Arial" w:hAnsi="Arial" w:cs="Arial"/>
          <w:sz w:val="22"/>
          <w:szCs w:val="22"/>
        </w:rPr>
        <w:t xml:space="preserve"> software. </w:t>
      </w:r>
      <w:r>
        <w:rPr>
          <w:rFonts w:ascii="Arial" w:hAnsi="Arial" w:cs="Arial"/>
          <w:sz w:val="22"/>
          <w:szCs w:val="22"/>
        </w:rPr>
        <w:t xml:space="preserve">Verify </w:t>
      </w:r>
      <w:r w:rsidRPr="00A4188B">
        <w:rPr>
          <w:rFonts w:ascii="Arial" w:hAnsi="Arial" w:cs="Arial"/>
          <w:sz w:val="22"/>
          <w:szCs w:val="22"/>
        </w:rPr>
        <w:t>that there is a live image showing</w:t>
      </w:r>
      <w:r>
        <w:rPr>
          <w:rFonts w:ascii="Arial" w:hAnsi="Arial" w:cs="Arial"/>
          <w:sz w:val="22"/>
          <w:szCs w:val="22"/>
        </w:rPr>
        <w:t>.</w:t>
      </w:r>
    </w:p>
    <w:p w14:paraId="0B4A7393" w14:textId="77777777" w:rsidR="0095410B" w:rsidRPr="00A4188B" w:rsidRDefault="0095410B" w:rsidP="0095410B">
      <w:pPr>
        <w:pStyle w:val="List"/>
        <w:numPr>
          <w:ilvl w:val="3"/>
          <w:numId w:val="14"/>
        </w:numPr>
        <w:spacing w:line="360" w:lineRule="auto"/>
        <w:rPr>
          <w:rFonts w:ascii="Arial" w:hAnsi="Arial" w:cs="Arial"/>
          <w:b/>
          <w:sz w:val="22"/>
          <w:szCs w:val="22"/>
        </w:rPr>
      </w:pPr>
      <w:r w:rsidRPr="00A4188B">
        <w:rPr>
          <w:rFonts w:ascii="Arial" w:hAnsi="Arial" w:cs="Arial"/>
          <w:sz w:val="22"/>
          <w:szCs w:val="22"/>
        </w:rPr>
        <w:t xml:space="preserve">Obtain </w:t>
      </w:r>
      <w:r>
        <w:rPr>
          <w:rFonts w:ascii="Arial" w:hAnsi="Arial" w:cs="Arial"/>
          <w:sz w:val="22"/>
          <w:szCs w:val="22"/>
        </w:rPr>
        <w:t>1L</w:t>
      </w:r>
      <w:r w:rsidRPr="00A4188B">
        <w:rPr>
          <w:rFonts w:ascii="Arial" w:hAnsi="Arial" w:cs="Arial"/>
          <w:sz w:val="22"/>
          <w:szCs w:val="22"/>
        </w:rPr>
        <w:t xml:space="preserve"> of fresh ACSF.I and 500 ml of fresh ACSF.IV for each mouse to be perfused and </w:t>
      </w:r>
      <w:r>
        <w:rPr>
          <w:rFonts w:ascii="Arial" w:hAnsi="Arial" w:cs="Arial"/>
          <w:sz w:val="22"/>
          <w:szCs w:val="22"/>
        </w:rPr>
        <w:t xml:space="preserve">place </w:t>
      </w:r>
      <w:r w:rsidRPr="00A4188B">
        <w:rPr>
          <w:rFonts w:ascii="Arial" w:hAnsi="Arial" w:cs="Arial"/>
          <w:sz w:val="22"/>
          <w:szCs w:val="22"/>
        </w:rPr>
        <w:t>on ice.</w:t>
      </w:r>
      <w:r>
        <w:rPr>
          <w:rFonts w:ascii="Arial" w:hAnsi="Arial" w:cs="Arial"/>
          <w:sz w:val="22"/>
          <w:szCs w:val="22"/>
        </w:rPr>
        <w:t xml:space="preserve"> ACSF.I </w:t>
      </w:r>
      <w:proofErr w:type="gramStart"/>
      <w:r>
        <w:rPr>
          <w:rFonts w:ascii="Arial" w:hAnsi="Arial" w:cs="Arial"/>
          <w:sz w:val="22"/>
          <w:szCs w:val="22"/>
        </w:rPr>
        <w:t>should be kept on ice at all times</w:t>
      </w:r>
      <w:proofErr w:type="gramEnd"/>
      <w:r>
        <w:rPr>
          <w:rFonts w:ascii="Arial" w:hAnsi="Arial" w:cs="Arial"/>
          <w:sz w:val="22"/>
          <w:szCs w:val="22"/>
        </w:rPr>
        <w:t>.</w:t>
      </w:r>
    </w:p>
    <w:p w14:paraId="4240754A" w14:textId="1D9D0734" w:rsidR="0095410B" w:rsidRPr="00A4188B" w:rsidRDefault="0095410B" w:rsidP="0095410B">
      <w:pPr>
        <w:ind w:left="1152"/>
        <w:rPr>
          <w:rFonts w:ascii="Arial" w:hAnsi="Arial" w:cs="Arial"/>
          <w:i/>
          <w:sz w:val="22"/>
          <w:szCs w:val="22"/>
        </w:rPr>
      </w:pPr>
      <w:r w:rsidRPr="00CA39E7">
        <w:rPr>
          <w:rFonts w:ascii="Arial" w:hAnsi="Arial" w:cs="Arial"/>
          <w:i/>
          <w:sz w:val="22"/>
          <w:szCs w:val="22"/>
        </w:rPr>
        <w:t>Note:  A</w:t>
      </w:r>
      <w:r>
        <w:rPr>
          <w:rFonts w:ascii="Arial" w:hAnsi="Arial" w:cs="Arial"/>
          <w:i/>
          <w:sz w:val="22"/>
          <w:szCs w:val="22"/>
        </w:rPr>
        <w:t>CS</w:t>
      </w:r>
      <w:r w:rsidRPr="00CA39E7">
        <w:rPr>
          <w:rFonts w:ascii="Arial" w:hAnsi="Arial" w:cs="Arial"/>
          <w:i/>
          <w:sz w:val="22"/>
          <w:szCs w:val="22"/>
        </w:rPr>
        <w:t xml:space="preserve">F </w:t>
      </w:r>
      <w:r>
        <w:rPr>
          <w:rFonts w:ascii="Arial" w:hAnsi="Arial" w:cs="Arial"/>
          <w:i/>
          <w:sz w:val="22"/>
          <w:szCs w:val="22"/>
        </w:rPr>
        <w:t>should not be used if older than 72 hours (&lt; 48 hours if possible).</w:t>
      </w:r>
    </w:p>
    <w:p w14:paraId="3DE07C23" w14:textId="77777777" w:rsidR="0095410B" w:rsidRPr="00E814E9" w:rsidRDefault="0095410B" w:rsidP="0095410B">
      <w:pPr>
        <w:tabs>
          <w:tab w:val="left" w:pos="900"/>
        </w:tabs>
        <w:ind w:left="360"/>
        <w:rPr>
          <w:rFonts w:ascii="Arial" w:hAnsi="Arial" w:cs="Arial"/>
          <w:b/>
          <w:sz w:val="22"/>
          <w:szCs w:val="22"/>
        </w:rPr>
      </w:pPr>
    </w:p>
    <w:p w14:paraId="680725E7"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Fill one BSK12 with ACSF.IV (~500 ml), keep at room temperature [referred to as ‘Holding chamber’]. </w:t>
      </w:r>
    </w:p>
    <w:p w14:paraId="7545EAED" w14:textId="3DEC3EB1"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Fill another BSK12 with ACSF.I and place in the water bath (set to 34°C) [referred to as ‘Recovery chamber’]</w:t>
      </w:r>
    </w:p>
    <w:p w14:paraId="16528867" w14:textId="77777777" w:rsidR="0095410B" w:rsidRPr="00CA39B9"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Fill one round Pyrex dish with approximately 150 ml chilled ACSF.I. Place the dish in a tray filled with wet ice on a stir plate.  Add a stir bar, slice carriers, and oxygen diffuser stone in the Pyrex dish filled with ACSF.I. Turn stir plate on and set to preset mode 4 (no heat, 350 RPM).</w:t>
      </w:r>
    </w:p>
    <w:p w14:paraId="77478618" w14:textId="77777777" w:rsidR="0095410B" w:rsidRPr="00CF6838"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Place the other oxygen diffuser stone into the bottle of ACSF.I on ice.</w:t>
      </w:r>
      <w:r>
        <w:rPr>
          <w:rFonts w:ascii="Arial" w:hAnsi="Arial" w:cs="Arial"/>
          <w:b/>
          <w:sz w:val="22"/>
          <w:szCs w:val="22"/>
        </w:rPr>
        <w:t xml:space="preserve"> </w:t>
      </w:r>
    </w:p>
    <w:p w14:paraId="0DF04D25" w14:textId="77777777" w:rsidR="0095410B" w:rsidRPr="00847AA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Turn on Carbogen and ensure the ACSF is lightly bubbling in both BSK chambers, the staging chamber, as well as the ACSF.I bottle</w:t>
      </w:r>
      <w:r w:rsidRPr="00847AAA">
        <w:rPr>
          <w:rFonts w:ascii="Arial" w:hAnsi="Arial" w:cs="Arial"/>
          <w:sz w:val="22"/>
          <w:szCs w:val="22"/>
        </w:rPr>
        <w:t>.</w:t>
      </w:r>
      <w:r>
        <w:rPr>
          <w:rFonts w:ascii="Arial" w:hAnsi="Arial" w:cs="Arial"/>
          <w:sz w:val="22"/>
          <w:szCs w:val="22"/>
        </w:rPr>
        <w:t xml:space="preserve"> Allow all ACSF to bubble for at least 10 minutes before use.</w:t>
      </w:r>
    </w:p>
    <w:p w14:paraId="56CC32D2" w14:textId="77777777" w:rsidR="0095410B" w:rsidRDefault="0095410B" w:rsidP="0095410B">
      <w:pPr>
        <w:numPr>
          <w:ilvl w:val="3"/>
          <w:numId w:val="14"/>
        </w:numPr>
        <w:tabs>
          <w:tab w:val="left" w:pos="900"/>
        </w:tabs>
        <w:spacing w:line="360" w:lineRule="auto"/>
        <w:rPr>
          <w:rFonts w:ascii="Arial" w:hAnsi="Arial" w:cs="Arial"/>
          <w:sz w:val="22"/>
          <w:szCs w:val="22"/>
        </w:rPr>
      </w:pPr>
      <w:r>
        <w:rPr>
          <w:rFonts w:ascii="Arial" w:hAnsi="Arial" w:cs="Arial"/>
          <w:sz w:val="22"/>
          <w:szCs w:val="22"/>
        </w:rPr>
        <w:t>Place the heat sink in the wet ice.</w:t>
      </w:r>
    </w:p>
    <w:p w14:paraId="72C68CD6" w14:textId="77777777" w:rsidR="0095410B" w:rsidRDefault="0095410B" w:rsidP="0095410B">
      <w:pPr>
        <w:numPr>
          <w:ilvl w:val="3"/>
          <w:numId w:val="14"/>
        </w:numPr>
        <w:tabs>
          <w:tab w:val="left" w:pos="900"/>
        </w:tabs>
        <w:spacing w:line="360" w:lineRule="auto"/>
        <w:rPr>
          <w:rFonts w:ascii="Arial" w:hAnsi="Arial" w:cs="Arial"/>
          <w:sz w:val="22"/>
          <w:szCs w:val="22"/>
        </w:rPr>
      </w:pPr>
      <w:r>
        <w:rPr>
          <w:rFonts w:ascii="Arial" w:hAnsi="Arial" w:cs="Arial"/>
          <w:sz w:val="22"/>
          <w:szCs w:val="22"/>
        </w:rPr>
        <w:t>Identify the desired angle at which the brain should be sliced, then use a black sharpie marker to color the entire mounting face of the appropriately angled specimen syringe.</w:t>
      </w:r>
    </w:p>
    <w:p w14:paraId="4615D2D2" w14:textId="77777777" w:rsidR="0095410B" w:rsidRPr="00825A72" w:rsidRDefault="0095410B" w:rsidP="0095410B">
      <w:pPr>
        <w:numPr>
          <w:ilvl w:val="2"/>
          <w:numId w:val="14"/>
        </w:numPr>
        <w:spacing w:line="360" w:lineRule="auto"/>
        <w:rPr>
          <w:rFonts w:ascii="Arial" w:hAnsi="Arial" w:cs="Arial"/>
          <w:b/>
          <w:sz w:val="22"/>
          <w:szCs w:val="22"/>
        </w:rPr>
      </w:pPr>
      <w:r w:rsidRPr="00825A72">
        <w:rPr>
          <w:rFonts w:ascii="Arial" w:hAnsi="Arial" w:cs="Arial"/>
          <w:b/>
          <w:sz w:val="22"/>
          <w:szCs w:val="22"/>
          <w:u w:val="single"/>
        </w:rPr>
        <w:t>If cutting on a Leica</w:t>
      </w:r>
      <w:r w:rsidRPr="00825A72">
        <w:rPr>
          <w:rFonts w:ascii="Arial" w:hAnsi="Arial" w:cs="Arial"/>
          <w:b/>
          <w:sz w:val="22"/>
          <w:szCs w:val="22"/>
        </w:rPr>
        <w:t>:</w:t>
      </w:r>
      <w:r w:rsidRPr="00825A72">
        <w:rPr>
          <w:rFonts w:ascii="Arial" w:hAnsi="Arial" w:cs="Arial"/>
          <w:b/>
          <w:sz w:val="22"/>
          <w:szCs w:val="22"/>
        </w:rPr>
        <w:tab/>
      </w:r>
    </w:p>
    <w:p w14:paraId="4E459D7A"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Turn on vibratome and ensure slice thickness, speed, and vertical (z-axis) deflection of the blade are all set to appropriate values.</w:t>
      </w:r>
    </w:p>
    <w:p w14:paraId="5FB72D55" w14:textId="77777777" w:rsidR="0095410B" w:rsidRPr="00F31EB1" w:rsidRDefault="0095410B" w:rsidP="0095410B">
      <w:pPr>
        <w:pStyle w:val="List"/>
        <w:numPr>
          <w:ilvl w:val="4"/>
          <w:numId w:val="14"/>
        </w:numPr>
        <w:spacing w:line="360" w:lineRule="auto"/>
        <w:rPr>
          <w:rFonts w:ascii="Arial" w:hAnsi="Arial" w:cs="Arial"/>
          <w:sz w:val="22"/>
          <w:szCs w:val="22"/>
        </w:rPr>
      </w:pPr>
      <w:r w:rsidRPr="004A4464">
        <w:rPr>
          <w:rFonts w:ascii="Arial" w:hAnsi="Arial" w:cs="Arial"/>
          <w:sz w:val="22"/>
          <w:szCs w:val="22"/>
        </w:rPr>
        <w:t xml:space="preserve">Set slice thickness to </w:t>
      </w:r>
      <w:r>
        <w:rPr>
          <w:rFonts w:ascii="Arial" w:hAnsi="Arial" w:cs="Arial"/>
          <w:sz w:val="22"/>
          <w:szCs w:val="22"/>
        </w:rPr>
        <w:t>desired value (this will be project dependent and should be confirmed prior to prep, default value for Leica ephys slicing is 30</w:t>
      </w:r>
      <w:r w:rsidRPr="004A4464">
        <w:rPr>
          <w:rFonts w:ascii="Arial" w:hAnsi="Arial" w:cs="Arial"/>
          <w:sz w:val="22"/>
          <w:szCs w:val="22"/>
        </w:rPr>
        <w:t>0µm</w:t>
      </w:r>
      <w:r>
        <w:rPr>
          <w:rFonts w:ascii="Arial" w:hAnsi="Arial" w:cs="Arial"/>
          <w:sz w:val="22"/>
          <w:szCs w:val="22"/>
        </w:rPr>
        <w:t>).</w:t>
      </w:r>
    </w:p>
    <w:p w14:paraId="1152F1D2" w14:textId="77777777" w:rsidR="0095410B" w:rsidRPr="00B922BA"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Set the speed to 0.12mm/s</w:t>
      </w:r>
    </w:p>
    <w:p w14:paraId="3613B3E5" w14:textId="77777777" w:rsidR="0095410B" w:rsidRPr="00B922BA"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Set the vertical deflection calibration within -.01 to 0.1 using the Vibrocheck feature:</w:t>
      </w:r>
    </w:p>
    <w:p w14:paraId="2CE93148"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Loosen the blade holder with screwdriver and place ceramic razor blade in it. Tighten to secure.</w:t>
      </w:r>
    </w:p>
    <w:p w14:paraId="09146FE0"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Slide Leica’s Vibrocheck onto the mount and lock into place.</w:t>
      </w:r>
    </w:p>
    <w:p w14:paraId="70149A3F"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Lower blade using the white line guides for proper alignment.</w:t>
      </w:r>
    </w:p>
    <w:p w14:paraId="616E53BA"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 xml:space="preserve">Plug Ethernet cable into Vibrocheck </w:t>
      </w:r>
    </w:p>
    <w:p w14:paraId="608EF5B0"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The system will prompt which buttons to press with a flashing light. In case it isn’t clear, the order should be “Down” and “Run/Stop”</w:t>
      </w:r>
    </w:p>
    <w:p w14:paraId="67744916"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 xml:space="preserve">Stop the vibration and adjust screw until it is within the acceptable parameters of -0.1 to 0.1. If the reading is negative, turn towards the negative (clockwise) and positive (counter clockwise) if positive. </w:t>
      </w:r>
    </w:p>
    <w:p w14:paraId="7324BD43" w14:textId="77777777" w:rsidR="0095410B" w:rsidRPr="00A4188B"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lastRenderedPageBreak/>
        <w:t>Raise the blade and press “Down” to end the calibration. Remove cable and Vibrocheck.</w:t>
      </w:r>
    </w:p>
    <w:p w14:paraId="637D9F3C" w14:textId="77777777" w:rsidR="0095410B" w:rsidRPr="00C94F8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Remove agarose dish from the fridge and cut a small block appropriate in size to rest the brain against.</w:t>
      </w:r>
    </w:p>
    <w:p w14:paraId="6552B037" w14:textId="77777777" w:rsidR="0095410B" w:rsidRPr="00C94F81" w:rsidRDefault="0095410B" w:rsidP="0095410B">
      <w:pPr>
        <w:numPr>
          <w:ilvl w:val="3"/>
          <w:numId w:val="14"/>
        </w:numPr>
        <w:tabs>
          <w:tab w:val="left" w:pos="900"/>
        </w:tabs>
        <w:spacing w:line="360" w:lineRule="auto"/>
        <w:rPr>
          <w:rFonts w:ascii="Arial" w:hAnsi="Arial" w:cs="Arial"/>
          <w:sz w:val="22"/>
          <w:szCs w:val="22"/>
        </w:rPr>
      </w:pPr>
      <w:r>
        <w:rPr>
          <w:rFonts w:ascii="Arial" w:hAnsi="Arial" w:cs="Arial"/>
          <w:sz w:val="22"/>
          <w:szCs w:val="22"/>
        </w:rPr>
        <w:t>Identify the desired angle at which the brain should be sliced and ensure you use the correct vibratome chuck (90 or 107 degree).</w:t>
      </w:r>
    </w:p>
    <w:p w14:paraId="303F0BA4"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Dry the surface of the vibratome chuck with a kimwipe and apply superglue to the surface. The amount of superglue used should match the size of the agarose block.</w:t>
      </w:r>
    </w:p>
    <w:p w14:paraId="7DAE6E5D" w14:textId="49CFC8CA" w:rsidR="0095410B" w:rsidRPr="00C94F8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Place the agarose block onto the superglue and allow it to dry at room temp for at least 3-5 minutes (see </w:t>
      </w:r>
      <w:r w:rsidR="002944E5">
        <w:rPr>
          <w:rFonts w:ascii="Arial" w:hAnsi="Arial" w:cs="Arial"/>
          <w:sz w:val="22"/>
          <w:szCs w:val="22"/>
        </w:rPr>
        <w:t>F</w:t>
      </w:r>
      <w:r>
        <w:rPr>
          <w:rFonts w:ascii="Arial" w:hAnsi="Arial" w:cs="Arial"/>
          <w:sz w:val="22"/>
          <w:szCs w:val="22"/>
        </w:rPr>
        <w:t xml:space="preserve">igure 1 for example of placement). </w:t>
      </w:r>
    </w:p>
    <w:p w14:paraId="27CCD32F" w14:textId="77777777" w:rsidR="0095410B" w:rsidRDefault="0095410B" w:rsidP="0095410B">
      <w:pPr>
        <w:pStyle w:val="List"/>
        <w:spacing w:line="360" w:lineRule="auto"/>
        <w:ind w:left="1296" w:firstLine="0"/>
        <w:rPr>
          <w:rFonts w:ascii="Arial" w:hAnsi="Arial" w:cs="Arial"/>
          <w:sz w:val="22"/>
          <w:szCs w:val="22"/>
        </w:rPr>
      </w:pPr>
    </w:p>
    <w:p w14:paraId="77CE6D0A" w14:textId="77777777" w:rsidR="0095410B" w:rsidRDefault="0095410B" w:rsidP="0095410B">
      <w:pPr>
        <w:pStyle w:val="List"/>
        <w:spacing w:line="360" w:lineRule="auto"/>
        <w:ind w:left="1296" w:firstLine="0"/>
        <w:jc w:val="center"/>
        <w:rPr>
          <w:rFonts w:ascii="Arial" w:hAnsi="Arial" w:cs="Arial"/>
          <w:sz w:val="22"/>
          <w:szCs w:val="22"/>
        </w:rPr>
      </w:pPr>
      <w:r>
        <w:rPr>
          <w:rFonts w:ascii="Arial" w:hAnsi="Arial" w:cs="Arial"/>
          <w:noProof/>
          <w:sz w:val="22"/>
          <w:szCs w:val="22"/>
        </w:rPr>
        <w:drawing>
          <wp:inline distT="0" distB="0" distL="0" distR="0" wp14:anchorId="6BE9EEBE" wp14:editId="0878D11C">
            <wp:extent cx="4621804" cy="214312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5522" cy="2144849"/>
                    </a:xfrm>
                    <a:prstGeom prst="rect">
                      <a:avLst/>
                    </a:prstGeom>
                    <a:noFill/>
                  </pic:spPr>
                </pic:pic>
              </a:graphicData>
            </a:graphic>
          </wp:inline>
        </w:drawing>
      </w:r>
    </w:p>
    <w:tbl>
      <w:tblPr>
        <w:tblStyle w:val="TableGrid"/>
        <w:tblW w:w="8920" w:type="dxa"/>
        <w:tblInd w:w="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0"/>
      </w:tblGrid>
      <w:tr w:rsidR="0095410B" w14:paraId="608FBECC" w14:textId="77777777" w:rsidTr="00525139">
        <w:tc>
          <w:tcPr>
            <w:tcW w:w="8920" w:type="dxa"/>
          </w:tcPr>
          <w:p w14:paraId="453A16F6" w14:textId="77777777" w:rsidR="0095410B" w:rsidRPr="00EC0B27" w:rsidRDefault="0095410B" w:rsidP="00525139">
            <w:pPr>
              <w:jc w:val="center"/>
              <w:rPr>
                <w:rFonts w:ascii="Arial Narrow" w:hAnsi="Arial Narrow" w:cs="Arial"/>
                <w:sz w:val="22"/>
                <w:szCs w:val="22"/>
              </w:rPr>
            </w:pPr>
            <w:r w:rsidRPr="00EC0B27">
              <w:rPr>
                <w:rFonts w:ascii="Arial Narrow" w:hAnsi="Arial Narrow"/>
                <w:b/>
                <w:sz w:val="22"/>
                <w:szCs w:val="22"/>
              </w:rPr>
              <w:t xml:space="preserve">Figure </w:t>
            </w:r>
            <w:r w:rsidRPr="00EC0B27">
              <w:rPr>
                <w:rFonts w:ascii="Arial Narrow" w:hAnsi="Arial Narrow"/>
                <w:b/>
                <w:sz w:val="22"/>
                <w:szCs w:val="22"/>
              </w:rPr>
              <w:fldChar w:fldCharType="begin"/>
            </w:r>
            <w:r w:rsidRPr="00EC0B27">
              <w:rPr>
                <w:rFonts w:ascii="Arial Narrow" w:hAnsi="Arial Narrow"/>
                <w:b/>
                <w:sz w:val="22"/>
                <w:szCs w:val="22"/>
              </w:rPr>
              <w:instrText xml:space="preserve"> SEQ Figure \* ARABIC </w:instrText>
            </w:r>
            <w:r w:rsidRPr="00EC0B27">
              <w:rPr>
                <w:rFonts w:ascii="Arial Narrow" w:hAnsi="Arial Narrow"/>
                <w:b/>
                <w:sz w:val="22"/>
                <w:szCs w:val="22"/>
              </w:rPr>
              <w:fldChar w:fldCharType="separate"/>
            </w:r>
            <w:r>
              <w:rPr>
                <w:rFonts w:ascii="Arial Narrow" w:hAnsi="Arial Narrow"/>
                <w:b/>
                <w:noProof/>
                <w:sz w:val="22"/>
                <w:szCs w:val="22"/>
              </w:rPr>
              <w:t>1</w:t>
            </w:r>
            <w:r w:rsidRPr="00EC0B27">
              <w:rPr>
                <w:rFonts w:ascii="Arial Narrow" w:hAnsi="Arial Narrow"/>
                <w:b/>
                <w:noProof/>
                <w:sz w:val="22"/>
                <w:szCs w:val="22"/>
              </w:rPr>
              <w:fldChar w:fldCharType="end"/>
            </w:r>
            <w:r w:rsidRPr="00EC0B27">
              <w:rPr>
                <w:rFonts w:ascii="Arial Narrow" w:hAnsi="Arial Narrow"/>
                <w:b/>
                <w:noProof/>
                <w:sz w:val="22"/>
                <w:szCs w:val="22"/>
              </w:rPr>
              <w:t>.</w:t>
            </w:r>
            <w:r w:rsidRPr="00EC0B27">
              <w:rPr>
                <w:rFonts w:ascii="Arial Narrow" w:hAnsi="Arial Narrow"/>
                <w:sz w:val="22"/>
                <w:szCs w:val="22"/>
              </w:rPr>
              <w:t xml:space="preserve">  </w:t>
            </w:r>
            <w:r>
              <w:rPr>
                <w:rFonts w:ascii="Arial Narrow" w:hAnsi="Arial Narrow"/>
                <w:sz w:val="22"/>
                <w:szCs w:val="22"/>
              </w:rPr>
              <w:t xml:space="preserve">Placement of agar block on both </w:t>
            </w:r>
            <w:proofErr w:type="gramStart"/>
            <w:r>
              <w:rPr>
                <w:rFonts w:ascii="Arial Narrow" w:hAnsi="Arial Narrow"/>
                <w:sz w:val="22"/>
                <w:szCs w:val="22"/>
              </w:rPr>
              <w:t>90 and 107 degree</w:t>
            </w:r>
            <w:proofErr w:type="gramEnd"/>
            <w:r>
              <w:rPr>
                <w:rFonts w:ascii="Arial Narrow" w:hAnsi="Arial Narrow"/>
                <w:sz w:val="22"/>
                <w:szCs w:val="22"/>
              </w:rPr>
              <w:t xml:space="preserve"> mounting plates</w:t>
            </w:r>
          </w:p>
        </w:tc>
      </w:tr>
    </w:tbl>
    <w:p w14:paraId="05977360" w14:textId="77777777" w:rsidR="0095410B" w:rsidRPr="00B922BA" w:rsidRDefault="0095410B" w:rsidP="0095410B">
      <w:pPr>
        <w:pStyle w:val="List"/>
        <w:spacing w:line="360" w:lineRule="auto"/>
        <w:ind w:left="0" w:firstLine="0"/>
        <w:rPr>
          <w:rFonts w:ascii="Arial" w:hAnsi="Arial" w:cs="Arial"/>
          <w:b/>
          <w:sz w:val="22"/>
          <w:szCs w:val="22"/>
        </w:rPr>
      </w:pPr>
    </w:p>
    <w:p w14:paraId="1E31E67F"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Place the vibratome bath into the holder and cover the bath with lid. Carefully fill the holder with wet ice being careful not to let any get into bath and impact ACSF formulation. </w:t>
      </w:r>
    </w:p>
    <w:p w14:paraId="7B644796" w14:textId="77777777" w:rsidR="0095410B" w:rsidRPr="00C94F81" w:rsidRDefault="0095410B" w:rsidP="0095410B">
      <w:pPr>
        <w:pStyle w:val="List"/>
        <w:numPr>
          <w:ilvl w:val="3"/>
          <w:numId w:val="14"/>
        </w:numPr>
        <w:spacing w:line="360" w:lineRule="auto"/>
        <w:rPr>
          <w:rFonts w:ascii="Arial" w:hAnsi="Arial" w:cs="Arial"/>
          <w:b/>
          <w:sz w:val="22"/>
          <w:szCs w:val="22"/>
        </w:rPr>
      </w:pPr>
      <w:r w:rsidRPr="00A4188B">
        <w:rPr>
          <w:rFonts w:ascii="Arial" w:hAnsi="Arial" w:cs="Arial"/>
          <w:sz w:val="22"/>
          <w:szCs w:val="22"/>
        </w:rPr>
        <w:t xml:space="preserve">Obtain </w:t>
      </w:r>
      <w:r>
        <w:rPr>
          <w:rFonts w:ascii="Arial" w:hAnsi="Arial" w:cs="Arial"/>
          <w:sz w:val="22"/>
          <w:szCs w:val="22"/>
        </w:rPr>
        <w:t>1L</w:t>
      </w:r>
      <w:r w:rsidRPr="00A4188B">
        <w:rPr>
          <w:rFonts w:ascii="Arial" w:hAnsi="Arial" w:cs="Arial"/>
          <w:sz w:val="22"/>
          <w:szCs w:val="22"/>
        </w:rPr>
        <w:t xml:space="preserve"> of fresh ACSF.I and 500 ml of fresh ACSF.IV for each mouse to be perfused and </w:t>
      </w:r>
      <w:r>
        <w:rPr>
          <w:rFonts w:ascii="Arial" w:hAnsi="Arial" w:cs="Arial"/>
          <w:sz w:val="22"/>
          <w:szCs w:val="22"/>
        </w:rPr>
        <w:t xml:space="preserve">place </w:t>
      </w:r>
      <w:r w:rsidRPr="00A4188B">
        <w:rPr>
          <w:rFonts w:ascii="Arial" w:hAnsi="Arial" w:cs="Arial"/>
          <w:sz w:val="22"/>
          <w:szCs w:val="22"/>
        </w:rPr>
        <w:t>on ice.</w:t>
      </w:r>
      <w:r>
        <w:rPr>
          <w:rFonts w:ascii="Arial" w:hAnsi="Arial" w:cs="Arial"/>
          <w:sz w:val="22"/>
          <w:szCs w:val="22"/>
        </w:rPr>
        <w:t xml:space="preserve"> ACSF.I </w:t>
      </w:r>
      <w:proofErr w:type="gramStart"/>
      <w:r>
        <w:rPr>
          <w:rFonts w:ascii="Arial" w:hAnsi="Arial" w:cs="Arial"/>
          <w:sz w:val="22"/>
          <w:szCs w:val="22"/>
        </w:rPr>
        <w:t>should be kept on ice at all times</w:t>
      </w:r>
      <w:proofErr w:type="gramEnd"/>
      <w:r>
        <w:rPr>
          <w:rFonts w:ascii="Arial" w:hAnsi="Arial" w:cs="Arial"/>
          <w:sz w:val="22"/>
          <w:szCs w:val="22"/>
        </w:rPr>
        <w:t>.</w:t>
      </w:r>
    </w:p>
    <w:p w14:paraId="511B4133" w14:textId="77777777" w:rsidR="0095410B" w:rsidRPr="00A4188B" w:rsidRDefault="0095410B" w:rsidP="0095410B">
      <w:pPr>
        <w:pStyle w:val="List"/>
        <w:spacing w:line="360" w:lineRule="auto"/>
        <w:ind w:left="1728" w:firstLine="0"/>
        <w:rPr>
          <w:rFonts w:ascii="Arial" w:hAnsi="Arial" w:cs="Arial"/>
          <w:b/>
          <w:sz w:val="22"/>
          <w:szCs w:val="22"/>
        </w:rPr>
      </w:pPr>
    </w:p>
    <w:p w14:paraId="1DA1172C" w14:textId="6E018E4E" w:rsidR="0095410B" w:rsidRPr="00A4188B" w:rsidRDefault="0095410B" w:rsidP="0095410B">
      <w:pPr>
        <w:spacing w:line="360" w:lineRule="auto"/>
        <w:ind w:left="792"/>
        <w:rPr>
          <w:rFonts w:ascii="Arial" w:hAnsi="Arial" w:cs="Arial"/>
          <w:i/>
          <w:sz w:val="22"/>
          <w:szCs w:val="22"/>
        </w:rPr>
      </w:pPr>
      <w:r w:rsidRPr="00CA39E7">
        <w:rPr>
          <w:rFonts w:ascii="Arial" w:hAnsi="Arial" w:cs="Arial"/>
          <w:i/>
          <w:sz w:val="22"/>
          <w:szCs w:val="22"/>
        </w:rPr>
        <w:t>Note:  A</w:t>
      </w:r>
      <w:r>
        <w:rPr>
          <w:rFonts w:ascii="Arial" w:hAnsi="Arial" w:cs="Arial"/>
          <w:i/>
          <w:sz w:val="22"/>
          <w:szCs w:val="22"/>
        </w:rPr>
        <w:t>CS</w:t>
      </w:r>
      <w:r w:rsidRPr="00CA39E7">
        <w:rPr>
          <w:rFonts w:ascii="Arial" w:hAnsi="Arial" w:cs="Arial"/>
          <w:i/>
          <w:sz w:val="22"/>
          <w:szCs w:val="22"/>
        </w:rPr>
        <w:t xml:space="preserve">F </w:t>
      </w:r>
      <w:r>
        <w:rPr>
          <w:rFonts w:ascii="Arial" w:hAnsi="Arial" w:cs="Arial"/>
          <w:i/>
          <w:sz w:val="22"/>
          <w:szCs w:val="22"/>
        </w:rPr>
        <w:t>should not be used if older than 72 hours (&lt; 48 hours if possible).</w:t>
      </w:r>
    </w:p>
    <w:p w14:paraId="4802BE10" w14:textId="77777777" w:rsidR="0095410B" w:rsidRPr="00E814E9" w:rsidRDefault="0095410B" w:rsidP="0095410B">
      <w:pPr>
        <w:tabs>
          <w:tab w:val="left" w:pos="900"/>
        </w:tabs>
        <w:spacing w:line="360" w:lineRule="auto"/>
        <w:ind w:left="432"/>
        <w:rPr>
          <w:rFonts w:ascii="Arial" w:hAnsi="Arial" w:cs="Arial"/>
          <w:b/>
          <w:sz w:val="22"/>
          <w:szCs w:val="22"/>
        </w:rPr>
      </w:pPr>
    </w:p>
    <w:p w14:paraId="2C4245CE"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Fill one BSK12 with ACSF.IV (~500 ml), keep at room temperature [referred to as ‘Holding chamber’]. </w:t>
      </w:r>
    </w:p>
    <w:p w14:paraId="057CA916"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Fill another BSK12 with ACSF.I and place in the water bath (set to 34° C) [referred to as ‘Recovery chamber’]</w:t>
      </w:r>
    </w:p>
    <w:p w14:paraId="1A6F5BC7" w14:textId="77777777" w:rsidR="0095410B" w:rsidRPr="00C94F8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Turn on Carbogen and ensure the ACSF is lightly bubbling in both BSK chambers and the rest of the ACSF.I in a bottle is bubbling on ice</w:t>
      </w:r>
      <w:r w:rsidRPr="00847AAA">
        <w:rPr>
          <w:rFonts w:ascii="Arial" w:hAnsi="Arial" w:cs="Arial"/>
          <w:sz w:val="22"/>
          <w:szCs w:val="22"/>
        </w:rPr>
        <w:t>.</w:t>
      </w:r>
      <w:r>
        <w:rPr>
          <w:rFonts w:ascii="Arial" w:hAnsi="Arial" w:cs="Arial"/>
          <w:sz w:val="22"/>
          <w:szCs w:val="22"/>
        </w:rPr>
        <w:t xml:space="preserve"> Allow all ACSF to bubble for at least 10 minutes before use.</w:t>
      </w:r>
    </w:p>
    <w:p w14:paraId="3D20B045" w14:textId="77777777" w:rsidR="0095410B" w:rsidRPr="00C94F81" w:rsidRDefault="0095410B" w:rsidP="0095410B">
      <w:pPr>
        <w:numPr>
          <w:ilvl w:val="1"/>
          <w:numId w:val="14"/>
        </w:numPr>
        <w:tabs>
          <w:tab w:val="left" w:pos="900"/>
        </w:tabs>
        <w:spacing w:line="360" w:lineRule="auto"/>
        <w:rPr>
          <w:rFonts w:ascii="Arial" w:hAnsi="Arial" w:cs="Arial"/>
          <w:b/>
          <w:sz w:val="22"/>
          <w:szCs w:val="22"/>
        </w:rPr>
      </w:pPr>
      <w:r w:rsidRPr="00C94F81">
        <w:rPr>
          <w:rFonts w:ascii="Arial" w:hAnsi="Arial" w:cs="Arial"/>
          <w:b/>
          <w:sz w:val="22"/>
          <w:szCs w:val="22"/>
        </w:rPr>
        <w:t>Set up for the perfusion</w:t>
      </w:r>
    </w:p>
    <w:p w14:paraId="2A170BC7" w14:textId="26EC40EF" w:rsidR="0095410B" w:rsidRPr="00AB1BC1" w:rsidRDefault="0095410B" w:rsidP="0095410B">
      <w:pPr>
        <w:numPr>
          <w:ilvl w:val="2"/>
          <w:numId w:val="14"/>
        </w:numPr>
        <w:tabs>
          <w:tab w:val="left" w:pos="900"/>
        </w:tabs>
        <w:spacing w:line="360" w:lineRule="auto"/>
        <w:rPr>
          <w:rFonts w:ascii="Arial" w:hAnsi="Arial" w:cs="Arial"/>
          <w:sz w:val="18"/>
          <w:szCs w:val="22"/>
        </w:rPr>
      </w:pPr>
      <w:r w:rsidRPr="00AB1BC1">
        <w:rPr>
          <w:rFonts w:ascii="Arial" w:hAnsi="Arial" w:cs="Arial"/>
          <w:sz w:val="22"/>
          <w:szCs w:val="22"/>
        </w:rPr>
        <w:t>Obtain a bottle of Isoflurane (stored at room temperature)</w:t>
      </w:r>
      <w:r w:rsidR="00D50EE5">
        <w:rPr>
          <w:rFonts w:ascii="Arial" w:hAnsi="Arial" w:cs="Arial"/>
          <w:sz w:val="22"/>
          <w:szCs w:val="22"/>
        </w:rPr>
        <w:t>.</w:t>
      </w:r>
    </w:p>
    <w:p w14:paraId="512B9A6C" w14:textId="77777777" w:rsidR="0095410B" w:rsidRDefault="0095410B" w:rsidP="0095410B">
      <w:pPr>
        <w:numPr>
          <w:ilvl w:val="2"/>
          <w:numId w:val="14"/>
        </w:numPr>
        <w:spacing w:line="360" w:lineRule="auto"/>
        <w:rPr>
          <w:rFonts w:ascii="Arial" w:hAnsi="Arial" w:cs="Arial"/>
          <w:sz w:val="22"/>
          <w:szCs w:val="22"/>
        </w:rPr>
      </w:pPr>
      <w:r>
        <w:rPr>
          <w:rFonts w:ascii="Arial" w:hAnsi="Arial" w:cs="Arial"/>
          <w:sz w:val="22"/>
          <w:szCs w:val="22"/>
        </w:rPr>
        <w:t>Attach the 18G blunt needle to the L</w:t>
      </w:r>
      <w:r w:rsidRPr="00373B7B">
        <w:rPr>
          <w:rFonts w:ascii="Arial" w:hAnsi="Arial" w:cs="Arial"/>
          <w:sz w:val="22"/>
          <w:szCs w:val="22"/>
        </w:rPr>
        <w:t>uer connector by twisting it on tightly.</w:t>
      </w:r>
    </w:p>
    <w:p w14:paraId="10D005DE" w14:textId="77777777" w:rsidR="0095410B" w:rsidRPr="00373B7B" w:rsidRDefault="0095410B" w:rsidP="0095410B">
      <w:pPr>
        <w:numPr>
          <w:ilvl w:val="2"/>
          <w:numId w:val="14"/>
        </w:numPr>
        <w:spacing w:line="360" w:lineRule="auto"/>
        <w:rPr>
          <w:rFonts w:ascii="Arial" w:hAnsi="Arial" w:cs="Arial"/>
          <w:sz w:val="22"/>
          <w:szCs w:val="22"/>
        </w:rPr>
      </w:pPr>
      <w:r>
        <w:rPr>
          <w:rFonts w:ascii="Arial" w:hAnsi="Arial" w:cs="Arial"/>
          <w:sz w:val="22"/>
          <w:szCs w:val="22"/>
        </w:rPr>
        <w:t>Cover Styrofoam board with aluminum foil</w:t>
      </w:r>
      <w:r w:rsidRPr="00373B7B">
        <w:rPr>
          <w:rFonts w:ascii="Arial" w:hAnsi="Arial" w:cs="Arial"/>
          <w:sz w:val="22"/>
          <w:szCs w:val="22"/>
        </w:rPr>
        <w:t>.</w:t>
      </w:r>
    </w:p>
    <w:p w14:paraId="177DC6F4" w14:textId="77777777" w:rsidR="0095410B" w:rsidRDefault="0095410B" w:rsidP="0095410B">
      <w:pPr>
        <w:numPr>
          <w:ilvl w:val="2"/>
          <w:numId w:val="14"/>
        </w:numPr>
        <w:spacing w:line="360" w:lineRule="auto"/>
        <w:rPr>
          <w:rFonts w:ascii="Arial" w:hAnsi="Arial" w:cs="Arial"/>
          <w:sz w:val="22"/>
          <w:szCs w:val="22"/>
        </w:rPr>
      </w:pPr>
      <w:r w:rsidRPr="00373B7B">
        <w:rPr>
          <w:rFonts w:ascii="Arial" w:hAnsi="Arial" w:cs="Arial"/>
          <w:sz w:val="22"/>
          <w:szCs w:val="22"/>
        </w:rPr>
        <w:t>Place nose cone on one end of Styrofoam board.</w:t>
      </w:r>
    </w:p>
    <w:p w14:paraId="4F46460C" w14:textId="77777777" w:rsidR="0095410B" w:rsidRPr="0077412C" w:rsidRDefault="0095410B" w:rsidP="0095410B">
      <w:pPr>
        <w:numPr>
          <w:ilvl w:val="2"/>
          <w:numId w:val="14"/>
        </w:numPr>
        <w:spacing w:line="360" w:lineRule="auto"/>
        <w:rPr>
          <w:rFonts w:ascii="Arial" w:hAnsi="Arial" w:cs="Arial"/>
          <w:sz w:val="22"/>
          <w:szCs w:val="22"/>
        </w:rPr>
      </w:pPr>
      <w:r>
        <w:rPr>
          <w:rFonts w:ascii="Arial" w:hAnsi="Arial" w:cs="Arial"/>
          <w:sz w:val="22"/>
          <w:szCs w:val="22"/>
        </w:rPr>
        <w:t>Place paper towel in induction chamber.</w:t>
      </w:r>
    </w:p>
    <w:p w14:paraId="55FA182B" w14:textId="44E44DD8" w:rsidR="0095410B" w:rsidRPr="00FD52F8" w:rsidRDefault="0095410B" w:rsidP="0095410B">
      <w:pPr>
        <w:numPr>
          <w:ilvl w:val="2"/>
          <w:numId w:val="14"/>
        </w:numPr>
        <w:spacing w:line="360" w:lineRule="auto"/>
        <w:rPr>
          <w:rFonts w:ascii="Arial" w:hAnsi="Arial" w:cs="Arial"/>
          <w:b/>
          <w:sz w:val="22"/>
          <w:szCs w:val="22"/>
        </w:rPr>
      </w:pPr>
      <w:r>
        <w:rPr>
          <w:rFonts w:ascii="Arial" w:hAnsi="Arial" w:cs="Arial"/>
          <w:sz w:val="22"/>
          <w:szCs w:val="22"/>
        </w:rPr>
        <w:t xml:space="preserve">Immediately before perfusion, pour approx. 50 ml of chilled ACSF.I (freshly bubbled) into 50 ml conical tube or clean glass jar designated for ACSF and place tube in a tube rack in the hood. Put the feeder end of the pump tube in the conical tube. Turn the pump on and prime the tube until liquid is being expelled from the needle at the end of the line. </w:t>
      </w:r>
    </w:p>
    <w:p w14:paraId="058B32A9" w14:textId="77777777" w:rsidR="00FD52F8" w:rsidRPr="004A4464" w:rsidRDefault="00FD52F8" w:rsidP="00FD52F8">
      <w:pPr>
        <w:spacing w:line="360" w:lineRule="auto"/>
        <w:ind w:left="1224"/>
        <w:rPr>
          <w:rFonts w:ascii="Arial" w:hAnsi="Arial" w:cs="Arial"/>
          <w:b/>
          <w:sz w:val="22"/>
          <w:szCs w:val="22"/>
        </w:rPr>
      </w:pPr>
    </w:p>
    <w:p w14:paraId="767E1358" w14:textId="77777777" w:rsidR="0095410B" w:rsidRDefault="0095410B" w:rsidP="0095410B">
      <w:pPr>
        <w:numPr>
          <w:ilvl w:val="0"/>
          <w:numId w:val="14"/>
        </w:numPr>
        <w:spacing w:line="360" w:lineRule="auto"/>
        <w:rPr>
          <w:rFonts w:ascii="Arial" w:hAnsi="Arial" w:cs="Arial"/>
          <w:b/>
          <w:sz w:val="22"/>
          <w:szCs w:val="22"/>
        </w:rPr>
      </w:pPr>
      <w:r w:rsidRPr="00BE49E7">
        <w:rPr>
          <w:rFonts w:ascii="Arial" w:hAnsi="Arial" w:cs="Arial"/>
          <w:b/>
          <w:sz w:val="22"/>
          <w:szCs w:val="22"/>
        </w:rPr>
        <w:t xml:space="preserve"> Methodology:</w:t>
      </w:r>
    </w:p>
    <w:p w14:paraId="5DB8FC1F" w14:textId="77777777" w:rsidR="0095410B" w:rsidRPr="00A4188B" w:rsidRDefault="0095410B" w:rsidP="0095410B">
      <w:pPr>
        <w:numPr>
          <w:ilvl w:val="1"/>
          <w:numId w:val="14"/>
        </w:numPr>
        <w:spacing w:line="360" w:lineRule="auto"/>
        <w:rPr>
          <w:rFonts w:ascii="Arial" w:hAnsi="Arial" w:cs="Arial"/>
          <w:i/>
          <w:sz w:val="22"/>
          <w:szCs w:val="22"/>
        </w:rPr>
      </w:pPr>
      <w:r w:rsidRPr="00A4188B">
        <w:rPr>
          <w:rFonts w:ascii="Arial" w:hAnsi="Arial" w:cs="Arial"/>
          <w:sz w:val="22"/>
          <w:szCs w:val="22"/>
        </w:rPr>
        <w:t>Perfuse the mouse</w:t>
      </w:r>
      <w:r>
        <w:rPr>
          <w:rFonts w:ascii="Arial" w:hAnsi="Arial" w:cs="Arial"/>
          <w:sz w:val="22"/>
          <w:szCs w:val="22"/>
        </w:rPr>
        <w:t xml:space="preserve"> with chilled, bubbled ACSF. I</w:t>
      </w:r>
      <w:r w:rsidRPr="00A4188B">
        <w:rPr>
          <w:rFonts w:ascii="Arial" w:hAnsi="Arial" w:cs="Arial"/>
          <w:sz w:val="22"/>
          <w:szCs w:val="22"/>
        </w:rPr>
        <w:t>.</w:t>
      </w:r>
    </w:p>
    <w:p w14:paraId="1CAD137F" w14:textId="2B2DF161" w:rsidR="0095410B" w:rsidRPr="00057B28" w:rsidRDefault="0095410B" w:rsidP="0095410B">
      <w:pPr>
        <w:numPr>
          <w:ilvl w:val="2"/>
          <w:numId w:val="14"/>
        </w:numPr>
        <w:spacing w:line="360" w:lineRule="auto"/>
        <w:rPr>
          <w:rFonts w:ascii="Arial" w:hAnsi="Arial" w:cs="Arial"/>
          <w:b/>
          <w:sz w:val="22"/>
          <w:szCs w:val="22"/>
        </w:rPr>
      </w:pPr>
      <w:r>
        <w:rPr>
          <w:rFonts w:ascii="Arial" w:hAnsi="Arial" w:cs="Arial"/>
          <w:sz w:val="22"/>
          <w:szCs w:val="22"/>
        </w:rPr>
        <w:t>Turn oxygen gauge to 1% and Isoflurane to 5 on the VetEquip table top laboratory anesthesia system and place the mouse in the induction chamber.</w:t>
      </w:r>
    </w:p>
    <w:p w14:paraId="36D1A7A2" w14:textId="77777777" w:rsidR="0095410B" w:rsidRPr="00057B28" w:rsidRDefault="0095410B" w:rsidP="0095410B">
      <w:pPr>
        <w:numPr>
          <w:ilvl w:val="2"/>
          <w:numId w:val="14"/>
        </w:numPr>
        <w:spacing w:line="360" w:lineRule="auto"/>
        <w:rPr>
          <w:rFonts w:ascii="Arial" w:hAnsi="Arial" w:cs="Arial"/>
          <w:b/>
          <w:sz w:val="22"/>
          <w:szCs w:val="22"/>
        </w:rPr>
      </w:pPr>
      <w:r>
        <w:rPr>
          <w:rFonts w:ascii="Arial" w:hAnsi="Arial" w:cs="Arial"/>
          <w:sz w:val="22"/>
          <w:szCs w:val="22"/>
        </w:rPr>
        <w:t>Once the mouse has stopped moving and its breathing has changed to about once per second remove the mouse from chamber (at least 3 minutes).</w:t>
      </w:r>
    </w:p>
    <w:p w14:paraId="2418CA0B" w14:textId="77777777" w:rsidR="0095410B" w:rsidRDefault="0095410B" w:rsidP="0095410B">
      <w:pPr>
        <w:numPr>
          <w:ilvl w:val="2"/>
          <w:numId w:val="14"/>
        </w:numPr>
        <w:spacing w:line="360" w:lineRule="auto"/>
        <w:rPr>
          <w:rFonts w:ascii="Arial" w:hAnsi="Arial" w:cs="Arial"/>
          <w:b/>
          <w:sz w:val="22"/>
          <w:szCs w:val="22"/>
        </w:rPr>
      </w:pPr>
      <w:r>
        <w:rPr>
          <w:rFonts w:ascii="Arial" w:hAnsi="Arial" w:cs="Arial"/>
          <w:sz w:val="22"/>
          <w:szCs w:val="22"/>
        </w:rPr>
        <w:t>Use the toe pinch reflex test to determine whether the mouse is anesthetized. If the mouse reacts, place back in the chamber for an extra 1-2 minutes, then remove and recheck toe pinch reflex.</w:t>
      </w:r>
    </w:p>
    <w:p w14:paraId="660BD9D1" w14:textId="77777777" w:rsidR="0095410B" w:rsidRPr="00A4188B" w:rsidRDefault="0095410B" w:rsidP="0095410B">
      <w:pPr>
        <w:numPr>
          <w:ilvl w:val="2"/>
          <w:numId w:val="14"/>
        </w:numPr>
        <w:spacing w:line="360" w:lineRule="auto"/>
        <w:rPr>
          <w:rFonts w:ascii="Arial" w:hAnsi="Arial" w:cs="Arial"/>
          <w:b/>
          <w:sz w:val="22"/>
          <w:szCs w:val="22"/>
        </w:rPr>
      </w:pPr>
      <w:r>
        <w:rPr>
          <w:rFonts w:ascii="Arial" w:hAnsi="Arial" w:cs="Arial"/>
          <w:sz w:val="22"/>
          <w:szCs w:val="22"/>
        </w:rPr>
        <w:t>After the mouse has been anesthetized in induction chamber, switch Isoflurane flow to the</w:t>
      </w:r>
      <w:r w:rsidRPr="00057B28">
        <w:rPr>
          <w:rFonts w:ascii="Arial" w:hAnsi="Arial" w:cs="Arial"/>
          <w:sz w:val="22"/>
          <w:szCs w:val="22"/>
        </w:rPr>
        <w:t xml:space="preserve"> nose cone. </w:t>
      </w:r>
    </w:p>
    <w:p w14:paraId="6FB00E40"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Position the mouse supine</w:t>
      </w:r>
      <w:r>
        <w:rPr>
          <w:rFonts w:ascii="Arial" w:hAnsi="Arial" w:cs="Arial"/>
          <w:sz w:val="22"/>
          <w:szCs w:val="22"/>
        </w:rPr>
        <w:t xml:space="preserve"> on Styrofoam board</w:t>
      </w:r>
      <w:r w:rsidRPr="00057B28">
        <w:rPr>
          <w:rFonts w:ascii="Arial" w:hAnsi="Arial" w:cs="Arial"/>
          <w:sz w:val="22"/>
          <w:szCs w:val="22"/>
        </w:rPr>
        <w:t>, with nose inserted into the nose cone.</w:t>
      </w:r>
    </w:p>
    <w:p w14:paraId="501F9998"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 xml:space="preserve">Pin </w:t>
      </w:r>
      <w:r>
        <w:rPr>
          <w:rFonts w:ascii="Arial" w:hAnsi="Arial" w:cs="Arial"/>
          <w:sz w:val="22"/>
          <w:szCs w:val="22"/>
        </w:rPr>
        <w:t>all four paws</w:t>
      </w:r>
      <w:r w:rsidRPr="00057B28">
        <w:rPr>
          <w:rFonts w:ascii="Arial" w:hAnsi="Arial" w:cs="Arial"/>
          <w:sz w:val="22"/>
          <w:szCs w:val="22"/>
        </w:rPr>
        <w:t xml:space="preserve"> to the board with 5/8’’ 25</w:t>
      </w:r>
      <w:r>
        <w:rPr>
          <w:rFonts w:ascii="Arial" w:hAnsi="Arial" w:cs="Arial"/>
          <w:sz w:val="22"/>
          <w:szCs w:val="22"/>
        </w:rPr>
        <w:t xml:space="preserve"> </w:t>
      </w:r>
      <w:r w:rsidRPr="00057B28">
        <w:rPr>
          <w:rFonts w:ascii="Arial" w:hAnsi="Arial" w:cs="Arial"/>
          <w:sz w:val="22"/>
          <w:szCs w:val="22"/>
        </w:rPr>
        <w:t>G needle</w:t>
      </w:r>
      <w:r>
        <w:rPr>
          <w:rFonts w:ascii="Arial" w:hAnsi="Arial" w:cs="Arial"/>
          <w:sz w:val="22"/>
          <w:szCs w:val="22"/>
        </w:rPr>
        <w:t>s</w:t>
      </w:r>
      <w:r>
        <w:rPr>
          <w:rFonts w:ascii="Arial" w:hAnsi="Arial" w:cs="Arial"/>
          <w:b/>
          <w:sz w:val="22"/>
          <w:szCs w:val="22"/>
        </w:rPr>
        <w:t>.</w:t>
      </w:r>
    </w:p>
    <w:p w14:paraId="67544F3B"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 xml:space="preserve">Spray </w:t>
      </w:r>
      <w:r>
        <w:rPr>
          <w:rFonts w:ascii="Arial" w:hAnsi="Arial" w:cs="Arial"/>
          <w:sz w:val="22"/>
          <w:szCs w:val="22"/>
        </w:rPr>
        <w:t>the body of the mouse</w:t>
      </w:r>
      <w:r w:rsidRPr="00057B28">
        <w:rPr>
          <w:rFonts w:ascii="Arial" w:hAnsi="Arial" w:cs="Arial"/>
          <w:sz w:val="22"/>
          <w:szCs w:val="22"/>
        </w:rPr>
        <w:t xml:space="preserve"> with 70% </w:t>
      </w:r>
      <w:r>
        <w:rPr>
          <w:rFonts w:ascii="Arial" w:hAnsi="Arial" w:cs="Arial"/>
          <w:sz w:val="22"/>
          <w:szCs w:val="22"/>
        </w:rPr>
        <w:t>EtOH</w:t>
      </w:r>
      <w:r w:rsidRPr="00057B28">
        <w:rPr>
          <w:rFonts w:ascii="Arial" w:hAnsi="Arial" w:cs="Arial"/>
          <w:sz w:val="22"/>
          <w:szCs w:val="22"/>
        </w:rPr>
        <w:t>.</w:t>
      </w:r>
    </w:p>
    <w:p w14:paraId="287083AB"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 xml:space="preserve">Using </w:t>
      </w:r>
      <w:r>
        <w:rPr>
          <w:rFonts w:ascii="Arial" w:hAnsi="Arial" w:cs="Arial"/>
          <w:sz w:val="22"/>
          <w:szCs w:val="22"/>
        </w:rPr>
        <w:t>the micro dissecting scissors</w:t>
      </w:r>
      <w:r w:rsidRPr="00057B28">
        <w:rPr>
          <w:rFonts w:ascii="Arial" w:hAnsi="Arial" w:cs="Arial"/>
          <w:sz w:val="22"/>
          <w:szCs w:val="22"/>
        </w:rPr>
        <w:t xml:space="preserve"> cut the entire ventral surface of skin over thorax.</w:t>
      </w:r>
    </w:p>
    <w:p w14:paraId="7F780CE9"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lastRenderedPageBreak/>
        <w:t>Grasp the x</w:t>
      </w:r>
      <w:r>
        <w:rPr>
          <w:rFonts w:ascii="Arial" w:hAnsi="Arial" w:cs="Arial"/>
          <w:sz w:val="22"/>
          <w:szCs w:val="22"/>
        </w:rPr>
        <w:t>i</w:t>
      </w:r>
      <w:r w:rsidRPr="00057B28">
        <w:rPr>
          <w:rFonts w:ascii="Arial" w:hAnsi="Arial" w:cs="Arial"/>
          <w:sz w:val="22"/>
          <w:szCs w:val="22"/>
        </w:rPr>
        <w:t xml:space="preserve">phoid process with </w:t>
      </w:r>
      <w:r>
        <w:rPr>
          <w:rFonts w:ascii="Arial" w:hAnsi="Arial" w:cs="Arial"/>
          <w:sz w:val="22"/>
          <w:szCs w:val="22"/>
        </w:rPr>
        <w:t xml:space="preserve">the Dumont </w:t>
      </w:r>
      <w:r w:rsidRPr="00057B28">
        <w:rPr>
          <w:rFonts w:ascii="Arial" w:hAnsi="Arial" w:cs="Arial"/>
          <w:sz w:val="22"/>
          <w:szCs w:val="22"/>
        </w:rPr>
        <w:t>forceps. Carefully snip the diaphragm to open the thoracic cavity.</w:t>
      </w:r>
    </w:p>
    <w:p w14:paraId="3B944606"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While holding the x</w:t>
      </w:r>
      <w:r>
        <w:rPr>
          <w:rFonts w:ascii="Arial" w:hAnsi="Arial" w:cs="Arial"/>
          <w:sz w:val="22"/>
          <w:szCs w:val="22"/>
        </w:rPr>
        <w:t>i</w:t>
      </w:r>
      <w:r w:rsidRPr="00057B28">
        <w:rPr>
          <w:rFonts w:ascii="Arial" w:hAnsi="Arial" w:cs="Arial"/>
          <w:sz w:val="22"/>
          <w:szCs w:val="22"/>
        </w:rPr>
        <w:t xml:space="preserve">phoid process, snip up both sides of the rib cage with </w:t>
      </w:r>
      <w:r>
        <w:rPr>
          <w:rFonts w:ascii="Arial" w:hAnsi="Arial" w:cs="Arial"/>
          <w:sz w:val="22"/>
          <w:szCs w:val="22"/>
        </w:rPr>
        <w:t xml:space="preserve">the micro dissecting </w:t>
      </w:r>
      <w:r w:rsidRPr="00057B28">
        <w:rPr>
          <w:rFonts w:ascii="Arial" w:hAnsi="Arial" w:cs="Arial"/>
          <w:sz w:val="22"/>
          <w:szCs w:val="22"/>
        </w:rPr>
        <w:t>s</w:t>
      </w:r>
      <w:r>
        <w:rPr>
          <w:rFonts w:ascii="Arial" w:hAnsi="Arial" w:cs="Arial"/>
          <w:sz w:val="22"/>
          <w:szCs w:val="22"/>
        </w:rPr>
        <w:t>cissors. Avoid nicking any internal organs</w:t>
      </w:r>
      <w:r w:rsidRPr="00057B28">
        <w:rPr>
          <w:rFonts w:ascii="Arial" w:hAnsi="Arial" w:cs="Arial"/>
          <w:sz w:val="22"/>
          <w:szCs w:val="22"/>
        </w:rPr>
        <w:t>.</w:t>
      </w:r>
    </w:p>
    <w:p w14:paraId="424F25ED" w14:textId="77777777" w:rsidR="0095410B"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 xml:space="preserve">Using </w:t>
      </w:r>
      <w:r>
        <w:rPr>
          <w:rFonts w:ascii="Arial" w:hAnsi="Arial" w:cs="Arial"/>
          <w:sz w:val="22"/>
          <w:szCs w:val="22"/>
        </w:rPr>
        <w:t>the micro dissecting</w:t>
      </w:r>
      <w:r w:rsidRPr="00057B28">
        <w:rPr>
          <w:rFonts w:ascii="Arial" w:hAnsi="Arial" w:cs="Arial"/>
          <w:sz w:val="22"/>
          <w:szCs w:val="22"/>
        </w:rPr>
        <w:t xml:space="preserve"> scissors carefully snip the right atrium.</w:t>
      </w:r>
      <w:r>
        <w:rPr>
          <w:rFonts w:ascii="Arial" w:hAnsi="Arial" w:cs="Arial"/>
          <w:sz w:val="22"/>
          <w:szCs w:val="22"/>
        </w:rPr>
        <w:t xml:space="preserve"> The bracken forceps can be used to stabilize the heart for this step. </w:t>
      </w:r>
    </w:p>
    <w:p w14:paraId="716ED574" w14:textId="5EECA92F" w:rsidR="0095410B" w:rsidRPr="00BE49E7" w:rsidRDefault="0095410B" w:rsidP="0095410B">
      <w:pPr>
        <w:numPr>
          <w:ilvl w:val="2"/>
          <w:numId w:val="14"/>
        </w:numPr>
        <w:spacing w:line="360" w:lineRule="auto"/>
        <w:rPr>
          <w:rFonts w:ascii="Arial" w:hAnsi="Arial" w:cs="Arial"/>
          <w:noProof/>
          <w:sz w:val="22"/>
          <w:szCs w:val="22"/>
        </w:rPr>
      </w:pPr>
      <w:r w:rsidRPr="00057B28">
        <w:rPr>
          <w:rFonts w:ascii="Arial" w:hAnsi="Arial" w:cs="Arial"/>
          <w:sz w:val="22"/>
          <w:szCs w:val="22"/>
        </w:rPr>
        <w:t xml:space="preserve">Insert the </w:t>
      </w:r>
      <w:r>
        <w:rPr>
          <w:rFonts w:ascii="Arial" w:hAnsi="Arial" w:cs="Arial"/>
          <w:sz w:val="22"/>
          <w:szCs w:val="22"/>
        </w:rPr>
        <w:t xml:space="preserve">18 G </w:t>
      </w:r>
      <w:r w:rsidRPr="00057B28">
        <w:rPr>
          <w:rFonts w:ascii="Arial" w:hAnsi="Arial" w:cs="Arial"/>
          <w:sz w:val="22"/>
          <w:szCs w:val="22"/>
        </w:rPr>
        <w:t xml:space="preserve">blunt perfusion needle into the left ventricle directing the tip of the needle toward the aorta.  </w:t>
      </w:r>
      <w:r w:rsidRPr="00057B28">
        <w:rPr>
          <w:rFonts w:ascii="Arial" w:hAnsi="Arial" w:cs="Arial"/>
          <w:b/>
          <w:sz w:val="22"/>
          <w:szCs w:val="22"/>
        </w:rPr>
        <w:t>Note:</w:t>
      </w:r>
      <w:r w:rsidRPr="00057B28">
        <w:rPr>
          <w:rFonts w:ascii="Arial" w:hAnsi="Arial" w:cs="Arial"/>
          <w:sz w:val="22"/>
          <w:szCs w:val="22"/>
        </w:rPr>
        <w:t xml:space="preserve"> Exsanguination will not occur if needle is placed in the right ventricle or </w:t>
      </w:r>
      <w:r>
        <w:rPr>
          <w:rFonts w:ascii="Arial" w:hAnsi="Arial" w:cs="Arial"/>
          <w:sz w:val="22"/>
          <w:szCs w:val="22"/>
        </w:rPr>
        <w:t>crosses the septum.</w:t>
      </w:r>
      <w:r w:rsidRPr="00057B28">
        <w:rPr>
          <w:rFonts w:ascii="Arial" w:hAnsi="Arial" w:cs="Arial"/>
          <w:sz w:val="22"/>
          <w:szCs w:val="22"/>
        </w:rPr>
        <w:t xml:space="preserve"> Observation of fluid flowing from the nose/mouth indicates flow through the pulmonary artery and will result in suboptimal brain perfusion.  </w:t>
      </w:r>
    </w:p>
    <w:p w14:paraId="6526627D" w14:textId="77777777" w:rsidR="0095410B" w:rsidRPr="00057B28" w:rsidRDefault="0095410B" w:rsidP="0095410B">
      <w:pPr>
        <w:spacing w:line="360" w:lineRule="auto"/>
        <w:rPr>
          <w:rFonts w:ascii="Arial" w:hAnsi="Arial" w:cs="Arial"/>
          <w:b/>
          <w:sz w:val="22"/>
          <w:szCs w:val="22"/>
        </w:rPr>
      </w:pPr>
    </w:p>
    <w:p w14:paraId="0C9D3E63" w14:textId="77777777" w:rsidR="0095410B" w:rsidRDefault="0095410B" w:rsidP="0095410B">
      <w:pPr>
        <w:numPr>
          <w:ilvl w:val="2"/>
          <w:numId w:val="14"/>
        </w:numPr>
        <w:spacing w:line="360" w:lineRule="auto"/>
        <w:rPr>
          <w:rFonts w:ascii="Arial" w:hAnsi="Arial" w:cs="Arial"/>
          <w:b/>
          <w:sz w:val="22"/>
          <w:szCs w:val="22"/>
        </w:rPr>
      </w:pPr>
      <w:r w:rsidRPr="00BE49E7">
        <w:rPr>
          <w:rFonts w:ascii="Arial" w:hAnsi="Arial" w:cs="Arial"/>
          <w:sz w:val="22"/>
          <w:szCs w:val="22"/>
        </w:rPr>
        <w:t>Release the needle and tubing to lay flat against the board. Ensure that the needle remains in place in the heart during this process</w:t>
      </w:r>
      <w:r w:rsidRPr="00057B28">
        <w:rPr>
          <w:rFonts w:ascii="Arial" w:hAnsi="Arial" w:cs="Arial"/>
          <w:sz w:val="22"/>
          <w:szCs w:val="22"/>
        </w:rPr>
        <w:t>.</w:t>
      </w:r>
    </w:p>
    <w:p w14:paraId="076F21CD" w14:textId="77777777" w:rsidR="0095410B" w:rsidRPr="004A4464" w:rsidRDefault="0095410B" w:rsidP="0095410B">
      <w:pPr>
        <w:numPr>
          <w:ilvl w:val="2"/>
          <w:numId w:val="14"/>
        </w:numPr>
        <w:spacing w:line="360" w:lineRule="auto"/>
        <w:rPr>
          <w:rFonts w:ascii="Arial" w:hAnsi="Arial" w:cs="Arial"/>
          <w:b/>
          <w:sz w:val="22"/>
          <w:szCs w:val="22"/>
        </w:rPr>
      </w:pPr>
      <w:r w:rsidRPr="00057B28">
        <w:rPr>
          <w:rFonts w:ascii="Arial" w:hAnsi="Arial" w:cs="Arial"/>
          <w:sz w:val="22"/>
          <w:szCs w:val="22"/>
        </w:rPr>
        <w:t xml:space="preserve">Run </w:t>
      </w:r>
      <w:r>
        <w:rPr>
          <w:rFonts w:ascii="Arial" w:hAnsi="Arial" w:cs="Arial"/>
          <w:sz w:val="22"/>
          <w:szCs w:val="22"/>
        </w:rPr>
        <w:t xml:space="preserve">chilled, bubbled </w:t>
      </w:r>
      <w:r w:rsidRPr="00057B28">
        <w:rPr>
          <w:rFonts w:ascii="Arial" w:hAnsi="Arial" w:cs="Arial"/>
          <w:sz w:val="22"/>
          <w:szCs w:val="22"/>
        </w:rPr>
        <w:t>ACSF</w:t>
      </w:r>
      <w:r>
        <w:rPr>
          <w:rFonts w:ascii="Arial" w:hAnsi="Arial" w:cs="Arial"/>
          <w:sz w:val="22"/>
          <w:szCs w:val="22"/>
        </w:rPr>
        <w:t xml:space="preserve">.I </w:t>
      </w:r>
      <w:proofErr w:type="gramStart"/>
      <w:r>
        <w:rPr>
          <w:rFonts w:ascii="Arial" w:hAnsi="Arial" w:cs="Arial"/>
          <w:sz w:val="22"/>
          <w:szCs w:val="22"/>
        </w:rPr>
        <w:t>using</w:t>
      </w:r>
      <w:proofErr w:type="gramEnd"/>
      <w:r>
        <w:rPr>
          <w:rFonts w:ascii="Arial" w:hAnsi="Arial" w:cs="Arial"/>
          <w:sz w:val="22"/>
          <w:szCs w:val="22"/>
        </w:rPr>
        <w:t xml:space="preserve"> p</w:t>
      </w:r>
      <w:r w:rsidRPr="00057B28">
        <w:rPr>
          <w:rFonts w:ascii="Arial" w:hAnsi="Arial" w:cs="Arial"/>
          <w:sz w:val="22"/>
          <w:szCs w:val="22"/>
        </w:rPr>
        <w:t>ump mode</w:t>
      </w:r>
      <w:r>
        <w:rPr>
          <w:rFonts w:ascii="Arial" w:hAnsi="Arial" w:cs="Arial"/>
          <w:sz w:val="22"/>
          <w:szCs w:val="22"/>
        </w:rPr>
        <w:t xml:space="preserve"> by pressing the red “Run/Stop” button.</w:t>
      </w:r>
      <w:r w:rsidRPr="00F20508">
        <w:t xml:space="preserve"> </w:t>
      </w:r>
      <w:r w:rsidRPr="004A4464">
        <w:rPr>
          <w:rFonts w:ascii="Arial" w:hAnsi="Arial" w:cs="Arial"/>
          <w:i/>
          <w:sz w:val="22"/>
          <w:szCs w:val="22"/>
        </w:rPr>
        <w:t>Note:</w:t>
      </w:r>
      <w:r w:rsidRPr="00F20508">
        <w:rPr>
          <w:rFonts w:ascii="Arial" w:hAnsi="Arial" w:cs="Arial"/>
          <w:sz w:val="22"/>
          <w:szCs w:val="22"/>
        </w:rPr>
        <w:t xml:space="preserve"> If perfusate is observed through nose/mouth, or if liver is not clearing, stop the pump, reposition the needle, (directed toward aorta,) and then continue pumping.  </w:t>
      </w:r>
      <w:r>
        <w:rPr>
          <w:rFonts w:ascii="Arial" w:hAnsi="Arial" w:cs="Arial"/>
          <w:sz w:val="22"/>
          <w:szCs w:val="22"/>
        </w:rPr>
        <w:t xml:space="preserve"> </w:t>
      </w:r>
      <w:r w:rsidRPr="004B1401">
        <w:rPr>
          <w:rFonts w:ascii="Arial" w:hAnsi="Arial" w:cs="Arial"/>
          <w:sz w:val="22"/>
          <w:szCs w:val="22"/>
        </w:rPr>
        <w:t xml:space="preserve">Turn off the </w:t>
      </w:r>
      <w:r>
        <w:rPr>
          <w:rFonts w:ascii="Arial" w:hAnsi="Arial" w:cs="Arial"/>
          <w:sz w:val="22"/>
          <w:szCs w:val="22"/>
        </w:rPr>
        <w:t>I</w:t>
      </w:r>
      <w:r w:rsidRPr="004B1401">
        <w:rPr>
          <w:rFonts w:ascii="Arial" w:hAnsi="Arial" w:cs="Arial"/>
          <w:sz w:val="22"/>
          <w:szCs w:val="22"/>
        </w:rPr>
        <w:t>soflurane</w:t>
      </w:r>
      <w:r>
        <w:rPr>
          <w:rFonts w:ascii="Arial" w:hAnsi="Arial" w:cs="Arial"/>
          <w:sz w:val="22"/>
          <w:szCs w:val="22"/>
        </w:rPr>
        <w:t xml:space="preserve"> once 10ml has been pumped.</w:t>
      </w:r>
    </w:p>
    <w:p w14:paraId="4D70740A" w14:textId="77777777" w:rsidR="0095410B" w:rsidRDefault="0095410B" w:rsidP="0095410B">
      <w:pPr>
        <w:numPr>
          <w:ilvl w:val="2"/>
          <w:numId w:val="14"/>
        </w:numPr>
        <w:spacing w:line="360" w:lineRule="auto"/>
        <w:rPr>
          <w:rFonts w:ascii="Arial" w:hAnsi="Arial" w:cs="Arial"/>
          <w:b/>
          <w:sz w:val="22"/>
          <w:szCs w:val="22"/>
        </w:rPr>
      </w:pPr>
      <w:r>
        <w:rPr>
          <w:rFonts w:ascii="Arial" w:hAnsi="Arial" w:cs="Arial"/>
          <w:sz w:val="22"/>
          <w:szCs w:val="22"/>
        </w:rPr>
        <w:t>Once 25 ml has been pumped, press the “Run/Stop” button again to stop the pump</w:t>
      </w:r>
      <w:r w:rsidRPr="00A4188B">
        <w:rPr>
          <w:rFonts w:ascii="Arial" w:hAnsi="Arial" w:cs="Arial"/>
          <w:sz w:val="22"/>
          <w:szCs w:val="22"/>
        </w:rPr>
        <w:t xml:space="preserve">. </w:t>
      </w:r>
      <w:r>
        <w:rPr>
          <w:rFonts w:ascii="Arial" w:hAnsi="Arial" w:cs="Arial"/>
          <w:sz w:val="22"/>
          <w:szCs w:val="22"/>
        </w:rPr>
        <w:t xml:space="preserve"> </w:t>
      </w:r>
      <w:r w:rsidRPr="007A77B8">
        <w:rPr>
          <w:rFonts w:ascii="Arial" w:hAnsi="Arial" w:cs="Arial"/>
          <w:sz w:val="22"/>
          <w:szCs w:val="22"/>
        </w:rPr>
        <w:t>The liver should</w:t>
      </w:r>
      <w:r>
        <w:rPr>
          <w:rFonts w:ascii="Arial" w:hAnsi="Arial" w:cs="Arial"/>
          <w:sz w:val="22"/>
          <w:szCs w:val="22"/>
        </w:rPr>
        <w:t xml:space="preserve"> be</w:t>
      </w:r>
      <w:r w:rsidRPr="007A77B8">
        <w:rPr>
          <w:rFonts w:ascii="Arial" w:hAnsi="Arial" w:cs="Arial"/>
          <w:sz w:val="22"/>
          <w:szCs w:val="22"/>
        </w:rPr>
        <w:t xml:space="preserve"> </w:t>
      </w:r>
      <w:r>
        <w:rPr>
          <w:rFonts w:ascii="Arial" w:hAnsi="Arial" w:cs="Arial"/>
          <w:sz w:val="22"/>
          <w:szCs w:val="22"/>
        </w:rPr>
        <w:t xml:space="preserve">cleared of blood </w:t>
      </w:r>
      <w:r w:rsidRPr="007A77B8">
        <w:rPr>
          <w:rFonts w:ascii="Arial" w:hAnsi="Arial" w:cs="Arial"/>
          <w:sz w:val="22"/>
          <w:szCs w:val="22"/>
        </w:rPr>
        <w:t xml:space="preserve">after perfusion. </w:t>
      </w:r>
    </w:p>
    <w:p w14:paraId="6E2070CE" w14:textId="77777777" w:rsidR="0095410B" w:rsidRPr="004F303E" w:rsidRDefault="0095410B" w:rsidP="0095410B">
      <w:pPr>
        <w:numPr>
          <w:ilvl w:val="2"/>
          <w:numId w:val="14"/>
        </w:numPr>
        <w:spacing w:line="360" w:lineRule="auto"/>
        <w:rPr>
          <w:rFonts w:ascii="Arial" w:hAnsi="Arial" w:cs="Arial"/>
          <w:b/>
          <w:sz w:val="22"/>
          <w:szCs w:val="22"/>
        </w:rPr>
      </w:pPr>
      <w:r>
        <w:rPr>
          <w:rFonts w:ascii="Arial" w:hAnsi="Arial" w:cs="Arial"/>
          <w:sz w:val="22"/>
          <w:szCs w:val="22"/>
        </w:rPr>
        <w:t xml:space="preserve">Remove the needles </w:t>
      </w:r>
      <w:r w:rsidRPr="004B1401">
        <w:rPr>
          <w:rFonts w:ascii="Arial" w:hAnsi="Arial" w:cs="Arial"/>
          <w:sz w:val="22"/>
          <w:szCs w:val="22"/>
        </w:rPr>
        <w:t>from the animal</w:t>
      </w:r>
      <w:r>
        <w:rPr>
          <w:rFonts w:ascii="Arial" w:hAnsi="Arial" w:cs="Arial"/>
          <w:sz w:val="22"/>
          <w:szCs w:val="22"/>
        </w:rPr>
        <w:t xml:space="preserve"> and l</w:t>
      </w:r>
      <w:r w:rsidRPr="004F303E">
        <w:rPr>
          <w:rFonts w:ascii="Arial" w:hAnsi="Arial" w:cs="Arial"/>
          <w:sz w:val="22"/>
          <w:szCs w:val="22"/>
        </w:rPr>
        <w:t>eave the oxygen on for a couple of minutes to clear the system.</w:t>
      </w:r>
    </w:p>
    <w:p w14:paraId="6D94927C" w14:textId="77777777" w:rsidR="0095410B" w:rsidRPr="00811A75" w:rsidRDefault="0095410B" w:rsidP="0095410B">
      <w:pPr>
        <w:pStyle w:val="List"/>
        <w:numPr>
          <w:ilvl w:val="1"/>
          <w:numId w:val="14"/>
        </w:numPr>
        <w:spacing w:line="360" w:lineRule="auto"/>
        <w:rPr>
          <w:rFonts w:ascii="Arial" w:hAnsi="Arial" w:cs="Arial"/>
          <w:sz w:val="22"/>
          <w:szCs w:val="22"/>
        </w:rPr>
      </w:pPr>
      <w:r>
        <w:rPr>
          <w:rFonts w:ascii="Arial" w:hAnsi="Arial" w:cs="Arial"/>
          <w:sz w:val="22"/>
          <w:szCs w:val="22"/>
        </w:rPr>
        <w:t>Evaluate perfusion and dissection quality per SOP QC1011.</w:t>
      </w:r>
    </w:p>
    <w:p w14:paraId="77C47E6D" w14:textId="77777777" w:rsidR="0095410B" w:rsidRPr="00CD45A8" w:rsidRDefault="0095410B" w:rsidP="0095410B">
      <w:pPr>
        <w:numPr>
          <w:ilvl w:val="1"/>
          <w:numId w:val="14"/>
        </w:numPr>
        <w:spacing w:line="360" w:lineRule="auto"/>
        <w:rPr>
          <w:rFonts w:ascii="Arial" w:hAnsi="Arial" w:cs="Arial"/>
          <w:b/>
          <w:i/>
          <w:sz w:val="22"/>
          <w:szCs w:val="22"/>
        </w:rPr>
      </w:pPr>
      <w:r>
        <w:rPr>
          <w:rFonts w:ascii="Arial" w:hAnsi="Arial" w:cs="Arial"/>
          <w:sz w:val="22"/>
          <w:szCs w:val="22"/>
        </w:rPr>
        <w:t>Dissect out the brain and prepare for slicing.</w:t>
      </w:r>
    </w:p>
    <w:p w14:paraId="483324A4" w14:textId="77777777" w:rsidR="0095410B" w:rsidRPr="00DD705E"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Immediately following perfusion with ACSF.I, remove the head of the mouse</w:t>
      </w:r>
      <w:r w:rsidRPr="00A316EE">
        <w:rPr>
          <w:rFonts w:ascii="Arial" w:hAnsi="Arial" w:cs="Arial"/>
          <w:sz w:val="22"/>
          <w:szCs w:val="22"/>
        </w:rPr>
        <w:t xml:space="preserve"> </w:t>
      </w:r>
      <w:r>
        <w:rPr>
          <w:rFonts w:ascii="Arial" w:hAnsi="Arial" w:cs="Arial"/>
          <w:sz w:val="22"/>
          <w:szCs w:val="22"/>
        </w:rPr>
        <w:t>using</w:t>
      </w:r>
      <w:r w:rsidRPr="00A316EE">
        <w:rPr>
          <w:rFonts w:ascii="Arial" w:hAnsi="Arial" w:cs="Arial"/>
          <w:sz w:val="22"/>
          <w:szCs w:val="22"/>
        </w:rPr>
        <w:t xml:space="preserve"> </w:t>
      </w:r>
      <w:r>
        <w:rPr>
          <w:rFonts w:ascii="Arial" w:hAnsi="Arial" w:cs="Arial"/>
          <w:sz w:val="22"/>
          <w:szCs w:val="22"/>
        </w:rPr>
        <w:t>the Mayo scissors</w:t>
      </w:r>
      <w:r w:rsidRPr="00A316EE">
        <w:rPr>
          <w:rFonts w:ascii="Arial" w:hAnsi="Arial" w:cs="Arial"/>
          <w:sz w:val="22"/>
          <w:szCs w:val="22"/>
        </w:rPr>
        <w:t>.</w:t>
      </w:r>
    </w:p>
    <w:p w14:paraId="6D1189F5" w14:textId="77777777" w:rsidR="0095410B" w:rsidRPr="007A04F3"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Using the large ring scissors, start at the neck and make an incision across the top of the head toward the nose to begin to expose the skull</w:t>
      </w:r>
      <w:r w:rsidRPr="00A316EE">
        <w:rPr>
          <w:rFonts w:ascii="Arial" w:hAnsi="Arial" w:cs="Arial"/>
          <w:sz w:val="22"/>
          <w:szCs w:val="22"/>
        </w:rPr>
        <w:t>.</w:t>
      </w:r>
      <w:r>
        <w:rPr>
          <w:rFonts w:ascii="Arial" w:hAnsi="Arial" w:cs="Arial"/>
          <w:sz w:val="22"/>
          <w:szCs w:val="22"/>
        </w:rPr>
        <w:t xml:space="preserve"> </w:t>
      </w:r>
    </w:p>
    <w:p w14:paraId="54E668CD" w14:textId="77777777" w:rsidR="0095410B" w:rsidRPr="007A04F3"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Make cuts through each ear to further pull back the tissue from the skull.</w:t>
      </w:r>
    </w:p>
    <w:p w14:paraId="264F506C" w14:textId="77777777" w:rsidR="0095410B" w:rsidRPr="007A04F3"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Cut excess tissue off the back of the skull.</w:t>
      </w:r>
    </w:p>
    <w:p w14:paraId="4BCD11CE" w14:textId="77777777" w:rsidR="0095410B" w:rsidRPr="00A316EE"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 xml:space="preserve">Cut the bone with the Obrien angled scissors starting at the opening in the occipital bone in the back of the skull and working forward, staying above the ears, around the parietal bone and above the eye sockets on either side. Keep the flat </w:t>
      </w:r>
      <w:r>
        <w:rPr>
          <w:rFonts w:ascii="Arial" w:hAnsi="Arial" w:cs="Arial"/>
          <w:sz w:val="22"/>
          <w:szCs w:val="22"/>
        </w:rPr>
        <w:lastRenderedPageBreak/>
        <w:t xml:space="preserve">side of the scissors under the bone and always lift upward while cutting to avoid damaging the tissue. </w:t>
      </w:r>
    </w:p>
    <w:p w14:paraId="1530EC1F" w14:textId="77777777" w:rsidR="0095410B" w:rsidRPr="00847AAA" w:rsidRDefault="0095410B" w:rsidP="0095410B">
      <w:pPr>
        <w:pStyle w:val="List"/>
        <w:numPr>
          <w:ilvl w:val="2"/>
          <w:numId w:val="14"/>
        </w:numPr>
        <w:spacing w:line="360" w:lineRule="auto"/>
        <w:rPr>
          <w:rFonts w:ascii="Arial" w:hAnsi="Arial" w:cs="Arial"/>
          <w:b/>
          <w:sz w:val="22"/>
          <w:szCs w:val="22"/>
        </w:rPr>
      </w:pPr>
      <w:r w:rsidRPr="00A316EE">
        <w:rPr>
          <w:rFonts w:ascii="Arial" w:hAnsi="Arial" w:cs="Arial"/>
          <w:sz w:val="22"/>
          <w:szCs w:val="22"/>
        </w:rPr>
        <w:t>Peel back the frontal a</w:t>
      </w:r>
      <w:r>
        <w:rPr>
          <w:rFonts w:ascii="Arial" w:hAnsi="Arial" w:cs="Arial"/>
          <w:sz w:val="22"/>
          <w:szCs w:val="22"/>
        </w:rPr>
        <w:t>nd parietal bones with forceps.</w:t>
      </w:r>
      <w:r w:rsidRPr="00A316EE">
        <w:rPr>
          <w:rFonts w:ascii="Arial" w:hAnsi="Arial" w:cs="Arial"/>
          <w:sz w:val="22"/>
          <w:szCs w:val="22"/>
        </w:rPr>
        <w:t xml:space="preserve"> Use scissors to cut the </w:t>
      </w:r>
      <w:r>
        <w:rPr>
          <w:rFonts w:ascii="Arial" w:hAnsi="Arial" w:cs="Arial"/>
          <w:sz w:val="22"/>
          <w:szCs w:val="22"/>
        </w:rPr>
        <w:t>dura mater.</w:t>
      </w:r>
    </w:p>
    <w:p w14:paraId="10DF2467" w14:textId="77777777" w:rsidR="0095410B" w:rsidRPr="00EF4B6D"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Fill one 100 mm petri dish with some of the chilled, bubbled ACSF.I.</w:t>
      </w:r>
    </w:p>
    <w:p w14:paraId="5B842D4D" w14:textId="77777777" w:rsidR="0095410B" w:rsidRPr="004A4464"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Using the Freer elevator, remove the brain from the skull and place in the small petri dish containing chilled, bubbled ACSF.I.</w:t>
      </w:r>
    </w:p>
    <w:p w14:paraId="78CAD16A" w14:textId="77777777" w:rsidR="0095410B" w:rsidRPr="004D558D"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Use the Moria spoon to place brain</w:t>
      </w:r>
      <w:r w:rsidRPr="00AA11D4">
        <w:rPr>
          <w:rFonts w:ascii="Arial" w:hAnsi="Arial" w:cs="Arial"/>
          <w:sz w:val="22"/>
          <w:szCs w:val="22"/>
        </w:rPr>
        <w:t xml:space="preserve"> on a piece of filter paper</w:t>
      </w:r>
      <w:r>
        <w:rPr>
          <w:rFonts w:ascii="Arial" w:hAnsi="Arial" w:cs="Arial"/>
          <w:sz w:val="22"/>
          <w:szCs w:val="22"/>
        </w:rPr>
        <w:t>. Use either a razor blade or a scalpel blade to remove unwanted brain regions, creating a flat mounting surface.</w:t>
      </w:r>
    </w:p>
    <w:p w14:paraId="17D0C5AC" w14:textId="77777777" w:rsidR="0095410B" w:rsidRPr="004D558D"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If slicing caudal to rostral, remove the anterior 1/3 of the brain and the entire cerebellum. Use the anterior side as the mounting surface.</w:t>
      </w:r>
    </w:p>
    <w:p w14:paraId="3F3C1C32" w14:textId="77777777" w:rsidR="0095410B" w:rsidRPr="004A4464"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If slicing rostral to caudal, remove the cerebellum only. Use the posterior side of brain as the mounting surface.</w:t>
      </w:r>
    </w:p>
    <w:p w14:paraId="0012734C" w14:textId="77777777" w:rsidR="0095410B" w:rsidRPr="004A4464"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If slicing </w:t>
      </w:r>
      <w:proofErr w:type="spellStart"/>
      <w:r>
        <w:rPr>
          <w:rFonts w:ascii="Arial" w:hAnsi="Arial" w:cs="Arial"/>
          <w:sz w:val="22"/>
          <w:szCs w:val="22"/>
        </w:rPr>
        <w:t>sagittally</w:t>
      </w:r>
      <w:proofErr w:type="spellEnd"/>
      <w:r>
        <w:rPr>
          <w:rFonts w:ascii="Arial" w:hAnsi="Arial" w:cs="Arial"/>
          <w:sz w:val="22"/>
          <w:szCs w:val="22"/>
        </w:rPr>
        <w:t>, remove the cerebellum and ½ of the hemisphere that will not be collected. Use the trimmed hemisphere as the mounting surface.</w:t>
      </w:r>
    </w:p>
    <w:p w14:paraId="5EDDE8E0" w14:textId="77777777" w:rsidR="0095410B" w:rsidRPr="000A5C76"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Return brain to chilled, bubbled ACSF.I immediately after trimming.</w:t>
      </w:r>
    </w:p>
    <w:p w14:paraId="023BB10C" w14:textId="77777777" w:rsidR="0095410B" w:rsidRPr="000A5C76" w:rsidRDefault="0095410B" w:rsidP="0095410B">
      <w:pPr>
        <w:pStyle w:val="List"/>
        <w:numPr>
          <w:ilvl w:val="1"/>
          <w:numId w:val="14"/>
        </w:numPr>
        <w:spacing w:line="360" w:lineRule="auto"/>
        <w:rPr>
          <w:rFonts w:ascii="Arial" w:hAnsi="Arial" w:cs="Arial"/>
          <w:b/>
          <w:sz w:val="22"/>
          <w:szCs w:val="22"/>
          <w:u w:val="single"/>
        </w:rPr>
      </w:pPr>
      <w:r w:rsidRPr="000A5C76">
        <w:rPr>
          <w:rFonts w:ascii="Arial" w:hAnsi="Arial" w:cs="Arial"/>
          <w:b/>
          <w:sz w:val="22"/>
          <w:szCs w:val="22"/>
          <w:u w:val="single"/>
        </w:rPr>
        <w:t>For Leica Slicing</w:t>
      </w:r>
    </w:p>
    <w:p w14:paraId="4703C80A" w14:textId="77777777" w:rsidR="0095410B" w:rsidRPr="00847AAA"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 xml:space="preserve">Apply a small amount of superglue to the vibratome chuck next to the agarose block. </w:t>
      </w:r>
    </w:p>
    <w:p w14:paraId="771E07B1" w14:textId="77777777" w:rsidR="0095410B" w:rsidRDefault="0095410B" w:rsidP="0095410B">
      <w:pPr>
        <w:pStyle w:val="List"/>
        <w:numPr>
          <w:ilvl w:val="2"/>
          <w:numId w:val="14"/>
        </w:numPr>
        <w:spacing w:line="360" w:lineRule="auto"/>
        <w:rPr>
          <w:rFonts w:ascii="Arial" w:hAnsi="Arial" w:cs="Arial"/>
          <w:sz w:val="22"/>
          <w:szCs w:val="22"/>
        </w:rPr>
      </w:pPr>
      <w:r>
        <w:rPr>
          <w:rFonts w:ascii="Arial" w:hAnsi="Arial" w:cs="Arial"/>
          <w:sz w:val="22"/>
          <w:szCs w:val="22"/>
        </w:rPr>
        <w:t xml:space="preserve">Remove the remaining section of brain from the ACSF.I </w:t>
      </w:r>
      <w:proofErr w:type="gramStart"/>
      <w:r>
        <w:rPr>
          <w:rFonts w:ascii="Arial" w:hAnsi="Arial" w:cs="Arial"/>
          <w:sz w:val="22"/>
          <w:szCs w:val="22"/>
        </w:rPr>
        <w:t>using</w:t>
      </w:r>
      <w:proofErr w:type="gramEnd"/>
      <w:r>
        <w:rPr>
          <w:rFonts w:ascii="Arial" w:hAnsi="Arial" w:cs="Arial"/>
          <w:sz w:val="22"/>
          <w:szCs w:val="22"/>
        </w:rPr>
        <w:t xml:space="preserve"> a moria spoon or forceps and gently dab onto filter paper or a paper towel 2-3 times to remove excess liquid. Then with the </w:t>
      </w:r>
      <w:r w:rsidRPr="000A5C76">
        <w:rPr>
          <w:rFonts w:ascii="Arial" w:hAnsi="Arial" w:cs="Arial"/>
          <w:sz w:val="22"/>
          <w:szCs w:val="22"/>
        </w:rPr>
        <w:t>flat head forceps</w:t>
      </w:r>
      <w:r w:rsidRPr="001B0E12">
        <w:rPr>
          <w:rFonts w:ascii="Arial" w:hAnsi="Arial" w:cs="Arial"/>
          <w:sz w:val="22"/>
          <w:szCs w:val="22"/>
        </w:rPr>
        <w:t>,</w:t>
      </w:r>
      <w:r>
        <w:rPr>
          <w:rFonts w:ascii="Arial" w:hAnsi="Arial" w:cs="Arial"/>
          <w:sz w:val="22"/>
          <w:szCs w:val="22"/>
        </w:rPr>
        <w:t xml:space="preserve"> place the appropriate side of the brain onto the super glue so that the blade will hit the cortex first during slicing.</w:t>
      </w:r>
    </w:p>
    <w:p w14:paraId="5619FCE6" w14:textId="77777777" w:rsidR="0095410B" w:rsidRDefault="0095410B" w:rsidP="0095410B">
      <w:pPr>
        <w:pStyle w:val="List"/>
        <w:numPr>
          <w:ilvl w:val="3"/>
          <w:numId w:val="14"/>
        </w:numPr>
        <w:spacing w:line="360" w:lineRule="auto"/>
        <w:rPr>
          <w:rFonts w:ascii="Arial" w:hAnsi="Arial" w:cs="Arial"/>
          <w:sz w:val="22"/>
          <w:szCs w:val="22"/>
        </w:rPr>
      </w:pPr>
      <w:r>
        <w:rPr>
          <w:rFonts w:ascii="Arial" w:hAnsi="Arial" w:cs="Arial"/>
          <w:sz w:val="22"/>
          <w:szCs w:val="22"/>
        </w:rPr>
        <w:t>Ensure that the brain is flat on the vibratome chuck, and securely mounted before putting in bath.</w:t>
      </w:r>
    </w:p>
    <w:p w14:paraId="3D23AA23" w14:textId="77777777" w:rsidR="0095410B" w:rsidRPr="00CD45A8" w:rsidRDefault="0095410B" w:rsidP="0095410B">
      <w:pPr>
        <w:pStyle w:val="List"/>
        <w:numPr>
          <w:ilvl w:val="2"/>
          <w:numId w:val="14"/>
        </w:numPr>
        <w:spacing w:line="360" w:lineRule="auto"/>
        <w:rPr>
          <w:rFonts w:ascii="Arial" w:hAnsi="Arial" w:cs="Arial"/>
          <w:b/>
          <w:i/>
          <w:sz w:val="22"/>
          <w:szCs w:val="22"/>
        </w:rPr>
      </w:pPr>
      <w:r>
        <w:rPr>
          <w:rFonts w:ascii="Arial" w:hAnsi="Arial" w:cs="Arial"/>
          <w:sz w:val="22"/>
          <w:szCs w:val="22"/>
        </w:rPr>
        <w:t>Begin slicing</w:t>
      </w:r>
    </w:p>
    <w:p w14:paraId="1C42C43A" w14:textId="77777777" w:rsidR="0095410B" w:rsidRPr="00783B3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Place holder with bath in vibratome and lock in place. Adjust the vibratome chuck so that the agarose is positioned farthest away from the blade and the brain is mounted so that the blade will hit cortical surface first.</w:t>
      </w:r>
    </w:p>
    <w:p w14:paraId="486EB1CC" w14:textId="77777777" w:rsidR="0095410B" w:rsidRPr="001B0E12"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Fill the bath just below the top with chilled, oxygenated ACSF.I, and b</w:t>
      </w:r>
      <w:r w:rsidRPr="001B0E12">
        <w:rPr>
          <w:rFonts w:ascii="Arial" w:hAnsi="Arial" w:cs="Arial"/>
          <w:sz w:val="22"/>
          <w:szCs w:val="22"/>
        </w:rPr>
        <w:t>ubble solution in bath with carbogen for duration of slicing.</w:t>
      </w:r>
    </w:p>
    <w:p w14:paraId="59A7B8F2" w14:textId="77777777" w:rsidR="0095410B" w:rsidRPr="00783B3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Fill another small petri dish with enough chilled, oxygenated ACSF.I to cover the bottom.</w:t>
      </w:r>
    </w:p>
    <w:p w14:paraId="126F13F4" w14:textId="4356B7DD" w:rsidR="0095410B" w:rsidRPr="000A5C76"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 xml:space="preserve">Lower the blade using the guides on the blade holder assembly to appropriately align (Figure </w:t>
      </w:r>
      <w:r w:rsidR="002944E5">
        <w:rPr>
          <w:rFonts w:ascii="Arial" w:hAnsi="Arial" w:cs="Arial"/>
          <w:sz w:val="22"/>
          <w:szCs w:val="22"/>
        </w:rPr>
        <w:t>2</w:t>
      </w:r>
      <w:r>
        <w:rPr>
          <w:rFonts w:ascii="Arial" w:hAnsi="Arial" w:cs="Arial"/>
          <w:sz w:val="22"/>
          <w:szCs w:val="22"/>
        </w:rPr>
        <w:t>).</w:t>
      </w:r>
    </w:p>
    <w:p w14:paraId="4A5D2AAB" w14:textId="77777777" w:rsidR="0095410B" w:rsidRDefault="0095410B" w:rsidP="0095410B">
      <w:pPr>
        <w:pStyle w:val="List"/>
        <w:spacing w:line="360" w:lineRule="auto"/>
        <w:ind w:left="1728" w:firstLine="0"/>
        <w:rPr>
          <w:rFonts w:ascii="Arial" w:hAnsi="Arial" w:cs="Arial"/>
          <w:b/>
          <w:sz w:val="22"/>
          <w:szCs w:val="22"/>
        </w:rPr>
      </w:pPr>
    </w:p>
    <w:p w14:paraId="733AB058" w14:textId="77777777" w:rsidR="0095410B" w:rsidRPr="000A5C76" w:rsidRDefault="0095410B" w:rsidP="0095410B">
      <w:pPr>
        <w:pStyle w:val="List"/>
        <w:spacing w:line="360" w:lineRule="auto"/>
        <w:ind w:left="0" w:firstLine="0"/>
        <w:jc w:val="center"/>
        <w:rPr>
          <w:rFonts w:ascii="Arial" w:hAnsi="Arial" w:cs="Arial"/>
          <w:b/>
          <w:sz w:val="22"/>
          <w:szCs w:val="22"/>
        </w:rPr>
      </w:pPr>
      <w:r>
        <w:rPr>
          <w:noProof/>
        </w:rPr>
        <w:drawing>
          <wp:inline distT="0" distB="0" distL="0" distR="0" wp14:anchorId="6125E83B" wp14:editId="064AFA1A">
            <wp:extent cx="3349695" cy="2512272"/>
            <wp:effectExtent l="0" t="317" r="2857" b="2858"/>
            <wp:docPr id="5" name="Picture 5" descr="cid:c0f3043c-c0b1-4629-bac4-8df34e235ac4@namprd12.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c0f3043c-c0b1-4629-bac4-8df34e235ac4@namprd12.prod.outlook.com"/>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rot="5400000">
                      <a:off x="0" y="0"/>
                      <a:ext cx="3351344" cy="2513509"/>
                    </a:xfrm>
                    <a:prstGeom prst="rect">
                      <a:avLst/>
                    </a:prstGeom>
                    <a:noFill/>
                    <a:ln>
                      <a:noFill/>
                    </a:ln>
                  </pic:spPr>
                </pic:pic>
              </a:graphicData>
            </a:graphic>
          </wp:inline>
        </w:drawing>
      </w:r>
    </w:p>
    <w:p w14:paraId="2D8C1216" w14:textId="70D861E3" w:rsidR="0095410B" w:rsidRDefault="0095410B" w:rsidP="0095410B">
      <w:pPr>
        <w:pStyle w:val="List"/>
        <w:spacing w:line="360" w:lineRule="auto"/>
        <w:ind w:left="0" w:firstLine="0"/>
        <w:jc w:val="center"/>
        <w:rPr>
          <w:rFonts w:ascii="Arial" w:hAnsi="Arial" w:cs="Arial"/>
          <w:sz w:val="22"/>
          <w:szCs w:val="22"/>
        </w:rPr>
      </w:pPr>
      <w:r w:rsidRPr="00EC0B27">
        <w:rPr>
          <w:rFonts w:ascii="Arial Narrow" w:hAnsi="Arial Narrow"/>
          <w:b/>
          <w:sz w:val="22"/>
          <w:szCs w:val="22"/>
        </w:rPr>
        <w:t xml:space="preserve">Figure </w:t>
      </w:r>
      <w:r w:rsidR="002944E5">
        <w:rPr>
          <w:rFonts w:ascii="Arial Narrow" w:hAnsi="Arial Narrow"/>
          <w:b/>
          <w:sz w:val="22"/>
          <w:szCs w:val="22"/>
        </w:rPr>
        <w:t>2</w:t>
      </w:r>
      <w:r w:rsidRPr="00EC0B27">
        <w:rPr>
          <w:rFonts w:ascii="Arial Narrow" w:hAnsi="Arial Narrow"/>
          <w:b/>
          <w:noProof/>
          <w:sz w:val="22"/>
          <w:szCs w:val="22"/>
        </w:rPr>
        <w:t>.</w:t>
      </w:r>
      <w:r w:rsidRPr="00EC0B27">
        <w:rPr>
          <w:rFonts w:ascii="Arial Narrow" w:hAnsi="Arial Narrow"/>
          <w:sz w:val="22"/>
          <w:szCs w:val="22"/>
        </w:rPr>
        <w:t xml:space="preserve">  </w:t>
      </w:r>
      <w:r>
        <w:rPr>
          <w:rFonts w:ascii="Arial Narrow" w:hAnsi="Arial Narrow"/>
          <w:sz w:val="22"/>
          <w:szCs w:val="22"/>
        </w:rPr>
        <w:t>Correct blade alignment</w:t>
      </w:r>
    </w:p>
    <w:p w14:paraId="719EA20B" w14:textId="77777777" w:rsidR="0095410B" w:rsidRDefault="0095410B" w:rsidP="0095410B">
      <w:pPr>
        <w:pStyle w:val="List"/>
        <w:spacing w:line="360" w:lineRule="auto"/>
        <w:ind w:left="1728" w:firstLine="0"/>
        <w:rPr>
          <w:rFonts w:ascii="Arial" w:hAnsi="Arial" w:cs="Arial"/>
          <w:b/>
          <w:sz w:val="22"/>
          <w:szCs w:val="22"/>
        </w:rPr>
      </w:pPr>
    </w:p>
    <w:p w14:paraId="6DBB67D8"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Raise the vibratome stage by pressing the “Up” button until the blade is positioned about 1-2mm above the surface of the brain. </w:t>
      </w:r>
    </w:p>
    <w:p w14:paraId="498BC061"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Advance the blade towards the brain using the “Forward Arrow” button. When the blade reaches an appropriate starting position, press and hold the “Start Position” button to set the starting parameter.</w:t>
      </w:r>
    </w:p>
    <w:p w14:paraId="11602D45"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Advance the blade pass the brain and towards the agarose block until it just touches the surface of the agarose. Press and hold the “Stop Position” to set the stop parameter. </w:t>
      </w:r>
    </w:p>
    <w:p w14:paraId="31B5765A" w14:textId="77777777" w:rsidR="0095410B" w:rsidRPr="00B922BA"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Press the Run/Stop button to start sectioning. If the blade is well above the tissue surface, press “Pause” and then “Run/Stop” twice. This will advance the blade one full section. Repeat until the blade just begins to cut the surface of the brain. </w:t>
      </w:r>
    </w:p>
    <w:p w14:paraId="198A1CB6" w14:textId="77777777" w:rsidR="0095410B" w:rsidRPr="000A5C76" w:rsidRDefault="0095410B" w:rsidP="0095410B">
      <w:pPr>
        <w:pStyle w:val="List"/>
        <w:numPr>
          <w:ilvl w:val="3"/>
          <w:numId w:val="14"/>
        </w:numPr>
        <w:spacing w:line="360" w:lineRule="auto"/>
        <w:rPr>
          <w:rFonts w:ascii="Arial" w:hAnsi="Arial" w:cs="Arial"/>
          <w:b/>
          <w:i/>
          <w:sz w:val="22"/>
          <w:szCs w:val="22"/>
        </w:rPr>
      </w:pPr>
      <w:r>
        <w:rPr>
          <w:rFonts w:ascii="Arial" w:hAnsi="Arial" w:cs="Arial"/>
          <w:sz w:val="22"/>
          <w:szCs w:val="22"/>
        </w:rPr>
        <w:t xml:space="preserve">Collect slices from region(s) of interest. The slices that come before can be discarded. Slices that include the region of interest are to be gently transferred </w:t>
      </w:r>
      <w:r>
        <w:rPr>
          <w:rFonts w:ascii="Arial" w:hAnsi="Arial" w:cs="Arial"/>
          <w:sz w:val="22"/>
          <w:szCs w:val="22"/>
        </w:rPr>
        <w:lastRenderedPageBreak/>
        <w:t xml:space="preserve">to the petri dish with a paint brush. </w:t>
      </w:r>
      <w:r w:rsidRPr="000A5C76">
        <w:rPr>
          <w:rFonts w:ascii="Arial" w:hAnsi="Arial" w:cs="Arial"/>
          <w:b/>
          <w:i/>
          <w:sz w:val="22"/>
          <w:szCs w:val="22"/>
        </w:rPr>
        <w:t>Be sure to keep track of orientation as you do.</w:t>
      </w:r>
    </w:p>
    <w:p w14:paraId="627C2691" w14:textId="77777777" w:rsidR="0095410B" w:rsidRPr="00B922BA" w:rsidRDefault="0095410B" w:rsidP="0095410B">
      <w:pPr>
        <w:pStyle w:val="List"/>
        <w:numPr>
          <w:ilvl w:val="4"/>
          <w:numId w:val="14"/>
        </w:numPr>
        <w:spacing w:line="360" w:lineRule="auto"/>
        <w:rPr>
          <w:rFonts w:ascii="Arial" w:hAnsi="Arial" w:cs="Arial"/>
          <w:b/>
          <w:sz w:val="22"/>
          <w:szCs w:val="22"/>
        </w:rPr>
      </w:pPr>
      <w:r>
        <w:rPr>
          <w:rFonts w:ascii="Arial" w:hAnsi="Arial" w:cs="Arial"/>
          <w:sz w:val="22"/>
          <w:szCs w:val="22"/>
        </w:rPr>
        <w:t xml:space="preserve">Brush should be placed underneath middle of slice along midline to lift out of slicing bath and avoid contact with cortex and ephys ROI as much as possible. </w:t>
      </w:r>
    </w:p>
    <w:p w14:paraId="4FE06835" w14:textId="77777777" w:rsidR="0095410B" w:rsidRPr="007A13C8"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If slicing coronally, hemisect the brain slice with a scalpel by slicing down the middle of the brain separating the left and right hemispheres and transfer to waterbath using preferred method:</w:t>
      </w:r>
    </w:p>
    <w:p w14:paraId="6F0AA9CB" w14:textId="77777777" w:rsidR="0095410B" w:rsidRPr="007A13C8" w:rsidRDefault="0095410B" w:rsidP="0095410B">
      <w:pPr>
        <w:pStyle w:val="List"/>
        <w:numPr>
          <w:ilvl w:val="4"/>
          <w:numId w:val="14"/>
        </w:numPr>
        <w:spacing w:line="360" w:lineRule="auto"/>
        <w:rPr>
          <w:rFonts w:ascii="Arial" w:hAnsi="Arial" w:cs="Arial"/>
          <w:b/>
          <w:i/>
          <w:sz w:val="22"/>
          <w:szCs w:val="22"/>
        </w:rPr>
      </w:pPr>
      <w:r w:rsidRPr="007A13C8">
        <w:rPr>
          <w:rFonts w:ascii="Arial" w:hAnsi="Arial" w:cs="Arial"/>
          <w:i/>
          <w:sz w:val="22"/>
          <w:szCs w:val="22"/>
        </w:rPr>
        <w:t>Transfer slices to waterbath one by one:</w:t>
      </w:r>
    </w:p>
    <w:p w14:paraId="0720CA35" w14:textId="77777777" w:rsidR="0095410B" w:rsidRPr="007D73CF" w:rsidRDefault="0095410B" w:rsidP="0095410B">
      <w:pPr>
        <w:pStyle w:val="List"/>
        <w:numPr>
          <w:ilvl w:val="5"/>
          <w:numId w:val="14"/>
        </w:numPr>
        <w:spacing w:line="360" w:lineRule="auto"/>
        <w:rPr>
          <w:rFonts w:ascii="Arial" w:hAnsi="Arial" w:cs="Arial"/>
          <w:b/>
          <w:sz w:val="22"/>
          <w:szCs w:val="22"/>
        </w:rPr>
      </w:pPr>
      <w:r w:rsidRPr="007D73CF">
        <w:rPr>
          <w:rFonts w:ascii="Arial" w:hAnsi="Arial" w:cs="Arial"/>
          <w:sz w:val="22"/>
          <w:szCs w:val="22"/>
        </w:rPr>
        <w:t xml:space="preserve">Transfer each hemisphere to its designated </w:t>
      </w:r>
      <w:r>
        <w:rPr>
          <w:rFonts w:ascii="Arial" w:hAnsi="Arial" w:cs="Arial"/>
          <w:sz w:val="22"/>
          <w:szCs w:val="22"/>
        </w:rPr>
        <w:t>well in the “recovery chamber (in water bath)”</w:t>
      </w:r>
      <w:r w:rsidRPr="007D73CF">
        <w:rPr>
          <w:rFonts w:ascii="Arial" w:hAnsi="Arial" w:cs="Arial"/>
          <w:sz w:val="22"/>
          <w:szCs w:val="22"/>
        </w:rPr>
        <w:t xml:space="preserve"> using the wide mouth plastic Pasteur pipette</w:t>
      </w:r>
      <w:r>
        <w:rPr>
          <w:rFonts w:ascii="Arial" w:hAnsi="Arial" w:cs="Arial"/>
          <w:sz w:val="22"/>
          <w:szCs w:val="22"/>
        </w:rPr>
        <w:t xml:space="preserve"> being careful to minimize ACSF transfer</w:t>
      </w:r>
      <w:r w:rsidRPr="007D73CF">
        <w:rPr>
          <w:rFonts w:ascii="Arial" w:hAnsi="Arial" w:cs="Arial"/>
          <w:sz w:val="22"/>
          <w:szCs w:val="22"/>
        </w:rPr>
        <w:t>.</w:t>
      </w:r>
      <w:r>
        <w:rPr>
          <w:rFonts w:ascii="Arial" w:hAnsi="Arial" w:cs="Arial"/>
          <w:sz w:val="22"/>
          <w:szCs w:val="22"/>
        </w:rPr>
        <w:t xml:space="preserve"> Start a timer for 10 minutes as you transfer the first pair of hemispheres. </w:t>
      </w:r>
    </w:p>
    <w:p w14:paraId="0FFA17AB" w14:textId="77777777" w:rsidR="0095410B" w:rsidRPr="00B922BA"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 xml:space="preserve">Continue to slice and transfer until you have 6 slices (12 hemispheres). </w:t>
      </w:r>
    </w:p>
    <w:p w14:paraId="086AA862" w14:textId="77777777" w:rsidR="0095410B" w:rsidRPr="007A13C8" w:rsidRDefault="0095410B" w:rsidP="0095410B">
      <w:pPr>
        <w:pStyle w:val="List"/>
        <w:numPr>
          <w:ilvl w:val="5"/>
          <w:numId w:val="14"/>
        </w:numPr>
        <w:spacing w:line="360" w:lineRule="auto"/>
        <w:rPr>
          <w:rFonts w:ascii="Arial" w:hAnsi="Arial" w:cs="Arial"/>
          <w:b/>
          <w:sz w:val="22"/>
          <w:szCs w:val="22"/>
        </w:rPr>
      </w:pPr>
      <w:r>
        <w:rPr>
          <w:rFonts w:ascii="Arial" w:hAnsi="Arial" w:cs="Arial"/>
          <w:sz w:val="22"/>
          <w:szCs w:val="22"/>
        </w:rPr>
        <w:t xml:space="preserve">Once 10 minutes have passed, begin transferring the first pair of hemispheres (1 by 1) to the “holding chamber”. Transfer the subsequent slices 1 minute after as that is about how long it takes for the vibratome to make one pass. Be sure to adjust timing if one slice was longer or shorter to ensure the tissue was allowed 10 minutes in the holding chamber. To minimize mixing between ACSF.I and ACSF.IV, wait for each slice to fall to the bottom of the pipette before transferring.  </w:t>
      </w:r>
    </w:p>
    <w:p w14:paraId="7ECA5FFC" w14:textId="77777777" w:rsidR="0095410B" w:rsidRPr="007A13C8" w:rsidRDefault="0095410B" w:rsidP="0095410B">
      <w:pPr>
        <w:pStyle w:val="List"/>
        <w:numPr>
          <w:ilvl w:val="4"/>
          <w:numId w:val="14"/>
        </w:numPr>
        <w:spacing w:line="360" w:lineRule="auto"/>
        <w:rPr>
          <w:rFonts w:ascii="Arial" w:hAnsi="Arial" w:cs="Arial"/>
          <w:b/>
          <w:i/>
          <w:sz w:val="22"/>
          <w:szCs w:val="22"/>
        </w:rPr>
      </w:pPr>
      <w:r w:rsidRPr="007A13C8">
        <w:rPr>
          <w:rFonts w:ascii="Arial" w:hAnsi="Arial" w:cs="Arial"/>
          <w:i/>
          <w:sz w:val="22"/>
          <w:szCs w:val="22"/>
        </w:rPr>
        <w:t>Transfer slices to waterbath all at once:</w:t>
      </w:r>
    </w:p>
    <w:p w14:paraId="34D14314" w14:textId="77777777" w:rsidR="0095410B" w:rsidRPr="007A13C8" w:rsidRDefault="0095410B" w:rsidP="0095410B">
      <w:pPr>
        <w:pStyle w:val="List"/>
        <w:numPr>
          <w:ilvl w:val="5"/>
          <w:numId w:val="14"/>
        </w:numPr>
        <w:spacing w:line="360" w:lineRule="auto"/>
        <w:rPr>
          <w:rFonts w:ascii="Arial" w:hAnsi="Arial" w:cs="Arial"/>
          <w:b/>
          <w:sz w:val="22"/>
          <w:szCs w:val="22"/>
        </w:rPr>
      </w:pPr>
      <w:r w:rsidRPr="007845FE">
        <w:rPr>
          <w:rFonts w:ascii="Arial" w:hAnsi="Arial" w:cs="Arial"/>
          <w:sz w:val="22"/>
          <w:szCs w:val="22"/>
        </w:rPr>
        <w:t>After hemisecting slices in petri dish filled with chilled oxygenated ACSF.I, keep all slices lined up on edge of petri dish so that slice # and orientation is preserved.  Once final slice is collected</w:t>
      </w:r>
      <w:r>
        <w:rPr>
          <w:rFonts w:ascii="Arial" w:hAnsi="Arial" w:cs="Arial"/>
          <w:sz w:val="22"/>
          <w:szCs w:val="22"/>
        </w:rPr>
        <w:t xml:space="preserve"> and hemisected</w:t>
      </w:r>
      <w:r w:rsidRPr="007845FE">
        <w:rPr>
          <w:rFonts w:ascii="Arial" w:hAnsi="Arial" w:cs="Arial"/>
          <w:sz w:val="22"/>
          <w:szCs w:val="22"/>
        </w:rPr>
        <w:t xml:space="preserve">, transfer all into their designated wells in </w:t>
      </w:r>
      <w:r>
        <w:rPr>
          <w:rFonts w:ascii="Arial" w:hAnsi="Arial" w:cs="Arial"/>
          <w:sz w:val="22"/>
          <w:szCs w:val="22"/>
        </w:rPr>
        <w:t xml:space="preserve">recovery chamber (in water bath) </w:t>
      </w:r>
      <w:r w:rsidRPr="007D73CF">
        <w:rPr>
          <w:rFonts w:ascii="Arial" w:hAnsi="Arial" w:cs="Arial"/>
          <w:sz w:val="22"/>
          <w:szCs w:val="22"/>
        </w:rPr>
        <w:t>using the wide mouth plastic Pasteur pipette</w:t>
      </w:r>
      <w:r>
        <w:rPr>
          <w:rFonts w:ascii="Arial" w:hAnsi="Arial" w:cs="Arial"/>
          <w:sz w:val="22"/>
          <w:szCs w:val="22"/>
        </w:rPr>
        <w:t xml:space="preserve"> being careful to minimize ACSF transfer</w:t>
      </w:r>
      <w:r w:rsidRPr="007D73CF">
        <w:rPr>
          <w:rFonts w:ascii="Arial" w:hAnsi="Arial" w:cs="Arial"/>
          <w:sz w:val="22"/>
          <w:szCs w:val="22"/>
        </w:rPr>
        <w:t>.</w:t>
      </w:r>
      <w:r>
        <w:rPr>
          <w:rFonts w:ascii="Arial" w:hAnsi="Arial" w:cs="Arial"/>
          <w:sz w:val="22"/>
          <w:szCs w:val="22"/>
        </w:rPr>
        <w:t xml:space="preserve"> Start a timer for 10 minutes.</w:t>
      </w:r>
    </w:p>
    <w:p w14:paraId="5B072BE8" w14:textId="77777777" w:rsidR="0095410B" w:rsidRPr="00EE2AE0"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When the 10-minute timer goes off,</w:t>
      </w:r>
      <w:r w:rsidRPr="00D13B3F">
        <w:rPr>
          <w:rFonts w:ascii="Arial" w:hAnsi="Arial" w:cs="Arial"/>
          <w:sz w:val="22"/>
          <w:szCs w:val="22"/>
        </w:rPr>
        <w:t xml:space="preserve"> </w:t>
      </w:r>
      <w:r>
        <w:rPr>
          <w:rFonts w:ascii="Arial" w:hAnsi="Arial" w:cs="Arial"/>
          <w:sz w:val="22"/>
          <w:szCs w:val="22"/>
        </w:rPr>
        <w:t xml:space="preserve">using wide mouth Pasteur pipette, transfer all slices (1 by 1, in order) to the holding chamber (room temperature) filled with ACSV.IV in the same well position. To minimize mixing between </w:t>
      </w:r>
      <w:r>
        <w:rPr>
          <w:rFonts w:ascii="Arial" w:hAnsi="Arial" w:cs="Arial"/>
          <w:sz w:val="22"/>
          <w:szCs w:val="22"/>
        </w:rPr>
        <w:lastRenderedPageBreak/>
        <w:t xml:space="preserve">ACSF.I and ACSF.IV, wait for each slice to fall to the bottom of the pipette before transferring.  </w:t>
      </w:r>
    </w:p>
    <w:p w14:paraId="68BB1732" w14:textId="77777777" w:rsidR="0095410B" w:rsidRPr="00C046D6" w:rsidRDefault="0095410B" w:rsidP="0095410B">
      <w:pPr>
        <w:pStyle w:val="List"/>
        <w:spacing w:line="360" w:lineRule="auto"/>
        <w:ind w:left="1224" w:firstLine="0"/>
        <w:rPr>
          <w:rFonts w:ascii="Arial" w:hAnsi="Arial" w:cs="Arial"/>
          <w:b/>
          <w:sz w:val="22"/>
          <w:szCs w:val="22"/>
        </w:rPr>
      </w:pPr>
    </w:p>
    <w:p w14:paraId="6C75B8C5" w14:textId="1C91F15B" w:rsidR="0095410B" w:rsidRPr="00411F05" w:rsidRDefault="0095410B" w:rsidP="0095410B">
      <w:pPr>
        <w:pStyle w:val="List"/>
        <w:numPr>
          <w:ilvl w:val="1"/>
          <w:numId w:val="14"/>
        </w:numPr>
        <w:spacing w:line="360" w:lineRule="auto"/>
        <w:rPr>
          <w:rFonts w:ascii="Arial" w:hAnsi="Arial" w:cs="Arial"/>
          <w:b/>
          <w:sz w:val="22"/>
          <w:szCs w:val="22"/>
        </w:rPr>
      </w:pPr>
      <w:r>
        <w:rPr>
          <w:rFonts w:ascii="Arial" w:hAnsi="Arial" w:cs="Arial"/>
          <w:b/>
          <w:sz w:val="22"/>
          <w:szCs w:val="22"/>
        </w:rPr>
        <w:t>For compresstome slicing with BFIs:</w:t>
      </w:r>
    </w:p>
    <w:p w14:paraId="7B3E5513" w14:textId="77777777" w:rsidR="0095410B" w:rsidRPr="00C046D6" w:rsidRDefault="0095410B" w:rsidP="0095410B">
      <w:pPr>
        <w:pStyle w:val="List"/>
        <w:numPr>
          <w:ilvl w:val="2"/>
          <w:numId w:val="14"/>
        </w:numPr>
        <w:spacing w:line="360" w:lineRule="auto"/>
        <w:rPr>
          <w:rFonts w:ascii="Arial" w:hAnsi="Arial" w:cs="Arial"/>
          <w:b/>
          <w:sz w:val="22"/>
          <w:szCs w:val="22"/>
        </w:rPr>
      </w:pPr>
      <w:r w:rsidRPr="00242445">
        <w:rPr>
          <w:rFonts w:ascii="Arial" w:hAnsi="Arial" w:cs="Arial"/>
          <w:sz w:val="22"/>
          <w:szCs w:val="22"/>
        </w:rPr>
        <w:t>Verify the number on both the specimen syringe and metal holder match the number of the compresstome to be used, as these are not interchangeable between machines. Apply a small amount of superglue</w:t>
      </w:r>
      <w:r w:rsidRPr="00C046D6">
        <w:rPr>
          <w:rFonts w:ascii="Arial" w:hAnsi="Arial" w:cs="Arial"/>
          <w:sz w:val="22"/>
          <w:szCs w:val="22"/>
        </w:rPr>
        <w:t xml:space="preserve"> to the tip of the specimen syringe. </w:t>
      </w:r>
    </w:p>
    <w:p w14:paraId="2152AF51" w14:textId="77777777" w:rsidR="0095410B" w:rsidRDefault="0095410B" w:rsidP="0095410B">
      <w:pPr>
        <w:pStyle w:val="List"/>
        <w:numPr>
          <w:ilvl w:val="2"/>
          <w:numId w:val="14"/>
        </w:numPr>
        <w:spacing w:line="360" w:lineRule="auto"/>
        <w:rPr>
          <w:rFonts w:ascii="Arial" w:hAnsi="Arial" w:cs="Arial"/>
          <w:sz w:val="22"/>
          <w:szCs w:val="22"/>
        </w:rPr>
      </w:pPr>
      <w:r>
        <w:rPr>
          <w:rFonts w:ascii="Arial" w:hAnsi="Arial" w:cs="Arial"/>
          <w:sz w:val="22"/>
          <w:szCs w:val="22"/>
        </w:rPr>
        <w:t xml:space="preserve">Remove the remaining section of brain from the ACSF.I </w:t>
      </w:r>
      <w:proofErr w:type="gramStart"/>
      <w:r>
        <w:rPr>
          <w:rFonts w:ascii="Arial" w:hAnsi="Arial" w:cs="Arial"/>
          <w:sz w:val="22"/>
          <w:szCs w:val="22"/>
        </w:rPr>
        <w:t>using</w:t>
      </w:r>
      <w:proofErr w:type="gramEnd"/>
      <w:r>
        <w:rPr>
          <w:rFonts w:ascii="Arial" w:hAnsi="Arial" w:cs="Arial"/>
          <w:sz w:val="22"/>
          <w:szCs w:val="22"/>
        </w:rPr>
        <w:t xml:space="preserve"> a moria spoon or forceps and gently dab onto filter paper or a paper towel 2-3 times to remove excess liquid. Place the appropriate side of the brain onto the super glue.</w:t>
      </w:r>
    </w:p>
    <w:p w14:paraId="7C1C822D" w14:textId="77777777" w:rsidR="0095410B" w:rsidRPr="00811A75" w:rsidRDefault="0095410B" w:rsidP="0095410B">
      <w:pPr>
        <w:pStyle w:val="List"/>
        <w:numPr>
          <w:ilvl w:val="3"/>
          <w:numId w:val="14"/>
        </w:numPr>
        <w:spacing w:line="360" w:lineRule="auto"/>
        <w:rPr>
          <w:rFonts w:ascii="Arial" w:hAnsi="Arial" w:cs="Arial"/>
          <w:sz w:val="22"/>
          <w:szCs w:val="22"/>
        </w:rPr>
      </w:pPr>
      <w:r>
        <w:rPr>
          <w:rFonts w:ascii="Arial" w:hAnsi="Arial" w:cs="Arial"/>
          <w:sz w:val="22"/>
          <w:szCs w:val="22"/>
        </w:rPr>
        <w:t>Ensure that the brain is centered on syringe.</w:t>
      </w:r>
    </w:p>
    <w:p w14:paraId="6CBAEAB0" w14:textId="77777777" w:rsidR="0095410B" w:rsidRPr="005C49DD"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Attach the metal holder to the specimen syringe.</w:t>
      </w:r>
      <w:r>
        <w:rPr>
          <w:rFonts w:ascii="Arial" w:hAnsi="Arial" w:cs="Arial"/>
          <w:b/>
          <w:sz w:val="22"/>
          <w:szCs w:val="22"/>
        </w:rPr>
        <w:t xml:space="preserve"> </w:t>
      </w:r>
      <w:r w:rsidRPr="005C49DD">
        <w:rPr>
          <w:rFonts w:ascii="Arial" w:hAnsi="Arial" w:cs="Arial"/>
          <w:sz w:val="22"/>
          <w:szCs w:val="22"/>
        </w:rPr>
        <w:t>Remove heat sink from ice and encase metal holder.</w:t>
      </w:r>
    </w:p>
    <w:p w14:paraId="59CA42F8" w14:textId="77777777" w:rsidR="0095410B" w:rsidRPr="00102AC4"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 xml:space="preserve">Use a semi-wide mouth plastic Pasteur pipette to cover the tissue with warm Agarose from one of the warming Eppendorf tubes. </w:t>
      </w:r>
    </w:p>
    <w:p w14:paraId="3F7806A0" w14:textId="77777777" w:rsidR="0095410B" w:rsidRDefault="0095410B" w:rsidP="0095410B">
      <w:pPr>
        <w:pStyle w:val="List"/>
        <w:numPr>
          <w:ilvl w:val="2"/>
          <w:numId w:val="14"/>
        </w:numPr>
        <w:spacing w:line="360" w:lineRule="auto"/>
        <w:rPr>
          <w:rFonts w:ascii="Arial" w:hAnsi="Arial" w:cs="Arial"/>
          <w:sz w:val="22"/>
          <w:szCs w:val="22"/>
        </w:rPr>
      </w:pPr>
      <w:r>
        <w:rPr>
          <w:rFonts w:ascii="Arial" w:hAnsi="Arial" w:cs="Arial"/>
          <w:sz w:val="22"/>
          <w:szCs w:val="22"/>
        </w:rPr>
        <w:t>Close the heat sink around the metal holder for 10 seconds, or until Agarose is visibly solidified.</w:t>
      </w:r>
    </w:p>
    <w:p w14:paraId="7AA2FC7E" w14:textId="77777777" w:rsidR="0095410B" w:rsidRPr="00CD45A8" w:rsidRDefault="0095410B" w:rsidP="0095410B">
      <w:pPr>
        <w:pStyle w:val="List"/>
        <w:numPr>
          <w:ilvl w:val="2"/>
          <w:numId w:val="14"/>
        </w:numPr>
        <w:spacing w:line="360" w:lineRule="auto"/>
        <w:rPr>
          <w:rFonts w:ascii="Arial" w:hAnsi="Arial" w:cs="Arial"/>
          <w:b/>
          <w:i/>
          <w:sz w:val="22"/>
          <w:szCs w:val="22"/>
        </w:rPr>
      </w:pPr>
      <w:r>
        <w:rPr>
          <w:rFonts w:ascii="Arial" w:hAnsi="Arial" w:cs="Arial"/>
          <w:sz w:val="22"/>
          <w:szCs w:val="22"/>
        </w:rPr>
        <w:t>Begin slicing and acquiring blockface images.</w:t>
      </w:r>
    </w:p>
    <w:p w14:paraId="59BD5BD8" w14:textId="77777777" w:rsidR="0095410B" w:rsidRPr="00783B3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Insert specimen syringe into the bath of the compresstome up to the guard on the specimen syringe. Rotate the specimen syringe so that the tissue is orientated with the dorsal side up.</w:t>
      </w:r>
    </w:p>
    <w:p w14:paraId="507940DD" w14:textId="77777777" w:rsidR="0095410B" w:rsidRPr="00EE2AE0"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Fill the bath with chilled, bubbled ACSF.I (~250 ml) and b</w:t>
      </w:r>
      <w:r w:rsidRPr="001B0E12">
        <w:rPr>
          <w:rFonts w:ascii="Arial" w:hAnsi="Arial" w:cs="Arial"/>
          <w:sz w:val="22"/>
          <w:szCs w:val="22"/>
        </w:rPr>
        <w:t>ubble solution in bath with carbogen for duration of slicing.</w:t>
      </w:r>
    </w:p>
    <w:p w14:paraId="56BA3E7E" w14:textId="77777777" w:rsidR="0095410B" w:rsidRPr="00783B3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Fill another small petri dish with enough chilled, bubbled ACSF.I to cover the bottom.</w:t>
      </w:r>
    </w:p>
    <w:p w14:paraId="41FC4A4E" w14:textId="77777777" w:rsidR="0095410B" w:rsidRPr="00783B31"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Unlock the motor from the standby position, move the motor forward and lock it down in the cutting position.</w:t>
      </w:r>
    </w:p>
    <w:p w14:paraId="06BB66B6" w14:textId="0DAAA826" w:rsidR="0095410B" w:rsidRPr="00525139"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Flip selector switch on the motor to fast forward until the bar extends out and touches the end of the specimen syringe and then continue advancing until the tissue is exposed on the cutting edge. Flip selector switch back to neutral.</w:t>
      </w:r>
    </w:p>
    <w:p w14:paraId="670168C8" w14:textId="5CBBC403" w:rsidR="00525139" w:rsidRPr="00525139" w:rsidRDefault="00525139" w:rsidP="00525139">
      <w:pPr>
        <w:pStyle w:val="List"/>
        <w:numPr>
          <w:ilvl w:val="3"/>
          <w:numId w:val="14"/>
        </w:numPr>
        <w:spacing w:line="360" w:lineRule="auto"/>
        <w:rPr>
          <w:rFonts w:ascii="Arial" w:hAnsi="Arial" w:cs="Arial"/>
          <w:b/>
          <w:sz w:val="22"/>
          <w:szCs w:val="22"/>
        </w:rPr>
      </w:pPr>
      <w:r w:rsidRPr="009C5593">
        <w:rPr>
          <w:rFonts w:ascii="Arial" w:hAnsi="Arial" w:cs="Arial"/>
          <w:sz w:val="22"/>
          <w:szCs w:val="22"/>
        </w:rPr>
        <w:t xml:space="preserve">Open the BFI </w:t>
      </w:r>
      <w:r w:rsidRPr="00DC683C">
        <w:rPr>
          <w:rFonts w:ascii="Arial" w:hAnsi="Arial" w:cs="Arial"/>
          <w:sz w:val="22"/>
          <w:szCs w:val="22"/>
        </w:rPr>
        <w:t>program</w:t>
      </w:r>
      <w:r w:rsidRPr="009C5593">
        <w:rPr>
          <w:rFonts w:ascii="Arial" w:hAnsi="Arial" w:cs="Arial"/>
          <w:sz w:val="22"/>
          <w:szCs w:val="22"/>
        </w:rPr>
        <w:t xml:space="preserve"> and input relevant information</w:t>
      </w:r>
      <w:r w:rsidRPr="00DC683C">
        <w:rPr>
          <w:rFonts w:ascii="Arial" w:hAnsi="Arial" w:cs="Arial"/>
          <w:sz w:val="22"/>
          <w:szCs w:val="22"/>
        </w:rPr>
        <w:t xml:space="preserve"> prior to slicing</w:t>
      </w:r>
      <w:r>
        <w:rPr>
          <w:rFonts w:ascii="Arial" w:hAnsi="Arial" w:cs="Arial"/>
          <w:sz w:val="22"/>
          <w:szCs w:val="22"/>
        </w:rPr>
        <w:t xml:space="preserve">. </w:t>
      </w:r>
    </w:p>
    <w:p w14:paraId="5E5FF575" w14:textId="5C453A7E" w:rsidR="0095410B" w:rsidRPr="007327C5"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Begin cutting tissue by flipping selector switch on the control box to single</w:t>
      </w:r>
      <w:r w:rsidR="00525139">
        <w:rPr>
          <w:rFonts w:ascii="Arial" w:hAnsi="Arial" w:cs="Arial"/>
          <w:sz w:val="22"/>
          <w:szCs w:val="22"/>
        </w:rPr>
        <w:t xml:space="preserve"> and pressing start</w:t>
      </w:r>
      <w:r w:rsidR="00525139" w:rsidRPr="00DC683C">
        <w:rPr>
          <w:rFonts w:ascii="Arial" w:hAnsi="Arial" w:cs="Arial"/>
          <w:b/>
          <w:sz w:val="22"/>
          <w:szCs w:val="22"/>
        </w:rPr>
        <w:t>.</w:t>
      </w:r>
    </w:p>
    <w:p w14:paraId="056E64B7" w14:textId="6D4D930B" w:rsidR="00525139" w:rsidRPr="00B05D25" w:rsidRDefault="0095410B" w:rsidP="00525139">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When full face images are visible, begin acquiring blockface images by pressing the F1 key</w:t>
      </w:r>
      <w:r w:rsidR="00525139" w:rsidRPr="002C7D5C">
        <w:rPr>
          <w:rFonts w:ascii="Arial" w:hAnsi="Arial" w:cs="Arial"/>
          <w:sz w:val="22"/>
          <w:szCs w:val="22"/>
        </w:rPr>
        <w:t xml:space="preserve">, space bar or </w:t>
      </w:r>
      <w:r w:rsidR="00525139" w:rsidRPr="00DC683C">
        <w:rPr>
          <w:rFonts w:ascii="Arial" w:hAnsi="Arial" w:cs="Arial"/>
          <w:sz w:val="22"/>
          <w:szCs w:val="22"/>
        </w:rPr>
        <w:t>the camera button</w:t>
      </w:r>
      <w:r w:rsidR="00525139" w:rsidRPr="002C7D5C">
        <w:rPr>
          <w:rFonts w:ascii="Arial" w:hAnsi="Arial" w:cs="Arial"/>
          <w:sz w:val="22"/>
          <w:szCs w:val="22"/>
        </w:rPr>
        <w:t xml:space="preserve"> on the right side of the screen</w:t>
      </w:r>
      <w:r>
        <w:rPr>
          <w:rFonts w:ascii="Arial" w:hAnsi="Arial" w:cs="Arial"/>
          <w:sz w:val="22"/>
          <w:szCs w:val="22"/>
        </w:rPr>
        <w:t>.</w:t>
      </w:r>
    </w:p>
    <w:p w14:paraId="26956EA2" w14:textId="4ECC28B5" w:rsidR="007F132A" w:rsidRPr="00525139" w:rsidRDefault="0095410B" w:rsidP="00D73235">
      <w:pPr>
        <w:pStyle w:val="List"/>
        <w:numPr>
          <w:ilvl w:val="3"/>
          <w:numId w:val="14"/>
        </w:numPr>
        <w:spacing w:line="360" w:lineRule="auto"/>
        <w:rPr>
          <w:rFonts w:ascii="Arial" w:hAnsi="Arial" w:cs="Arial"/>
          <w:b/>
          <w:sz w:val="22"/>
          <w:szCs w:val="22"/>
        </w:rPr>
      </w:pPr>
      <w:r w:rsidRPr="00E0499A">
        <w:rPr>
          <w:rFonts w:ascii="Arial" w:hAnsi="Arial" w:cs="Arial"/>
          <w:sz w:val="22"/>
          <w:szCs w:val="22"/>
        </w:rPr>
        <w:t xml:space="preserve">Images will appear </w:t>
      </w:r>
      <w:r w:rsidR="004F08D9" w:rsidRPr="00E0499A">
        <w:rPr>
          <w:rFonts w:ascii="Arial" w:hAnsi="Arial" w:cs="Arial"/>
          <w:sz w:val="22"/>
          <w:szCs w:val="22"/>
        </w:rPr>
        <w:t>below the live image on the bottom of the screen</w:t>
      </w:r>
      <w:r w:rsidRPr="00E0499A">
        <w:rPr>
          <w:rFonts w:ascii="Arial" w:hAnsi="Arial" w:cs="Arial"/>
          <w:sz w:val="22"/>
          <w:szCs w:val="22"/>
        </w:rPr>
        <w:t>. Make sure an image is acquired before each slice.</w:t>
      </w:r>
    </w:p>
    <w:p w14:paraId="45E5D637" w14:textId="77777777" w:rsidR="0095410B" w:rsidRPr="00E0499A" w:rsidRDefault="0095410B" w:rsidP="00E0499A">
      <w:pPr>
        <w:pStyle w:val="List"/>
        <w:numPr>
          <w:ilvl w:val="2"/>
          <w:numId w:val="14"/>
        </w:numPr>
        <w:spacing w:line="360" w:lineRule="auto"/>
        <w:rPr>
          <w:rFonts w:ascii="Arial" w:hAnsi="Arial" w:cs="Arial"/>
          <w:b/>
          <w:sz w:val="22"/>
          <w:szCs w:val="22"/>
        </w:rPr>
      </w:pPr>
      <w:r w:rsidRPr="00E0499A">
        <w:rPr>
          <w:rFonts w:ascii="Arial" w:hAnsi="Arial" w:cs="Arial"/>
          <w:sz w:val="22"/>
          <w:szCs w:val="22"/>
        </w:rPr>
        <w:t>Collect slices from region(s) of interest. The slices that come up before/after the desired region can be discarded. Slices that are to be collected are lifted with a paintbrush, separated from Agarose, and placed in the carousels in the ‘Staging chamber’ (filled with chilled ACSF.I).</w:t>
      </w:r>
    </w:p>
    <w:p w14:paraId="1D57CF9A" w14:textId="2A38FE47" w:rsidR="0095410B" w:rsidRDefault="0095410B" w:rsidP="0095410B">
      <w:pPr>
        <w:pStyle w:val="List"/>
        <w:numPr>
          <w:ilvl w:val="3"/>
          <w:numId w:val="14"/>
        </w:numPr>
        <w:spacing w:line="360" w:lineRule="auto"/>
        <w:rPr>
          <w:rFonts w:ascii="Arial" w:hAnsi="Arial" w:cs="Arial"/>
          <w:sz w:val="22"/>
          <w:szCs w:val="22"/>
        </w:rPr>
      </w:pPr>
      <w:r>
        <w:rPr>
          <w:rFonts w:ascii="Arial" w:hAnsi="Arial" w:cs="Arial"/>
          <w:sz w:val="22"/>
          <w:szCs w:val="22"/>
        </w:rPr>
        <w:t xml:space="preserve">Slices are loaded clockwise beginning at the thermistor hole. Wells are numbered 1-6 (see Figure </w:t>
      </w:r>
      <w:r w:rsidR="002944E5">
        <w:rPr>
          <w:rFonts w:ascii="Arial" w:hAnsi="Arial" w:cs="Arial"/>
          <w:sz w:val="22"/>
          <w:szCs w:val="22"/>
        </w:rPr>
        <w:t>3</w:t>
      </w:r>
      <w:r>
        <w:rPr>
          <w:rFonts w:ascii="Arial" w:hAnsi="Arial" w:cs="Arial"/>
          <w:sz w:val="22"/>
          <w:szCs w:val="22"/>
        </w:rPr>
        <w:t>).</w:t>
      </w:r>
      <w:r>
        <w:rPr>
          <w:rFonts w:ascii="Arial" w:hAnsi="Arial" w:cs="Arial"/>
          <w:sz w:val="22"/>
          <w:szCs w:val="22"/>
        </w:rPr>
        <w:br/>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tblGrid>
      <w:tr w:rsidR="0095410B" w14:paraId="198123D6" w14:textId="77777777" w:rsidTr="00525139">
        <w:tc>
          <w:tcPr>
            <w:tcW w:w="8076" w:type="dxa"/>
          </w:tcPr>
          <w:p w14:paraId="4CC415B2" w14:textId="77777777" w:rsidR="0095410B" w:rsidRDefault="0095410B" w:rsidP="00525139">
            <w:pPr>
              <w:pStyle w:val="List"/>
              <w:spacing w:line="360" w:lineRule="auto"/>
              <w:ind w:left="0" w:firstLine="0"/>
              <w:rPr>
                <w:rFonts w:ascii="Arial" w:hAnsi="Arial" w:cs="Arial"/>
                <w:sz w:val="22"/>
                <w:szCs w:val="22"/>
              </w:rPr>
            </w:pPr>
            <w:r>
              <w:rPr>
                <w:noProof/>
              </w:rPr>
              <w:drawing>
                <wp:inline distT="0" distB="0" distL="0" distR="0" wp14:anchorId="695C3C32" wp14:editId="127E3BE9">
                  <wp:extent cx="4981575" cy="22098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1575" cy="2209800"/>
                          </a:xfrm>
                          <a:prstGeom prst="rect">
                            <a:avLst/>
                          </a:prstGeom>
                        </pic:spPr>
                      </pic:pic>
                    </a:graphicData>
                  </a:graphic>
                </wp:inline>
              </w:drawing>
            </w:r>
          </w:p>
        </w:tc>
      </w:tr>
      <w:tr w:rsidR="0095410B" w14:paraId="192B8985" w14:textId="77777777" w:rsidTr="00525139">
        <w:tc>
          <w:tcPr>
            <w:tcW w:w="8076" w:type="dxa"/>
          </w:tcPr>
          <w:p w14:paraId="0A4877E0" w14:textId="677FA3EF" w:rsidR="0095410B" w:rsidRDefault="0095410B" w:rsidP="00525139">
            <w:pPr>
              <w:pStyle w:val="List"/>
              <w:spacing w:line="360" w:lineRule="auto"/>
              <w:ind w:left="0" w:firstLine="0"/>
              <w:jc w:val="center"/>
              <w:rPr>
                <w:rFonts w:ascii="Arial" w:hAnsi="Arial" w:cs="Arial"/>
                <w:sz w:val="22"/>
                <w:szCs w:val="22"/>
              </w:rPr>
            </w:pPr>
            <w:r w:rsidRPr="000A5C76">
              <w:rPr>
                <w:rFonts w:ascii="Arial Narrow" w:hAnsi="Arial Narrow" w:cs="Arial"/>
                <w:b/>
                <w:sz w:val="22"/>
                <w:szCs w:val="22"/>
              </w:rPr>
              <w:t xml:space="preserve">Figure </w:t>
            </w:r>
            <w:r w:rsidR="002944E5">
              <w:rPr>
                <w:rFonts w:ascii="Arial Narrow" w:hAnsi="Arial Narrow" w:cs="Arial"/>
                <w:b/>
                <w:sz w:val="22"/>
                <w:szCs w:val="22"/>
              </w:rPr>
              <w:t>3</w:t>
            </w:r>
            <w:r w:rsidRPr="000A5C76">
              <w:rPr>
                <w:rFonts w:ascii="Arial Narrow" w:hAnsi="Arial Narrow" w:cs="Arial"/>
                <w:b/>
                <w:sz w:val="22"/>
                <w:szCs w:val="22"/>
              </w:rPr>
              <w:t xml:space="preserve">. </w:t>
            </w:r>
            <w:r w:rsidRPr="000A5C76">
              <w:rPr>
                <w:rFonts w:ascii="Arial Narrow" w:hAnsi="Arial Narrow" w:cs="Arial"/>
                <w:sz w:val="22"/>
                <w:szCs w:val="22"/>
              </w:rPr>
              <w:t>Tissue slice carousel (left) and holding chamber, right.</w:t>
            </w:r>
          </w:p>
        </w:tc>
      </w:tr>
    </w:tbl>
    <w:p w14:paraId="36476F2F" w14:textId="77777777" w:rsidR="0095410B" w:rsidRPr="003F0271" w:rsidRDefault="0095410B" w:rsidP="0095410B">
      <w:pPr>
        <w:pStyle w:val="List"/>
        <w:spacing w:line="360" w:lineRule="auto"/>
        <w:ind w:left="0" w:firstLine="0"/>
        <w:rPr>
          <w:rFonts w:ascii="Arial" w:hAnsi="Arial" w:cs="Arial"/>
          <w:b/>
          <w:sz w:val="22"/>
          <w:szCs w:val="22"/>
        </w:rPr>
      </w:pPr>
    </w:p>
    <w:p w14:paraId="6D813CEE" w14:textId="77777777" w:rsidR="0095410B" w:rsidRPr="00FA5720"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If hemisecting the slice, use a paintbrush to transfer it to the 2</w:t>
      </w:r>
      <w:r w:rsidRPr="00FA5720">
        <w:rPr>
          <w:rFonts w:ascii="Arial" w:hAnsi="Arial" w:cs="Arial"/>
          <w:sz w:val="22"/>
          <w:szCs w:val="22"/>
          <w:vertAlign w:val="superscript"/>
        </w:rPr>
        <w:t>nd</w:t>
      </w:r>
      <w:r>
        <w:rPr>
          <w:rFonts w:ascii="Arial" w:hAnsi="Arial" w:cs="Arial"/>
          <w:sz w:val="22"/>
          <w:szCs w:val="22"/>
        </w:rPr>
        <w:t xml:space="preserve"> petri dish of ACSF.I.</w:t>
      </w:r>
    </w:p>
    <w:p w14:paraId="120B7505" w14:textId="77777777" w:rsidR="0095410B" w:rsidRPr="00FA5720"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 xml:space="preserve">Using a razor blade or a scalpel blade, cut the slice down the middle, separating the left and right hemispheres of the brain. </w:t>
      </w:r>
    </w:p>
    <w:p w14:paraId="5C94EC59" w14:textId="77777777" w:rsidR="0095410B" w:rsidRPr="00FA5720"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Using a wide mouth plastic Pasteur pipette, gently remove the Agarose from around each hemisphere, taking care not to lose orientation.</w:t>
      </w:r>
    </w:p>
    <w:p w14:paraId="583C00A0" w14:textId="77777777" w:rsidR="0095410B" w:rsidRPr="00B3037F" w:rsidRDefault="0095410B" w:rsidP="0095410B">
      <w:pPr>
        <w:pStyle w:val="List"/>
        <w:numPr>
          <w:ilvl w:val="3"/>
          <w:numId w:val="14"/>
        </w:numPr>
        <w:spacing w:line="360" w:lineRule="auto"/>
        <w:rPr>
          <w:rFonts w:ascii="Arial" w:hAnsi="Arial" w:cs="Arial"/>
          <w:b/>
          <w:sz w:val="22"/>
          <w:szCs w:val="22"/>
        </w:rPr>
      </w:pPr>
      <w:r>
        <w:rPr>
          <w:rFonts w:ascii="Arial" w:hAnsi="Arial" w:cs="Arial"/>
          <w:sz w:val="22"/>
          <w:szCs w:val="22"/>
        </w:rPr>
        <w:t>Transfer each hemisphere to its designated slice carousel using the wide mouth plastic Pasteur pipette.</w:t>
      </w:r>
    </w:p>
    <w:p w14:paraId="10F0E25A" w14:textId="77777777" w:rsidR="0095410B" w:rsidRPr="007F7946"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Continue collecting tissue until the last ‘keeper’ slice has been generated, then,</w:t>
      </w:r>
      <w:r w:rsidRPr="00D13B3F">
        <w:rPr>
          <w:rFonts w:ascii="Arial" w:hAnsi="Arial" w:cs="Arial"/>
          <w:sz w:val="22"/>
          <w:szCs w:val="22"/>
        </w:rPr>
        <w:t xml:space="preserve"> </w:t>
      </w:r>
      <w:r>
        <w:rPr>
          <w:rFonts w:ascii="Arial" w:hAnsi="Arial" w:cs="Arial"/>
          <w:sz w:val="22"/>
          <w:szCs w:val="22"/>
        </w:rPr>
        <w:t xml:space="preserve">using a wide mouth plastic Pasteur pipette, transfer all slices (1 by 1, in order) to </w:t>
      </w:r>
      <w:r>
        <w:rPr>
          <w:rFonts w:ascii="Arial" w:hAnsi="Arial" w:cs="Arial"/>
          <w:sz w:val="22"/>
          <w:szCs w:val="22"/>
        </w:rPr>
        <w:lastRenderedPageBreak/>
        <w:t>the recovery chamber (in the water bath) in the designated well position (Well positions are indicated on the wall of the chamber). Start a timer for 10 minutes.</w:t>
      </w:r>
    </w:p>
    <w:p w14:paraId="1C80BFD1" w14:textId="4816A076" w:rsidR="0095410B" w:rsidRPr="00FA5720"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When the 10-minute timer goes off,</w:t>
      </w:r>
      <w:r w:rsidRPr="00D13B3F">
        <w:rPr>
          <w:rFonts w:ascii="Arial" w:hAnsi="Arial" w:cs="Arial"/>
          <w:sz w:val="22"/>
          <w:szCs w:val="22"/>
        </w:rPr>
        <w:t xml:space="preserve"> </w:t>
      </w:r>
      <w:r>
        <w:rPr>
          <w:rFonts w:ascii="Arial" w:hAnsi="Arial" w:cs="Arial"/>
          <w:sz w:val="22"/>
          <w:szCs w:val="22"/>
        </w:rPr>
        <w:t xml:space="preserve">using wide mouth Pasteur pipette, transfer all slices (1 by 1, in order) to the holding chamber </w:t>
      </w:r>
      <w:r w:rsidR="004F08D9" w:rsidRPr="004F08D9">
        <w:rPr>
          <w:rFonts w:ascii="Arial" w:hAnsi="Arial" w:cs="Arial"/>
          <w:sz w:val="22"/>
          <w:szCs w:val="22"/>
        </w:rPr>
        <w:t xml:space="preserve">containing ACSF.IV </w:t>
      </w:r>
      <w:r>
        <w:rPr>
          <w:rFonts w:ascii="Arial" w:hAnsi="Arial" w:cs="Arial"/>
          <w:sz w:val="22"/>
          <w:szCs w:val="22"/>
        </w:rPr>
        <w:t xml:space="preserve">(room temperature) in the same well position. To minimize mixing between ACSF.I and ACSF.IV, wait for each slice to fall to the bottom of the pipette before transferring.  </w:t>
      </w:r>
    </w:p>
    <w:p w14:paraId="124B7E5C" w14:textId="5618C951" w:rsidR="0095410B" w:rsidRPr="00FA5720"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 xml:space="preserve">After </w:t>
      </w:r>
      <w:r w:rsidR="004F08D9" w:rsidRPr="004F08D9">
        <w:rPr>
          <w:rFonts w:ascii="Arial" w:hAnsi="Arial" w:cs="Arial"/>
          <w:sz w:val="22"/>
          <w:szCs w:val="22"/>
        </w:rPr>
        <w:t>all block face images have been acquired and slicing is complete, input slice end time and incubation complete time into BFI software</w:t>
      </w:r>
      <w:r w:rsidR="00403BCA">
        <w:rPr>
          <w:rFonts w:ascii="Arial" w:hAnsi="Arial" w:cs="Arial"/>
          <w:sz w:val="22"/>
          <w:szCs w:val="22"/>
        </w:rPr>
        <w:t>.</w:t>
      </w:r>
    </w:p>
    <w:p w14:paraId="5F25E1DB" w14:textId="77777777"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Fill out completion time on labels.</w:t>
      </w:r>
    </w:p>
    <w:p w14:paraId="4B567044" w14:textId="0FF017FF" w:rsidR="0095410B" w:rsidRPr="004A4464"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Transfer holding chamber and slices to drop-off location</w:t>
      </w:r>
      <w:r w:rsidR="00403BCA">
        <w:rPr>
          <w:rFonts w:ascii="Arial" w:hAnsi="Arial" w:cs="Arial"/>
          <w:sz w:val="22"/>
          <w:szCs w:val="22"/>
        </w:rPr>
        <w:t>.</w:t>
      </w:r>
    </w:p>
    <w:p w14:paraId="4E1DB526" w14:textId="77777777" w:rsidR="0095410B" w:rsidRPr="004A4464"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Using forceps, place a well cover over each well, mesh side down.</w:t>
      </w:r>
    </w:p>
    <w:p w14:paraId="64BB417A" w14:textId="77777777" w:rsidR="0095410B" w:rsidRPr="004A4464" w:rsidRDefault="0095410B" w:rsidP="0095410B">
      <w:pPr>
        <w:pStyle w:val="List"/>
        <w:numPr>
          <w:ilvl w:val="2"/>
          <w:numId w:val="14"/>
        </w:numPr>
        <w:spacing w:line="360" w:lineRule="auto"/>
        <w:jc w:val="both"/>
        <w:rPr>
          <w:rFonts w:ascii="Arial" w:hAnsi="Arial" w:cs="Arial"/>
          <w:b/>
          <w:sz w:val="22"/>
          <w:szCs w:val="22"/>
        </w:rPr>
      </w:pPr>
      <w:r>
        <w:rPr>
          <w:rFonts w:ascii="Arial" w:hAnsi="Arial" w:cs="Arial"/>
          <w:sz w:val="22"/>
          <w:szCs w:val="22"/>
        </w:rPr>
        <w:t>Remove chamber from carbogen line and carefully walk out to drop-off location.</w:t>
      </w:r>
    </w:p>
    <w:p w14:paraId="7ECBDAE1" w14:textId="77777777" w:rsidR="0095410B" w:rsidRPr="004A4464"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Reattach the holding chamber to its color-coded, assigned carbogen line and ensure the ACSF.IV in holding chamber is bubbling.</w:t>
      </w:r>
    </w:p>
    <w:p w14:paraId="6D98E9B7" w14:textId="77777777" w:rsidR="0095410B" w:rsidRPr="004A4464"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Using forceps, remove well covers. Clip appropriate labels to the color-coded clips on the shelf above drop-off location.</w:t>
      </w:r>
    </w:p>
    <w:p w14:paraId="1E4AF49D" w14:textId="77777777" w:rsidR="0095410B" w:rsidRPr="00FA5720" w:rsidRDefault="0095410B" w:rsidP="0095410B">
      <w:pPr>
        <w:pStyle w:val="List"/>
        <w:numPr>
          <w:ilvl w:val="2"/>
          <w:numId w:val="14"/>
        </w:numPr>
        <w:spacing w:line="360" w:lineRule="auto"/>
        <w:rPr>
          <w:rFonts w:ascii="Arial" w:hAnsi="Arial" w:cs="Arial"/>
          <w:b/>
          <w:sz w:val="22"/>
          <w:szCs w:val="22"/>
        </w:rPr>
      </w:pPr>
      <w:r>
        <w:rPr>
          <w:rFonts w:ascii="Arial" w:hAnsi="Arial" w:cs="Arial"/>
          <w:sz w:val="22"/>
          <w:szCs w:val="22"/>
        </w:rPr>
        <w:t>Cover the holding chamber and rinse well covers with DI water before next use.</w:t>
      </w:r>
    </w:p>
    <w:p w14:paraId="3C96EA80" w14:textId="77777777" w:rsidR="0095410B" w:rsidRPr="00BE49E7" w:rsidRDefault="0095410B" w:rsidP="0095410B">
      <w:pPr>
        <w:spacing w:line="360" w:lineRule="auto"/>
        <w:rPr>
          <w:rFonts w:ascii="Arial" w:hAnsi="Arial" w:cs="Arial"/>
          <w:sz w:val="22"/>
          <w:szCs w:val="22"/>
        </w:rPr>
      </w:pPr>
    </w:p>
    <w:p w14:paraId="04AF0493" w14:textId="77777777" w:rsidR="0095410B" w:rsidRDefault="0095410B" w:rsidP="0095410B">
      <w:pPr>
        <w:numPr>
          <w:ilvl w:val="0"/>
          <w:numId w:val="14"/>
        </w:numPr>
        <w:spacing w:line="360" w:lineRule="auto"/>
        <w:rPr>
          <w:rFonts w:ascii="Arial" w:hAnsi="Arial" w:cs="Arial"/>
          <w:b/>
          <w:sz w:val="22"/>
          <w:szCs w:val="22"/>
        </w:rPr>
      </w:pPr>
      <w:r w:rsidRPr="00BE49E7">
        <w:rPr>
          <w:rFonts w:ascii="Arial" w:hAnsi="Arial" w:cs="Arial"/>
          <w:b/>
          <w:sz w:val="22"/>
          <w:szCs w:val="22"/>
        </w:rPr>
        <w:t xml:space="preserve">  Take Down</w:t>
      </w:r>
    </w:p>
    <w:p w14:paraId="494F273C" w14:textId="77777777" w:rsidR="0095410B" w:rsidRPr="00C94F81" w:rsidRDefault="0095410B" w:rsidP="0095410B">
      <w:pPr>
        <w:numPr>
          <w:ilvl w:val="1"/>
          <w:numId w:val="14"/>
        </w:numPr>
        <w:spacing w:line="360" w:lineRule="auto"/>
        <w:rPr>
          <w:rFonts w:ascii="Arial" w:hAnsi="Arial" w:cs="Arial"/>
          <w:b/>
          <w:sz w:val="22"/>
          <w:szCs w:val="22"/>
        </w:rPr>
      </w:pPr>
      <w:r>
        <w:rPr>
          <w:rFonts w:ascii="Arial" w:hAnsi="Arial" w:cs="Arial"/>
          <w:b/>
          <w:sz w:val="22"/>
          <w:szCs w:val="22"/>
        </w:rPr>
        <w:t>Compresstome:</w:t>
      </w:r>
    </w:p>
    <w:p w14:paraId="7CA10C99" w14:textId="77777777" w:rsidR="0095410B" w:rsidRPr="00370689" w:rsidRDefault="0095410B" w:rsidP="0095410B">
      <w:pPr>
        <w:numPr>
          <w:ilvl w:val="2"/>
          <w:numId w:val="14"/>
        </w:numPr>
        <w:spacing w:line="360" w:lineRule="auto"/>
        <w:rPr>
          <w:rFonts w:ascii="Arial" w:hAnsi="Arial" w:cs="Arial"/>
          <w:b/>
          <w:sz w:val="22"/>
          <w:szCs w:val="22"/>
        </w:rPr>
      </w:pPr>
      <w:r>
        <w:rPr>
          <w:rFonts w:ascii="Arial" w:hAnsi="Arial" w:cs="Arial"/>
          <w:sz w:val="22"/>
          <w:szCs w:val="22"/>
        </w:rPr>
        <w:t>Drain the compresstome bath into a large beaker or waste bottle.</w:t>
      </w:r>
    </w:p>
    <w:p w14:paraId="496D47B0" w14:textId="77777777" w:rsidR="0095410B" w:rsidRDefault="0095410B" w:rsidP="0095410B">
      <w:pPr>
        <w:numPr>
          <w:ilvl w:val="3"/>
          <w:numId w:val="14"/>
        </w:numPr>
        <w:spacing w:line="360" w:lineRule="auto"/>
        <w:rPr>
          <w:rFonts w:ascii="Arial" w:hAnsi="Arial" w:cs="Arial"/>
          <w:b/>
          <w:sz w:val="22"/>
          <w:szCs w:val="22"/>
        </w:rPr>
      </w:pPr>
      <w:r>
        <w:rPr>
          <w:rFonts w:ascii="Arial" w:hAnsi="Arial" w:cs="Arial"/>
          <w:sz w:val="22"/>
          <w:szCs w:val="22"/>
        </w:rPr>
        <w:t>Waste ACSF can be disposed of down the sink.</w:t>
      </w:r>
    </w:p>
    <w:p w14:paraId="0063F964" w14:textId="77777777" w:rsidR="0095410B" w:rsidRPr="004475EA" w:rsidRDefault="0095410B" w:rsidP="0095410B">
      <w:pPr>
        <w:numPr>
          <w:ilvl w:val="2"/>
          <w:numId w:val="14"/>
        </w:numPr>
        <w:spacing w:line="360" w:lineRule="auto"/>
        <w:rPr>
          <w:rFonts w:ascii="Arial" w:hAnsi="Arial" w:cs="Arial"/>
          <w:b/>
          <w:sz w:val="22"/>
          <w:szCs w:val="22"/>
        </w:rPr>
      </w:pPr>
      <w:r>
        <w:rPr>
          <w:rFonts w:ascii="Arial" w:hAnsi="Arial" w:cs="Arial"/>
          <w:sz w:val="22"/>
          <w:szCs w:val="22"/>
        </w:rPr>
        <w:t>Rinse the bath with two rinses of MilliQ water.</w:t>
      </w:r>
    </w:p>
    <w:p w14:paraId="16632BA0" w14:textId="77777777" w:rsidR="0095410B" w:rsidRPr="00B3037F" w:rsidRDefault="0095410B" w:rsidP="0095410B">
      <w:pPr>
        <w:numPr>
          <w:ilvl w:val="3"/>
          <w:numId w:val="14"/>
        </w:numPr>
        <w:spacing w:line="360" w:lineRule="auto"/>
        <w:rPr>
          <w:rFonts w:ascii="Arial" w:hAnsi="Arial" w:cs="Arial"/>
          <w:b/>
          <w:sz w:val="22"/>
          <w:szCs w:val="22"/>
        </w:rPr>
      </w:pPr>
      <w:r>
        <w:rPr>
          <w:rFonts w:ascii="Arial" w:hAnsi="Arial" w:cs="Arial"/>
          <w:sz w:val="22"/>
          <w:szCs w:val="22"/>
        </w:rPr>
        <w:t>MilliQ water rinse can be disposed of down the sink.</w:t>
      </w:r>
    </w:p>
    <w:p w14:paraId="758D58BD" w14:textId="77777777" w:rsidR="0095410B" w:rsidRPr="00370689" w:rsidRDefault="0095410B" w:rsidP="0095410B">
      <w:pPr>
        <w:numPr>
          <w:ilvl w:val="2"/>
          <w:numId w:val="14"/>
        </w:numPr>
        <w:spacing w:line="360" w:lineRule="auto"/>
        <w:rPr>
          <w:rFonts w:ascii="Arial" w:hAnsi="Arial" w:cs="Arial"/>
          <w:b/>
          <w:sz w:val="22"/>
          <w:szCs w:val="22"/>
        </w:rPr>
      </w:pPr>
      <w:r>
        <w:rPr>
          <w:rFonts w:ascii="Arial" w:hAnsi="Arial" w:cs="Arial"/>
          <w:sz w:val="22"/>
          <w:szCs w:val="22"/>
        </w:rPr>
        <w:t xml:space="preserve">Remove leftover tissue and super glue from the specimen syringe by using a razor blade to scrape it off. </w:t>
      </w:r>
    </w:p>
    <w:p w14:paraId="4A923B09" w14:textId="77777777" w:rsidR="0095410B" w:rsidRPr="00C94F81" w:rsidRDefault="0095410B" w:rsidP="0095410B">
      <w:pPr>
        <w:numPr>
          <w:ilvl w:val="2"/>
          <w:numId w:val="14"/>
        </w:numPr>
        <w:spacing w:line="360" w:lineRule="auto"/>
        <w:rPr>
          <w:rFonts w:ascii="Arial" w:hAnsi="Arial" w:cs="Arial"/>
          <w:b/>
          <w:sz w:val="22"/>
          <w:szCs w:val="22"/>
        </w:rPr>
      </w:pPr>
      <w:r>
        <w:rPr>
          <w:rFonts w:ascii="Arial" w:hAnsi="Arial" w:cs="Arial"/>
          <w:sz w:val="22"/>
          <w:szCs w:val="22"/>
        </w:rPr>
        <w:t>Dispose of remaining tissue and super glue in a biohazard waste disposal bin.</w:t>
      </w:r>
    </w:p>
    <w:p w14:paraId="66EF955E" w14:textId="77777777" w:rsidR="0095410B" w:rsidRPr="00B922BA" w:rsidRDefault="0095410B" w:rsidP="0095410B">
      <w:pPr>
        <w:numPr>
          <w:ilvl w:val="1"/>
          <w:numId w:val="14"/>
        </w:numPr>
        <w:spacing w:line="360" w:lineRule="auto"/>
        <w:rPr>
          <w:rFonts w:ascii="Arial" w:hAnsi="Arial" w:cs="Arial"/>
          <w:b/>
          <w:sz w:val="22"/>
          <w:szCs w:val="22"/>
        </w:rPr>
      </w:pPr>
      <w:r>
        <w:rPr>
          <w:rFonts w:ascii="Arial" w:hAnsi="Arial" w:cs="Arial"/>
          <w:b/>
          <w:sz w:val="22"/>
          <w:szCs w:val="22"/>
        </w:rPr>
        <w:t>Leica:</w:t>
      </w:r>
    </w:p>
    <w:p w14:paraId="104233D5" w14:textId="77777777" w:rsidR="0095410B" w:rsidRPr="00B922BA" w:rsidRDefault="0095410B" w:rsidP="0095410B">
      <w:pPr>
        <w:numPr>
          <w:ilvl w:val="2"/>
          <w:numId w:val="14"/>
        </w:numPr>
        <w:spacing w:line="360" w:lineRule="auto"/>
        <w:rPr>
          <w:rFonts w:ascii="Arial" w:hAnsi="Arial" w:cs="Arial"/>
          <w:b/>
          <w:sz w:val="22"/>
          <w:szCs w:val="22"/>
        </w:rPr>
      </w:pPr>
      <w:r>
        <w:rPr>
          <w:rFonts w:ascii="Arial" w:hAnsi="Arial" w:cs="Arial"/>
          <w:sz w:val="22"/>
          <w:szCs w:val="22"/>
        </w:rPr>
        <w:t>Press “Down” to lower holder and reset position. Raise blade holder and remove blade.</w:t>
      </w:r>
    </w:p>
    <w:p w14:paraId="56CB2F72" w14:textId="77777777" w:rsidR="0095410B" w:rsidRPr="00B922BA" w:rsidRDefault="0095410B" w:rsidP="0095410B">
      <w:pPr>
        <w:numPr>
          <w:ilvl w:val="2"/>
          <w:numId w:val="14"/>
        </w:numPr>
        <w:spacing w:line="360" w:lineRule="auto"/>
        <w:rPr>
          <w:rFonts w:ascii="Arial" w:hAnsi="Arial" w:cs="Arial"/>
          <w:b/>
          <w:sz w:val="22"/>
          <w:szCs w:val="22"/>
        </w:rPr>
      </w:pPr>
      <w:r>
        <w:rPr>
          <w:rFonts w:ascii="Arial" w:hAnsi="Arial" w:cs="Arial"/>
          <w:sz w:val="22"/>
          <w:szCs w:val="22"/>
        </w:rPr>
        <w:t>Rinse blade and any part of the blade holder that was submerged in ACSF with Nuclease Free water.</w:t>
      </w:r>
    </w:p>
    <w:p w14:paraId="4BE803AD" w14:textId="77777777" w:rsidR="0095410B" w:rsidRPr="00B922BA" w:rsidRDefault="0095410B" w:rsidP="0095410B">
      <w:pPr>
        <w:numPr>
          <w:ilvl w:val="3"/>
          <w:numId w:val="14"/>
        </w:numPr>
        <w:spacing w:line="360" w:lineRule="auto"/>
        <w:rPr>
          <w:rFonts w:ascii="Arial" w:hAnsi="Arial" w:cs="Arial"/>
          <w:b/>
          <w:sz w:val="22"/>
          <w:szCs w:val="22"/>
        </w:rPr>
      </w:pPr>
      <w:r>
        <w:rPr>
          <w:rFonts w:ascii="Arial" w:hAnsi="Arial" w:cs="Arial"/>
          <w:sz w:val="22"/>
          <w:szCs w:val="22"/>
        </w:rPr>
        <w:t xml:space="preserve">Dry all parts of the blade holder with kimwipe including the back corner, screw, and the holder itself. </w:t>
      </w:r>
    </w:p>
    <w:p w14:paraId="1EE1E6D5" w14:textId="77777777" w:rsidR="0095410B" w:rsidRPr="00B922BA" w:rsidRDefault="0095410B" w:rsidP="0095410B">
      <w:pPr>
        <w:numPr>
          <w:ilvl w:val="3"/>
          <w:numId w:val="14"/>
        </w:numPr>
        <w:spacing w:line="360" w:lineRule="auto"/>
        <w:rPr>
          <w:rFonts w:ascii="Arial" w:hAnsi="Arial" w:cs="Arial"/>
          <w:b/>
          <w:sz w:val="22"/>
          <w:szCs w:val="22"/>
        </w:rPr>
      </w:pPr>
      <w:r>
        <w:rPr>
          <w:rFonts w:ascii="Arial" w:hAnsi="Arial" w:cs="Arial"/>
          <w:sz w:val="22"/>
          <w:szCs w:val="22"/>
        </w:rPr>
        <w:lastRenderedPageBreak/>
        <w:t>To ensure all moisture is removed, place a folded paper towel in blade holder and tighten. Leave until the next prep.</w:t>
      </w:r>
    </w:p>
    <w:p w14:paraId="5B612AD5" w14:textId="77777777" w:rsidR="0095410B" w:rsidRPr="00B922BA" w:rsidRDefault="0095410B" w:rsidP="0095410B">
      <w:pPr>
        <w:numPr>
          <w:ilvl w:val="2"/>
          <w:numId w:val="14"/>
        </w:numPr>
        <w:spacing w:line="360" w:lineRule="auto"/>
        <w:rPr>
          <w:rFonts w:ascii="Arial" w:hAnsi="Arial" w:cs="Arial"/>
          <w:b/>
          <w:sz w:val="22"/>
          <w:szCs w:val="22"/>
        </w:rPr>
      </w:pPr>
      <w:r>
        <w:rPr>
          <w:rFonts w:ascii="Arial" w:hAnsi="Arial" w:cs="Arial"/>
          <w:sz w:val="22"/>
          <w:szCs w:val="22"/>
        </w:rPr>
        <w:t>Waste ACSF from the bath can be disposed of down the sink.</w:t>
      </w:r>
    </w:p>
    <w:p w14:paraId="39B502B9" w14:textId="77777777" w:rsidR="0095410B" w:rsidRPr="00B922BA" w:rsidRDefault="0095410B" w:rsidP="0095410B">
      <w:pPr>
        <w:numPr>
          <w:ilvl w:val="2"/>
          <w:numId w:val="14"/>
        </w:numPr>
        <w:spacing w:line="360" w:lineRule="auto"/>
        <w:rPr>
          <w:rFonts w:ascii="Arial" w:hAnsi="Arial" w:cs="Arial"/>
          <w:b/>
          <w:sz w:val="22"/>
          <w:szCs w:val="22"/>
        </w:rPr>
      </w:pPr>
      <w:r>
        <w:rPr>
          <w:rFonts w:ascii="Arial" w:hAnsi="Arial" w:cs="Arial"/>
          <w:sz w:val="22"/>
          <w:szCs w:val="22"/>
        </w:rPr>
        <w:t xml:space="preserve">Remove leftover tissue and super glue from the vibratome chuck by using a razor blade to scrape it off. Dispose of leftover tissue and glue in biohazard waste. </w:t>
      </w:r>
    </w:p>
    <w:p w14:paraId="703648C6" w14:textId="77777777" w:rsidR="0095410B" w:rsidRPr="00B922BA" w:rsidRDefault="0095410B" w:rsidP="0095410B">
      <w:pPr>
        <w:numPr>
          <w:ilvl w:val="2"/>
          <w:numId w:val="14"/>
        </w:numPr>
        <w:spacing w:line="360" w:lineRule="auto"/>
        <w:rPr>
          <w:rFonts w:ascii="Arial" w:hAnsi="Arial" w:cs="Arial"/>
          <w:b/>
          <w:sz w:val="22"/>
          <w:szCs w:val="22"/>
        </w:rPr>
      </w:pPr>
      <w:r>
        <w:rPr>
          <w:rFonts w:ascii="Arial" w:hAnsi="Arial" w:cs="Arial"/>
          <w:sz w:val="22"/>
          <w:szCs w:val="22"/>
        </w:rPr>
        <w:t xml:space="preserve">Rinse the chuck, bath, and holder with hot water and DI water. </w:t>
      </w:r>
    </w:p>
    <w:p w14:paraId="6D92BE66" w14:textId="77777777" w:rsidR="0095410B" w:rsidRDefault="0095410B" w:rsidP="0095410B">
      <w:pPr>
        <w:numPr>
          <w:ilvl w:val="3"/>
          <w:numId w:val="14"/>
        </w:numPr>
        <w:spacing w:line="360" w:lineRule="auto"/>
        <w:rPr>
          <w:rFonts w:ascii="Arial" w:hAnsi="Arial" w:cs="Arial"/>
          <w:b/>
          <w:sz w:val="22"/>
          <w:szCs w:val="22"/>
        </w:rPr>
      </w:pPr>
      <w:r>
        <w:rPr>
          <w:rFonts w:ascii="Arial" w:hAnsi="Arial" w:cs="Arial"/>
          <w:sz w:val="22"/>
          <w:szCs w:val="22"/>
        </w:rPr>
        <w:t>Dry with kimwipe</w:t>
      </w:r>
    </w:p>
    <w:p w14:paraId="319F539B" w14:textId="77777777" w:rsidR="0095410B" w:rsidRPr="00B17B6D" w:rsidRDefault="0095410B" w:rsidP="0095410B">
      <w:pPr>
        <w:numPr>
          <w:ilvl w:val="3"/>
          <w:numId w:val="14"/>
        </w:numPr>
        <w:spacing w:line="360" w:lineRule="auto"/>
        <w:rPr>
          <w:rFonts w:ascii="Arial" w:hAnsi="Arial" w:cs="Arial"/>
          <w:b/>
          <w:sz w:val="22"/>
          <w:szCs w:val="22"/>
        </w:rPr>
      </w:pPr>
      <w:r>
        <w:rPr>
          <w:rFonts w:ascii="Arial" w:hAnsi="Arial" w:cs="Arial"/>
          <w:sz w:val="22"/>
          <w:szCs w:val="22"/>
        </w:rPr>
        <w:t xml:space="preserve">If this is the last prep of the day, you can spray down chuck, bath, and holder with 70% EtOH. Allow to air dry overnight. </w:t>
      </w:r>
    </w:p>
    <w:p w14:paraId="48572139" w14:textId="77777777" w:rsidR="0095410B" w:rsidRPr="00A55C4D" w:rsidRDefault="0095410B" w:rsidP="0095410B">
      <w:pPr>
        <w:numPr>
          <w:ilvl w:val="1"/>
          <w:numId w:val="14"/>
        </w:numPr>
        <w:spacing w:line="360" w:lineRule="auto"/>
        <w:rPr>
          <w:rFonts w:ascii="Arial" w:hAnsi="Arial" w:cs="Arial"/>
          <w:b/>
          <w:sz w:val="22"/>
          <w:szCs w:val="22"/>
        </w:rPr>
      </w:pPr>
      <w:r w:rsidRPr="004B1401">
        <w:rPr>
          <w:rFonts w:ascii="Arial" w:hAnsi="Arial" w:cs="Arial"/>
          <w:sz w:val="22"/>
          <w:szCs w:val="22"/>
        </w:rPr>
        <w:t>After the last perfusion, run deionized</w:t>
      </w:r>
      <w:r>
        <w:rPr>
          <w:rFonts w:ascii="Arial" w:hAnsi="Arial" w:cs="Arial"/>
          <w:sz w:val="22"/>
          <w:szCs w:val="22"/>
        </w:rPr>
        <w:t xml:space="preserve"> or MilliQ</w:t>
      </w:r>
      <w:r w:rsidRPr="004B1401">
        <w:rPr>
          <w:rFonts w:ascii="Arial" w:hAnsi="Arial" w:cs="Arial"/>
          <w:sz w:val="22"/>
          <w:szCs w:val="22"/>
        </w:rPr>
        <w:t xml:space="preserve"> water through the tubing for at least 6 ml. Then remove the tubing from the water and run air through the tubing to dry it, until all the water is removed.</w:t>
      </w:r>
    </w:p>
    <w:p w14:paraId="51A25F39" w14:textId="77777777" w:rsidR="0095410B" w:rsidRPr="00370689" w:rsidRDefault="0095410B" w:rsidP="0095410B">
      <w:pPr>
        <w:numPr>
          <w:ilvl w:val="1"/>
          <w:numId w:val="14"/>
        </w:numPr>
        <w:spacing w:line="360" w:lineRule="auto"/>
        <w:rPr>
          <w:rFonts w:ascii="Arial" w:hAnsi="Arial" w:cs="Arial"/>
          <w:b/>
          <w:sz w:val="22"/>
          <w:szCs w:val="22"/>
        </w:rPr>
      </w:pPr>
      <w:r>
        <w:rPr>
          <w:rFonts w:ascii="Arial" w:hAnsi="Arial" w:cs="Arial"/>
          <w:sz w:val="22"/>
          <w:szCs w:val="22"/>
        </w:rPr>
        <w:t xml:space="preserve">Place </w:t>
      </w:r>
      <w:r w:rsidRPr="004B1401">
        <w:rPr>
          <w:rFonts w:ascii="Arial" w:hAnsi="Arial" w:cs="Arial"/>
          <w:sz w:val="22"/>
          <w:szCs w:val="22"/>
        </w:rPr>
        <w:t xml:space="preserve">Styrofoam board, scissors, forceps, and needles </w:t>
      </w:r>
      <w:r>
        <w:rPr>
          <w:rFonts w:ascii="Arial" w:hAnsi="Arial" w:cs="Arial"/>
          <w:sz w:val="22"/>
          <w:szCs w:val="22"/>
        </w:rPr>
        <w:t xml:space="preserve">used during perfusion, specimen syringe, waste beakers and petri dishes </w:t>
      </w:r>
      <w:r w:rsidRPr="004B1401">
        <w:rPr>
          <w:rFonts w:ascii="Arial" w:hAnsi="Arial" w:cs="Arial"/>
          <w:sz w:val="22"/>
          <w:szCs w:val="22"/>
        </w:rPr>
        <w:t xml:space="preserve">in the sink and </w:t>
      </w:r>
      <w:r>
        <w:rPr>
          <w:rFonts w:ascii="Arial" w:hAnsi="Arial" w:cs="Arial"/>
          <w:sz w:val="22"/>
          <w:szCs w:val="22"/>
        </w:rPr>
        <w:t>rinse with hot water.</w:t>
      </w:r>
    </w:p>
    <w:p w14:paraId="5D2BED8A" w14:textId="77777777" w:rsidR="0095410B" w:rsidRPr="00370689" w:rsidRDefault="0095410B" w:rsidP="0095410B">
      <w:pPr>
        <w:numPr>
          <w:ilvl w:val="1"/>
          <w:numId w:val="14"/>
        </w:numPr>
        <w:spacing w:line="360" w:lineRule="auto"/>
        <w:rPr>
          <w:rFonts w:ascii="Arial" w:hAnsi="Arial" w:cs="Arial"/>
          <w:b/>
          <w:sz w:val="22"/>
          <w:szCs w:val="22"/>
        </w:rPr>
      </w:pPr>
      <w:r>
        <w:rPr>
          <w:rFonts w:ascii="Arial" w:hAnsi="Arial" w:cs="Arial"/>
          <w:sz w:val="22"/>
          <w:szCs w:val="22"/>
        </w:rPr>
        <w:t xml:space="preserve">After hot water rinse, spray </w:t>
      </w:r>
      <w:r w:rsidRPr="004B1401">
        <w:rPr>
          <w:rFonts w:ascii="Arial" w:hAnsi="Arial" w:cs="Arial"/>
          <w:sz w:val="22"/>
          <w:szCs w:val="22"/>
        </w:rPr>
        <w:t xml:space="preserve">with 70% </w:t>
      </w:r>
      <w:r>
        <w:rPr>
          <w:rFonts w:ascii="Arial" w:hAnsi="Arial" w:cs="Arial"/>
          <w:sz w:val="22"/>
          <w:szCs w:val="22"/>
        </w:rPr>
        <w:t>E</w:t>
      </w:r>
      <w:r w:rsidRPr="004B1401">
        <w:rPr>
          <w:rFonts w:ascii="Arial" w:hAnsi="Arial" w:cs="Arial"/>
          <w:sz w:val="22"/>
          <w:szCs w:val="22"/>
        </w:rPr>
        <w:t>t</w:t>
      </w:r>
      <w:r>
        <w:rPr>
          <w:rFonts w:ascii="Arial" w:hAnsi="Arial" w:cs="Arial"/>
          <w:sz w:val="22"/>
          <w:szCs w:val="22"/>
        </w:rPr>
        <w:t>OH</w:t>
      </w:r>
      <w:r w:rsidRPr="004B1401">
        <w:rPr>
          <w:rFonts w:ascii="Arial" w:hAnsi="Arial" w:cs="Arial"/>
          <w:sz w:val="22"/>
          <w:szCs w:val="22"/>
        </w:rPr>
        <w:t xml:space="preserve">. </w:t>
      </w:r>
    </w:p>
    <w:p w14:paraId="7944AD2F" w14:textId="77777777" w:rsidR="0095410B" w:rsidRPr="007703F7" w:rsidRDefault="0095410B" w:rsidP="0095410B">
      <w:pPr>
        <w:numPr>
          <w:ilvl w:val="1"/>
          <w:numId w:val="14"/>
        </w:numPr>
        <w:spacing w:line="360" w:lineRule="auto"/>
        <w:rPr>
          <w:rFonts w:ascii="Arial" w:hAnsi="Arial" w:cs="Arial"/>
          <w:b/>
          <w:sz w:val="22"/>
          <w:szCs w:val="22"/>
        </w:rPr>
      </w:pPr>
      <w:r>
        <w:rPr>
          <w:rFonts w:ascii="Arial" w:hAnsi="Arial" w:cs="Arial"/>
          <w:sz w:val="22"/>
          <w:szCs w:val="22"/>
        </w:rPr>
        <w:t xml:space="preserve">Place on a </w:t>
      </w:r>
      <w:r w:rsidRPr="004B1401">
        <w:rPr>
          <w:rFonts w:ascii="Arial" w:hAnsi="Arial" w:cs="Arial"/>
          <w:sz w:val="22"/>
          <w:szCs w:val="22"/>
        </w:rPr>
        <w:t>blue absorbent pad to dry.</w:t>
      </w:r>
    </w:p>
    <w:p w14:paraId="5AB4CD0C" w14:textId="77777777" w:rsidR="0095410B" w:rsidRPr="0042397A" w:rsidRDefault="0095410B" w:rsidP="0095410B">
      <w:pPr>
        <w:numPr>
          <w:ilvl w:val="1"/>
          <w:numId w:val="14"/>
        </w:numPr>
        <w:spacing w:line="360" w:lineRule="auto"/>
        <w:rPr>
          <w:rFonts w:ascii="Arial" w:hAnsi="Arial" w:cs="Arial"/>
          <w:sz w:val="22"/>
          <w:szCs w:val="22"/>
        </w:rPr>
      </w:pPr>
      <w:r>
        <w:rPr>
          <w:rFonts w:ascii="Arial" w:hAnsi="Arial" w:cs="Arial"/>
          <w:sz w:val="22"/>
          <w:szCs w:val="22"/>
        </w:rPr>
        <w:t>Clean out anesthesia chamber by throwing out the paper towel and spraying and wiping the chamber down with MB10.</w:t>
      </w:r>
    </w:p>
    <w:p w14:paraId="652B31A1" w14:textId="00E37D60" w:rsidR="0095410B" w:rsidRPr="00AD504C" w:rsidRDefault="0095410B" w:rsidP="0095410B">
      <w:pPr>
        <w:pStyle w:val="List"/>
        <w:numPr>
          <w:ilvl w:val="1"/>
          <w:numId w:val="14"/>
        </w:numPr>
        <w:spacing w:line="360" w:lineRule="auto"/>
        <w:rPr>
          <w:rFonts w:ascii="Arial" w:hAnsi="Arial" w:cs="Arial"/>
          <w:b/>
          <w:sz w:val="22"/>
          <w:szCs w:val="22"/>
        </w:rPr>
      </w:pPr>
      <w:r>
        <w:rPr>
          <w:rFonts w:ascii="Arial" w:hAnsi="Arial" w:cs="Arial"/>
          <w:sz w:val="22"/>
          <w:szCs w:val="22"/>
        </w:rPr>
        <w:t>Place mouse remains in a carcass bag and dispose o</w:t>
      </w:r>
      <w:r w:rsidR="00B52026">
        <w:rPr>
          <w:rFonts w:ascii="Arial" w:hAnsi="Arial" w:cs="Arial"/>
          <w:sz w:val="22"/>
          <w:szCs w:val="22"/>
        </w:rPr>
        <w:t>f appropriately.</w:t>
      </w:r>
    </w:p>
    <w:p w14:paraId="451BD963" w14:textId="77777777" w:rsidR="0095410B" w:rsidRPr="00CB0C46" w:rsidRDefault="0095410B" w:rsidP="0095410B">
      <w:pPr>
        <w:numPr>
          <w:ilvl w:val="1"/>
          <w:numId w:val="14"/>
        </w:numPr>
        <w:spacing w:line="360" w:lineRule="auto"/>
        <w:rPr>
          <w:rFonts w:ascii="Arial" w:hAnsi="Arial" w:cs="Arial"/>
          <w:b/>
          <w:sz w:val="22"/>
          <w:szCs w:val="22"/>
        </w:rPr>
      </w:pPr>
      <w:r w:rsidRPr="004B1401">
        <w:rPr>
          <w:rFonts w:ascii="Arial" w:hAnsi="Arial" w:cs="Arial"/>
          <w:sz w:val="22"/>
          <w:szCs w:val="22"/>
        </w:rPr>
        <w:t xml:space="preserve">Place used </w:t>
      </w:r>
      <w:r>
        <w:rPr>
          <w:rFonts w:ascii="Arial" w:hAnsi="Arial" w:cs="Arial"/>
          <w:sz w:val="22"/>
          <w:szCs w:val="22"/>
        </w:rPr>
        <w:t>blades in biohazard sharp disposal container.</w:t>
      </w:r>
    </w:p>
    <w:p w14:paraId="586F7405" w14:textId="77777777" w:rsidR="0095410B" w:rsidRPr="00370689" w:rsidRDefault="0095410B" w:rsidP="0095410B">
      <w:pPr>
        <w:numPr>
          <w:ilvl w:val="1"/>
          <w:numId w:val="14"/>
        </w:numPr>
        <w:spacing w:line="360" w:lineRule="auto"/>
        <w:rPr>
          <w:rFonts w:ascii="Arial" w:hAnsi="Arial" w:cs="Arial"/>
          <w:b/>
          <w:sz w:val="22"/>
          <w:szCs w:val="22"/>
        </w:rPr>
      </w:pPr>
      <w:r>
        <w:rPr>
          <w:rFonts w:ascii="Arial" w:hAnsi="Arial" w:cs="Arial"/>
          <w:sz w:val="22"/>
          <w:szCs w:val="22"/>
        </w:rPr>
        <w:t>Check to make sure that all Isoflurane, Oxygen, and Carbogen valves have been turned off.</w:t>
      </w:r>
    </w:p>
    <w:p w14:paraId="46C2C17A" w14:textId="77777777" w:rsidR="0095410B" w:rsidRPr="00BE49E7" w:rsidRDefault="0095410B" w:rsidP="0095410B">
      <w:pPr>
        <w:spacing w:line="360" w:lineRule="auto"/>
        <w:ind w:left="1886"/>
        <w:rPr>
          <w:rFonts w:ascii="Arial" w:hAnsi="Arial" w:cs="Arial"/>
          <w:sz w:val="22"/>
          <w:szCs w:val="22"/>
        </w:rPr>
      </w:pPr>
    </w:p>
    <w:p w14:paraId="3885411C" w14:textId="77777777" w:rsidR="0095410B" w:rsidRDefault="0095410B" w:rsidP="0095410B">
      <w:pPr>
        <w:numPr>
          <w:ilvl w:val="0"/>
          <w:numId w:val="14"/>
        </w:numPr>
        <w:spacing w:line="360" w:lineRule="auto"/>
        <w:rPr>
          <w:rFonts w:ascii="Arial" w:hAnsi="Arial" w:cs="Arial"/>
          <w:b/>
          <w:sz w:val="22"/>
          <w:szCs w:val="22"/>
        </w:rPr>
      </w:pPr>
      <w:r>
        <w:rPr>
          <w:rFonts w:ascii="Arial" w:hAnsi="Arial" w:cs="Arial"/>
          <w:b/>
          <w:sz w:val="22"/>
          <w:szCs w:val="22"/>
        </w:rPr>
        <w:t>Technical Information</w:t>
      </w:r>
    </w:p>
    <w:p w14:paraId="5AAAA4BF" w14:textId="2D87F950" w:rsidR="0095410B" w:rsidRPr="004F08D9" w:rsidRDefault="0095410B" w:rsidP="0095410B">
      <w:pPr>
        <w:pStyle w:val="ListParagraph"/>
        <w:numPr>
          <w:ilvl w:val="1"/>
          <w:numId w:val="14"/>
        </w:numPr>
        <w:spacing w:line="360" w:lineRule="auto"/>
        <w:rPr>
          <w:rFonts w:ascii="Arial" w:hAnsi="Arial" w:cs="Arial"/>
          <w:sz w:val="22"/>
          <w:szCs w:val="22"/>
        </w:rPr>
      </w:pPr>
      <w:r w:rsidRPr="004F08D9">
        <w:rPr>
          <w:rStyle w:val="Hyperlink"/>
          <w:rFonts w:ascii="Arial" w:hAnsi="Arial" w:cs="Arial"/>
          <w:color w:val="auto"/>
          <w:sz w:val="22"/>
          <w:szCs w:val="22"/>
          <w:u w:val="none"/>
        </w:rPr>
        <w:t>Lab Animal Anesthesia System (901806), User Guide and Operating Manual</w:t>
      </w:r>
    </w:p>
    <w:p w14:paraId="5F7F1DA2" w14:textId="77777777" w:rsidR="0095410B" w:rsidRPr="004F08D9" w:rsidRDefault="0095410B" w:rsidP="0095410B">
      <w:pPr>
        <w:pStyle w:val="List"/>
        <w:numPr>
          <w:ilvl w:val="1"/>
          <w:numId w:val="14"/>
        </w:numPr>
        <w:tabs>
          <w:tab w:val="left" w:pos="360"/>
          <w:tab w:val="left" w:pos="540"/>
        </w:tabs>
        <w:spacing w:line="360" w:lineRule="auto"/>
        <w:rPr>
          <w:rFonts w:ascii="Arial" w:hAnsi="Arial" w:cs="Arial"/>
          <w:sz w:val="22"/>
          <w:szCs w:val="22"/>
        </w:rPr>
      </w:pPr>
      <w:proofErr w:type="spellStart"/>
      <w:r w:rsidRPr="004F08D9">
        <w:rPr>
          <w:rFonts w:ascii="Arial" w:hAnsi="Arial" w:cs="Arial"/>
          <w:sz w:val="22"/>
          <w:szCs w:val="22"/>
        </w:rPr>
        <w:t>Compresstome</w:t>
      </w:r>
      <w:proofErr w:type="spellEnd"/>
      <w:r w:rsidRPr="004F08D9">
        <w:rPr>
          <w:rFonts w:ascii="Arial" w:hAnsi="Arial" w:cs="Arial"/>
          <w:sz w:val="22"/>
          <w:szCs w:val="22"/>
        </w:rPr>
        <w:t xml:space="preserve"> VF-300 User Guide:</w:t>
      </w:r>
    </w:p>
    <w:p w14:paraId="2AA0BF6C" w14:textId="6295B5FE" w:rsidR="0095410B" w:rsidRPr="004F08D9" w:rsidRDefault="004F08D9" w:rsidP="004F08D9">
      <w:pPr>
        <w:pStyle w:val="List"/>
        <w:tabs>
          <w:tab w:val="left" w:pos="360"/>
          <w:tab w:val="left" w:pos="540"/>
        </w:tabs>
        <w:spacing w:line="360" w:lineRule="auto"/>
        <w:ind w:left="720" w:firstLine="0"/>
        <w:rPr>
          <w:rStyle w:val="Hyperlink"/>
          <w:rFonts w:ascii="Arial" w:hAnsi="Arial" w:cs="Arial"/>
          <w:color w:val="auto"/>
          <w:sz w:val="22"/>
          <w:szCs w:val="22"/>
          <w:u w:val="none"/>
        </w:rPr>
      </w:pPr>
      <w:r w:rsidRPr="004F08D9">
        <w:rPr>
          <w:rFonts w:ascii="Arial" w:hAnsi="Arial" w:cs="Arial"/>
          <w:sz w:val="22"/>
          <w:szCs w:val="22"/>
        </w:rPr>
        <w:t xml:space="preserve"> </w:t>
      </w:r>
      <w:hyperlink r:id="rId20" w:history="1">
        <w:r w:rsidRPr="004F08D9">
          <w:rPr>
            <w:rStyle w:val="Hyperlink"/>
            <w:rFonts w:ascii="Arial" w:hAnsi="Arial" w:cs="Arial"/>
            <w:sz w:val="22"/>
            <w:szCs w:val="22"/>
          </w:rPr>
          <w:t>http://www.youtube.com/watch?v=qDP01YC9wvU&amp;list=PL29437B1E9BB78090</w:t>
        </w:r>
      </w:hyperlink>
    </w:p>
    <w:p w14:paraId="73DC5777" w14:textId="77777777" w:rsidR="0095410B" w:rsidRPr="00F56960" w:rsidRDefault="0095410B" w:rsidP="0095410B">
      <w:pPr>
        <w:pStyle w:val="List"/>
        <w:tabs>
          <w:tab w:val="left" w:pos="360"/>
          <w:tab w:val="left" w:pos="540"/>
        </w:tabs>
        <w:spacing w:line="360" w:lineRule="auto"/>
        <w:ind w:left="0" w:firstLine="0"/>
        <w:rPr>
          <w:rFonts w:ascii="Arial"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tblGrid>
      <w:tr w:rsidR="0095410B" w14:paraId="1538AEF0" w14:textId="77777777" w:rsidTr="00525139">
        <w:trPr>
          <w:jc w:val="center"/>
        </w:trPr>
        <w:tc>
          <w:tcPr>
            <w:tcW w:w="7650" w:type="dxa"/>
          </w:tcPr>
          <w:p w14:paraId="67146A23" w14:textId="77777777" w:rsidR="0095410B" w:rsidRDefault="0095410B" w:rsidP="00525139">
            <w:pPr>
              <w:pStyle w:val="List"/>
              <w:tabs>
                <w:tab w:val="left" w:pos="360"/>
                <w:tab w:val="left" w:pos="540"/>
              </w:tabs>
              <w:spacing w:line="360" w:lineRule="auto"/>
              <w:ind w:left="0" w:firstLine="0"/>
              <w:jc w:val="center"/>
              <w:rPr>
                <w:rFonts w:ascii="Arial" w:hAnsi="Arial" w:cs="Arial"/>
                <w:b/>
                <w:sz w:val="22"/>
                <w:szCs w:val="22"/>
              </w:rPr>
            </w:pPr>
            <w:r>
              <w:rPr>
                <w:rFonts w:ascii="Arial" w:hAnsi="Arial" w:cs="Arial"/>
                <w:b/>
                <w:noProof/>
                <w:sz w:val="22"/>
                <w:szCs w:val="22"/>
              </w:rPr>
              <w:lastRenderedPageBreak/>
              <w:drawing>
                <wp:inline distT="0" distB="0" distL="0" distR="0" wp14:anchorId="13AFA84E" wp14:editId="54D87939">
                  <wp:extent cx="4407535"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4407535" cy="2859405"/>
                          </a:xfrm>
                          <a:prstGeom prst="rect">
                            <a:avLst/>
                          </a:prstGeom>
                          <a:noFill/>
                        </pic:spPr>
                      </pic:pic>
                    </a:graphicData>
                  </a:graphic>
                </wp:inline>
              </w:drawing>
            </w:r>
          </w:p>
        </w:tc>
      </w:tr>
      <w:tr w:rsidR="0095410B" w14:paraId="0A233EA1" w14:textId="77777777" w:rsidTr="00525139">
        <w:trPr>
          <w:jc w:val="center"/>
        </w:trPr>
        <w:tc>
          <w:tcPr>
            <w:tcW w:w="7650" w:type="dxa"/>
          </w:tcPr>
          <w:p w14:paraId="3A9BE815" w14:textId="54744861" w:rsidR="0095410B" w:rsidRPr="00B3037F" w:rsidRDefault="0095410B" w:rsidP="00525139">
            <w:pPr>
              <w:pStyle w:val="List"/>
              <w:tabs>
                <w:tab w:val="left" w:pos="360"/>
                <w:tab w:val="left" w:pos="540"/>
              </w:tabs>
              <w:spacing w:line="360" w:lineRule="auto"/>
              <w:ind w:left="0" w:firstLine="0"/>
              <w:jc w:val="center"/>
              <w:rPr>
                <w:rFonts w:ascii="Arial Narrow" w:hAnsi="Arial Narrow" w:cs="Arial"/>
                <w:sz w:val="22"/>
                <w:szCs w:val="22"/>
              </w:rPr>
            </w:pPr>
            <w:r w:rsidRPr="00B3037F">
              <w:rPr>
                <w:rFonts w:ascii="Arial Narrow" w:hAnsi="Arial Narrow" w:cs="Arial"/>
                <w:b/>
                <w:sz w:val="22"/>
                <w:szCs w:val="22"/>
              </w:rPr>
              <w:t xml:space="preserve">Figure </w:t>
            </w:r>
            <w:r w:rsidR="002944E5">
              <w:rPr>
                <w:rFonts w:ascii="Arial Narrow" w:hAnsi="Arial Narrow" w:cs="Arial"/>
                <w:b/>
                <w:sz w:val="22"/>
                <w:szCs w:val="22"/>
              </w:rPr>
              <w:t>4</w:t>
            </w:r>
            <w:r w:rsidRPr="00B3037F">
              <w:rPr>
                <w:rFonts w:ascii="Arial Narrow" w:hAnsi="Arial Narrow" w:cs="Arial"/>
                <w:b/>
                <w:sz w:val="22"/>
                <w:szCs w:val="22"/>
              </w:rPr>
              <w:t xml:space="preserve">. </w:t>
            </w:r>
            <w:r w:rsidRPr="00B3037F">
              <w:rPr>
                <w:rFonts w:ascii="Arial Narrow" w:hAnsi="Arial Narrow" w:cs="Arial"/>
                <w:sz w:val="22"/>
                <w:szCs w:val="22"/>
              </w:rPr>
              <w:t>Diagram of compresstome</w:t>
            </w:r>
            <w:r>
              <w:rPr>
                <w:rFonts w:ascii="Arial Narrow" w:hAnsi="Arial Narrow" w:cs="Arial"/>
                <w:sz w:val="22"/>
                <w:szCs w:val="22"/>
              </w:rPr>
              <w:t>.</w:t>
            </w:r>
          </w:p>
        </w:tc>
      </w:tr>
    </w:tbl>
    <w:p w14:paraId="05266788" w14:textId="77777777" w:rsidR="0095410B" w:rsidRDefault="0095410B" w:rsidP="0095410B">
      <w:pPr>
        <w:spacing w:line="360" w:lineRule="auto"/>
        <w:rPr>
          <w:rFonts w:ascii="Arial" w:hAnsi="Arial" w:cs="Arial"/>
          <w:b/>
          <w:sz w:val="22"/>
          <w:szCs w:val="22"/>
        </w:rPr>
      </w:pPr>
    </w:p>
    <w:p w14:paraId="2D5E72FF" w14:textId="77777777" w:rsidR="0095410B" w:rsidRPr="00C71C9B" w:rsidRDefault="0095410B" w:rsidP="0095410B">
      <w:pPr>
        <w:pStyle w:val="ListParagraph"/>
        <w:numPr>
          <w:ilvl w:val="0"/>
          <w:numId w:val="14"/>
        </w:numPr>
        <w:spacing w:line="360" w:lineRule="auto"/>
        <w:rPr>
          <w:rFonts w:ascii="Arial" w:hAnsi="Arial" w:cs="Arial"/>
          <w:b/>
          <w:sz w:val="22"/>
          <w:szCs w:val="22"/>
        </w:rPr>
      </w:pPr>
      <w:r>
        <w:rPr>
          <w:rFonts w:ascii="Arial" w:hAnsi="Arial" w:cs="Arial"/>
          <w:b/>
          <w:sz w:val="22"/>
          <w:szCs w:val="22"/>
        </w:rPr>
        <w:t>Appendix</w:t>
      </w:r>
    </w:p>
    <w:p w14:paraId="1B6E6905" w14:textId="77777777" w:rsidR="0095410B" w:rsidRPr="00185779" w:rsidRDefault="0095410B" w:rsidP="0095410B">
      <w:pPr>
        <w:pStyle w:val="ListParagraph"/>
        <w:numPr>
          <w:ilvl w:val="1"/>
          <w:numId w:val="14"/>
        </w:numPr>
        <w:tabs>
          <w:tab w:val="center" w:pos="4320"/>
          <w:tab w:val="right" w:pos="8640"/>
        </w:tabs>
        <w:spacing w:line="360" w:lineRule="auto"/>
        <w:rPr>
          <w:rFonts w:ascii="Arial" w:hAnsi="Arial" w:cs="Arial"/>
          <w:color w:val="000000"/>
          <w:sz w:val="22"/>
          <w:szCs w:val="22"/>
        </w:rPr>
      </w:pPr>
      <w:r w:rsidRPr="00185779">
        <w:rPr>
          <w:rFonts w:ascii="Arial" w:hAnsi="Arial" w:cs="Arial"/>
          <w:color w:val="000000"/>
          <w:sz w:val="22"/>
          <w:szCs w:val="22"/>
        </w:rPr>
        <w:t>Prepare carousel well covers.</w:t>
      </w:r>
    </w:p>
    <w:p w14:paraId="75BFAA1F" w14:textId="77777777" w:rsidR="0095410B" w:rsidRPr="00185779" w:rsidRDefault="0095410B" w:rsidP="0095410B">
      <w:pPr>
        <w:pStyle w:val="ListParagraph"/>
        <w:numPr>
          <w:ilvl w:val="2"/>
          <w:numId w:val="14"/>
        </w:numPr>
        <w:tabs>
          <w:tab w:val="center" w:pos="4320"/>
          <w:tab w:val="right" w:pos="8640"/>
        </w:tabs>
        <w:spacing w:line="360" w:lineRule="auto"/>
        <w:rPr>
          <w:rFonts w:ascii="Arial" w:hAnsi="Arial" w:cs="Arial"/>
          <w:color w:val="000000"/>
          <w:sz w:val="22"/>
          <w:szCs w:val="22"/>
        </w:rPr>
      </w:pPr>
      <w:r w:rsidRPr="00185779">
        <w:rPr>
          <w:rFonts w:ascii="Arial" w:hAnsi="Arial" w:cs="Arial"/>
          <w:color w:val="000000"/>
          <w:sz w:val="22"/>
          <w:szCs w:val="22"/>
        </w:rPr>
        <w:t>Lay out several paper towels. Place desired number of washers on paper towels, with the flat side facing up.</w:t>
      </w:r>
    </w:p>
    <w:p w14:paraId="54EE6823" w14:textId="77777777" w:rsidR="0095410B" w:rsidRPr="00185779" w:rsidRDefault="0095410B" w:rsidP="0095410B">
      <w:pPr>
        <w:pStyle w:val="ListParagraph"/>
        <w:numPr>
          <w:ilvl w:val="2"/>
          <w:numId w:val="14"/>
        </w:numPr>
        <w:tabs>
          <w:tab w:val="center" w:pos="4320"/>
          <w:tab w:val="right" w:pos="8640"/>
        </w:tabs>
        <w:spacing w:line="360" w:lineRule="auto"/>
        <w:rPr>
          <w:rFonts w:ascii="Arial" w:hAnsi="Arial" w:cs="Arial"/>
          <w:color w:val="000000"/>
          <w:sz w:val="22"/>
          <w:szCs w:val="22"/>
        </w:rPr>
      </w:pPr>
      <w:r w:rsidRPr="00185779">
        <w:rPr>
          <w:rFonts w:ascii="Arial" w:hAnsi="Arial" w:cs="Arial"/>
          <w:color w:val="000000"/>
          <w:sz w:val="22"/>
          <w:szCs w:val="22"/>
        </w:rPr>
        <w:t>Use scissors to cut out several 1”x1” sections of nylon mesh.</w:t>
      </w:r>
    </w:p>
    <w:p w14:paraId="591DF0BD" w14:textId="77777777" w:rsidR="0095410B" w:rsidRPr="00185779" w:rsidRDefault="0095410B" w:rsidP="0095410B">
      <w:pPr>
        <w:pStyle w:val="ListParagraph"/>
        <w:numPr>
          <w:ilvl w:val="2"/>
          <w:numId w:val="14"/>
        </w:numPr>
        <w:tabs>
          <w:tab w:val="center" w:pos="4320"/>
          <w:tab w:val="right" w:pos="8640"/>
        </w:tabs>
        <w:spacing w:line="360" w:lineRule="auto"/>
        <w:rPr>
          <w:rFonts w:ascii="Arial" w:hAnsi="Arial" w:cs="Arial"/>
          <w:color w:val="000000"/>
          <w:sz w:val="22"/>
          <w:szCs w:val="22"/>
        </w:rPr>
      </w:pPr>
      <w:r w:rsidRPr="00185779">
        <w:rPr>
          <w:rFonts w:ascii="Arial" w:hAnsi="Arial" w:cs="Arial"/>
          <w:color w:val="000000"/>
          <w:sz w:val="22"/>
          <w:szCs w:val="22"/>
        </w:rPr>
        <w:t>Liberally apply superglue to the upper face of each washer. Gently lay a nylon square onto each washer and leave them to dry overnight.</w:t>
      </w:r>
    </w:p>
    <w:p w14:paraId="6CA95D52" w14:textId="77777777" w:rsidR="0095410B" w:rsidRDefault="0095410B" w:rsidP="0095410B">
      <w:pPr>
        <w:pStyle w:val="ListParagraph"/>
        <w:numPr>
          <w:ilvl w:val="2"/>
          <w:numId w:val="14"/>
        </w:numPr>
        <w:tabs>
          <w:tab w:val="center" w:pos="4320"/>
          <w:tab w:val="right" w:pos="8640"/>
        </w:tabs>
        <w:spacing w:line="360" w:lineRule="auto"/>
        <w:rPr>
          <w:rFonts w:ascii="Arial" w:hAnsi="Arial" w:cs="Arial"/>
          <w:color w:val="000000"/>
          <w:sz w:val="22"/>
          <w:szCs w:val="22"/>
        </w:rPr>
      </w:pPr>
      <w:r w:rsidRPr="00185779">
        <w:rPr>
          <w:rFonts w:ascii="Arial" w:hAnsi="Arial" w:cs="Arial"/>
          <w:color w:val="000000"/>
          <w:sz w:val="22"/>
          <w:szCs w:val="22"/>
        </w:rPr>
        <w:t>Trim excess mesh from each washer using scissors. Rinse final product with DI water before use</w:t>
      </w:r>
      <w:r>
        <w:rPr>
          <w:rFonts w:ascii="Arial" w:hAnsi="Arial" w:cs="Arial"/>
          <w:color w:val="000000"/>
          <w:sz w:val="22"/>
          <w:szCs w:val="22"/>
        </w:rPr>
        <w:t>.</w:t>
      </w:r>
    </w:p>
    <w:p w14:paraId="386E0AC0" w14:textId="77777777" w:rsidR="0095410B" w:rsidRDefault="0095410B" w:rsidP="0095410B">
      <w:pPr>
        <w:pStyle w:val="ListParagraph"/>
        <w:tabs>
          <w:tab w:val="center" w:pos="4320"/>
          <w:tab w:val="right" w:pos="8640"/>
        </w:tabs>
        <w:spacing w:line="360" w:lineRule="auto"/>
        <w:ind w:left="1224"/>
        <w:rPr>
          <w:rFonts w:ascii="Arial" w:hAnsi="Arial" w:cs="Arial"/>
          <w:color w:val="000000"/>
          <w:sz w:val="22"/>
          <w:szCs w:val="22"/>
        </w:rPr>
      </w:pPr>
    </w:p>
    <w:p w14:paraId="709F3A3E" w14:textId="316FC3B2" w:rsidR="0095410B" w:rsidRDefault="0095410B" w:rsidP="0095410B">
      <w:pPr>
        <w:pStyle w:val="ListParagraph"/>
        <w:tabs>
          <w:tab w:val="center" w:pos="4320"/>
          <w:tab w:val="right" w:pos="8640"/>
        </w:tabs>
        <w:spacing w:line="360" w:lineRule="auto"/>
        <w:ind w:left="1224"/>
        <w:rPr>
          <w:rFonts w:ascii="Arial" w:hAnsi="Arial" w:cs="Arial"/>
          <w:color w:val="000000"/>
          <w:sz w:val="22"/>
          <w:szCs w:val="22"/>
        </w:rPr>
      </w:pPr>
    </w:p>
    <w:p w14:paraId="27B359E9" w14:textId="268CF5BF"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08BC5969" w14:textId="3CBECD63"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7EDA2A4D" w14:textId="1295B5ED"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1470F295" w14:textId="4C16FB6B"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28B8280A" w14:textId="3BE4DE40"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562F1630" w14:textId="67732094"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46B5B23F" w14:textId="4383E49E"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35E6510C" w14:textId="77777777" w:rsidR="004F08D9" w:rsidRDefault="004F08D9" w:rsidP="0095410B">
      <w:pPr>
        <w:pStyle w:val="ListParagraph"/>
        <w:tabs>
          <w:tab w:val="center" w:pos="4320"/>
          <w:tab w:val="right" w:pos="8640"/>
        </w:tabs>
        <w:spacing w:line="360" w:lineRule="auto"/>
        <w:ind w:left="1224"/>
        <w:rPr>
          <w:rFonts w:ascii="Arial" w:hAnsi="Arial" w:cs="Arial"/>
          <w:color w:val="000000"/>
          <w:sz w:val="22"/>
          <w:szCs w:val="22"/>
        </w:rPr>
      </w:pPr>
    </w:p>
    <w:p w14:paraId="278A5C34" w14:textId="77777777" w:rsidR="0095410B" w:rsidRPr="00D367CB" w:rsidRDefault="0095410B" w:rsidP="0095410B">
      <w:pPr>
        <w:pStyle w:val="ListParagraph"/>
        <w:tabs>
          <w:tab w:val="center" w:pos="4320"/>
          <w:tab w:val="right" w:pos="8640"/>
        </w:tabs>
        <w:spacing w:line="360" w:lineRule="auto"/>
        <w:ind w:left="1224"/>
        <w:rPr>
          <w:rFonts w:ascii="Arial" w:hAnsi="Arial" w:cs="Arial"/>
          <w:color w:val="000000"/>
          <w:sz w:val="22"/>
          <w:szCs w:val="22"/>
        </w:rPr>
      </w:pPr>
    </w:p>
    <w:p w14:paraId="01FFFE27" w14:textId="77777777" w:rsidR="0095410B" w:rsidRDefault="0095410B" w:rsidP="0095410B">
      <w:pPr>
        <w:pStyle w:val="ListParagraph"/>
        <w:numPr>
          <w:ilvl w:val="1"/>
          <w:numId w:val="14"/>
        </w:numPr>
        <w:tabs>
          <w:tab w:val="center" w:pos="4320"/>
          <w:tab w:val="right" w:pos="8640"/>
        </w:tabs>
        <w:spacing w:line="360" w:lineRule="auto"/>
        <w:rPr>
          <w:rFonts w:ascii="Arial" w:hAnsi="Arial" w:cs="Arial"/>
          <w:b/>
          <w:color w:val="000000"/>
          <w:sz w:val="22"/>
          <w:szCs w:val="22"/>
        </w:rPr>
      </w:pPr>
      <w:r>
        <w:rPr>
          <w:rFonts w:ascii="Arial" w:hAnsi="Arial" w:cs="Arial"/>
          <w:b/>
          <w:color w:val="000000"/>
          <w:sz w:val="22"/>
          <w:szCs w:val="22"/>
        </w:rPr>
        <w:lastRenderedPageBreak/>
        <w:t>Surgical Workstation Guide</w:t>
      </w:r>
    </w:p>
    <w:tbl>
      <w:tblPr>
        <w:tblW w:w="9105" w:type="dxa"/>
        <w:tblInd w:w="93" w:type="dxa"/>
        <w:tblLook w:val="04A0" w:firstRow="1" w:lastRow="0" w:firstColumn="1" w:lastColumn="0" w:noHBand="0" w:noVBand="1"/>
      </w:tblPr>
      <w:tblGrid>
        <w:gridCol w:w="1005"/>
        <w:gridCol w:w="8100"/>
      </w:tblGrid>
      <w:tr w:rsidR="0095410B" w:rsidRPr="004A4B4B" w14:paraId="49730BF8" w14:textId="77777777" w:rsidTr="00525139">
        <w:trPr>
          <w:trHeight w:val="255"/>
        </w:trPr>
        <w:tc>
          <w:tcPr>
            <w:tcW w:w="1005" w:type="dxa"/>
            <w:tcBorders>
              <w:top w:val="nil"/>
              <w:left w:val="nil"/>
              <w:bottom w:val="nil"/>
              <w:right w:val="nil"/>
            </w:tcBorders>
            <w:shd w:val="clear" w:color="auto" w:fill="auto"/>
            <w:noWrap/>
            <w:vAlign w:val="center"/>
            <w:hideMark/>
          </w:tcPr>
          <w:p w14:paraId="54C5C7AD" w14:textId="77777777" w:rsidR="0095410B" w:rsidRPr="00A42190" w:rsidRDefault="0095410B" w:rsidP="00525139">
            <w:pPr>
              <w:rPr>
                <w:rFonts w:ascii="Arial" w:hAnsi="Arial" w:cs="Arial"/>
                <w:b/>
                <w:color w:val="000000"/>
                <w:sz w:val="20"/>
              </w:rPr>
            </w:pPr>
          </w:p>
        </w:tc>
        <w:tc>
          <w:tcPr>
            <w:tcW w:w="8100" w:type="dxa"/>
            <w:tcBorders>
              <w:top w:val="nil"/>
              <w:left w:val="nil"/>
              <w:bottom w:val="nil"/>
              <w:right w:val="nil"/>
            </w:tcBorders>
            <w:shd w:val="clear" w:color="auto" w:fill="auto"/>
            <w:noWrap/>
            <w:vAlign w:val="center"/>
            <w:hideMark/>
          </w:tcPr>
          <w:p w14:paraId="428A29D1" w14:textId="77777777" w:rsidR="0095410B" w:rsidRPr="004A4B4B" w:rsidRDefault="0095410B" w:rsidP="00525139">
            <w:pPr>
              <w:rPr>
                <w:rFonts w:ascii="Arial" w:hAnsi="Arial" w:cs="Arial"/>
                <w:color w:val="000000"/>
                <w:sz w:val="20"/>
              </w:rPr>
            </w:pPr>
          </w:p>
        </w:tc>
      </w:tr>
      <w:tr w:rsidR="0095410B" w:rsidRPr="004A4B4B" w14:paraId="58FDA273" w14:textId="77777777" w:rsidTr="00525139">
        <w:trPr>
          <w:trHeight w:val="255"/>
        </w:trPr>
        <w:tc>
          <w:tcPr>
            <w:tcW w:w="1005" w:type="dxa"/>
            <w:tcBorders>
              <w:top w:val="nil"/>
              <w:left w:val="nil"/>
              <w:bottom w:val="nil"/>
              <w:right w:val="nil"/>
            </w:tcBorders>
            <w:shd w:val="clear" w:color="auto" w:fill="auto"/>
            <w:noWrap/>
            <w:vAlign w:val="center"/>
            <w:hideMark/>
          </w:tcPr>
          <w:p w14:paraId="5D9F0926"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w:t>
            </w:r>
          </w:p>
        </w:tc>
        <w:tc>
          <w:tcPr>
            <w:tcW w:w="8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2EF1C3"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Check all valves on red, purple and yellow lines of the </w:t>
            </w:r>
            <w:r>
              <w:rPr>
                <w:rFonts w:ascii="Arial" w:hAnsi="Arial" w:cs="Arial"/>
                <w:color w:val="000000"/>
                <w:sz w:val="20"/>
              </w:rPr>
              <w:t>I</w:t>
            </w:r>
            <w:r w:rsidRPr="004A4B4B">
              <w:rPr>
                <w:rFonts w:ascii="Arial" w:hAnsi="Arial" w:cs="Arial"/>
                <w:color w:val="000000"/>
                <w:sz w:val="20"/>
              </w:rPr>
              <w:t xml:space="preserve">soflurane system to make sure </w:t>
            </w:r>
            <w:r>
              <w:rPr>
                <w:rFonts w:ascii="Arial" w:hAnsi="Arial" w:cs="Arial"/>
                <w:color w:val="000000"/>
                <w:sz w:val="20"/>
              </w:rPr>
              <w:t>all valves</w:t>
            </w:r>
            <w:r w:rsidRPr="004A4B4B">
              <w:rPr>
                <w:rFonts w:ascii="Arial" w:hAnsi="Arial" w:cs="Arial"/>
                <w:color w:val="000000"/>
                <w:sz w:val="20"/>
              </w:rPr>
              <w:t xml:space="preserve"> are secure. </w:t>
            </w:r>
          </w:p>
        </w:tc>
      </w:tr>
      <w:tr w:rsidR="0095410B" w:rsidRPr="004A4B4B" w14:paraId="7652E17F" w14:textId="77777777" w:rsidTr="00525139">
        <w:trPr>
          <w:trHeight w:val="255"/>
        </w:trPr>
        <w:tc>
          <w:tcPr>
            <w:tcW w:w="1005" w:type="dxa"/>
            <w:tcBorders>
              <w:top w:val="nil"/>
              <w:left w:val="nil"/>
              <w:bottom w:val="nil"/>
              <w:right w:val="nil"/>
            </w:tcBorders>
            <w:shd w:val="clear" w:color="auto" w:fill="auto"/>
            <w:noWrap/>
            <w:vAlign w:val="center"/>
            <w:hideMark/>
          </w:tcPr>
          <w:p w14:paraId="154E031A"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2</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CD9B071"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on the wall oxygen regulator; set level to 50 psi.</w:t>
            </w:r>
          </w:p>
        </w:tc>
      </w:tr>
      <w:tr w:rsidR="0095410B" w:rsidRPr="004A4B4B" w14:paraId="44040FB7" w14:textId="77777777" w:rsidTr="00525139">
        <w:trPr>
          <w:trHeight w:val="255"/>
        </w:trPr>
        <w:tc>
          <w:tcPr>
            <w:tcW w:w="1005" w:type="dxa"/>
            <w:tcBorders>
              <w:top w:val="nil"/>
              <w:left w:val="nil"/>
              <w:bottom w:val="nil"/>
              <w:right w:val="nil"/>
            </w:tcBorders>
            <w:shd w:val="clear" w:color="auto" w:fill="auto"/>
            <w:noWrap/>
            <w:vAlign w:val="center"/>
            <w:hideMark/>
          </w:tcPr>
          <w:p w14:paraId="64A1CE7A"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3</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2E7B1C93"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on the induction chamber vacuum valve by turning the switch parallel with the purple line.</w:t>
            </w:r>
          </w:p>
        </w:tc>
      </w:tr>
      <w:tr w:rsidR="0095410B" w:rsidRPr="004A4B4B" w14:paraId="138A44A8" w14:textId="77777777" w:rsidTr="00525139">
        <w:trPr>
          <w:trHeight w:val="255"/>
        </w:trPr>
        <w:tc>
          <w:tcPr>
            <w:tcW w:w="1005" w:type="dxa"/>
            <w:tcBorders>
              <w:top w:val="nil"/>
              <w:left w:val="nil"/>
              <w:bottom w:val="nil"/>
              <w:right w:val="nil"/>
            </w:tcBorders>
            <w:shd w:val="clear" w:color="auto" w:fill="auto"/>
            <w:noWrap/>
            <w:vAlign w:val="center"/>
            <w:hideMark/>
          </w:tcPr>
          <w:p w14:paraId="6ADBB0ED"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4</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091F5EF3"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Make sure the vacuum is functioning by placing finger near outlet </w:t>
            </w:r>
          </w:p>
        </w:tc>
      </w:tr>
      <w:tr w:rsidR="0095410B" w:rsidRPr="004A4B4B" w14:paraId="487618CD" w14:textId="77777777" w:rsidTr="00525139">
        <w:trPr>
          <w:trHeight w:val="255"/>
        </w:trPr>
        <w:tc>
          <w:tcPr>
            <w:tcW w:w="1005" w:type="dxa"/>
            <w:tcBorders>
              <w:top w:val="nil"/>
              <w:left w:val="nil"/>
              <w:bottom w:val="nil"/>
              <w:right w:val="nil"/>
            </w:tcBorders>
            <w:shd w:val="clear" w:color="auto" w:fill="auto"/>
            <w:noWrap/>
            <w:vAlign w:val="center"/>
            <w:hideMark/>
          </w:tcPr>
          <w:p w14:paraId="3A78933C"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5</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EB53319"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Open the vacuum valve and Isoflurane valves.</w:t>
            </w:r>
          </w:p>
        </w:tc>
      </w:tr>
      <w:tr w:rsidR="0095410B" w:rsidRPr="004A4B4B" w14:paraId="2F9E7819" w14:textId="77777777" w:rsidTr="00525139">
        <w:trPr>
          <w:trHeight w:val="255"/>
        </w:trPr>
        <w:tc>
          <w:tcPr>
            <w:tcW w:w="1005" w:type="dxa"/>
            <w:tcBorders>
              <w:top w:val="nil"/>
              <w:left w:val="nil"/>
              <w:bottom w:val="nil"/>
              <w:right w:val="nil"/>
            </w:tcBorders>
            <w:shd w:val="clear" w:color="auto" w:fill="auto"/>
            <w:noWrap/>
            <w:vAlign w:val="center"/>
            <w:hideMark/>
          </w:tcPr>
          <w:p w14:paraId="75A25EB0"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6</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71178D8E"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Direct the red line flow to the induction chamber.</w:t>
            </w:r>
          </w:p>
        </w:tc>
      </w:tr>
      <w:tr w:rsidR="0095410B" w:rsidRPr="004A4B4B" w14:paraId="2713A211" w14:textId="77777777" w:rsidTr="00525139">
        <w:trPr>
          <w:trHeight w:val="255"/>
        </w:trPr>
        <w:tc>
          <w:tcPr>
            <w:tcW w:w="1005" w:type="dxa"/>
            <w:tcBorders>
              <w:top w:val="nil"/>
              <w:left w:val="nil"/>
              <w:bottom w:val="nil"/>
              <w:right w:val="nil"/>
            </w:tcBorders>
            <w:shd w:val="clear" w:color="auto" w:fill="auto"/>
            <w:noWrap/>
            <w:vAlign w:val="center"/>
            <w:hideMark/>
          </w:tcPr>
          <w:p w14:paraId="6D722621"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7</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F2DB207"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the Isoflurane regulator to setting 3.0-5.0 (3-5%).</w:t>
            </w:r>
          </w:p>
        </w:tc>
      </w:tr>
      <w:tr w:rsidR="0095410B" w:rsidRPr="004A4B4B" w14:paraId="057B8D5F" w14:textId="77777777" w:rsidTr="00525139">
        <w:trPr>
          <w:trHeight w:val="255"/>
        </w:trPr>
        <w:tc>
          <w:tcPr>
            <w:tcW w:w="1005" w:type="dxa"/>
            <w:tcBorders>
              <w:top w:val="nil"/>
              <w:left w:val="nil"/>
              <w:bottom w:val="nil"/>
              <w:right w:val="nil"/>
            </w:tcBorders>
            <w:shd w:val="clear" w:color="auto" w:fill="auto"/>
            <w:noWrap/>
            <w:vAlign w:val="center"/>
            <w:hideMark/>
          </w:tcPr>
          <w:p w14:paraId="373D32C1"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8</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1D0E204"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the Oxygen regulator to setting 1.0 (1 L/min).</w:t>
            </w:r>
          </w:p>
        </w:tc>
      </w:tr>
      <w:tr w:rsidR="0095410B" w:rsidRPr="004A4B4B" w14:paraId="7416E66A" w14:textId="77777777" w:rsidTr="00525139">
        <w:trPr>
          <w:trHeight w:val="255"/>
        </w:trPr>
        <w:tc>
          <w:tcPr>
            <w:tcW w:w="1005" w:type="dxa"/>
            <w:tcBorders>
              <w:top w:val="nil"/>
              <w:left w:val="nil"/>
              <w:bottom w:val="nil"/>
              <w:right w:val="nil"/>
            </w:tcBorders>
            <w:shd w:val="clear" w:color="auto" w:fill="auto"/>
            <w:noWrap/>
            <w:vAlign w:val="center"/>
            <w:hideMark/>
          </w:tcPr>
          <w:p w14:paraId="6FEB27C9"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9</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2B6245A7"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Check for noticeable isoflurane odor. If the smell of isoflurane is strong, there is a leak in the system.</w:t>
            </w:r>
          </w:p>
        </w:tc>
      </w:tr>
      <w:tr w:rsidR="0095410B" w:rsidRPr="004A4B4B" w14:paraId="455AE4DF" w14:textId="77777777" w:rsidTr="00525139">
        <w:trPr>
          <w:trHeight w:val="285"/>
        </w:trPr>
        <w:tc>
          <w:tcPr>
            <w:tcW w:w="1005" w:type="dxa"/>
            <w:tcBorders>
              <w:top w:val="nil"/>
              <w:left w:val="nil"/>
              <w:bottom w:val="nil"/>
              <w:right w:val="nil"/>
            </w:tcBorders>
            <w:shd w:val="clear" w:color="auto" w:fill="auto"/>
            <w:noWrap/>
            <w:vAlign w:val="center"/>
            <w:hideMark/>
          </w:tcPr>
          <w:p w14:paraId="2D926D0A"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10</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56DEE46"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Charge the induction chamber for at least 30 seconds prior to placing the mouse in the induction chamber. </w:t>
            </w:r>
          </w:p>
        </w:tc>
      </w:tr>
      <w:tr w:rsidR="0095410B" w:rsidRPr="004A4B4B" w14:paraId="1C16D5D2" w14:textId="77777777" w:rsidTr="00525139">
        <w:trPr>
          <w:trHeight w:val="255"/>
        </w:trPr>
        <w:tc>
          <w:tcPr>
            <w:tcW w:w="1005" w:type="dxa"/>
            <w:tcBorders>
              <w:top w:val="nil"/>
              <w:left w:val="nil"/>
              <w:bottom w:val="nil"/>
              <w:right w:val="nil"/>
            </w:tcBorders>
            <w:shd w:val="clear" w:color="auto" w:fill="auto"/>
            <w:noWrap/>
            <w:vAlign w:val="center"/>
            <w:hideMark/>
          </w:tcPr>
          <w:p w14:paraId="4B0B1900"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11</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03CAF49D"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Open lid to induction chamber, place mouse inside, then close lid. </w:t>
            </w:r>
          </w:p>
        </w:tc>
      </w:tr>
      <w:tr w:rsidR="0095410B" w:rsidRPr="004A4B4B" w14:paraId="4BDA94A3" w14:textId="77777777" w:rsidTr="00525139">
        <w:trPr>
          <w:trHeight w:val="255"/>
        </w:trPr>
        <w:tc>
          <w:tcPr>
            <w:tcW w:w="1005" w:type="dxa"/>
            <w:tcBorders>
              <w:top w:val="nil"/>
              <w:left w:val="nil"/>
              <w:bottom w:val="nil"/>
              <w:right w:val="nil"/>
            </w:tcBorders>
            <w:shd w:val="clear" w:color="auto" w:fill="auto"/>
            <w:noWrap/>
            <w:vAlign w:val="center"/>
            <w:hideMark/>
          </w:tcPr>
          <w:p w14:paraId="3315A844"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12</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60E4FD69"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Once the mouse is fully unconscious, turn off the Isoflurane and Oxygen. </w:t>
            </w:r>
          </w:p>
        </w:tc>
      </w:tr>
      <w:tr w:rsidR="0095410B" w:rsidRPr="004A4B4B" w14:paraId="3781211F" w14:textId="77777777" w:rsidTr="00525139">
        <w:trPr>
          <w:trHeight w:val="255"/>
        </w:trPr>
        <w:tc>
          <w:tcPr>
            <w:tcW w:w="1005" w:type="dxa"/>
            <w:tcBorders>
              <w:top w:val="nil"/>
              <w:left w:val="nil"/>
              <w:bottom w:val="nil"/>
              <w:right w:val="nil"/>
            </w:tcBorders>
            <w:shd w:val="clear" w:color="auto" w:fill="auto"/>
            <w:noWrap/>
            <w:vAlign w:val="center"/>
            <w:hideMark/>
          </w:tcPr>
          <w:p w14:paraId="1B8515D9"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13</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5BA3D722"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Leave the vacuum from the induction chamber on.</w:t>
            </w:r>
          </w:p>
        </w:tc>
      </w:tr>
      <w:tr w:rsidR="0095410B" w:rsidRPr="004A4B4B" w14:paraId="56AF1B91" w14:textId="77777777" w:rsidTr="00525139">
        <w:trPr>
          <w:trHeight w:val="510"/>
        </w:trPr>
        <w:tc>
          <w:tcPr>
            <w:tcW w:w="1005" w:type="dxa"/>
            <w:tcBorders>
              <w:top w:val="nil"/>
              <w:left w:val="nil"/>
              <w:bottom w:val="nil"/>
              <w:right w:val="nil"/>
            </w:tcBorders>
            <w:shd w:val="clear" w:color="auto" w:fill="auto"/>
            <w:noWrap/>
            <w:vAlign w:val="center"/>
            <w:hideMark/>
          </w:tcPr>
          <w:p w14:paraId="6FE08012"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14</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129E1C44"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on vacuum to the scoop underneath the nosecone on the surgical rig by making the valve horizontal to the purple line.</w:t>
            </w:r>
          </w:p>
        </w:tc>
      </w:tr>
      <w:tr w:rsidR="0095410B" w:rsidRPr="004A4B4B" w14:paraId="3F761B52" w14:textId="77777777" w:rsidTr="00525139">
        <w:trPr>
          <w:trHeight w:val="255"/>
        </w:trPr>
        <w:tc>
          <w:tcPr>
            <w:tcW w:w="1005" w:type="dxa"/>
            <w:tcBorders>
              <w:top w:val="nil"/>
              <w:left w:val="nil"/>
              <w:bottom w:val="nil"/>
              <w:right w:val="nil"/>
            </w:tcBorders>
            <w:shd w:val="clear" w:color="auto" w:fill="auto"/>
            <w:noWrap/>
            <w:vAlign w:val="center"/>
            <w:hideMark/>
          </w:tcPr>
          <w:p w14:paraId="16C172BA"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15</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165B1660"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Double check the scoop’s vacuum by placing a finger near the outlet.  </w:t>
            </w:r>
          </w:p>
        </w:tc>
      </w:tr>
      <w:tr w:rsidR="0095410B" w:rsidRPr="004A4B4B" w14:paraId="04491438" w14:textId="77777777" w:rsidTr="00525139">
        <w:trPr>
          <w:trHeight w:val="555"/>
        </w:trPr>
        <w:tc>
          <w:tcPr>
            <w:tcW w:w="1005" w:type="dxa"/>
            <w:tcBorders>
              <w:top w:val="nil"/>
              <w:left w:val="nil"/>
              <w:bottom w:val="nil"/>
              <w:right w:val="nil"/>
            </w:tcBorders>
            <w:shd w:val="clear" w:color="auto" w:fill="auto"/>
            <w:noWrap/>
            <w:vAlign w:val="center"/>
            <w:hideMark/>
          </w:tcPr>
          <w:p w14:paraId="3102E657"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16</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574B715E"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Switch the isoflurane system from the induction chamber (red line) to the nosecone (yellow line) by closing the red line valve and opening the valve to the yellow line. </w:t>
            </w:r>
          </w:p>
        </w:tc>
      </w:tr>
      <w:tr w:rsidR="0095410B" w:rsidRPr="004A4B4B" w14:paraId="502FF367" w14:textId="77777777" w:rsidTr="00525139">
        <w:trPr>
          <w:trHeight w:val="255"/>
        </w:trPr>
        <w:tc>
          <w:tcPr>
            <w:tcW w:w="1005" w:type="dxa"/>
            <w:tcBorders>
              <w:top w:val="nil"/>
              <w:left w:val="nil"/>
              <w:bottom w:val="nil"/>
              <w:right w:val="nil"/>
            </w:tcBorders>
            <w:shd w:val="clear" w:color="auto" w:fill="auto"/>
            <w:noWrap/>
            <w:vAlign w:val="center"/>
            <w:hideMark/>
          </w:tcPr>
          <w:p w14:paraId="02995F7F"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17</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50F132A0"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Turn on the isoflurane to 1.5% and the oxygen to 0.6 L/min and begin surgical procedure.</w:t>
            </w:r>
          </w:p>
        </w:tc>
      </w:tr>
      <w:tr w:rsidR="0095410B" w:rsidRPr="004A4B4B" w14:paraId="3983F945" w14:textId="77777777" w:rsidTr="00525139">
        <w:trPr>
          <w:trHeight w:val="255"/>
        </w:trPr>
        <w:tc>
          <w:tcPr>
            <w:tcW w:w="1005" w:type="dxa"/>
            <w:tcBorders>
              <w:top w:val="nil"/>
              <w:left w:val="nil"/>
              <w:bottom w:val="nil"/>
              <w:right w:val="nil"/>
            </w:tcBorders>
            <w:shd w:val="clear" w:color="auto" w:fill="auto"/>
            <w:noWrap/>
            <w:vAlign w:val="center"/>
            <w:hideMark/>
          </w:tcPr>
          <w:p w14:paraId="5A9987A4"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18</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4EF57485"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Check for noticeable isoflurane odor. If the smell of isoflurane is strong, there is a leak in the system.</w:t>
            </w:r>
          </w:p>
        </w:tc>
      </w:tr>
      <w:tr w:rsidR="0095410B" w:rsidRPr="004A4B4B" w14:paraId="4C62EBDD" w14:textId="77777777" w:rsidTr="00525139">
        <w:trPr>
          <w:trHeight w:val="510"/>
        </w:trPr>
        <w:tc>
          <w:tcPr>
            <w:tcW w:w="1005" w:type="dxa"/>
            <w:tcBorders>
              <w:top w:val="nil"/>
              <w:left w:val="nil"/>
              <w:bottom w:val="nil"/>
              <w:right w:val="nil"/>
            </w:tcBorders>
            <w:shd w:val="clear" w:color="auto" w:fill="auto"/>
            <w:noWrap/>
            <w:vAlign w:val="center"/>
            <w:hideMark/>
          </w:tcPr>
          <w:p w14:paraId="16FE9593"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19</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3FBCE325" w14:textId="77777777" w:rsidR="0095410B" w:rsidRPr="004A4B4B" w:rsidRDefault="0095410B" w:rsidP="00525139">
            <w:pPr>
              <w:rPr>
                <w:rFonts w:ascii="Arial" w:hAnsi="Arial" w:cs="Arial"/>
                <w:color w:val="000000"/>
                <w:sz w:val="20"/>
              </w:rPr>
            </w:pPr>
            <w:r w:rsidRPr="004A4B4B">
              <w:rPr>
                <w:rFonts w:ascii="Arial" w:hAnsi="Arial" w:cs="Arial"/>
                <w:color w:val="000000"/>
                <w:sz w:val="20"/>
              </w:rPr>
              <w:t xml:space="preserve">Leave the vacuum to the induction chamber on for 5 minutes to ensure isoflurane in the induction chamber is completely removed. </w:t>
            </w:r>
          </w:p>
        </w:tc>
      </w:tr>
      <w:tr w:rsidR="0095410B" w:rsidRPr="004A4B4B" w14:paraId="2D8CF32F" w14:textId="77777777" w:rsidTr="00525139">
        <w:trPr>
          <w:trHeight w:val="255"/>
        </w:trPr>
        <w:tc>
          <w:tcPr>
            <w:tcW w:w="1005" w:type="dxa"/>
            <w:tcBorders>
              <w:top w:val="nil"/>
              <w:left w:val="nil"/>
              <w:bottom w:val="nil"/>
              <w:right w:val="nil"/>
            </w:tcBorders>
            <w:shd w:val="clear" w:color="auto" w:fill="auto"/>
            <w:noWrap/>
            <w:vAlign w:val="center"/>
            <w:hideMark/>
          </w:tcPr>
          <w:p w14:paraId="09FF6CEF"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20</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2702B2AA" w14:textId="77777777" w:rsidR="0095410B" w:rsidRPr="004A4B4B" w:rsidRDefault="0095410B" w:rsidP="00525139">
            <w:pPr>
              <w:rPr>
                <w:rFonts w:ascii="Arial" w:hAnsi="Arial" w:cs="Arial"/>
                <w:sz w:val="20"/>
              </w:rPr>
            </w:pPr>
            <w:r w:rsidRPr="004A4B4B">
              <w:rPr>
                <w:rFonts w:ascii="Arial" w:hAnsi="Arial" w:cs="Arial"/>
                <w:sz w:val="20"/>
              </w:rPr>
              <w:t xml:space="preserve">When surgery is finished turn off Isoflurane and Oxygen. </w:t>
            </w:r>
          </w:p>
        </w:tc>
      </w:tr>
      <w:tr w:rsidR="0095410B" w:rsidRPr="004A4B4B" w14:paraId="46B92B67" w14:textId="77777777" w:rsidTr="00525139">
        <w:trPr>
          <w:trHeight w:val="255"/>
        </w:trPr>
        <w:tc>
          <w:tcPr>
            <w:tcW w:w="1005" w:type="dxa"/>
            <w:tcBorders>
              <w:top w:val="nil"/>
              <w:left w:val="nil"/>
              <w:bottom w:val="nil"/>
              <w:right w:val="nil"/>
            </w:tcBorders>
            <w:shd w:val="clear" w:color="auto" w:fill="auto"/>
            <w:noWrap/>
            <w:vAlign w:val="center"/>
            <w:hideMark/>
          </w:tcPr>
          <w:p w14:paraId="135A1A3C" w14:textId="77777777" w:rsidR="0095410B" w:rsidRPr="00A42190" w:rsidRDefault="0095410B" w:rsidP="00525139">
            <w:pPr>
              <w:rPr>
                <w:rFonts w:ascii="Arial" w:hAnsi="Arial" w:cs="Arial"/>
                <w:b/>
                <w:color w:val="000000"/>
                <w:sz w:val="20"/>
              </w:rPr>
            </w:pPr>
            <w:r w:rsidRPr="00A42190">
              <w:rPr>
                <w:rFonts w:ascii="Arial" w:hAnsi="Arial" w:cs="Arial"/>
                <w:b/>
                <w:color w:val="000000"/>
                <w:sz w:val="20"/>
              </w:rPr>
              <w:t>Step 21</w:t>
            </w:r>
          </w:p>
        </w:tc>
        <w:tc>
          <w:tcPr>
            <w:tcW w:w="8100" w:type="dxa"/>
            <w:tcBorders>
              <w:top w:val="nil"/>
              <w:left w:val="single" w:sz="4" w:space="0" w:color="auto"/>
              <w:bottom w:val="single" w:sz="4" w:space="0" w:color="auto"/>
              <w:right w:val="single" w:sz="4" w:space="0" w:color="auto"/>
            </w:tcBorders>
            <w:shd w:val="clear" w:color="auto" w:fill="auto"/>
            <w:vAlign w:val="center"/>
            <w:hideMark/>
          </w:tcPr>
          <w:p w14:paraId="02AD2034" w14:textId="77777777" w:rsidR="0095410B" w:rsidRPr="004A4B4B" w:rsidRDefault="0095410B" w:rsidP="00525139">
            <w:pPr>
              <w:rPr>
                <w:rFonts w:ascii="Arial" w:hAnsi="Arial" w:cs="Arial"/>
                <w:sz w:val="20"/>
              </w:rPr>
            </w:pPr>
            <w:r w:rsidRPr="004A4B4B">
              <w:rPr>
                <w:rFonts w:ascii="Arial" w:hAnsi="Arial" w:cs="Arial"/>
                <w:sz w:val="20"/>
              </w:rPr>
              <w:t>Let scoop vacuum remain on at least 5 minutes before turning off. It is ok to leave on until next surgery.</w:t>
            </w:r>
          </w:p>
        </w:tc>
      </w:tr>
    </w:tbl>
    <w:p w14:paraId="48C2F752" w14:textId="77777777" w:rsidR="0095410B" w:rsidRPr="00C71C9B" w:rsidRDefault="0095410B" w:rsidP="0095410B">
      <w:pPr>
        <w:pStyle w:val="ListParagraph"/>
        <w:spacing w:line="360" w:lineRule="auto"/>
        <w:ind w:left="792"/>
        <w:rPr>
          <w:rFonts w:ascii="Arial" w:hAnsi="Arial" w:cs="Arial"/>
          <w:b/>
          <w:sz w:val="22"/>
          <w:szCs w:val="22"/>
        </w:rPr>
      </w:pPr>
    </w:p>
    <w:p w14:paraId="745E9794" w14:textId="77777777" w:rsidR="0095410B" w:rsidRDefault="0095410B" w:rsidP="0095410B">
      <w:pPr>
        <w:tabs>
          <w:tab w:val="left" w:pos="540"/>
          <w:tab w:val="left" w:pos="720"/>
          <w:tab w:val="left" w:pos="900"/>
        </w:tabs>
        <w:rPr>
          <w:rFonts w:ascii="Arial" w:hAnsi="Arial" w:cs="Arial"/>
          <w:b/>
          <w:sz w:val="36"/>
          <w:szCs w:val="36"/>
        </w:rPr>
      </w:pPr>
    </w:p>
    <w:p w14:paraId="2EBECD53" w14:textId="77777777" w:rsidR="003F0271" w:rsidRDefault="003F0271" w:rsidP="003F0271">
      <w:pPr>
        <w:tabs>
          <w:tab w:val="left" w:pos="540"/>
          <w:tab w:val="left" w:pos="720"/>
          <w:tab w:val="left" w:pos="900"/>
        </w:tabs>
        <w:jc w:val="center"/>
        <w:rPr>
          <w:rFonts w:ascii="Arial" w:hAnsi="Arial" w:cs="Arial"/>
          <w:b/>
          <w:sz w:val="36"/>
          <w:szCs w:val="36"/>
        </w:rPr>
      </w:pPr>
    </w:p>
    <w:sectPr w:rsidR="003F0271" w:rsidSect="00D77DC5">
      <w:headerReference w:type="default" r:id="rId22"/>
      <w:footerReference w:type="default" r:id="rId23"/>
      <w:headerReference w:type="first" r:id="rId24"/>
      <w:footerReference w:type="first" r:id="rId25"/>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129F0E" w14:textId="77777777" w:rsidR="0064042E" w:rsidRDefault="0064042E">
      <w:r>
        <w:separator/>
      </w:r>
    </w:p>
  </w:endnote>
  <w:endnote w:type="continuationSeparator" w:id="0">
    <w:p w14:paraId="69CC2D79" w14:textId="77777777" w:rsidR="0064042E" w:rsidRDefault="00640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8" w14:textId="2EC6A670" w:rsidR="00525139" w:rsidRDefault="00525139" w:rsidP="00F90EF3">
    <w:pPr>
      <w:pStyle w:val="Footer"/>
      <w:jc w:val="center"/>
      <w:rPr>
        <w:rFonts w:ascii="Arial" w:hAnsi="Arial" w:cs="Arial"/>
        <w:sz w:val="22"/>
        <w:szCs w:val="22"/>
      </w:rPr>
    </w:pPr>
    <w:r>
      <w:rPr>
        <w:rFonts w:ascii="Arial" w:hAnsi="Arial" w:cs="Arial"/>
        <w:sz w:val="18"/>
        <w:szCs w:val="22"/>
      </w:rPr>
      <w:br/>
    </w:r>
    <w:r w:rsidRPr="00B95AD3">
      <w:rPr>
        <w:rFonts w:ascii="Arial" w:hAnsi="Arial" w:cs="Arial"/>
        <w:sz w:val="18"/>
        <w:szCs w:val="22"/>
      </w:rPr>
      <w:t xml:space="preserve">Page </w:t>
    </w:r>
    <w:r w:rsidRPr="00B95AD3">
      <w:rPr>
        <w:rFonts w:ascii="Arial" w:hAnsi="Arial" w:cs="Arial"/>
        <w:sz w:val="18"/>
        <w:szCs w:val="22"/>
      </w:rPr>
      <w:fldChar w:fldCharType="begin"/>
    </w:r>
    <w:r w:rsidRPr="00B95AD3">
      <w:rPr>
        <w:rFonts w:ascii="Arial" w:hAnsi="Arial" w:cs="Arial"/>
        <w:sz w:val="18"/>
        <w:szCs w:val="22"/>
      </w:rPr>
      <w:instrText xml:space="preserve"> PAGE </w:instrText>
    </w:r>
    <w:r w:rsidRPr="00B95AD3">
      <w:rPr>
        <w:rFonts w:ascii="Arial" w:hAnsi="Arial" w:cs="Arial"/>
        <w:sz w:val="18"/>
        <w:szCs w:val="22"/>
      </w:rPr>
      <w:fldChar w:fldCharType="separate"/>
    </w:r>
    <w:r>
      <w:rPr>
        <w:rFonts w:ascii="Arial" w:hAnsi="Arial" w:cs="Arial"/>
        <w:noProof/>
        <w:sz w:val="18"/>
        <w:szCs w:val="22"/>
      </w:rPr>
      <w:t>21</w:t>
    </w:r>
    <w:r w:rsidRPr="00B95AD3">
      <w:rPr>
        <w:rFonts w:ascii="Arial" w:hAnsi="Arial" w:cs="Arial"/>
        <w:sz w:val="18"/>
        <w:szCs w:val="22"/>
      </w:rPr>
      <w:fldChar w:fldCharType="end"/>
    </w:r>
    <w:r w:rsidRPr="00B95AD3">
      <w:rPr>
        <w:rFonts w:ascii="Arial" w:hAnsi="Arial" w:cs="Arial"/>
        <w:sz w:val="18"/>
        <w:szCs w:val="22"/>
      </w:rPr>
      <w:t xml:space="preserve"> of </w:t>
    </w:r>
    <w:r w:rsidRPr="00B95AD3">
      <w:rPr>
        <w:rFonts w:ascii="Arial" w:hAnsi="Arial" w:cs="Arial"/>
        <w:sz w:val="18"/>
        <w:szCs w:val="22"/>
      </w:rPr>
      <w:fldChar w:fldCharType="begin"/>
    </w:r>
    <w:r w:rsidRPr="00B95AD3">
      <w:rPr>
        <w:rFonts w:ascii="Arial" w:hAnsi="Arial" w:cs="Arial"/>
        <w:sz w:val="18"/>
        <w:szCs w:val="22"/>
      </w:rPr>
      <w:instrText xml:space="preserve"> NUMPAGES </w:instrText>
    </w:r>
    <w:r w:rsidRPr="00B95AD3">
      <w:rPr>
        <w:rFonts w:ascii="Arial" w:hAnsi="Arial" w:cs="Arial"/>
        <w:sz w:val="18"/>
        <w:szCs w:val="22"/>
      </w:rPr>
      <w:fldChar w:fldCharType="separate"/>
    </w:r>
    <w:r>
      <w:rPr>
        <w:rFonts w:ascii="Arial" w:hAnsi="Arial" w:cs="Arial"/>
        <w:noProof/>
        <w:sz w:val="18"/>
        <w:szCs w:val="22"/>
      </w:rPr>
      <w:t>22</w:t>
    </w:r>
    <w:r w:rsidRPr="00B95AD3">
      <w:rPr>
        <w:rFonts w:ascii="Arial" w:hAnsi="Arial" w:cs="Arial"/>
        <w:sz w:val="18"/>
        <w:szCs w:val="22"/>
      </w:rPr>
      <w:fldChar w:fldCharType="end"/>
    </w:r>
  </w:p>
  <w:p w14:paraId="53407A39" w14:textId="3E7780DF" w:rsidR="00525139" w:rsidRPr="000D13CA" w:rsidRDefault="00525139" w:rsidP="00F90EF3">
    <w:pPr>
      <w:pStyle w:val="Footer"/>
      <w:rPr>
        <w:rFonts w:ascii="Arial" w:hAnsi="Arial" w:cs="Arial"/>
        <w:sz w:val="18"/>
        <w:szCs w:val="18"/>
      </w:rPr>
    </w:pPr>
    <w:r>
      <w:rPr>
        <w:rFonts w:ascii="Arial" w:hAnsi="Arial" w:cs="Arial"/>
        <w:sz w:val="18"/>
        <w:szCs w:val="18"/>
      </w:rPr>
      <w:t>AF0099</w:t>
    </w:r>
  </w:p>
  <w:p w14:paraId="3D44E74C" w14:textId="7FFEBFAD" w:rsidR="00525139" w:rsidRPr="000D13CA" w:rsidRDefault="00525139" w:rsidP="00B95AD3">
    <w:pPr>
      <w:pStyle w:val="Footer"/>
      <w:rPr>
        <w:rFonts w:ascii="Arial" w:hAnsi="Arial" w:cs="Arial"/>
        <w:sz w:val="18"/>
        <w:szCs w:val="18"/>
      </w:rPr>
    </w:pPr>
    <w:r w:rsidRPr="00FE7445">
      <w:rPr>
        <w:rFonts w:ascii="Arial" w:hAnsi="Arial" w:cs="Arial"/>
        <w:sz w:val="18"/>
        <w:szCs w:val="18"/>
      </w:rPr>
      <w:t xml:space="preserve">Slice Preparation </w:t>
    </w:r>
    <w:r>
      <w:rPr>
        <w:rFonts w:ascii="Arial" w:hAnsi="Arial" w:cs="Arial"/>
        <w:sz w:val="18"/>
        <w:szCs w:val="18"/>
      </w:rPr>
      <w:t xml:space="preserve">and Blockface Imaging </w:t>
    </w:r>
    <w:r w:rsidRPr="00FE7445">
      <w:rPr>
        <w:rFonts w:ascii="Arial" w:hAnsi="Arial" w:cs="Arial"/>
        <w:sz w:val="18"/>
        <w:szCs w:val="18"/>
      </w:rPr>
      <w:t>for Electrophysiology – Mouse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B" w14:textId="1DBF4CB3" w:rsidR="00525139" w:rsidRPr="00B95AD3" w:rsidRDefault="00525139" w:rsidP="00F90EF3">
    <w:pPr>
      <w:pStyle w:val="Footer"/>
      <w:jc w:val="center"/>
      <w:rPr>
        <w:rFonts w:ascii="Arial" w:hAnsi="Arial" w:cs="Arial"/>
        <w:sz w:val="18"/>
        <w:szCs w:val="22"/>
      </w:rPr>
    </w:pPr>
    <w:r>
      <w:rPr>
        <w:rFonts w:ascii="Arial" w:hAnsi="Arial" w:cs="Arial"/>
        <w:sz w:val="18"/>
        <w:szCs w:val="22"/>
      </w:rPr>
      <w:br/>
    </w:r>
    <w:r w:rsidRPr="00B95AD3">
      <w:rPr>
        <w:rFonts w:ascii="Arial" w:hAnsi="Arial" w:cs="Arial"/>
        <w:sz w:val="18"/>
        <w:szCs w:val="22"/>
      </w:rPr>
      <w:t xml:space="preserve">Page </w:t>
    </w:r>
    <w:r w:rsidRPr="00B95AD3">
      <w:rPr>
        <w:rFonts w:ascii="Arial" w:hAnsi="Arial" w:cs="Arial"/>
        <w:sz w:val="18"/>
        <w:szCs w:val="22"/>
      </w:rPr>
      <w:fldChar w:fldCharType="begin"/>
    </w:r>
    <w:r w:rsidRPr="00B95AD3">
      <w:rPr>
        <w:rFonts w:ascii="Arial" w:hAnsi="Arial" w:cs="Arial"/>
        <w:sz w:val="18"/>
        <w:szCs w:val="22"/>
      </w:rPr>
      <w:instrText xml:space="preserve"> PAGE </w:instrText>
    </w:r>
    <w:r w:rsidRPr="00B95AD3">
      <w:rPr>
        <w:rFonts w:ascii="Arial" w:hAnsi="Arial" w:cs="Arial"/>
        <w:sz w:val="18"/>
        <w:szCs w:val="22"/>
      </w:rPr>
      <w:fldChar w:fldCharType="separate"/>
    </w:r>
    <w:r>
      <w:rPr>
        <w:rFonts w:ascii="Arial" w:hAnsi="Arial" w:cs="Arial"/>
        <w:noProof/>
        <w:sz w:val="18"/>
        <w:szCs w:val="22"/>
      </w:rPr>
      <w:t>1</w:t>
    </w:r>
    <w:r w:rsidRPr="00B95AD3">
      <w:rPr>
        <w:rFonts w:ascii="Arial" w:hAnsi="Arial" w:cs="Arial"/>
        <w:sz w:val="18"/>
        <w:szCs w:val="22"/>
      </w:rPr>
      <w:fldChar w:fldCharType="end"/>
    </w:r>
    <w:r w:rsidRPr="00B95AD3">
      <w:rPr>
        <w:rFonts w:ascii="Arial" w:hAnsi="Arial" w:cs="Arial"/>
        <w:sz w:val="18"/>
        <w:szCs w:val="22"/>
      </w:rPr>
      <w:t xml:space="preserve"> of </w:t>
    </w:r>
    <w:r w:rsidRPr="00B95AD3">
      <w:rPr>
        <w:rFonts w:ascii="Arial" w:hAnsi="Arial" w:cs="Arial"/>
        <w:sz w:val="18"/>
        <w:szCs w:val="22"/>
      </w:rPr>
      <w:fldChar w:fldCharType="begin"/>
    </w:r>
    <w:r w:rsidRPr="00B95AD3">
      <w:rPr>
        <w:rFonts w:ascii="Arial" w:hAnsi="Arial" w:cs="Arial"/>
        <w:sz w:val="18"/>
        <w:szCs w:val="22"/>
      </w:rPr>
      <w:instrText xml:space="preserve"> NUMPAGES </w:instrText>
    </w:r>
    <w:r w:rsidRPr="00B95AD3">
      <w:rPr>
        <w:rFonts w:ascii="Arial" w:hAnsi="Arial" w:cs="Arial"/>
        <w:sz w:val="18"/>
        <w:szCs w:val="22"/>
      </w:rPr>
      <w:fldChar w:fldCharType="separate"/>
    </w:r>
    <w:r>
      <w:rPr>
        <w:rFonts w:ascii="Arial" w:hAnsi="Arial" w:cs="Arial"/>
        <w:noProof/>
        <w:sz w:val="18"/>
        <w:szCs w:val="22"/>
      </w:rPr>
      <w:t>22</w:t>
    </w:r>
    <w:r w:rsidRPr="00B95AD3">
      <w:rPr>
        <w:rFonts w:ascii="Arial" w:hAnsi="Arial" w:cs="Arial"/>
        <w:sz w:val="18"/>
        <w:szCs w:val="22"/>
      </w:rPr>
      <w:fldChar w:fldCharType="end"/>
    </w:r>
  </w:p>
  <w:p w14:paraId="53407A3C" w14:textId="063D37C2" w:rsidR="00525139" w:rsidRPr="000D13CA" w:rsidRDefault="00525139" w:rsidP="00F90EF3">
    <w:pPr>
      <w:pStyle w:val="Footer"/>
      <w:rPr>
        <w:rFonts w:ascii="Arial" w:hAnsi="Arial" w:cs="Arial"/>
        <w:sz w:val="18"/>
        <w:szCs w:val="18"/>
      </w:rPr>
    </w:pPr>
    <w:r>
      <w:rPr>
        <w:rFonts w:ascii="Arial" w:hAnsi="Arial" w:cs="Arial"/>
        <w:sz w:val="18"/>
        <w:szCs w:val="18"/>
      </w:rPr>
      <w:t>AF0099</w:t>
    </w:r>
  </w:p>
  <w:p w14:paraId="217C29EF" w14:textId="159DE6D9" w:rsidR="00525139" w:rsidRPr="000D13CA" w:rsidRDefault="00525139" w:rsidP="00B95AD3">
    <w:pPr>
      <w:pStyle w:val="Footer"/>
      <w:rPr>
        <w:rFonts w:ascii="Arial" w:hAnsi="Arial" w:cs="Arial"/>
        <w:sz w:val="18"/>
        <w:szCs w:val="18"/>
      </w:rPr>
    </w:pPr>
    <w:r w:rsidRPr="00FE7445">
      <w:rPr>
        <w:rFonts w:ascii="Arial" w:hAnsi="Arial" w:cs="Arial"/>
        <w:sz w:val="18"/>
        <w:szCs w:val="18"/>
      </w:rPr>
      <w:t xml:space="preserve">Slice Preparation </w:t>
    </w:r>
    <w:r>
      <w:rPr>
        <w:rFonts w:ascii="Arial" w:hAnsi="Arial" w:cs="Arial"/>
        <w:sz w:val="18"/>
        <w:szCs w:val="18"/>
      </w:rPr>
      <w:t xml:space="preserve">and Blockface Imaging </w:t>
    </w:r>
    <w:r w:rsidRPr="00FE7445">
      <w:rPr>
        <w:rFonts w:ascii="Arial" w:hAnsi="Arial" w:cs="Arial"/>
        <w:sz w:val="18"/>
        <w:szCs w:val="18"/>
      </w:rPr>
      <w:t>for Electrophysiology – Mouse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8480CB" w14:textId="77777777" w:rsidR="0064042E" w:rsidRDefault="0064042E">
      <w:r>
        <w:separator/>
      </w:r>
    </w:p>
  </w:footnote>
  <w:footnote w:type="continuationSeparator" w:id="0">
    <w:p w14:paraId="7762F707" w14:textId="77777777" w:rsidR="0064042E" w:rsidRDefault="00640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7" w14:textId="77777777" w:rsidR="00525139" w:rsidRDefault="00525139"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A" w14:textId="3E75B0CF" w:rsidR="00525139" w:rsidRDefault="00525139"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FB713BF"/>
    <w:multiLevelType w:val="multilevel"/>
    <w:tmpl w:val="39500C0A"/>
    <w:lvl w:ilvl="0">
      <w:start w:val="8"/>
      <w:numFmt w:val="decimal"/>
      <w:lvlText w:val="%1."/>
      <w:lvlJc w:val="left"/>
      <w:pPr>
        <w:ind w:left="540" w:hanging="54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440" w:hanging="36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37295307"/>
    <w:multiLevelType w:val="multilevel"/>
    <w:tmpl w:val="7114AA16"/>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val="0"/>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17"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B556741"/>
    <w:multiLevelType w:val="multilevel"/>
    <w:tmpl w:val="7114AA16"/>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val="0"/>
        <w:i w:val="0"/>
        <w:color w:val="auto"/>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0"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7"/>
  </w:num>
  <w:num w:numId="3">
    <w:abstractNumId w:val="25"/>
  </w:num>
  <w:num w:numId="4">
    <w:abstractNumId w:val="20"/>
  </w:num>
  <w:num w:numId="5">
    <w:abstractNumId w:val="24"/>
  </w:num>
  <w:num w:numId="6">
    <w:abstractNumId w:val="27"/>
  </w:num>
  <w:num w:numId="7">
    <w:abstractNumId w:val="21"/>
  </w:num>
  <w:num w:numId="8">
    <w:abstractNumId w:val="30"/>
  </w:num>
  <w:num w:numId="9">
    <w:abstractNumId w:val="9"/>
  </w:num>
  <w:num w:numId="10">
    <w:abstractNumId w:val="5"/>
  </w:num>
  <w:num w:numId="11">
    <w:abstractNumId w:val="1"/>
  </w:num>
  <w:num w:numId="12">
    <w:abstractNumId w:val="8"/>
  </w:num>
  <w:num w:numId="13">
    <w:abstractNumId w:val="19"/>
  </w:num>
  <w:num w:numId="14">
    <w:abstractNumId w:val="29"/>
  </w:num>
  <w:num w:numId="15">
    <w:abstractNumId w:val="26"/>
  </w:num>
  <w:num w:numId="16">
    <w:abstractNumId w:val="10"/>
  </w:num>
  <w:num w:numId="17">
    <w:abstractNumId w:val="13"/>
  </w:num>
  <w:num w:numId="18">
    <w:abstractNumId w:val="2"/>
  </w:num>
  <w:num w:numId="19">
    <w:abstractNumId w:val="23"/>
  </w:num>
  <w:num w:numId="20">
    <w:abstractNumId w:val="28"/>
  </w:num>
  <w:num w:numId="21">
    <w:abstractNumId w:val="14"/>
  </w:num>
  <w:num w:numId="22">
    <w:abstractNumId w:val="18"/>
  </w:num>
  <w:num w:numId="23">
    <w:abstractNumId w:val="22"/>
  </w:num>
  <w:num w:numId="24">
    <w:abstractNumId w:val="7"/>
  </w:num>
  <w:num w:numId="25">
    <w:abstractNumId w:val="12"/>
  </w:num>
  <w:num w:numId="26">
    <w:abstractNumId w:val="11"/>
  </w:num>
  <w:num w:numId="27">
    <w:abstractNumId w:val="0"/>
  </w:num>
  <w:num w:numId="28">
    <w:abstractNumId w:val="31"/>
  </w:num>
  <w:num w:numId="29">
    <w:abstractNumId w:val="32"/>
  </w:num>
  <w:num w:numId="30">
    <w:abstractNumId w:val="3"/>
  </w:num>
  <w:num w:numId="31">
    <w:abstractNumId w:val="15"/>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03BEF"/>
    <w:rsid w:val="00012E05"/>
    <w:rsid w:val="000309E3"/>
    <w:rsid w:val="00033F81"/>
    <w:rsid w:val="0003589F"/>
    <w:rsid w:val="00043457"/>
    <w:rsid w:val="00054747"/>
    <w:rsid w:val="00055712"/>
    <w:rsid w:val="00062B80"/>
    <w:rsid w:val="00083535"/>
    <w:rsid w:val="000D13CA"/>
    <w:rsid w:val="000D242B"/>
    <w:rsid w:val="000D524D"/>
    <w:rsid w:val="000F74CB"/>
    <w:rsid w:val="0012661B"/>
    <w:rsid w:val="00130EE1"/>
    <w:rsid w:val="0013286C"/>
    <w:rsid w:val="0015305A"/>
    <w:rsid w:val="001925C2"/>
    <w:rsid w:val="001956A8"/>
    <w:rsid w:val="00196FD7"/>
    <w:rsid w:val="001B489B"/>
    <w:rsid w:val="001D04CE"/>
    <w:rsid w:val="001D12FC"/>
    <w:rsid w:val="001D6360"/>
    <w:rsid w:val="001D7BE4"/>
    <w:rsid w:val="001F01E2"/>
    <w:rsid w:val="00214BEA"/>
    <w:rsid w:val="002206DA"/>
    <w:rsid w:val="0022474C"/>
    <w:rsid w:val="002567A9"/>
    <w:rsid w:val="002661E6"/>
    <w:rsid w:val="002734FD"/>
    <w:rsid w:val="002944E5"/>
    <w:rsid w:val="002A069B"/>
    <w:rsid w:val="002E1DF0"/>
    <w:rsid w:val="002E1E89"/>
    <w:rsid w:val="00393A30"/>
    <w:rsid w:val="003A5499"/>
    <w:rsid w:val="003D5CBD"/>
    <w:rsid w:val="003E04C9"/>
    <w:rsid w:val="003E6CBF"/>
    <w:rsid w:val="003E7E13"/>
    <w:rsid w:val="003F0271"/>
    <w:rsid w:val="00403BCA"/>
    <w:rsid w:val="00415BDF"/>
    <w:rsid w:val="0042397A"/>
    <w:rsid w:val="00463924"/>
    <w:rsid w:val="004D25AE"/>
    <w:rsid w:val="004D6677"/>
    <w:rsid w:val="004F08D9"/>
    <w:rsid w:val="00507287"/>
    <w:rsid w:val="005076CE"/>
    <w:rsid w:val="00512234"/>
    <w:rsid w:val="00525139"/>
    <w:rsid w:val="0054000D"/>
    <w:rsid w:val="00542136"/>
    <w:rsid w:val="00543527"/>
    <w:rsid w:val="00555DB5"/>
    <w:rsid w:val="00571688"/>
    <w:rsid w:val="005B1490"/>
    <w:rsid w:val="005C2C2D"/>
    <w:rsid w:val="005E139A"/>
    <w:rsid w:val="006211BA"/>
    <w:rsid w:val="00623249"/>
    <w:rsid w:val="00624899"/>
    <w:rsid w:val="0064042E"/>
    <w:rsid w:val="00665034"/>
    <w:rsid w:val="00693879"/>
    <w:rsid w:val="006A12FF"/>
    <w:rsid w:val="006A7BC3"/>
    <w:rsid w:val="006B7E1B"/>
    <w:rsid w:val="006E2089"/>
    <w:rsid w:val="007174C2"/>
    <w:rsid w:val="00742B02"/>
    <w:rsid w:val="00750150"/>
    <w:rsid w:val="00770761"/>
    <w:rsid w:val="007766F4"/>
    <w:rsid w:val="00781A2C"/>
    <w:rsid w:val="00787345"/>
    <w:rsid w:val="007A77B8"/>
    <w:rsid w:val="007F132A"/>
    <w:rsid w:val="00811A75"/>
    <w:rsid w:val="00814B72"/>
    <w:rsid w:val="00830913"/>
    <w:rsid w:val="00836394"/>
    <w:rsid w:val="00850CF8"/>
    <w:rsid w:val="00894D3C"/>
    <w:rsid w:val="008B32CD"/>
    <w:rsid w:val="008E39E2"/>
    <w:rsid w:val="008F4D04"/>
    <w:rsid w:val="00902193"/>
    <w:rsid w:val="00934B53"/>
    <w:rsid w:val="009414F4"/>
    <w:rsid w:val="00951656"/>
    <w:rsid w:val="0095410B"/>
    <w:rsid w:val="00954874"/>
    <w:rsid w:val="009774A4"/>
    <w:rsid w:val="009A0C33"/>
    <w:rsid w:val="009A4BD1"/>
    <w:rsid w:val="009B51AC"/>
    <w:rsid w:val="009C6AD9"/>
    <w:rsid w:val="009D7467"/>
    <w:rsid w:val="009E0EF1"/>
    <w:rsid w:val="00A11B3D"/>
    <w:rsid w:val="00A2184F"/>
    <w:rsid w:val="00A84F6D"/>
    <w:rsid w:val="00A87777"/>
    <w:rsid w:val="00A92162"/>
    <w:rsid w:val="00A9467F"/>
    <w:rsid w:val="00AB1BC1"/>
    <w:rsid w:val="00AB6279"/>
    <w:rsid w:val="00AC1C85"/>
    <w:rsid w:val="00AC1F99"/>
    <w:rsid w:val="00AD504C"/>
    <w:rsid w:val="00AD6594"/>
    <w:rsid w:val="00B05D25"/>
    <w:rsid w:val="00B07D5B"/>
    <w:rsid w:val="00B43C97"/>
    <w:rsid w:val="00B52026"/>
    <w:rsid w:val="00B55FBD"/>
    <w:rsid w:val="00B66764"/>
    <w:rsid w:val="00B94F75"/>
    <w:rsid w:val="00B95AD3"/>
    <w:rsid w:val="00BA4460"/>
    <w:rsid w:val="00BC122B"/>
    <w:rsid w:val="00C000CB"/>
    <w:rsid w:val="00C021E7"/>
    <w:rsid w:val="00C0559F"/>
    <w:rsid w:val="00C05A55"/>
    <w:rsid w:val="00C126F7"/>
    <w:rsid w:val="00C47E62"/>
    <w:rsid w:val="00C53C20"/>
    <w:rsid w:val="00C64383"/>
    <w:rsid w:val="00C70FE1"/>
    <w:rsid w:val="00C71C9B"/>
    <w:rsid w:val="00CD45A8"/>
    <w:rsid w:val="00CE37EA"/>
    <w:rsid w:val="00CE61A1"/>
    <w:rsid w:val="00D01DD3"/>
    <w:rsid w:val="00D127A2"/>
    <w:rsid w:val="00D27A8B"/>
    <w:rsid w:val="00D31B0D"/>
    <w:rsid w:val="00D34672"/>
    <w:rsid w:val="00D4773C"/>
    <w:rsid w:val="00D50EE5"/>
    <w:rsid w:val="00D6403A"/>
    <w:rsid w:val="00D77DC5"/>
    <w:rsid w:val="00DD705E"/>
    <w:rsid w:val="00DF159F"/>
    <w:rsid w:val="00DF1790"/>
    <w:rsid w:val="00DF18F7"/>
    <w:rsid w:val="00DF234B"/>
    <w:rsid w:val="00E0499A"/>
    <w:rsid w:val="00E51217"/>
    <w:rsid w:val="00E657D7"/>
    <w:rsid w:val="00E83FBF"/>
    <w:rsid w:val="00E96037"/>
    <w:rsid w:val="00EA783D"/>
    <w:rsid w:val="00EC4905"/>
    <w:rsid w:val="00EF6336"/>
    <w:rsid w:val="00F044B2"/>
    <w:rsid w:val="00F06851"/>
    <w:rsid w:val="00F261DA"/>
    <w:rsid w:val="00F508A3"/>
    <w:rsid w:val="00F62661"/>
    <w:rsid w:val="00F66890"/>
    <w:rsid w:val="00F6764B"/>
    <w:rsid w:val="00F851CA"/>
    <w:rsid w:val="00F87349"/>
    <w:rsid w:val="00F90EF3"/>
    <w:rsid w:val="00F917D9"/>
    <w:rsid w:val="00F93F77"/>
    <w:rsid w:val="00FB253E"/>
    <w:rsid w:val="00FB46AD"/>
    <w:rsid w:val="00FD52F8"/>
    <w:rsid w:val="00FE009D"/>
    <w:rsid w:val="00FE7445"/>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40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507287"/>
    <w:rPr>
      <w:sz w:val="16"/>
      <w:szCs w:val="16"/>
    </w:rPr>
  </w:style>
  <w:style w:type="paragraph" w:styleId="CommentText">
    <w:name w:val="annotation text"/>
    <w:basedOn w:val="Normal"/>
    <w:link w:val="CommentTextChar"/>
    <w:uiPriority w:val="99"/>
    <w:semiHidden/>
    <w:unhideWhenUsed/>
    <w:rsid w:val="00507287"/>
    <w:rPr>
      <w:sz w:val="20"/>
    </w:rPr>
  </w:style>
  <w:style w:type="character" w:customStyle="1" w:styleId="CommentTextChar">
    <w:name w:val="Comment Text Char"/>
    <w:basedOn w:val="DefaultParagraphFont"/>
    <w:link w:val="CommentText"/>
    <w:uiPriority w:val="99"/>
    <w:semiHidden/>
    <w:rsid w:val="00507287"/>
  </w:style>
  <w:style w:type="paragraph" w:styleId="CommentSubject">
    <w:name w:val="annotation subject"/>
    <w:basedOn w:val="CommentText"/>
    <w:next w:val="CommentText"/>
    <w:link w:val="CommentSubjectChar"/>
    <w:uiPriority w:val="99"/>
    <w:semiHidden/>
    <w:unhideWhenUsed/>
    <w:rsid w:val="00507287"/>
    <w:rPr>
      <w:b/>
      <w:bCs/>
    </w:rPr>
  </w:style>
  <w:style w:type="character" w:customStyle="1" w:styleId="CommentSubjectChar">
    <w:name w:val="Comment Subject Char"/>
    <w:basedOn w:val="CommentTextChar"/>
    <w:link w:val="CommentSubject"/>
    <w:uiPriority w:val="99"/>
    <w:semiHidden/>
    <w:rsid w:val="00507287"/>
    <w:rPr>
      <w:b/>
      <w:bCs/>
    </w:rPr>
  </w:style>
  <w:style w:type="character" w:styleId="Strong">
    <w:name w:val="Strong"/>
    <w:basedOn w:val="DefaultParagraphFont"/>
    <w:uiPriority w:val="22"/>
    <w:qFormat/>
    <w:rsid w:val="00393A30"/>
    <w:rPr>
      <w:b/>
      <w:bCs/>
    </w:rPr>
  </w:style>
  <w:style w:type="paragraph" w:styleId="Caption">
    <w:name w:val="caption"/>
    <w:basedOn w:val="Normal"/>
    <w:next w:val="Normal"/>
    <w:uiPriority w:val="35"/>
    <w:unhideWhenUsed/>
    <w:qFormat/>
    <w:rsid w:val="00B95AD3"/>
    <w:pPr>
      <w:spacing w:after="200"/>
    </w:pPr>
    <w:rPr>
      <w:b/>
      <w:bCs/>
      <w:color w:val="4F81BD" w:themeColor="accent1"/>
      <w:sz w:val="18"/>
      <w:szCs w:val="18"/>
    </w:rPr>
  </w:style>
  <w:style w:type="character" w:styleId="UnresolvedMention">
    <w:name w:val="Unresolved Mention"/>
    <w:basedOn w:val="DefaultParagraphFont"/>
    <w:uiPriority w:val="99"/>
    <w:semiHidden/>
    <w:unhideWhenUsed/>
    <w:rsid w:val="004F08D9"/>
    <w:rPr>
      <w:color w:val="605E5C"/>
      <w:shd w:val="clear" w:color="auto" w:fill="E1DFDD"/>
    </w:rPr>
  </w:style>
  <w:style w:type="character" w:styleId="FollowedHyperlink">
    <w:name w:val="FollowedHyperlink"/>
    <w:basedOn w:val="DefaultParagraphFont"/>
    <w:uiPriority w:val="99"/>
    <w:semiHidden/>
    <w:unhideWhenUsed/>
    <w:rsid w:val="00DF159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693652">
      <w:bodyDiv w:val="1"/>
      <w:marLeft w:val="0"/>
      <w:marRight w:val="0"/>
      <w:marTop w:val="0"/>
      <w:marBottom w:val="0"/>
      <w:divBdr>
        <w:top w:val="none" w:sz="0" w:space="0" w:color="auto"/>
        <w:left w:val="none" w:sz="0" w:space="0" w:color="auto"/>
        <w:bottom w:val="none" w:sz="0" w:space="0" w:color="auto"/>
        <w:right w:val="none" w:sz="0" w:space="0" w:color="auto"/>
      </w:divBdr>
    </w:div>
    <w:div w:id="460077669">
      <w:bodyDiv w:val="1"/>
      <w:marLeft w:val="0"/>
      <w:marRight w:val="0"/>
      <w:marTop w:val="0"/>
      <w:marBottom w:val="0"/>
      <w:divBdr>
        <w:top w:val="none" w:sz="0" w:space="0" w:color="auto"/>
        <w:left w:val="none" w:sz="0" w:space="0" w:color="auto"/>
        <w:bottom w:val="none" w:sz="0" w:space="0" w:color="auto"/>
        <w:right w:val="none" w:sz="0" w:space="0" w:color="auto"/>
      </w:divBdr>
    </w:div>
    <w:div w:id="723597891">
      <w:bodyDiv w:val="1"/>
      <w:marLeft w:val="0"/>
      <w:marRight w:val="0"/>
      <w:marTop w:val="0"/>
      <w:marBottom w:val="0"/>
      <w:divBdr>
        <w:top w:val="none" w:sz="0" w:space="0" w:color="auto"/>
        <w:left w:val="none" w:sz="0" w:space="0" w:color="auto"/>
        <w:bottom w:val="none" w:sz="0" w:space="0" w:color="auto"/>
        <w:right w:val="none" w:sz="0" w:space="0" w:color="auto"/>
      </w:divBdr>
    </w:div>
    <w:div w:id="749426157">
      <w:bodyDiv w:val="1"/>
      <w:marLeft w:val="0"/>
      <w:marRight w:val="0"/>
      <w:marTop w:val="0"/>
      <w:marBottom w:val="0"/>
      <w:divBdr>
        <w:top w:val="none" w:sz="0" w:space="0" w:color="auto"/>
        <w:left w:val="none" w:sz="0" w:space="0" w:color="auto"/>
        <w:bottom w:val="none" w:sz="0" w:space="0" w:color="auto"/>
        <w:right w:val="none" w:sz="0" w:space="0" w:color="auto"/>
      </w:divBdr>
    </w:div>
    <w:div w:id="822620942">
      <w:bodyDiv w:val="1"/>
      <w:marLeft w:val="0"/>
      <w:marRight w:val="0"/>
      <w:marTop w:val="0"/>
      <w:marBottom w:val="0"/>
      <w:divBdr>
        <w:top w:val="none" w:sz="0" w:space="0" w:color="auto"/>
        <w:left w:val="none" w:sz="0" w:space="0" w:color="auto"/>
        <w:bottom w:val="none" w:sz="0" w:space="0" w:color="auto"/>
        <w:right w:val="none" w:sz="0" w:space="0" w:color="auto"/>
      </w:divBdr>
    </w:div>
    <w:div w:id="927888605">
      <w:bodyDiv w:val="1"/>
      <w:marLeft w:val="0"/>
      <w:marRight w:val="0"/>
      <w:marTop w:val="0"/>
      <w:marBottom w:val="0"/>
      <w:divBdr>
        <w:top w:val="none" w:sz="0" w:space="0" w:color="auto"/>
        <w:left w:val="none" w:sz="0" w:space="0" w:color="auto"/>
        <w:bottom w:val="none" w:sz="0" w:space="0" w:color="auto"/>
        <w:right w:val="none" w:sz="0" w:space="0" w:color="auto"/>
      </w:divBdr>
    </w:div>
    <w:div w:id="1087076920">
      <w:bodyDiv w:val="1"/>
      <w:marLeft w:val="0"/>
      <w:marRight w:val="0"/>
      <w:marTop w:val="0"/>
      <w:marBottom w:val="0"/>
      <w:divBdr>
        <w:top w:val="none" w:sz="0" w:space="0" w:color="auto"/>
        <w:left w:val="none" w:sz="0" w:space="0" w:color="auto"/>
        <w:bottom w:val="none" w:sz="0" w:space="0" w:color="auto"/>
        <w:right w:val="none" w:sz="0" w:space="0" w:color="auto"/>
      </w:divBdr>
    </w:div>
    <w:div w:id="1314607038">
      <w:bodyDiv w:val="1"/>
      <w:marLeft w:val="0"/>
      <w:marRight w:val="0"/>
      <w:marTop w:val="0"/>
      <w:marBottom w:val="0"/>
      <w:divBdr>
        <w:top w:val="none" w:sz="0" w:space="0" w:color="auto"/>
        <w:left w:val="none" w:sz="0" w:space="0" w:color="auto"/>
        <w:bottom w:val="none" w:sz="0" w:space="0" w:color="auto"/>
        <w:right w:val="none" w:sz="0" w:space="0" w:color="auto"/>
      </w:divBdr>
    </w:div>
    <w:div w:id="1380548310">
      <w:bodyDiv w:val="1"/>
      <w:marLeft w:val="0"/>
      <w:marRight w:val="0"/>
      <w:marTop w:val="0"/>
      <w:marBottom w:val="0"/>
      <w:divBdr>
        <w:top w:val="none" w:sz="0" w:space="0" w:color="auto"/>
        <w:left w:val="none" w:sz="0" w:space="0" w:color="auto"/>
        <w:bottom w:val="none" w:sz="0" w:space="0" w:color="auto"/>
        <w:right w:val="none" w:sz="0" w:space="0" w:color="auto"/>
      </w:divBdr>
    </w:div>
    <w:div w:id="1416975111">
      <w:bodyDiv w:val="1"/>
      <w:marLeft w:val="0"/>
      <w:marRight w:val="0"/>
      <w:marTop w:val="0"/>
      <w:marBottom w:val="0"/>
      <w:divBdr>
        <w:top w:val="none" w:sz="0" w:space="0" w:color="auto"/>
        <w:left w:val="none" w:sz="0" w:space="0" w:color="auto"/>
        <w:bottom w:val="none" w:sz="0" w:space="0" w:color="auto"/>
        <w:right w:val="none" w:sz="0" w:space="0" w:color="auto"/>
      </w:divBdr>
    </w:div>
    <w:div w:id="1746301659">
      <w:bodyDiv w:val="1"/>
      <w:marLeft w:val="0"/>
      <w:marRight w:val="0"/>
      <w:marTop w:val="0"/>
      <w:marBottom w:val="0"/>
      <w:divBdr>
        <w:top w:val="none" w:sz="0" w:space="0" w:color="auto"/>
        <w:left w:val="none" w:sz="0" w:space="0" w:color="auto"/>
        <w:bottom w:val="none" w:sz="0" w:space="0" w:color="auto"/>
        <w:right w:val="none" w:sz="0" w:space="0" w:color="auto"/>
      </w:divBdr>
    </w:div>
    <w:div w:id="2018456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phosphate-buffered-saline-pbs-bezgjf3w/abstract" TargetMode="External"/><Relationship Id="rId18" Type="http://schemas.openxmlformats.org/officeDocument/2006/relationships/image" Target="cid:c0f3043c-c0b1-4629-bac4-8df34e235ac4@namprd12.prod.outlook.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www.protocols.io/view/tissue-quality-evaluation-for-brain-perfusion-diss-bd8yi9xw/abstract" TargetMode="External"/><Relationship Id="rId17" Type="http://schemas.openxmlformats.org/officeDocument/2006/relationships/image" Target="media/image2.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www.youtube.com/watch?v=qDP01YC9wvU&amp;list=PL29437B1E9BB7809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protocols.io/view/artificial-cerebrospinal-fluid-iv-acsf-iv-bepsjdne/abstract" TargetMode="Externa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tocols.io/view/artificial-cerebrospinal-fluid-i-acsf-i-bezkjf4w/abstract"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7</SOP_x0020__x0023_>
    <_dlc_DocId xmlns="70c2b688-b411-41a4-b2b0-c43b12e0f7d1">UTH6MJVJKNX5-438198405-19</_dlc_DocId>
    <_dlc_DocIdUrl xmlns="70c2b688-b411-41a4-b2b0-c43b12e0f7d1">
      <Url>https://alleninstitute.sharepoint.com/BrainScience/ResearchOps/protocols.io/_layouts/15/DocIdRedir.aspx?ID=UTH6MJVJKNX5-438198405-19</Url>
      <Description>UTH6MJVJKNX5-438198405-19</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A97241-20E8-4EE0-A331-CCD42E64DA53}">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2.xml><?xml version="1.0" encoding="utf-8"?>
<ds:datastoreItem xmlns:ds="http://schemas.openxmlformats.org/officeDocument/2006/customXml" ds:itemID="{14B85506-2CD2-4136-B7D3-99FC35FCCECE}">
  <ds:schemaRefs>
    <ds:schemaRef ds:uri="http://schemas.microsoft.com/sharepoint/v3/contenttype/forms"/>
  </ds:schemaRefs>
</ds:datastoreItem>
</file>

<file path=customXml/itemProps3.xml><?xml version="1.0" encoding="utf-8"?>
<ds:datastoreItem xmlns:ds="http://schemas.openxmlformats.org/officeDocument/2006/customXml" ds:itemID="{06E69804-C58B-42DB-80E2-251444DF6760}">
  <ds:schemaRefs>
    <ds:schemaRef ds:uri="http://schemas.microsoft.com/sharepoint/events"/>
  </ds:schemaRefs>
</ds:datastoreItem>
</file>

<file path=customXml/itemProps4.xml><?xml version="1.0" encoding="utf-8"?>
<ds:datastoreItem xmlns:ds="http://schemas.openxmlformats.org/officeDocument/2006/customXml" ds:itemID="{0DC7DBFB-A1E6-4D8E-BC19-72C4E8678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B6625FE-2D0E-4FBD-A753-B30C4D248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4306</Words>
  <Characters>24550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2019-12-03T22:25:00Z</dcterms:created>
  <dcterms:modified xsi:type="dcterms:W3CDTF">2020-04-13T22:07:00Z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_dlc_DocIdItemGuid">
    <vt:lpwstr>b296d97e-94b1-4606-8102-9b9702c9b306</vt:lpwstr>
  </property>
</Properties>
</file>