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1730AF" w14:textId="77777777" w:rsidR="002F0C17" w:rsidRDefault="002F0C17" w:rsidP="002F0C17">
      <w:pPr>
        <w:pStyle w:val="Heading1"/>
      </w:pPr>
      <w:r>
        <w:t xml:space="preserve">Socio-demographic and lifestyle influences on falls among the elderly persons living in </w:t>
      </w:r>
      <w:proofErr w:type="spellStart"/>
      <w:r>
        <w:t>Gatanga</w:t>
      </w:r>
      <w:proofErr w:type="spellEnd"/>
      <w:r>
        <w:t xml:space="preserve"> Sub-county, </w:t>
      </w:r>
      <w:proofErr w:type="spellStart"/>
      <w:r>
        <w:t>Murang’a</w:t>
      </w:r>
      <w:proofErr w:type="spellEnd"/>
      <w:r>
        <w:t xml:space="preserve"> County, Central Kenya: A cross-section study</w:t>
      </w:r>
    </w:p>
    <w:p w14:paraId="07B369CB" w14:textId="77777777" w:rsidR="002F0C17" w:rsidRDefault="002F0C17" w:rsidP="002F0C17">
      <w:pPr>
        <w:spacing w:line="480" w:lineRule="auto"/>
        <w:rPr>
          <w:szCs w:val="24"/>
          <w:vertAlign w:val="superscript"/>
        </w:rPr>
      </w:pPr>
      <w:r w:rsidRPr="007A03E1">
        <w:rPr>
          <w:szCs w:val="24"/>
        </w:rPr>
        <w:t>Ernest Kimani</w:t>
      </w:r>
      <w:r w:rsidRPr="008D440D">
        <w:rPr>
          <w:szCs w:val="24"/>
          <w:vertAlign w:val="superscript"/>
        </w:rPr>
        <w:t>1</w:t>
      </w:r>
      <w:r>
        <w:rPr>
          <w:szCs w:val="24"/>
        </w:rPr>
        <w:t>*</w:t>
      </w:r>
      <w:r w:rsidRPr="007A03E1">
        <w:rPr>
          <w:szCs w:val="24"/>
        </w:rPr>
        <w:t>, Simon Karanja</w:t>
      </w:r>
      <w:r w:rsidRPr="008D440D">
        <w:rPr>
          <w:szCs w:val="24"/>
          <w:vertAlign w:val="superscript"/>
        </w:rPr>
        <w:t>2¶</w:t>
      </w:r>
      <w:r w:rsidRPr="007A03E1">
        <w:rPr>
          <w:szCs w:val="24"/>
        </w:rPr>
        <w:t>, Lawrence Muthami</w:t>
      </w:r>
      <w:r w:rsidRPr="008D6C78">
        <w:rPr>
          <w:szCs w:val="24"/>
          <w:vertAlign w:val="superscript"/>
        </w:rPr>
        <w:t>3</w:t>
      </w:r>
      <w:r w:rsidRPr="008D440D">
        <w:rPr>
          <w:szCs w:val="24"/>
          <w:vertAlign w:val="superscript"/>
        </w:rPr>
        <w:t>¶</w:t>
      </w:r>
    </w:p>
    <w:p w14:paraId="08EE376A" w14:textId="77777777" w:rsidR="002F0C17" w:rsidRDefault="002F0C17" w:rsidP="002F0C17">
      <w:pPr>
        <w:spacing w:line="480" w:lineRule="auto"/>
        <w:rPr>
          <w:szCs w:val="24"/>
          <w:vertAlign w:val="superscript"/>
        </w:rPr>
      </w:pPr>
    </w:p>
    <w:p w14:paraId="35D0867F" w14:textId="77777777" w:rsidR="002F0C17" w:rsidRDefault="002F0C17" w:rsidP="002F0C17">
      <w:pPr>
        <w:spacing w:before="240" w:after="240" w:line="480" w:lineRule="auto"/>
      </w:pPr>
      <w:r w:rsidRPr="008D6C78">
        <w:rPr>
          <w:vertAlign w:val="superscript"/>
        </w:rPr>
        <w:t>1</w:t>
      </w:r>
      <w:r>
        <w:t>Department of Surgery and Orthopedics, Embu Level V Hospital, Embu County, Kenya</w:t>
      </w:r>
    </w:p>
    <w:p w14:paraId="1BC47754" w14:textId="77777777" w:rsidR="002F0C17" w:rsidRDefault="002F0C17" w:rsidP="002F0C17">
      <w:pPr>
        <w:spacing w:before="240" w:after="240" w:line="480" w:lineRule="auto"/>
      </w:pPr>
      <w:r w:rsidRPr="008D6C78">
        <w:rPr>
          <w:vertAlign w:val="superscript"/>
        </w:rPr>
        <w:t>2</w:t>
      </w:r>
      <w:r>
        <w:t xml:space="preserve">Department of Public and Community Health, College of Health Sciences, </w:t>
      </w:r>
      <w:proofErr w:type="spellStart"/>
      <w:r>
        <w:t>Jomo</w:t>
      </w:r>
      <w:proofErr w:type="spellEnd"/>
      <w:r>
        <w:t xml:space="preserve"> Kenyatta University of Agriculture and Technology, </w:t>
      </w:r>
      <w:proofErr w:type="spellStart"/>
      <w:r>
        <w:t>Kiambu</w:t>
      </w:r>
      <w:proofErr w:type="spellEnd"/>
      <w:r>
        <w:t xml:space="preserve"> County, Kenya</w:t>
      </w:r>
    </w:p>
    <w:p w14:paraId="5B22860A" w14:textId="77777777" w:rsidR="002F0C17" w:rsidRDefault="002F0C17" w:rsidP="002F0C17">
      <w:pPr>
        <w:spacing w:before="240" w:after="240" w:line="480" w:lineRule="auto"/>
      </w:pPr>
      <w:r w:rsidRPr="008D6C78">
        <w:rPr>
          <w:vertAlign w:val="superscript"/>
        </w:rPr>
        <w:t>3</w:t>
      </w:r>
      <w:r>
        <w:t>Center for Public Health Research, Kenya Medical Research Institute, Nairobi, Kenya</w:t>
      </w:r>
    </w:p>
    <w:p w14:paraId="567D1422" w14:textId="77777777" w:rsidR="002F0C17" w:rsidRDefault="002F0C17" w:rsidP="002F0C17">
      <w:pPr>
        <w:spacing w:before="240" w:after="240" w:line="480" w:lineRule="auto"/>
      </w:pPr>
    </w:p>
    <w:p w14:paraId="177A48C7" w14:textId="77777777" w:rsidR="002F0C17" w:rsidRDefault="002F0C17" w:rsidP="002F0C17">
      <w:pPr>
        <w:pStyle w:val="ListParagraph"/>
        <w:spacing w:before="240" w:after="240"/>
        <w:ind w:firstLine="0"/>
        <w:jc w:val="left"/>
        <w:rPr>
          <w:szCs w:val="24"/>
        </w:rPr>
      </w:pPr>
    </w:p>
    <w:p w14:paraId="4946A766" w14:textId="77777777" w:rsidR="002F0C17" w:rsidRPr="0079226D" w:rsidRDefault="002F0C17" w:rsidP="002F0C17">
      <w:pPr>
        <w:spacing w:before="240" w:after="240"/>
        <w:rPr>
          <w:szCs w:val="24"/>
        </w:rPr>
      </w:pPr>
      <w:r w:rsidRPr="0079226D">
        <w:rPr>
          <w:szCs w:val="24"/>
        </w:rPr>
        <w:t>*Corresponding author</w:t>
      </w:r>
    </w:p>
    <w:p w14:paraId="3690DB3B" w14:textId="77777777" w:rsidR="002F0C17" w:rsidRPr="0079226D" w:rsidRDefault="002F0C17" w:rsidP="002F0C17">
      <w:pPr>
        <w:spacing w:before="240" w:after="240"/>
        <w:rPr>
          <w:szCs w:val="24"/>
        </w:rPr>
      </w:pPr>
      <w:r w:rsidRPr="0079226D">
        <w:rPr>
          <w:szCs w:val="24"/>
        </w:rPr>
        <w:t xml:space="preserve">Email: </w:t>
      </w:r>
      <w:hyperlink r:id="rId6" w:history="1">
        <w:r w:rsidRPr="0079226D">
          <w:rPr>
            <w:rStyle w:val="Hyperlink"/>
          </w:rPr>
          <w:t>drenk10@gmail.com</w:t>
        </w:r>
      </w:hyperlink>
    </w:p>
    <w:p w14:paraId="6E3744D7" w14:textId="77777777" w:rsidR="002F0C17" w:rsidRDefault="002F0C17" w:rsidP="002F0C17">
      <w:pPr>
        <w:pStyle w:val="ListParagraph"/>
        <w:spacing w:before="240" w:after="240"/>
        <w:ind w:firstLine="0"/>
        <w:jc w:val="left"/>
        <w:rPr>
          <w:szCs w:val="24"/>
        </w:rPr>
      </w:pPr>
    </w:p>
    <w:p w14:paraId="5958E736" w14:textId="77777777" w:rsidR="002F0C17" w:rsidRDefault="002F0C17" w:rsidP="002F0C17">
      <w:pPr>
        <w:sectPr w:rsidR="002F0C17" w:rsidSect="00C930EB">
          <w:pgSz w:w="12240" w:h="15840"/>
          <w:pgMar w:top="1080" w:right="1440" w:bottom="1440" w:left="1440" w:header="720" w:footer="720" w:gutter="0"/>
          <w:lnNumType w:countBy="1" w:restart="continuous"/>
          <w:cols w:space="720"/>
          <w:docGrid w:linePitch="360"/>
        </w:sectPr>
      </w:pPr>
      <w:r w:rsidRPr="0079226D">
        <w:rPr>
          <w:szCs w:val="24"/>
          <w:vertAlign w:val="superscript"/>
        </w:rPr>
        <w:t>¶</w:t>
      </w:r>
      <w:r w:rsidRPr="0079226D">
        <w:rPr>
          <w:szCs w:val="24"/>
        </w:rPr>
        <w:t xml:space="preserve">These authors contributed equally to this work. </w:t>
      </w:r>
    </w:p>
    <w:p w14:paraId="42AAED3E" w14:textId="77777777" w:rsidR="002F0C17" w:rsidRPr="004505F1" w:rsidRDefault="002F0C17" w:rsidP="002F0C17">
      <w:pPr>
        <w:pStyle w:val="Heading1"/>
      </w:pPr>
      <w:r w:rsidRPr="004505F1">
        <w:lastRenderedPageBreak/>
        <w:t>Abstract</w:t>
      </w:r>
    </w:p>
    <w:p w14:paraId="325C2935" w14:textId="29E9DB68" w:rsidR="002F0C17" w:rsidRDefault="002F0C17" w:rsidP="002F0C17">
      <w:pPr>
        <w:spacing w:line="480" w:lineRule="auto"/>
        <w:rPr>
          <w:szCs w:val="24"/>
        </w:rPr>
      </w:pPr>
      <w:r>
        <w:rPr>
          <w:szCs w:val="24"/>
        </w:rPr>
        <w:t xml:space="preserve">An estimated third of the elderly people worldwide sustain falls every year, which contributes to over 20% of </w:t>
      </w:r>
      <w:r w:rsidRPr="00230FE4">
        <w:rPr>
          <w:szCs w:val="24"/>
        </w:rPr>
        <w:t>in</w:t>
      </w:r>
      <w:r>
        <w:rPr>
          <w:szCs w:val="24"/>
        </w:rPr>
        <w:t>juries in this age group. In central region of</w:t>
      </w:r>
      <w:r w:rsidR="00DC0A92">
        <w:rPr>
          <w:szCs w:val="24"/>
        </w:rPr>
        <w:t xml:space="preserve"> (Mount)</w:t>
      </w:r>
      <w:r>
        <w:rPr>
          <w:szCs w:val="24"/>
        </w:rPr>
        <w:t xml:space="preserve"> Kenya, despite increasing awareness on the condition, the magnitude, socio-demographic and lifestyle factors leading to falls in the elderly are not well known. </w:t>
      </w:r>
    </w:p>
    <w:p w14:paraId="14A5AD40" w14:textId="1ADF9A7C" w:rsidR="002F0C17" w:rsidRDefault="002F0C17" w:rsidP="002F0C17">
      <w:pPr>
        <w:spacing w:line="480" w:lineRule="auto"/>
        <w:rPr>
          <w:szCs w:val="24"/>
        </w:rPr>
      </w:pPr>
      <w:r w:rsidRPr="00230FE4">
        <w:rPr>
          <w:szCs w:val="24"/>
        </w:rPr>
        <w:t xml:space="preserve">The main </w:t>
      </w:r>
      <w:r>
        <w:rPr>
          <w:szCs w:val="24"/>
        </w:rPr>
        <w:t xml:space="preserve">objective of this study was to investigate the prevalence of falls, their outcomes and the factors influencing their occurrence </w:t>
      </w:r>
      <w:r w:rsidRPr="00230FE4">
        <w:rPr>
          <w:szCs w:val="24"/>
        </w:rPr>
        <w:t>among</w:t>
      </w:r>
      <w:r>
        <w:rPr>
          <w:szCs w:val="24"/>
        </w:rPr>
        <w:t xml:space="preserve"> the</w:t>
      </w:r>
      <w:r w:rsidRPr="00230FE4">
        <w:rPr>
          <w:szCs w:val="24"/>
        </w:rPr>
        <w:t xml:space="preserve"> elderly person</w:t>
      </w:r>
      <w:r>
        <w:rPr>
          <w:szCs w:val="24"/>
        </w:rPr>
        <w:t xml:space="preserve">s living in </w:t>
      </w:r>
      <w:proofErr w:type="spellStart"/>
      <w:r>
        <w:rPr>
          <w:szCs w:val="24"/>
        </w:rPr>
        <w:t>Gatanga</w:t>
      </w:r>
      <w:proofErr w:type="spellEnd"/>
      <w:r>
        <w:rPr>
          <w:szCs w:val="24"/>
        </w:rPr>
        <w:t xml:space="preserve"> Sub-county</w:t>
      </w:r>
      <w:r w:rsidRPr="00230FE4">
        <w:rPr>
          <w:szCs w:val="24"/>
        </w:rPr>
        <w:t xml:space="preserve">, </w:t>
      </w:r>
      <w:proofErr w:type="spellStart"/>
      <w:r w:rsidRPr="00230FE4">
        <w:rPr>
          <w:szCs w:val="24"/>
        </w:rPr>
        <w:t>Murang’a</w:t>
      </w:r>
      <w:proofErr w:type="spellEnd"/>
      <w:r w:rsidRPr="00230FE4">
        <w:rPr>
          <w:szCs w:val="24"/>
        </w:rPr>
        <w:t xml:space="preserve"> County, </w:t>
      </w:r>
      <w:r>
        <w:rPr>
          <w:szCs w:val="24"/>
        </w:rPr>
        <w:t xml:space="preserve">central region of </w:t>
      </w:r>
      <w:r w:rsidRPr="00230FE4">
        <w:rPr>
          <w:szCs w:val="24"/>
        </w:rPr>
        <w:t xml:space="preserve">Kenya. </w:t>
      </w:r>
      <w:r>
        <w:rPr>
          <w:szCs w:val="24"/>
        </w:rPr>
        <w:t>An analytical</w:t>
      </w:r>
      <w:r w:rsidRPr="00230FE4">
        <w:rPr>
          <w:szCs w:val="24"/>
        </w:rPr>
        <w:t xml:space="preserve"> cross-sectional study d</w:t>
      </w:r>
      <w:r>
        <w:rPr>
          <w:szCs w:val="24"/>
        </w:rPr>
        <w:t>esign was</w:t>
      </w:r>
      <w:r w:rsidRPr="00230FE4">
        <w:rPr>
          <w:szCs w:val="24"/>
        </w:rPr>
        <w:t xml:space="preserve"> used. </w:t>
      </w:r>
      <w:r>
        <w:rPr>
          <w:szCs w:val="24"/>
        </w:rPr>
        <w:t>Using s</w:t>
      </w:r>
      <w:r w:rsidRPr="00230FE4">
        <w:rPr>
          <w:szCs w:val="24"/>
        </w:rPr>
        <w:t xml:space="preserve">ystematic random </w:t>
      </w:r>
      <w:r>
        <w:rPr>
          <w:szCs w:val="24"/>
        </w:rPr>
        <w:t>sampling,</w:t>
      </w:r>
      <w:r w:rsidRPr="00230FE4">
        <w:rPr>
          <w:szCs w:val="24"/>
        </w:rPr>
        <w:t xml:space="preserve"> </w:t>
      </w:r>
      <w:r w:rsidR="00BF19AE">
        <w:rPr>
          <w:szCs w:val="24"/>
        </w:rPr>
        <w:t>420</w:t>
      </w:r>
      <w:r w:rsidRPr="00230FE4">
        <w:rPr>
          <w:szCs w:val="24"/>
        </w:rPr>
        <w:t xml:space="preserve"> out of 9146 study part</w:t>
      </w:r>
      <w:r>
        <w:rPr>
          <w:szCs w:val="24"/>
        </w:rPr>
        <w:t>icipants were identified and interviewed at home</w:t>
      </w:r>
      <w:r w:rsidRPr="00230FE4">
        <w:rPr>
          <w:szCs w:val="24"/>
        </w:rPr>
        <w:t xml:space="preserve">. </w:t>
      </w:r>
      <w:r>
        <w:rPr>
          <w:szCs w:val="24"/>
        </w:rPr>
        <w:t>Using a</w:t>
      </w:r>
      <w:r w:rsidRPr="00230FE4">
        <w:rPr>
          <w:szCs w:val="24"/>
        </w:rPr>
        <w:t xml:space="preserve"> structured interview form</w:t>
      </w:r>
      <w:r>
        <w:rPr>
          <w:szCs w:val="24"/>
        </w:rPr>
        <w:t>,</w:t>
      </w:r>
      <w:r w:rsidRPr="00230FE4">
        <w:rPr>
          <w:szCs w:val="24"/>
        </w:rPr>
        <w:t xml:space="preserve"> data </w:t>
      </w:r>
      <w:r>
        <w:rPr>
          <w:szCs w:val="24"/>
        </w:rPr>
        <w:t>was</w:t>
      </w:r>
      <w:r w:rsidRPr="00230FE4">
        <w:rPr>
          <w:szCs w:val="24"/>
        </w:rPr>
        <w:t xml:space="preserve"> collected on</w:t>
      </w:r>
      <w:r>
        <w:rPr>
          <w:szCs w:val="24"/>
        </w:rPr>
        <w:t xml:space="preserve"> socio-demographic, socio-economic, </w:t>
      </w:r>
      <w:r w:rsidRPr="00230FE4">
        <w:rPr>
          <w:szCs w:val="24"/>
        </w:rPr>
        <w:t>lifestyle and medical factors, and fall or non-fall st</w:t>
      </w:r>
      <w:r>
        <w:rPr>
          <w:szCs w:val="24"/>
        </w:rPr>
        <w:t>atus from September 2016 to August 2017</w:t>
      </w:r>
      <w:r w:rsidRPr="00230FE4">
        <w:rPr>
          <w:szCs w:val="24"/>
        </w:rPr>
        <w:t xml:space="preserve">. Statistical analysis </w:t>
      </w:r>
      <w:r>
        <w:rPr>
          <w:szCs w:val="24"/>
        </w:rPr>
        <w:t>was</w:t>
      </w:r>
      <w:r w:rsidRPr="00230FE4">
        <w:rPr>
          <w:szCs w:val="24"/>
        </w:rPr>
        <w:t xml:space="preserve"> done with STATA 13.0 to establish </w:t>
      </w:r>
      <w:r>
        <w:rPr>
          <w:szCs w:val="24"/>
        </w:rPr>
        <w:t xml:space="preserve">the </w:t>
      </w:r>
      <w:r w:rsidRPr="00230FE4">
        <w:rPr>
          <w:szCs w:val="24"/>
        </w:rPr>
        <w:t>distribution</w:t>
      </w:r>
      <w:r>
        <w:rPr>
          <w:szCs w:val="24"/>
        </w:rPr>
        <w:t xml:space="preserve"> and characteristics</w:t>
      </w:r>
      <w:r w:rsidRPr="00230FE4">
        <w:rPr>
          <w:szCs w:val="24"/>
        </w:rPr>
        <w:t xml:space="preserve"> of falls. </w:t>
      </w:r>
    </w:p>
    <w:p w14:paraId="32F41F4E" w14:textId="017F9383" w:rsidR="002F0C17" w:rsidRDefault="002F0C17" w:rsidP="002F0C17">
      <w:pPr>
        <w:spacing w:line="480" w:lineRule="auto"/>
        <w:rPr>
          <w:szCs w:val="24"/>
        </w:rPr>
      </w:pPr>
      <w:r>
        <w:rPr>
          <w:szCs w:val="24"/>
        </w:rPr>
        <w:t>The prevalence of falls among</w:t>
      </w:r>
      <w:r w:rsidR="00DC0A92">
        <w:rPr>
          <w:szCs w:val="24"/>
        </w:rPr>
        <w:t>st the elderly in this region is</w:t>
      </w:r>
      <w:r>
        <w:rPr>
          <w:szCs w:val="24"/>
        </w:rPr>
        <w:t xml:space="preserve"> high at 42%.</w:t>
      </w:r>
      <w:r w:rsidR="00DC0A92">
        <w:rPr>
          <w:szCs w:val="24"/>
        </w:rPr>
        <w:t xml:space="preserve"> The farming lifestyle involving</w:t>
      </w:r>
      <w:r>
        <w:rPr>
          <w:szCs w:val="24"/>
        </w:rPr>
        <w:t xml:space="preserve"> crop farming and animal husbandry</w:t>
      </w:r>
      <w:r w:rsidR="00DC0A92">
        <w:rPr>
          <w:szCs w:val="24"/>
        </w:rPr>
        <w:t>, socio-economic factors</w:t>
      </w:r>
      <w:r>
        <w:rPr>
          <w:szCs w:val="24"/>
        </w:rPr>
        <w:t xml:space="preserve"> and </w:t>
      </w:r>
      <w:r w:rsidR="00DC0A92">
        <w:rPr>
          <w:szCs w:val="24"/>
        </w:rPr>
        <w:t>medical illnesses are</w:t>
      </w:r>
      <w:r>
        <w:rPr>
          <w:szCs w:val="24"/>
        </w:rPr>
        <w:t xml:space="preserve"> significantly associated with falls. To reduce the occurrence of falls, it requires </w:t>
      </w:r>
      <w:r w:rsidR="00BF19AE">
        <w:rPr>
          <w:szCs w:val="24"/>
        </w:rPr>
        <w:t>understanding</w:t>
      </w:r>
      <w:r>
        <w:rPr>
          <w:szCs w:val="24"/>
        </w:rPr>
        <w:t xml:space="preserve"> </w:t>
      </w:r>
      <w:r w:rsidR="00DC0A92">
        <w:rPr>
          <w:szCs w:val="24"/>
        </w:rPr>
        <w:t>of</w:t>
      </w:r>
      <w:r w:rsidR="00BF19AE">
        <w:rPr>
          <w:szCs w:val="24"/>
        </w:rPr>
        <w:t xml:space="preserve"> the </w:t>
      </w:r>
      <w:r w:rsidR="00DC0A92">
        <w:rPr>
          <w:szCs w:val="24"/>
        </w:rPr>
        <w:t xml:space="preserve">underlying factors leading to falls and integration of relevant preventive measures that reduce the risk of falls in specific communities of the elderly. </w:t>
      </w:r>
      <w:r>
        <w:rPr>
          <w:szCs w:val="24"/>
        </w:rPr>
        <w:t xml:space="preserve"> </w:t>
      </w:r>
    </w:p>
    <w:p w14:paraId="5A61CFDF" w14:textId="77777777" w:rsidR="002F0C17" w:rsidRDefault="002F0C17" w:rsidP="002F0C17">
      <w:pPr>
        <w:pStyle w:val="Heading3"/>
      </w:pPr>
      <w:r w:rsidRPr="007B03EE">
        <w:t>Keywords</w:t>
      </w:r>
    </w:p>
    <w:p w14:paraId="7570845C" w14:textId="77777777" w:rsidR="002F0C17" w:rsidRDefault="002F0C17" w:rsidP="002F0C17">
      <w:pPr>
        <w:spacing w:line="480" w:lineRule="auto"/>
        <w:jc w:val="both"/>
        <w:rPr>
          <w:szCs w:val="24"/>
        </w:rPr>
      </w:pPr>
      <w:r>
        <w:rPr>
          <w:szCs w:val="24"/>
        </w:rPr>
        <w:t>Elderly, falls, fractures, injuries, Kenya</w:t>
      </w:r>
    </w:p>
    <w:p w14:paraId="7892C244" w14:textId="77777777" w:rsidR="002F0C17" w:rsidRDefault="002F0C17" w:rsidP="002F0C17">
      <w:pPr>
        <w:pStyle w:val="Heading3"/>
      </w:pPr>
      <w:r>
        <w:t xml:space="preserve">Key </w:t>
      </w:r>
      <w:r w:rsidRPr="00CC7DA0">
        <w:t>definitions</w:t>
      </w:r>
    </w:p>
    <w:p w14:paraId="3133ACDB" w14:textId="77777777" w:rsidR="002F0C17" w:rsidRDefault="002F0C17" w:rsidP="002F0C17">
      <w:pPr>
        <w:pStyle w:val="ListParagraph"/>
        <w:numPr>
          <w:ilvl w:val="0"/>
          <w:numId w:val="1"/>
        </w:numPr>
      </w:pPr>
      <w:r>
        <w:t xml:space="preserve">Fall – a sudden unintentional coming to rest from a level ground with or without loss of consciousness, excluding fall from height and high energy push by moving objects. </w:t>
      </w:r>
    </w:p>
    <w:p w14:paraId="267B14AB" w14:textId="77777777" w:rsidR="002F0C17" w:rsidRPr="00773A24" w:rsidRDefault="002F0C17" w:rsidP="002F0C17">
      <w:pPr>
        <w:pStyle w:val="ListParagraph"/>
        <w:numPr>
          <w:ilvl w:val="0"/>
          <w:numId w:val="1"/>
        </w:numPr>
      </w:pPr>
      <w:r>
        <w:lastRenderedPageBreak/>
        <w:t>Circumstances of fall – an action or event immediately preceding or directly leading to a fall.</w:t>
      </w:r>
    </w:p>
    <w:p w14:paraId="5AD4A60F" w14:textId="77777777" w:rsidR="002F0C17" w:rsidRDefault="002F0C17" w:rsidP="002F0C17">
      <w:pPr>
        <w:pStyle w:val="ListParagraph"/>
        <w:numPr>
          <w:ilvl w:val="0"/>
          <w:numId w:val="1"/>
        </w:numPr>
      </w:pPr>
      <w:r>
        <w:t>Elderly – a person aged 65 years old and above.</w:t>
      </w:r>
    </w:p>
    <w:p w14:paraId="2AF3614C" w14:textId="77777777" w:rsidR="002F0C17" w:rsidRPr="007A03E1" w:rsidRDefault="002F0C17" w:rsidP="002F0C17">
      <w:pPr>
        <w:pStyle w:val="Heading1"/>
      </w:pPr>
      <w:r w:rsidRPr="007A03E1">
        <w:t>Introduction</w:t>
      </w:r>
    </w:p>
    <w:p w14:paraId="55E85DE6" w14:textId="503E7B79" w:rsidR="002F0C17" w:rsidRPr="007A03E1" w:rsidRDefault="007D2495" w:rsidP="002F0C17">
      <w:pPr>
        <w:tabs>
          <w:tab w:val="left" w:pos="0"/>
          <w:tab w:val="left" w:pos="630"/>
        </w:tabs>
        <w:autoSpaceDE w:val="0"/>
        <w:autoSpaceDN w:val="0"/>
        <w:adjustRightInd w:val="0"/>
        <w:spacing w:after="0" w:line="480" w:lineRule="auto"/>
        <w:jc w:val="both"/>
        <w:rPr>
          <w:szCs w:val="24"/>
        </w:rPr>
      </w:pPr>
      <w:r>
        <w:rPr>
          <w:szCs w:val="24"/>
        </w:rPr>
        <w:t>A fall is one of the causes</w:t>
      </w:r>
      <w:r w:rsidR="002F0C17" w:rsidRPr="007A03E1">
        <w:rPr>
          <w:szCs w:val="24"/>
        </w:rPr>
        <w:t xml:space="preserve"> of unin</w:t>
      </w:r>
      <w:r w:rsidR="002F0C17">
        <w:rPr>
          <w:szCs w:val="24"/>
        </w:rPr>
        <w:t>tentional injury. I</w:t>
      </w:r>
      <w:r w:rsidR="002F0C17" w:rsidRPr="007A03E1">
        <w:rPr>
          <w:szCs w:val="24"/>
        </w:rPr>
        <w:t xml:space="preserve">n </w:t>
      </w:r>
      <w:r w:rsidR="002F0C17">
        <w:rPr>
          <w:szCs w:val="24"/>
        </w:rPr>
        <w:t xml:space="preserve">the </w:t>
      </w:r>
      <w:r w:rsidR="002F0C17" w:rsidRPr="007A03E1">
        <w:rPr>
          <w:szCs w:val="24"/>
        </w:rPr>
        <w:t>International Classification of Disease-10 (ICD-10)</w:t>
      </w:r>
      <w:r w:rsidR="002F0C17">
        <w:rPr>
          <w:szCs w:val="24"/>
        </w:rPr>
        <w:t xml:space="preserve"> falls are coded as </w:t>
      </w:r>
      <w:r w:rsidR="002F0C17" w:rsidRPr="007A03E1">
        <w:rPr>
          <w:szCs w:val="24"/>
        </w:rPr>
        <w:t>W00-W19</w:t>
      </w:r>
      <w:r w:rsidR="00192A32">
        <w:rPr>
          <w:szCs w:val="24"/>
        </w:rPr>
        <w:t>. These codes encompass</w:t>
      </w:r>
      <w:r w:rsidR="002F0C17" w:rsidRPr="007A03E1">
        <w:rPr>
          <w:szCs w:val="24"/>
        </w:rPr>
        <w:t xml:space="preserve"> a wide range of falls including falls</w:t>
      </w:r>
      <w:r w:rsidR="002F0C17">
        <w:rPr>
          <w:szCs w:val="24"/>
        </w:rPr>
        <w:t xml:space="preserve"> on the same level, upper level and other unspecified falls</w:t>
      </w:r>
      <w:r w:rsidR="002F0C17" w:rsidRPr="00DF39FB">
        <w:rPr>
          <w:szCs w:val="24"/>
        </w:rPr>
        <w:t xml:space="preserve"> </w:t>
      </w:r>
      <w:r w:rsidR="002F0C17">
        <w:rPr>
          <w:szCs w:val="24"/>
        </w:rPr>
        <w:t xml:space="preserve">(1). </w:t>
      </w:r>
      <w:r>
        <w:rPr>
          <w:szCs w:val="24"/>
        </w:rPr>
        <w:t xml:space="preserve"> A fall is normally</w:t>
      </w:r>
      <w:r w:rsidR="002F0C17" w:rsidRPr="007A03E1">
        <w:rPr>
          <w:szCs w:val="24"/>
        </w:rPr>
        <w:t xml:space="preserve"> defined as</w:t>
      </w:r>
      <w:r w:rsidR="002F0C17">
        <w:rPr>
          <w:szCs w:val="24"/>
        </w:rPr>
        <w:t>,</w:t>
      </w:r>
      <w:r w:rsidR="002F0C17" w:rsidRPr="007A03E1">
        <w:rPr>
          <w:szCs w:val="24"/>
        </w:rPr>
        <w:t xml:space="preserve"> “inadvertently coming to rest on the ground, floor or other lower level, excluding intentional change in position to rest in furniture, wall or other objects” </w:t>
      </w:r>
      <w:r w:rsidR="002F0C17">
        <w:rPr>
          <w:szCs w:val="24"/>
        </w:rPr>
        <w:t xml:space="preserve">(2). </w:t>
      </w:r>
    </w:p>
    <w:p w14:paraId="4E6730B9" w14:textId="1AE165C2" w:rsidR="002F0C17" w:rsidRDefault="002F0C17" w:rsidP="002F0C17">
      <w:pPr>
        <w:tabs>
          <w:tab w:val="left" w:pos="0"/>
          <w:tab w:val="left" w:pos="630"/>
        </w:tabs>
        <w:spacing w:after="0" w:line="480" w:lineRule="auto"/>
        <w:jc w:val="both"/>
        <w:rPr>
          <w:szCs w:val="24"/>
        </w:rPr>
      </w:pPr>
      <w:r>
        <w:rPr>
          <w:szCs w:val="24"/>
        </w:rPr>
        <w:t>It is estimated that approximately</w:t>
      </w:r>
      <w:r w:rsidRPr="007A03E1">
        <w:rPr>
          <w:szCs w:val="24"/>
        </w:rPr>
        <w:t xml:space="preserve"> one</w:t>
      </w:r>
      <w:r>
        <w:rPr>
          <w:szCs w:val="24"/>
        </w:rPr>
        <w:t xml:space="preserve"> </w:t>
      </w:r>
      <w:r w:rsidRPr="007A03E1">
        <w:rPr>
          <w:szCs w:val="24"/>
        </w:rPr>
        <w:t>third of elderly people</w:t>
      </w:r>
      <w:r>
        <w:rPr>
          <w:szCs w:val="24"/>
        </w:rPr>
        <w:t xml:space="preserve"> aged 65 years and above, </w:t>
      </w:r>
      <w:r w:rsidRPr="007A03E1">
        <w:rPr>
          <w:szCs w:val="24"/>
        </w:rPr>
        <w:t>all over the world fall annually</w:t>
      </w:r>
      <w:r>
        <w:rPr>
          <w:szCs w:val="24"/>
        </w:rPr>
        <w:t xml:space="preserve"> (3). Studies across Europe (4, 5) Middle East (6) and Africa (7, 8) show falls ra</w:t>
      </w:r>
      <w:r w:rsidR="004F2DA0">
        <w:rPr>
          <w:szCs w:val="24"/>
        </w:rPr>
        <w:t>tes ranging between 20% to 40%.</w:t>
      </w:r>
    </w:p>
    <w:p w14:paraId="67C4FFD2" w14:textId="77777777" w:rsidR="002F0C17" w:rsidRDefault="002F0C17" w:rsidP="002F0C17">
      <w:pPr>
        <w:tabs>
          <w:tab w:val="left" w:pos="0"/>
          <w:tab w:val="left" w:pos="630"/>
        </w:tabs>
        <w:spacing w:after="0" w:line="480" w:lineRule="auto"/>
        <w:jc w:val="both"/>
        <w:rPr>
          <w:szCs w:val="24"/>
        </w:rPr>
      </w:pPr>
      <w:r>
        <w:rPr>
          <w:szCs w:val="24"/>
        </w:rPr>
        <w:t>In Kenya, falls are known to contribute significantly to injuries among elderly people. A study in Kenyatta National Hospital, the largest referral hospital in Kenya, showed that falls were the second leading cause of trauma and hospitalization among the elderly aged 60 years and above with a frequency of 41.4% after road traffic accidents (44.7%).  Among the fallers, 75% were due to falls on the same level (9).  Falls were also cited as a leading cause of domestic injuries among the elderly aged 55 years and above seen in health facilities in Nairobi area, Kenya, contributing to 69% of the injuries (10).  The incidence of hip fractures, a common outcome of falls is also on the increase in Kenya (11).</w:t>
      </w:r>
      <w:r w:rsidRPr="007A03E1">
        <w:rPr>
          <w:szCs w:val="24"/>
        </w:rPr>
        <w:t xml:space="preserve"> </w:t>
      </w:r>
      <w:r>
        <w:rPr>
          <w:szCs w:val="24"/>
        </w:rPr>
        <w:t xml:space="preserve">Over 90% of hip fractures occur as a result of falls (12). </w:t>
      </w:r>
    </w:p>
    <w:p w14:paraId="0B971A99" w14:textId="1228E3C2" w:rsidR="002F0C17" w:rsidRDefault="002F0C17" w:rsidP="002F0C17">
      <w:pPr>
        <w:tabs>
          <w:tab w:val="left" w:pos="360"/>
          <w:tab w:val="left" w:pos="630"/>
        </w:tabs>
        <w:spacing w:line="480" w:lineRule="auto"/>
        <w:jc w:val="both"/>
        <w:rPr>
          <w:szCs w:val="24"/>
        </w:rPr>
      </w:pPr>
      <w:r>
        <w:rPr>
          <w:szCs w:val="24"/>
        </w:rPr>
        <w:t xml:space="preserve">A </w:t>
      </w:r>
      <w:r w:rsidR="006061C8">
        <w:rPr>
          <w:szCs w:val="24"/>
        </w:rPr>
        <w:t xml:space="preserve">trauma related mortality </w:t>
      </w:r>
      <w:r>
        <w:rPr>
          <w:szCs w:val="24"/>
        </w:rPr>
        <w:t xml:space="preserve">study in Western Kenya showed that </w:t>
      </w:r>
      <w:r w:rsidR="006061C8">
        <w:rPr>
          <w:szCs w:val="24"/>
        </w:rPr>
        <w:t>falls were a leading cause of deaths especially among females</w:t>
      </w:r>
      <w:r>
        <w:rPr>
          <w:szCs w:val="24"/>
        </w:rPr>
        <w:t xml:space="preserve">. </w:t>
      </w:r>
      <w:r w:rsidR="006061C8">
        <w:rPr>
          <w:szCs w:val="24"/>
        </w:rPr>
        <w:t>Mostly affected (88%) were</w:t>
      </w:r>
      <w:r>
        <w:rPr>
          <w:szCs w:val="24"/>
        </w:rPr>
        <w:t xml:space="preserve"> elderly persons aged 65 years and above</w:t>
      </w:r>
      <w:r w:rsidR="006061C8">
        <w:rPr>
          <w:szCs w:val="24"/>
        </w:rPr>
        <w:t xml:space="preserve"> with resulting </w:t>
      </w:r>
      <w:r>
        <w:rPr>
          <w:szCs w:val="24"/>
        </w:rPr>
        <w:t>broken limbs, back, neck or pelvis, hence complications leading to death (13)</w:t>
      </w:r>
      <w:r w:rsidRPr="007A03E1">
        <w:rPr>
          <w:szCs w:val="24"/>
        </w:rPr>
        <w:t xml:space="preserve">. </w:t>
      </w:r>
    </w:p>
    <w:p w14:paraId="3EE403FF" w14:textId="77777777" w:rsidR="002F0C17" w:rsidRPr="007A03E1" w:rsidRDefault="002F0C17" w:rsidP="002F0C17">
      <w:pPr>
        <w:tabs>
          <w:tab w:val="left" w:pos="0"/>
          <w:tab w:val="left" w:pos="630"/>
        </w:tabs>
        <w:spacing w:after="0" w:line="480" w:lineRule="auto"/>
        <w:jc w:val="both"/>
        <w:rPr>
          <w:szCs w:val="24"/>
        </w:rPr>
      </w:pPr>
      <w:r>
        <w:rPr>
          <w:szCs w:val="24"/>
        </w:rPr>
        <w:lastRenderedPageBreak/>
        <w:t>F</w:t>
      </w:r>
      <w:r w:rsidRPr="007A03E1">
        <w:rPr>
          <w:szCs w:val="24"/>
        </w:rPr>
        <w:t xml:space="preserve">alls </w:t>
      </w:r>
      <w:r>
        <w:rPr>
          <w:szCs w:val="24"/>
        </w:rPr>
        <w:t>occur due to</w:t>
      </w:r>
      <w:r w:rsidRPr="007A03E1">
        <w:rPr>
          <w:szCs w:val="24"/>
        </w:rPr>
        <w:t xml:space="preserve"> complex interaction of </w:t>
      </w:r>
      <w:r>
        <w:rPr>
          <w:szCs w:val="24"/>
        </w:rPr>
        <w:t>biological,</w:t>
      </w:r>
      <w:r w:rsidRPr="007A03E1">
        <w:rPr>
          <w:szCs w:val="24"/>
        </w:rPr>
        <w:t xml:space="preserve"> demographic,</w:t>
      </w:r>
      <w:r>
        <w:rPr>
          <w:szCs w:val="24"/>
        </w:rPr>
        <w:t xml:space="preserve"> physical and environmental factors</w:t>
      </w:r>
      <w:r w:rsidRPr="007A03E1">
        <w:rPr>
          <w:szCs w:val="24"/>
        </w:rPr>
        <w:t xml:space="preserve">. </w:t>
      </w:r>
      <w:r>
        <w:rPr>
          <w:szCs w:val="24"/>
        </w:rPr>
        <w:t>Biological factors such as</w:t>
      </w:r>
      <w:r w:rsidRPr="007A03E1">
        <w:rPr>
          <w:szCs w:val="24"/>
        </w:rPr>
        <w:t xml:space="preserve"> old age</w:t>
      </w:r>
      <w:r>
        <w:rPr>
          <w:szCs w:val="24"/>
        </w:rPr>
        <w:t>,</w:t>
      </w:r>
      <w:r w:rsidRPr="007A03E1">
        <w:rPr>
          <w:szCs w:val="24"/>
        </w:rPr>
        <w:t xml:space="preserve"> female ge</w:t>
      </w:r>
      <w:r>
        <w:rPr>
          <w:szCs w:val="24"/>
        </w:rPr>
        <w:t>nder (14) and medical conditions (15) have been</w:t>
      </w:r>
      <w:r w:rsidRPr="007A03E1">
        <w:rPr>
          <w:szCs w:val="24"/>
        </w:rPr>
        <w:t xml:space="preserve"> associated with a higher risk of falling</w:t>
      </w:r>
      <w:r>
        <w:rPr>
          <w:szCs w:val="24"/>
        </w:rPr>
        <w:t xml:space="preserve">. Data shows that </w:t>
      </w:r>
      <w:r w:rsidRPr="007A03E1">
        <w:rPr>
          <w:szCs w:val="24"/>
        </w:rPr>
        <w:t xml:space="preserve">fall-related injuries </w:t>
      </w:r>
      <w:r>
        <w:rPr>
          <w:szCs w:val="24"/>
        </w:rPr>
        <w:t>are approximately 4.0% among 65-69 year olds and</w:t>
      </w:r>
      <w:r w:rsidRPr="007A03E1">
        <w:rPr>
          <w:szCs w:val="24"/>
        </w:rPr>
        <w:t xml:space="preserve"> 7</w:t>
      </w:r>
      <w:r>
        <w:rPr>
          <w:szCs w:val="24"/>
        </w:rPr>
        <w:t>.0% among persons over 80 years</w:t>
      </w:r>
      <w:r w:rsidRPr="007A03E1">
        <w:rPr>
          <w:szCs w:val="24"/>
        </w:rPr>
        <w:t xml:space="preserve"> (</w:t>
      </w:r>
      <w:r>
        <w:rPr>
          <w:szCs w:val="24"/>
        </w:rPr>
        <w:t xml:space="preserve">16, 17). </w:t>
      </w:r>
      <w:r w:rsidRPr="007A03E1">
        <w:rPr>
          <w:szCs w:val="24"/>
        </w:rPr>
        <w:t xml:space="preserve">Demographic factors </w:t>
      </w:r>
      <w:r>
        <w:rPr>
          <w:szCs w:val="24"/>
        </w:rPr>
        <w:t xml:space="preserve">contributing to falls </w:t>
      </w:r>
      <w:r w:rsidRPr="007A03E1">
        <w:rPr>
          <w:szCs w:val="24"/>
        </w:rPr>
        <w:t>include race</w:t>
      </w:r>
      <w:r>
        <w:rPr>
          <w:szCs w:val="24"/>
        </w:rPr>
        <w:t xml:space="preserve"> where </w:t>
      </w:r>
      <w:r w:rsidRPr="007A03E1">
        <w:rPr>
          <w:szCs w:val="24"/>
        </w:rPr>
        <w:t>whites are at a higher risk of falling than blacks</w:t>
      </w:r>
      <w:r>
        <w:rPr>
          <w:szCs w:val="24"/>
        </w:rPr>
        <w:t xml:space="preserve"> (18). U</w:t>
      </w:r>
      <w:r w:rsidRPr="007A03E1">
        <w:rPr>
          <w:szCs w:val="24"/>
        </w:rPr>
        <w:t>nfavorable socio-economic factors</w:t>
      </w:r>
      <w:r>
        <w:rPr>
          <w:szCs w:val="24"/>
        </w:rPr>
        <w:t xml:space="preserve"> such as </w:t>
      </w:r>
      <w:r w:rsidRPr="007A03E1">
        <w:rPr>
          <w:szCs w:val="24"/>
        </w:rPr>
        <w:t>limited access to health services, illiteracy</w:t>
      </w:r>
      <w:r>
        <w:rPr>
          <w:szCs w:val="24"/>
        </w:rPr>
        <w:t>,</w:t>
      </w:r>
      <w:r w:rsidRPr="007A03E1">
        <w:rPr>
          <w:szCs w:val="24"/>
        </w:rPr>
        <w:t xml:space="preserve"> poor housing and low income</w:t>
      </w:r>
      <w:r>
        <w:rPr>
          <w:szCs w:val="24"/>
        </w:rPr>
        <w:t xml:space="preserve"> are</w:t>
      </w:r>
      <w:r w:rsidRPr="007A03E1">
        <w:rPr>
          <w:szCs w:val="24"/>
        </w:rPr>
        <w:t xml:space="preserve"> associated with increased risk of chronic diseases hence falls</w:t>
      </w:r>
      <w:r>
        <w:rPr>
          <w:szCs w:val="24"/>
        </w:rPr>
        <w:t xml:space="preserve"> (19)</w:t>
      </w:r>
      <w:r w:rsidRPr="007A03E1">
        <w:rPr>
          <w:szCs w:val="24"/>
        </w:rPr>
        <w:t>.</w:t>
      </w:r>
      <w:r>
        <w:rPr>
          <w:szCs w:val="24"/>
        </w:rPr>
        <w:t xml:space="preserve"> Physical factors such as</w:t>
      </w:r>
      <w:r w:rsidRPr="007A03E1">
        <w:rPr>
          <w:szCs w:val="24"/>
        </w:rPr>
        <w:t xml:space="preserve"> visual impairment</w:t>
      </w:r>
      <w:r>
        <w:rPr>
          <w:szCs w:val="24"/>
        </w:rPr>
        <w:t xml:space="preserve"> (20),</w:t>
      </w:r>
      <w:r w:rsidRPr="007A03E1">
        <w:rPr>
          <w:szCs w:val="24"/>
        </w:rPr>
        <w:t xml:space="preserve"> </w:t>
      </w:r>
      <w:r>
        <w:rPr>
          <w:szCs w:val="24"/>
        </w:rPr>
        <w:t xml:space="preserve">lower limb arthritis (21), gait variability (22), muscle weakness and lower limb strength (23, 24), </w:t>
      </w:r>
      <w:r w:rsidRPr="007A03E1">
        <w:rPr>
          <w:szCs w:val="24"/>
        </w:rPr>
        <w:t>foot problems</w:t>
      </w:r>
      <w:r>
        <w:rPr>
          <w:szCs w:val="24"/>
        </w:rPr>
        <w:t xml:space="preserve"> (25, 26)</w:t>
      </w:r>
      <w:r w:rsidRPr="007A03E1">
        <w:rPr>
          <w:szCs w:val="24"/>
        </w:rPr>
        <w:t>, cognitive impairment</w:t>
      </w:r>
      <w:r>
        <w:rPr>
          <w:szCs w:val="24"/>
        </w:rPr>
        <w:t xml:space="preserve"> (27), and low and high body mass index (28, 29) have also been found to increase the risk of falling. Environmental factors that increase the risk of falling include slippery floors, staircases and reduced lighting (30).</w:t>
      </w:r>
    </w:p>
    <w:p w14:paraId="4C7A321D" w14:textId="77777777" w:rsidR="002F0C17" w:rsidRPr="007A03E1" w:rsidRDefault="002F0C17" w:rsidP="002F0C17">
      <w:pPr>
        <w:tabs>
          <w:tab w:val="left" w:pos="0"/>
          <w:tab w:val="left" w:pos="630"/>
        </w:tabs>
        <w:spacing w:after="0" w:line="480" w:lineRule="auto"/>
        <w:jc w:val="both"/>
        <w:rPr>
          <w:szCs w:val="24"/>
        </w:rPr>
      </w:pPr>
      <w:r w:rsidRPr="007A03E1">
        <w:rPr>
          <w:szCs w:val="24"/>
        </w:rPr>
        <w:t xml:space="preserve">Consequences </w:t>
      </w:r>
      <w:r>
        <w:rPr>
          <w:szCs w:val="24"/>
        </w:rPr>
        <w:t>of falls include</w:t>
      </w:r>
      <w:r w:rsidRPr="007A03E1">
        <w:rPr>
          <w:szCs w:val="24"/>
        </w:rPr>
        <w:t xml:space="preserve"> admission in nursing homes, depression, immobilization, loss of autonomy, abandonment of daily activities, isolation, </w:t>
      </w:r>
      <w:r>
        <w:rPr>
          <w:szCs w:val="24"/>
        </w:rPr>
        <w:t xml:space="preserve">head injuries, </w:t>
      </w:r>
      <w:r w:rsidRPr="007A03E1">
        <w:rPr>
          <w:szCs w:val="24"/>
        </w:rPr>
        <w:t>confusion, fear of fal</w:t>
      </w:r>
      <w:r>
        <w:rPr>
          <w:szCs w:val="24"/>
        </w:rPr>
        <w:t xml:space="preserve">ling, </w:t>
      </w:r>
      <w:r w:rsidRPr="007A03E1">
        <w:rPr>
          <w:szCs w:val="24"/>
        </w:rPr>
        <w:t xml:space="preserve">fractures </w:t>
      </w:r>
      <w:r>
        <w:rPr>
          <w:szCs w:val="24"/>
        </w:rPr>
        <w:t xml:space="preserve">and death </w:t>
      </w:r>
      <w:r w:rsidRPr="007A03E1">
        <w:rPr>
          <w:szCs w:val="24"/>
        </w:rPr>
        <w:t>among others</w:t>
      </w:r>
      <w:r>
        <w:rPr>
          <w:szCs w:val="24"/>
        </w:rPr>
        <w:t xml:space="preserve"> </w:t>
      </w:r>
      <w:r w:rsidRPr="007A03E1">
        <w:rPr>
          <w:szCs w:val="24"/>
        </w:rPr>
        <w:t>(</w:t>
      </w:r>
      <w:r>
        <w:rPr>
          <w:szCs w:val="24"/>
        </w:rPr>
        <w:t>31, 32, 33</w:t>
      </w:r>
      <w:r w:rsidRPr="007A03E1">
        <w:rPr>
          <w:szCs w:val="24"/>
        </w:rPr>
        <w:t>)</w:t>
      </w:r>
      <w:r>
        <w:rPr>
          <w:szCs w:val="24"/>
        </w:rPr>
        <w:t>.  The economic and social burden arising</w:t>
      </w:r>
      <w:r w:rsidRPr="007A03E1">
        <w:rPr>
          <w:szCs w:val="24"/>
        </w:rPr>
        <w:t xml:space="preserve"> </w:t>
      </w:r>
      <w:r>
        <w:rPr>
          <w:szCs w:val="24"/>
        </w:rPr>
        <w:t xml:space="preserve">from falls is also high (34, 35, 36). </w:t>
      </w:r>
    </w:p>
    <w:p w14:paraId="06E172A2" w14:textId="77777777" w:rsidR="002F0C17" w:rsidRDefault="002F0C17" w:rsidP="002F0C17">
      <w:pPr>
        <w:tabs>
          <w:tab w:val="left" w:pos="0"/>
          <w:tab w:val="left" w:pos="630"/>
        </w:tabs>
        <w:spacing w:after="0" w:line="480" w:lineRule="auto"/>
        <w:jc w:val="both"/>
        <w:rPr>
          <w:szCs w:val="24"/>
        </w:rPr>
      </w:pPr>
      <w:r>
        <w:rPr>
          <w:szCs w:val="24"/>
        </w:rPr>
        <w:t>Preventing falls</w:t>
      </w:r>
      <w:r w:rsidRPr="007A03E1">
        <w:rPr>
          <w:szCs w:val="24"/>
        </w:rPr>
        <w:t xml:space="preserve"> can significantly reduce morbidity and mortality from </w:t>
      </w:r>
      <w:r>
        <w:rPr>
          <w:szCs w:val="24"/>
        </w:rPr>
        <w:t>falls related injuries and complications</w:t>
      </w:r>
      <w:r w:rsidRPr="007A03E1">
        <w:rPr>
          <w:szCs w:val="24"/>
        </w:rPr>
        <w:t xml:space="preserve"> and improve the quality of life among the elderly</w:t>
      </w:r>
      <w:r>
        <w:rPr>
          <w:szCs w:val="24"/>
        </w:rPr>
        <w:t>. Majority of the falls can be prevented</w:t>
      </w:r>
      <w:r w:rsidRPr="007A03E1">
        <w:rPr>
          <w:szCs w:val="24"/>
        </w:rPr>
        <w:t>.</w:t>
      </w:r>
      <w:r>
        <w:rPr>
          <w:szCs w:val="24"/>
        </w:rPr>
        <w:t xml:space="preserve"> To prevent falls, it is important to identify the modifiable risk factors and come up with culturally appropriate and effective evidence based methods (2, 3, 37, 38</w:t>
      </w:r>
      <w:r>
        <w:rPr>
          <w:rFonts w:eastAsia="Times New Roman"/>
          <w:szCs w:val="24"/>
        </w:rPr>
        <w:t>).</w:t>
      </w:r>
    </w:p>
    <w:p w14:paraId="11F75A24" w14:textId="198FBFAB" w:rsidR="002F0C17" w:rsidRDefault="002F0C17" w:rsidP="002F0C17">
      <w:pPr>
        <w:tabs>
          <w:tab w:val="left" w:pos="360"/>
          <w:tab w:val="left" w:pos="630"/>
        </w:tabs>
        <w:spacing w:after="100" w:afterAutospacing="1" w:line="480" w:lineRule="auto"/>
        <w:rPr>
          <w:szCs w:val="24"/>
        </w:rPr>
      </w:pPr>
      <w:r>
        <w:rPr>
          <w:szCs w:val="24"/>
        </w:rPr>
        <w:t>Availability</w:t>
      </w:r>
      <w:r w:rsidRPr="007A03E1">
        <w:rPr>
          <w:szCs w:val="24"/>
        </w:rPr>
        <w:t xml:space="preserve"> of data on incidence</w:t>
      </w:r>
      <w:r>
        <w:rPr>
          <w:szCs w:val="24"/>
        </w:rPr>
        <w:t>,</w:t>
      </w:r>
      <w:r w:rsidRPr="007A03E1">
        <w:rPr>
          <w:szCs w:val="24"/>
        </w:rPr>
        <w:t xml:space="preserve"> prevalence </w:t>
      </w:r>
      <w:r>
        <w:rPr>
          <w:szCs w:val="24"/>
        </w:rPr>
        <w:t xml:space="preserve">and risk factors </w:t>
      </w:r>
      <w:r w:rsidRPr="007A03E1">
        <w:rPr>
          <w:szCs w:val="24"/>
        </w:rPr>
        <w:t xml:space="preserve">of falls among </w:t>
      </w:r>
      <w:r>
        <w:rPr>
          <w:szCs w:val="24"/>
        </w:rPr>
        <w:t xml:space="preserve">the </w:t>
      </w:r>
      <w:r w:rsidRPr="007A03E1">
        <w:rPr>
          <w:szCs w:val="24"/>
        </w:rPr>
        <w:t>elderly</w:t>
      </w:r>
      <w:r>
        <w:rPr>
          <w:szCs w:val="24"/>
        </w:rPr>
        <w:t xml:space="preserve"> in Sub-Saharan Africa region</w:t>
      </w:r>
      <w:r w:rsidRPr="007A03E1">
        <w:rPr>
          <w:szCs w:val="24"/>
        </w:rPr>
        <w:t xml:space="preserve"> is very limited since the</w:t>
      </w:r>
      <w:r>
        <w:rPr>
          <w:szCs w:val="24"/>
        </w:rPr>
        <w:t>re are very</w:t>
      </w:r>
      <w:r w:rsidRPr="007A03E1">
        <w:rPr>
          <w:szCs w:val="24"/>
        </w:rPr>
        <w:t xml:space="preserve"> few</w:t>
      </w:r>
      <w:r>
        <w:rPr>
          <w:szCs w:val="24"/>
        </w:rPr>
        <w:t xml:space="preserve"> studies existing</w:t>
      </w:r>
      <w:r w:rsidRPr="007A03E1">
        <w:rPr>
          <w:szCs w:val="24"/>
        </w:rPr>
        <w:t xml:space="preserve"> on the subject</w:t>
      </w:r>
      <w:r>
        <w:rPr>
          <w:szCs w:val="24"/>
        </w:rPr>
        <w:t xml:space="preserve"> (39). In the central (Mount) Kenya region, despite increasing awareness on falls as a significant contributor of morbidity among the elderly people, little is known on their magnitude and the </w:t>
      </w:r>
      <w:r>
        <w:rPr>
          <w:szCs w:val="24"/>
        </w:rPr>
        <w:lastRenderedPageBreak/>
        <w:t>socio-demographic, lifestyle, and medical influence on their occurrence among the elderly of this region. Factors such as terrain of the region which is largely mount</w:t>
      </w:r>
      <w:r w:rsidR="005F66DB">
        <w:rPr>
          <w:szCs w:val="24"/>
        </w:rPr>
        <w:t>ainous, increasing prevalence</w:t>
      </w:r>
      <w:r>
        <w:rPr>
          <w:szCs w:val="24"/>
        </w:rPr>
        <w:t xml:space="preserve"> of non-communicable diseases such as diabetes</w:t>
      </w:r>
      <w:r w:rsidR="005F66DB">
        <w:rPr>
          <w:szCs w:val="24"/>
        </w:rPr>
        <w:t xml:space="preserve"> (40)</w:t>
      </w:r>
      <w:r>
        <w:rPr>
          <w:szCs w:val="24"/>
        </w:rPr>
        <w:t xml:space="preserve">, low socio-economic status, the farming lifestyle and inaccessibility to quality healthcare services are hypothesized to lead to a higher incidence of falls in these communities. The vast majority of elderly people in Kenya live in rural areas. </w:t>
      </w:r>
    </w:p>
    <w:p w14:paraId="5949CDC6" w14:textId="77777777" w:rsidR="002F0C17" w:rsidRDefault="002F0C17" w:rsidP="002F0C17">
      <w:pPr>
        <w:tabs>
          <w:tab w:val="left" w:pos="360"/>
          <w:tab w:val="left" w:pos="630"/>
        </w:tabs>
        <w:spacing w:after="100" w:afterAutospacing="1" w:line="480" w:lineRule="auto"/>
        <w:rPr>
          <w:szCs w:val="24"/>
        </w:rPr>
      </w:pPr>
      <w:r>
        <w:rPr>
          <w:szCs w:val="24"/>
        </w:rPr>
        <w:t>This study</w:t>
      </w:r>
      <w:r w:rsidRPr="007A03E1">
        <w:rPr>
          <w:szCs w:val="24"/>
        </w:rPr>
        <w:t xml:space="preserve"> set out to accomplish the following s</w:t>
      </w:r>
      <w:r>
        <w:rPr>
          <w:szCs w:val="24"/>
        </w:rPr>
        <w:t>pecific objectives;</w:t>
      </w:r>
      <w:r w:rsidRPr="007A03E1">
        <w:rPr>
          <w:szCs w:val="24"/>
        </w:rPr>
        <w:t xml:space="preserve"> 1) To determine the prevalence of falls, the</w:t>
      </w:r>
      <w:r>
        <w:rPr>
          <w:szCs w:val="24"/>
        </w:rPr>
        <w:t>ir characteristics, associated complications and circumstances of their occurrence among the</w:t>
      </w:r>
      <w:r w:rsidRPr="007A03E1">
        <w:rPr>
          <w:szCs w:val="24"/>
        </w:rPr>
        <w:t xml:space="preserve"> elderly persons living in </w:t>
      </w:r>
      <w:proofErr w:type="spellStart"/>
      <w:r w:rsidRPr="007A03E1">
        <w:rPr>
          <w:szCs w:val="24"/>
        </w:rPr>
        <w:t>Gatanga</w:t>
      </w:r>
      <w:proofErr w:type="spellEnd"/>
      <w:r w:rsidRPr="007A03E1">
        <w:rPr>
          <w:szCs w:val="24"/>
        </w:rPr>
        <w:t xml:space="preserve"> </w:t>
      </w:r>
      <w:r>
        <w:rPr>
          <w:szCs w:val="24"/>
        </w:rPr>
        <w:t xml:space="preserve">Sub-county of Central Kenya region </w:t>
      </w:r>
      <w:r w:rsidRPr="007A03E1">
        <w:rPr>
          <w:szCs w:val="24"/>
        </w:rPr>
        <w:t>2) To assess the socio-demographic, lifesty</w:t>
      </w:r>
      <w:r>
        <w:rPr>
          <w:szCs w:val="24"/>
        </w:rPr>
        <w:t>le, socio-economic and medical</w:t>
      </w:r>
      <w:r w:rsidRPr="007A03E1">
        <w:rPr>
          <w:szCs w:val="24"/>
        </w:rPr>
        <w:t xml:space="preserve"> factors of the elderly. 3) To establish the association between falls and socio-demographic, lifestyle, socio-economic</w:t>
      </w:r>
      <w:r>
        <w:rPr>
          <w:szCs w:val="24"/>
        </w:rPr>
        <w:t xml:space="preserve"> and medical factors in the elderly.</w:t>
      </w:r>
    </w:p>
    <w:p w14:paraId="7F6815B1" w14:textId="77777777" w:rsidR="002F0C17" w:rsidRDefault="002F0C17" w:rsidP="002F0C17">
      <w:pPr>
        <w:pStyle w:val="Heading1"/>
      </w:pPr>
      <w:r w:rsidRPr="007A03E1">
        <w:t>Methods</w:t>
      </w:r>
    </w:p>
    <w:p w14:paraId="571535AA" w14:textId="77777777" w:rsidR="002F0C17" w:rsidRPr="007B0C7E" w:rsidRDefault="002F0C17" w:rsidP="007D2495">
      <w:pPr>
        <w:pStyle w:val="Heading2"/>
      </w:pPr>
      <w:r w:rsidRPr="007B0C7E">
        <w:t>Study</w:t>
      </w:r>
      <w:r>
        <w:t xml:space="preserve"> design</w:t>
      </w:r>
    </w:p>
    <w:p w14:paraId="63B89917" w14:textId="77777777" w:rsidR="002F0C17" w:rsidRDefault="002F0C17" w:rsidP="002F0C17">
      <w:pPr>
        <w:tabs>
          <w:tab w:val="left" w:pos="360"/>
          <w:tab w:val="left" w:pos="630"/>
        </w:tabs>
        <w:spacing w:line="480" w:lineRule="auto"/>
        <w:jc w:val="both"/>
        <w:rPr>
          <w:szCs w:val="24"/>
        </w:rPr>
      </w:pPr>
      <w:r>
        <w:rPr>
          <w:szCs w:val="24"/>
        </w:rPr>
        <w:t>A community based cross–sectional study was conducted between 4</w:t>
      </w:r>
      <w:r w:rsidRPr="00727AC7">
        <w:rPr>
          <w:szCs w:val="24"/>
          <w:vertAlign w:val="superscript"/>
        </w:rPr>
        <w:t>th</w:t>
      </w:r>
      <w:r>
        <w:rPr>
          <w:szCs w:val="24"/>
        </w:rPr>
        <w:t xml:space="preserve"> – 15</w:t>
      </w:r>
      <w:r w:rsidRPr="00727AC7">
        <w:rPr>
          <w:szCs w:val="24"/>
          <w:vertAlign w:val="superscript"/>
        </w:rPr>
        <w:t>th</w:t>
      </w:r>
      <w:r>
        <w:rPr>
          <w:szCs w:val="24"/>
        </w:rPr>
        <w:t xml:space="preserve"> September, 2017 in </w:t>
      </w:r>
      <w:proofErr w:type="spellStart"/>
      <w:r>
        <w:rPr>
          <w:szCs w:val="24"/>
        </w:rPr>
        <w:t>Gatanga</w:t>
      </w:r>
      <w:proofErr w:type="spellEnd"/>
      <w:r>
        <w:rPr>
          <w:szCs w:val="24"/>
        </w:rPr>
        <w:t xml:space="preserve"> Sub-county of </w:t>
      </w:r>
      <w:proofErr w:type="spellStart"/>
      <w:r>
        <w:rPr>
          <w:szCs w:val="24"/>
        </w:rPr>
        <w:t>Murang’a</w:t>
      </w:r>
      <w:proofErr w:type="spellEnd"/>
      <w:r>
        <w:rPr>
          <w:szCs w:val="24"/>
        </w:rPr>
        <w:t xml:space="preserve"> County. </w:t>
      </w:r>
    </w:p>
    <w:p w14:paraId="3BD5FB7F" w14:textId="77777777" w:rsidR="002F0C17" w:rsidRDefault="002F0C17" w:rsidP="007D2495">
      <w:pPr>
        <w:pStyle w:val="Heading2"/>
      </w:pPr>
      <w:r>
        <w:t>Study setting</w:t>
      </w:r>
    </w:p>
    <w:p w14:paraId="1B1DFF72" w14:textId="172D065B" w:rsidR="002F0C17" w:rsidRPr="007A03E1" w:rsidRDefault="002F0C17" w:rsidP="002F0C17">
      <w:pPr>
        <w:tabs>
          <w:tab w:val="left" w:pos="360"/>
          <w:tab w:val="left" w:pos="630"/>
        </w:tabs>
        <w:spacing w:line="480" w:lineRule="auto"/>
        <w:jc w:val="both"/>
        <w:rPr>
          <w:szCs w:val="24"/>
        </w:rPr>
      </w:pPr>
      <w:proofErr w:type="spellStart"/>
      <w:r>
        <w:rPr>
          <w:szCs w:val="24"/>
        </w:rPr>
        <w:t>Gatanga</w:t>
      </w:r>
      <w:proofErr w:type="spellEnd"/>
      <w:r>
        <w:rPr>
          <w:szCs w:val="24"/>
        </w:rPr>
        <w:t xml:space="preserve"> Sub-county, </w:t>
      </w:r>
      <w:proofErr w:type="spellStart"/>
      <w:r>
        <w:rPr>
          <w:szCs w:val="24"/>
        </w:rPr>
        <w:t>Murang’a</w:t>
      </w:r>
      <w:proofErr w:type="spellEnd"/>
      <w:r>
        <w:rPr>
          <w:szCs w:val="24"/>
        </w:rPr>
        <w:t xml:space="preserve"> County, is located in the mountainous central region of Kenya (Mount Kenya region). It covers an area of 599 km</w:t>
      </w:r>
      <w:r w:rsidRPr="00A567DA">
        <w:rPr>
          <w:sz w:val="22"/>
          <w:szCs w:val="24"/>
          <w:vertAlign w:val="superscript"/>
        </w:rPr>
        <w:t>2</w:t>
      </w:r>
      <w:r>
        <w:rPr>
          <w:sz w:val="22"/>
          <w:szCs w:val="24"/>
          <w:vertAlign w:val="superscript"/>
        </w:rPr>
        <w:t xml:space="preserve"> </w:t>
      </w:r>
      <w:r>
        <w:rPr>
          <w:szCs w:val="24"/>
        </w:rPr>
        <w:t>(square kilometers). Majority of the people living in the area are of Kikuyu ethnicity</w:t>
      </w:r>
      <w:r>
        <w:rPr>
          <w:b/>
          <w:szCs w:val="24"/>
        </w:rPr>
        <w:t xml:space="preserve"> </w:t>
      </w:r>
      <w:r>
        <w:rPr>
          <w:szCs w:val="24"/>
        </w:rPr>
        <w:t>and engage in a farming lifestyle involving crop farming and</w:t>
      </w:r>
      <w:r w:rsidR="002C7FB7">
        <w:rPr>
          <w:szCs w:val="24"/>
        </w:rPr>
        <w:t xml:space="preserve"> rearing of domestic animals (41</w:t>
      </w:r>
      <w:r>
        <w:rPr>
          <w:szCs w:val="24"/>
        </w:rPr>
        <w:t>). Reports</w:t>
      </w:r>
      <w:r w:rsidRPr="007A03E1">
        <w:rPr>
          <w:szCs w:val="24"/>
        </w:rPr>
        <w:t xml:space="preserve"> from </w:t>
      </w:r>
      <w:proofErr w:type="spellStart"/>
      <w:r w:rsidRPr="007A03E1">
        <w:rPr>
          <w:szCs w:val="24"/>
        </w:rPr>
        <w:t>Thika</w:t>
      </w:r>
      <w:proofErr w:type="spellEnd"/>
      <w:r w:rsidRPr="007A03E1">
        <w:rPr>
          <w:szCs w:val="24"/>
        </w:rPr>
        <w:t xml:space="preserve"> </w:t>
      </w:r>
      <w:r>
        <w:rPr>
          <w:szCs w:val="24"/>
        </w:rPr>
        <w:t xml:space="preserve">Level 5 </w:t>
      </w:r>
      <w:r w:rsidRPr="007A03E1">
        <w:rPr>
          <w:szCs w:val="24"/>
        </w:rPr>
        <w:t>sub-county hospital</w:t>
      </w:r>
      <w:r>
        <w:rPr>
          <w:szCs w:val="24"/>
        </w:rPr>
        <w:t xml:space="preserve"> and other local hospitals </w:t>
      </w:r>
      <w:r w:rsidRPr="007A03E1">
        <w:rPr>
          <w:szCs w:val="24"/>
        </w:rPr>
        <w:t xml:space="preserve">indicate that falls are a significant </w:t>
      </w:r>
      <w:r>
        <w:rPr>
          <w:szCs w:val="24"/>
        </w:rPr>
        <w:t>cause of morbidity</w:t>
      </w:r>
      <w:r w:rsidRPr="007A03E1">
        <w:rPr>
          <w:szCs w:val="24"/>
        </w:rPr>
        <w:t xml:space="preserve"> among elderl</w:t>
      </w:r>
      <w:r>
        <w:rPr>
          <w:szCs w:val="24"/>
        </w:rPr>
        <w:t xml:space="preserve">y patients from </w:t>
      </w:r>
      <w:r>
        <w:rPr>
          <w:szCs w:val="24"/>
        </w:rPr>
        <w:lastRenderedPageBreak/>
        <w:t>the region, with women mostly affected resulting in hip and</w:t>
      </w:r>
      <w:r w:rsidRPr="007A03E1">
        <w:rPr>
          <w:szCs w:val="24"/>
        </w:rPr>
        <w:t xml:space="preserve"> long b</w:t>
      </w:r>
      <w:r>
        <w:rPr>
          <w:szCs w:val="24"/>
        </w:rPr>
        <w:t>one fractures, head injuries,</w:t>
      </w:r>
      <w:r w:rsidRPr="007A03E1">
        <w:rPr>
          <w:szCs w:val="24"/>
        </w:rPr>
        <w:t xml:space="preserve"> bruises and long term effects such as immobilization</w:t>
      </w:r>
      <w:r>
        <w:rPr>
          <w:szCs w:val="24"/>
        </w:rPr>
        <w:t xml:space="preserve"> and</w:t>
      </w:r>
      <w:r w:rsidRPr="007A03E1">
        <w:rPr>
          <w:szCs w:val="24"/>
        </w:rPr>
        <w:t xml:space="preserve"> loss of i</w:t>
      </w:r>
      <w:r>
        <w:rPr>
          <w:szCs w:val="24"/>
        </w:rPr>
        <w:t xml:space="preserve">ndependence </w:t>
      </w:r>
      <w:r w:rsidRPr="007A03E1">
        <w:rPr>
          <w:szCs w:val="24"/>
        </w:rPr>
        <w:t>(</w:t>
      </w:r>
      <w:r w:rsidR="002C7FB7">
        <w:rPr>
          <w:szCs w:val="24"/>
        </w:rPr>
        <w:t>42</w:t>
      </w:r>
      <w:r w:rsidRPr="007A03E1">
        <w:rPr>
          <w:szCs w:val="24"/>
        </w:rPr>
        <w:t>)</w:t>
      </w:r>
      <w:r>
        <w:rPr>
          <w:szCs w:val="24"/>
        </w:rPr>
        <w:t xml:space="preserve">. </w:t>
      </w:r>
    </w:p>
    <w:p w14:paraId="68DD76C1" w14:textId="77777777" w:rsidR="002F0C17" w:rsidRDefault="002F0C17" w:rsidP="007D2495">
      <w:pPr>
        <w:pStyle w:val="Heading2"/>
      </w:pPr>
      <w:r>
        <w:t>Sample and sampling</w:t>
      </w:r>
    </w:p>
    <w:p w14:paraId="1321A8C0" w14:textId="77777777" w:rsidR="002F0C17" w:rsidRDefault="002F0C17" w:rsidP="002F0C17">
      <w:pPr>
        <w:tabs>
          <w:tab w:val="left" w:pos="360"/>
          <w:tab w:val="left" w:pos="630"/>
        </w:tabs>
        <w:spacing w:line="480" w:lineRule="auto"/>
        <w:jc w:val="both"/>
        <w:rPr>
          <w:szCs w:val="24"/>
        </w:rPr>
      </w:pPr>
      <w:r>
        <w:rPr>
          <w:szCs w:val="24"/>
        </w:rPr>
        <w:t xml:space="preserve">A list of households and the elderly persons residing in a location represented by a Community Health Unit (CHU) was retrieved from the existing household health records of a CHU contained with the Community Health Workers (CHW). A total of 6127 potential households were identified. </w:t>
      </w:r>
    </w:p>
    <w:p w14:paraId="0D53910A" w14:textId="72F513AD" w:rsidR="002F0C17" w:rsidRDefault="002F0C17" w:rsidP="002F0C17">
      <w:pPr>
        <w:spacing w:line="480" w:lineRule="auto"/>
      </w:pPr>
      <w:r>
        <w:t>Using systematic random sampling, households where interviews would be conducted were selected. The first household to be interviewed was selected using simple random sampling from the 1</w:t>
      </w:r>
      <w:r w:rsidRPr="002A41D8">
        <w:rPr>
          <w:vertAlign w:val="superscript"/>
        </w:rPr>
        <w:t>st</w:t>
      </w:r>
      <w:r>
        <w:t xml:space="preserve"> fifteen households in the area. Interviewers were required to move in one direction systematically starting from the mai</w:t>
      </w:r>
      <w:r w:rsidR="002C7FB7">
        <w:t>n street of their study area</w:t>
      </w:r>
      <w:r>
        <w:t xml:space="preserve">. </w:t>
      </w:r>
    </w:p>
    <w:p w14:paraId="59EFE474" w14:textId="77777777" w:rsidR="002F0C17" w:rsidRDefault="002F0C17" w:rsidP="002F0C17">
      <w:pPr>
        <w:spacing w:line="480" w:lineRule="auto"/>
      </w:pPr>
      <w:r>
        <w:t xml:space="preserve">On encounter with a selected household, the interviewer, a local CHW, administered the inclusion and exclusion criteria. In case of more than one eligible member, a </w:t>
      </w:r>
      <w:proofErr w:type="gramStart"/>
      <w:r>
        <w:t>one shilling</w:t>
      </w:r>
      <w:proofErr w:type="gramEnd"/>
      <w:r>
        <w:t xml:space="preserve"> coin was tossed with males as head and females as tail to select the member to be interviewed. If an eligible member was not present in a household during the initial visit, the interviewer was required to revisit the household at a later time or date to undertake the interview. If a household did not have an eligible member based on the inclusion and exclusion criteria, the next household with an eligible member on the sampling list was selected.</w:t>
      </w:r>
    </w:p>
    <w:p w14:paraId="631C1C57" w14:textId="77777777" w:rsidR="002F0C17" w:rsidRDefault="002F0C17" w:rsidP="002F0C17">
      <w:pPr>
        <w:pStyle w:val="Heading3"/>
        <w:spacing w:line="480" w:lineRule="auto"/>
      </w:pPr>
      <w:r w:rsidRPr="00DB3B7E">
        <w:t>Inclusion and Exclusion criteria</w:t>
      </w:r>
    </w:p>
    <w:p w14:paraId="48782C84" w14:textId="77777777" w:rsidR="002F0C17" w:rsidRPr="00CE4141" w:rsidRDefault="002F0C17" w:rsidP="002F0C17">
      <w:r>
        <w:t xml:space="preserve">Those included in the study were, </w:t>
      </w:r>
    </w:p>
    <w:p w14:paraId="4550A7E8" w14:textId="77777777" w:rsidR="002F0C17" w:rsidRDefault="002F0C17" w:rsidP="002F0C17">
      <w:pPr>
        <w:pStyle w:val="ListParagraph"/>
        <w:numPr>
          <w:ilvl w:val="0"/>
          <w:numId w:val="2"/>
        </w:numPr>
        <w:tabs>
          <w:tab w:val="left" w:pos="360"/>
          <w:tab w:val="left" w:pos="630"/>
        </w:tabs>
        <w:rPr>
          <w:szCs w:val="24"/>
        </w:rPr>
      </w:pPr>
      <w:r>
        <w:rPr>
          <w:szCs w:val="24"/>
        </w:rPr>
        <w:t xml:space="preserve">Elderly persons aged 65 years and above. </w:t>
      </w:r>
    </w:p>
    <w:p w14:paraId="424654F6" w14:textId="77777777" w:rsidR="002F0C17" w:rsidRDefault="002F0C17" w:rsidP="002F0C17">
      <w:pPr>
        <w:pStyle w:val="ListParagraph"/>
        <w:numPr>
          <w:ilvl w:val="0"/>
          <w:numId w:val="2"/>
        </w:numPr>
        <w:tabs>
          <w:tab w:val="left" w:pos="360"/>
          <w:tab w:val="left" w:pos="630"/>
        </w:tabs>
        <w:rPr>
          <w:szCs w:val="24"/>
        </w:rPr>
      </w:pPr>
      <w:r w:rsidRPr="00DB3B7E">
        <w:rPr>
          <w:szCs w:val="24"/>
        </w:rPr>
        <w:t>Resident</w:t>
      </w:r>
      <w:r>
        <w:rPr>
          <w:szCs w:val="24"/>
        </w:rPr>
        <w:t>s</w:t>
      </w:r>
      <w:r w:rsidRPr="00DB3B7E">
        <w:rPr>
          <w:szCs w:val="24"/>
        </w:rPr>
        <w:t xml:space="preserve"> of </w:t>
      </w:r>
      <w:proofErr w:type="spellStart"/>
      <w:r w:rsidRPr="00DB3B7E">
        <w:rPr>
          <w:szCs w:val="24"/>
        </w:rPr>
        <w:t>Gatanga</w:t>
      </w:r>
      <w:proofErr w:type="spellEnd"/>
      <w:r w:rsidRPr="00DB3B7E">
        <w:rPr>
          <w:szCs w:val="24"/>
        </w:rPr>
        <w:t xml:space="preserve"> </w:t>
      </w:r>
      <w:r>
        <w:rPr>
          <w:szCs w:val="24"/>
        </w:rPr>
        <w:t xml:space="preserve">Sub-county </w:t>
      </w:r>
      <w:r w:rsidRPr="00DB3B7E">
        <w:rPr>
          <w:szCs w:val="24"/>
        </w:rPr>
        <w:t xml:space="preserve">for the last 1 year. </w:t>
      </w:r>
    </w:p>
    <w:p w14:paraId="1F362781" w14:textId="77777777" w:rsidR="002F0C17" w:rsidRDefault="002F0C17" w:rsidP="002F0C17">
      <w:pPr>
        <w:tabs>
          <w:tab w:val="left" w:pos="360"/>
          <w:tab w:val="left" w:pos="630"/>
        </w:tabs>
        <w:rPr>
          <w:szCs w:val="24"/>
        </w:rPr>
      </w:pPr>
      <w:r>
        <w:rPr>
          <w:szCs w:val="24"/>
        </w:rPr>
        <w:t xml:space="preserve">Those excluded from the study, </w:t>
      </w:r>
    </w:p>
    <w:p w14:paraId="7B9633EF" w14:textId="77777777" w:rsidR="002F0C17" w:rsidRDefault="002F0C17" w:rsidP="002F0C17">
      <w:pPr>
        <w:pStyle w:val="ListParagraph"/>
        <w:numPr>
          <w:ilvl w:val="0"/>
          <w:numId w:val="4"/>
        </w:numPr>
        <w:tabs>
          <w:tab w:val="left" w:pos="360"/>
          <w:tab w:val="left" w:pos="630"/>
        </w:tabs>
        <w:ind w:left="630" w:hanging="270"/>
        <w:rPr>
          <w:szCs w:val="24"/>
        </w:rPr>
      </w:pPr>
      <w:r>
        <w:rPr>
          <w:szCs w:val="24"/>
        </w:rPr>
        <w:lastRenderedPageBreak/>
        <w:t xml:space="preserve">Disabled elderly persons with physical disabilities limiting use of both feet for walking and use of arms for support occurring before the preceding one year. </w:t>
      </w:r>
    </w:p>
    <w:p w14:paraId="4C53613E" w14:textId="77777777" w:rsidR="002F0C17" w:rsidRPr="001A4C62" w:rsidRDefault="002F0C17" w:rsidP="003423C8">
      <w:pPr>
        <w:pStyle w:val="ListParagraph"/>
        <w:numPr>
          <w:ilvl w:val="0"/>
          <w:numId w:val="4"/>
        </w:numPr>
        <w:tabs>
          <w:tab w:val="left" w:pos="360"/>
          <w:tab w:val="left" w:pos="630"/>
        </w:tabs>
        <w:ind w:left="630"/>
        <w:rPr>
          <w:szCs w:val="24"/>
        </w:rPr>
      </w:pPr>
      <w:r w:rsidRPr="001A4C62">
        <w:rPr>
          <w:szCs w:val="24"/>
        </w:rPr>
        <w:t>Not able to give information due to severe mental incapacitation. This was assessed prior to undertaking the main interview. An eligible participant was assessed on</w:t>
      </w:r>
      <w:r>
        <w:rPr>
          <w:szCs w:val="24"/>
        </w:rPr>
        <w:t xml:space="preserve"> correct</w:t>
      </w:r>
      <w:r w:rsidRPr="001A4C62">
        <w:rPr>
          <w:szCs w:val="24"/>
        </w:rPr>
        <w:t xml:space="preserve"> orientation of time, place and person. </w:t>
      </w:r>
      <w:r>
        <w:rPr>
          <w:szCs w:val="24"/>
        </w:rPr>
        <w:t>And</w:t>
      </w:r>
      <w:r w:rsidRPr="001A4C62">
        <w:rPr>
          <w:szCs w:val="24"/>
        </w:rPr>
        <w:t xml:space="preserve"> on ability to undertake general activities of daily living</w:t>
      </w:r>
      <w:r>
        <w:rPr>
          <w:szCs w:val="24"/>
        </w:rPr>
        <w:t xml:space="preserve"> such as self-feeding, self-bathroom care, self-grooming and maintaining a ‘normal’ interaction and conversation with close contacts and interviewer</w:t>
      </w:r>
      <w:r w:rsidRPr="001A4C62">
        <w:rPr>
          <w:szCs w:val="24"/>
        </w:rPr>
        <w:t xml:space="preserve">. Collaborative information (where applicable) on mental history specifically bizarre behavior was briefly sought from persons who were closely associated with the study participant. In other cases, the Community Health Workers used their knowledge of participants </w:t>
      </w:r>
      <w:r>
        <w:rPr>
          <w:szCs w:val="24"/>
        </w:rPr>
        <w:t>based on past</w:t>
      </w:r>
      <w:r w:rsidRPr="001A4C62">
        <w:rPr>
          <w:szCs w:val="24"/>
        </w:rPr>
        <w:t xml:space="preserve"> </w:t>
      </w:r>
      <w:r>
        <w:rPr>
          <w:szCs w:val="24"/>
        </w:rPr>
        <w:t>interactions with the participants</w:t>
      </w:r>
      <w:r w:rsidRPr="001A4C62">
        <w:rPr>
          <w:szCs w:val="24"/>
        </w:rPr>
        <w:t xml:space="preserve">. CHWs are </w:t>
      </w:r>
      <w:r>
        <w:rPr>
          <w:szCs w:val="24"/>
        </w:rPr>
        <w:t>trained volunteers from their respective communities where they participate in delivery of primary health care services.</w:t>
      </w:r>
    </w:p>
    <w:p w14:paraId="35C66675" w14:textId="77777777" w:rsidR="002F0C17" w:rsidRDefault="002F0C17" w:rsidP="007D2495">
      <w:pPr>
        <w:pStyle w:val="Heading2"/>
      </w:pPr>
      <w:r>
        <w:t>Variables</w:t>
      </w:r>
    </w:p>
    <w:p w14:paraId="175575AA" w14:textId="46FD4643" w:rsidR="002F0C17" w:rsidRDefault="002F0C17" w:rsidP="002F0C17">
      <w:pPr>
        <w:tabs>
          <w:tab w:val="left" w:pos="360"/>
          <w:tab w:val="left" w:pos="630"/>
        </w:tabs>
        <w:spacing w:line="480" w:lineRule="auto"/>
        <w:jc w:val="both"/>
        <w:rPr>
          <w:szCs w:val="24"/>
        </w:rPr>
      </w:pPr>
      <w:r>
        <w:rPr>
          <w:szCs w:val="24"/>
        </w:rPr>
        <w:t>The main outcome variable</w:t>
      </w:r>
      <w:r w:rsidR="0004648F">
        <w:rPr>
          <w:szCs w:val="24"/>
        </w:rPr>
        <w:t xml:space="preserve"> for this study</w:t>
      </w:r>
      <w:r>
        <w:rPr>
          <w:szCs w:val="24"/>
        </w:rPr>
        <w:t xml:space="preserve"> was a reported fall in the preceding one year, September 2016 to August 2017.  A fall was defined as any sudden unintentional coming to rest from a level ground with or without loss of consciousness, excluding falls from heights, falls involving bicycles, motorcycles and vehicles and falls due to direct aggressive push by farm animals such as cows, donkeys and goats.  </w:t>
      </w:r>
    </w:p>
    <w:p w14:paraId="448FC875" w14:textId="77777777" w:rsidR="002F0C17" w:rsidRDefault="002F0C17" w:rsidP="002F0C17">
      <w:pPr>
        <w:spacing w:line="480" w:lineRule="auto"/>
        <w:jc w:val="both"/>
        <w:rPr>
          <w:szCs w:val="24"/>
        </w:rPr>
      </w:pPr>
      <w:r>
        <w:rPr>
          <w:szCs w:val="24"/>
        </w:rPr>
        <w:t xml:space="preserve">Further information collected on falls included, the number of falls events sustained during the reference period of study, </w:t>
      </w:r>
      <w:r w:rsidRPr="007A03E1">
        <w:rPr>
          <w:szCs w:val="24"/>
        </w:rPr>
        <w:t xml:space="preserve">time </w:t>
      </w:r>
      <w:r>
        <w:rPr>
          <w:szCs w:val="24"/>
        </w:rPr>
        <w:t>and place of last fall, whether accompanied by someone or not during the fall and the immediate circumstances leading to the fall.</w:t>
      </w:r>
      <w:r w:rsidRPr="007A03E1">
        <w:rPr>
          <w:szCs w:val="24"/>
        </w:rPr>
        <w:t xml:space="preserve"> </w:t>
      </w:r>
    </w:p>
    <w:p w14:paraId="5B0A1834" w14:textId="77777777" w:rsidR="002F0C17" w:rsidRDefault="002F0C17" w:rsidP="002F0C17">
      <w:pPr>
        <w:spacing w:line="480" w:lineRule="auto"/>
        <w:jc w:val="both"/>
        <w:rPr>
          <w:szCs w:val="24"/>
        </w:rPr>
      </w:pPr>
      <w:r>
        <w:rPr>
          <w:szCs w:val="24"/>
        </w:rPr>
        <w:lastRenderedPageBreak/>
        <w:t>Complications of falls included immobilization, fear of falling, abandonment of daily activities, loss of autonomy, hospitalization and associated injuries such as skin bruises, fractures, head injury and confusion.</w:t>
      </w:r>
    </w:p>
    <w:p w14:paraId="2D4F6BB7" w14:textId="77777777" w:rsidR="002F0C17" w:rsidRPr="007A03E1" w:rsidRDefault="002F0C17" w:rsidP="002F0C17">
      <w:pPr>
        <w:tabs>
          <w:tab w:val="left" w:pos="360"/>
          <w:tab w:val="left" w:pos="630"/>
        </w:tabs>
        <w:spacing w:line="480" w:lineRule="auto"/>
        <w:jc w:val="both"/>
        <w:rPr>
          <w:szCs w:val="24"/>
        </w:rPr>
      </w:pPr>
      <w:r>
        <w:rPr>
          <w:szCs w:val="24"/>
        </w:rPr>
        <w:t>Exposure variables were collected on s</w:t>
      </w:r>
      <w:r>
        <w:rPr>
          <w:bCs/>
          <w:szCs w:val="24"/>
        </w:rPr>
        <w:t>ocio-demographic characteristics including age</w:t>
      </w:r>
      <w:r>
        <w:rPr>
          <w:szCs w:val="24"/>
        </w:rPr>
        <w:t>, gender</w:t>
      </w:r>
      <w:r w:rsidRPr="007A03E1">
        <w:rPr>
          <w:szCs w:val="24"/>
        </w:rPr>
        <w:t>, marital status and the level of education.</w:t>
      </w:r>
    </w:p>
    <w:p w14:paraId="5AE429BD" w14:textId="77777777" w:rsidR="002F0C17" w:rsidRDefault="002F0C17" w:rsidP="002F0C17">
      <w:pPr>
        <w:spacing w:line="480" w:lineRule="auto"/>
        <w:jc w:val="both"/>
        <w:rPr>
          <w:szCs w:val="24"/>
        </w:rPr>
      </w:pPr>
      <w:r>
        <w:rPr>
          <w:szCs w:val="24"/>
        </w:rPr>
        <w:t xml:space="preserve">Medical information sought included, current use of medications, </w:t>
      </w:r>
      <w:r w:rsidRPr="007A03E1">
        <w:rPr>
          <w:szCs w:val="24"/>
        </w:rPr>
        <w:t>alcohol</w:t>
      </w:r>
      <w:r>
        <w:rPr>
          <w:szCs w:val="24"/>
        </w:rPr>
        <w:t xml:space="preserve"> and cigarettes smoking</w:t>
      </w:r>
      <w:r w:rsidRPr="007A03E1">
        <w:rPr>
          <w:szCs w:val="24"/>
        </w:rPr>
        <w:t xml:space="preserve">. </w:t>
      </w:r>
      <w:r>
        <w:rPr>
          <w:szCs w:val="24"/>
        </w:rPr>
        <w:t xml:space="preserve">Whether one was on active treatment for </w:t>
      </w:r>
      <w:r w:rsidRPr="007A03E1">
        <w:rPr>
          <w:szCs w:val="24"/>
        </w:rPr>
        <w:t xml:space="preserve">illnesses </w:t>
      </w:r>
      <w:r>
        <w:rPr>
          <w:szCs w:val="24"/>
        </w:rPr>
        <w:t>including</w:t>
      </w:r>
      <w:r w:rsidRPr="007A03E1">
        <w:rPr>
          <w:szCs w:val="24"/>
        </w:rPr>
        <w:t xml:space="preserve"> diabetes, hypertension, </w:t>
      </w:r>
      <w:r>
        <w:rPr>
          <w:szCs w:val="24"/>
        </w:rPr>
        <w:t xml:space="preserve">heart disease, kidney disease, joints pains (involving the ankle, knees, hip, fingers, wrist, elbow and shoulder), lower </w:t>
      </w:r>
      <w:r w:rsidRPr="007A03E1">
        <w:rPr>
          <w:szCs w:val="24"/>
        </w:rPr>
        <w:t>b</w:t>
      </w:r>
      <w:r>
        <w:rPr>
          <w:szCs w:val="24"/>
        </w:rPr>
        <w:t>ack pains, recent or recurrent syncope, cancer</w:t>
      </w:r>
      <w:r w:rsidRPr="007A03E1">
        <w:rPr>
          <w:szCs w:val="24"/>
        </w:rPr>
        <w:t>, stroke</w:t>
      </w:r>
      <w:r>
        <w:rPr>
          <w:szCs w:val="24"/>
        </w:rPr>
        <w:t>, anemia, depressed mood and acute stress, headache, peripheral neuropathy, wounds and pressure sores, bruises and cuts, recent acute illnesses</w:t>
      </w:r>
      <w:r w:rsidRPr="007A03E1">
        <w:rPr>
          <w:szCs w:val="24"/>
        </w:rPr>
        <w:t xml:space="preserve"> and altered mental state</w:t>
      </w:r>
      <w:r>
        <w:rPr>
          <w:szCs w:val="24"/>
        </w:rPr>
        <w:t>s. Foot problems investigated included foot pains and infestation with jiggers.</w:t>
      </w:r>
      <w:r w:rsidRPr="007A03E1">
        <w:rPr>
          <w:szCs w:val="24"/>
        </w:rPr>
        <w:t xml:space="preserve"> </w:t>
      </w:r>
    </w:p>
    <w:p w14:paraId="7E2224D4" w14:textId="635F2EC1" w:rsidR="002F0C17" w:rsidRDefault="002F0C17" w:rsidP="002F0C17">
      <w:pPr>
        <w:spacing w:line="480" w:lineRule="auto"/>
        <w:jc w:val="both"/>
        <w:rPr>
          <w:szCs w:val="24"/>
        </w:rPr>
      </w:pPr>
      <w:r>
        <w:rPr>
          <w:szCs w:val="24"/>
        </w:rPr>
        <w:t>Frailty of elderly persons was established using Frailty for Non-Disabled index questionnaire (4</w:t>
      </w:r>
      <w:r w:rsidR="002C7FB7">
        <w:rPr>
          <w:szCs w:val="24"/>
        </w:rPr>
        <w:t>3</w:t>
      </w:r>
      <w:r>
        <w:rPr>
          <w:szCs w:val="24"/>
        </w:rPr>
        <w:t>) (S1 Appendix 1(B)), unsteadiness in gait/problems with walking or balance and difficulty in doing usual activities.</w:t>
      </w:r>
    </w:p>
    <w:p w14:paraId="7EEBCBCD" w14:textId="50071A39" w:rsidR="002F0C17" w:rsidRDefault="002F0C17" w:rsidP="002F0C17">
      <w:pPr>
        <w:spacing w:line="480" w:lineRule="auto"/>
        <w:jc w:val="both"/>
        <w:rPr>
          <w:szCs w:val="24"/>
        </w:rPr>
      </w:pPr>
      <w:r w:rsidRPr="007A03E1">
        <w:rPr>
          <w:szCs w:val="24"/>
        </w:rPr>
        <w:t>Nutrition status of the elderly persons was</w:t>
      </w:r>
      <w:r>
        <w:rPr>
          <w:szCs w:val="24"/>
        </w:rPr>
        <w:t xml:space="preserve"> evaluated using a M</w:t>
      </w:r>
      <w:r w:rsidRPr="007A03E1">
        <w:rPr>
          <w:szCs w:val="24"/>
        </w:rPr>
        <w:t>ini Nutrition Assessme</w:t>
      </w:r>
      <w:r>
        <w:rPr>
          <w:szCs w:val="24"/>
        </w:rPr>
        <w:t xml:space="preserve">nt – Short Form (MNA-SF) (S1 Appendix 1(C)). This is a tool that has been used to assess the nutritional status of the elderly persons </w:t>
      </w:r>
      <w:r w:rsidRPr="007A03E1">
        <w:rPr>
          <w:szCs w:val="24"/>
        </w:rPr>
        <w:t>(</w:t>
      </w:r>
      <w:r w:rsidR="002C7FB7">
        <w:rPr>
          <w:szCs w:val="24"/>
        </w:rPr>
        <w:t>44, 45</w:t>
      </w:r>
      <w:r w:rsidRPr="007A03E1">
        <w:rPr>
          <w:szCs w:val="24"/>
        </w:rPr>
        <w:t>)</w:t>
      </w:r>
      <w:r>
        <w:rPr>
          <w:szCs w:val="24"/>
        </w:rPr>
        <w:t>.</w:t>
      </w:r>
    </w:p>
    <w:p w14:paraId="36F6822A" w14:textId="1CE862F7" w:rsidR="002F0C17" w:rsidRDefault="002F0C17" w:rsidP="002F0C17">
      <w:pPr>
        <w:spacing w:line="480" w:lineRule="auto"/>
        <w:jc w:val="both"/>
        <w:rPr>
          <w:szCs w:val="24"/>
        </w:rPr>
      </w:pPr>
      <w:r w:rsidRPr="007A03E1">
        <w:rPr>
          <w:szCs w:val="24"/>
        </w:rPr>
        <w:t xml:space="preserve">A Modified </w:t>
      </w:r>
      <w:proofErr w:type="spellStart"/>
      <w:r w:rsidRPr="007A03E1">
        <w:rPr>
          <w:szCs w:val="24"/>
        </w:rPr>
        <w:t>Barthel</w:t>
      </w:r>
      <w:proofErr w:type="spellEnd"/>
      <w:r w:rsidRPr="007A03E1">
        <w:rPr>
          <w:szCs w:val="24"/>
        </w:rPr>
        <w:t xml:space="preserve"> Index of</w:t>
      </w:r>
      <w:r>
        <w:rPr>
          <w:szCs w:val="24"/>
        </w:rPr>
        <w:t xml:space="preserve"> activities of daily living was</w:t>
      </w:r>
      <w:r w:rsidRPr="007A03E1">
        <w:rPr>
          <w:szCs w:val="24"/>
        </w:rPr>
        <w:t xml:space="preserve"> used to assess the functional capacity of the</w:t>
      </w:r>
      <w:r>
        <w:rPr>
          <w:szCs w:val="24"/>
        </w:rPr>
        <w:t xml:space="preserve"> elderly persons (S1 Appendix 1(D)). A modified </w:t>
      </w:r>
      <w:proofErr w:type="spellStart"/>
      <w:r>
        <w:rPr>
          <w:szCs w:val="24"/>
        </w:rPr>
        <w:t>Barthel</w:t>
      </w:r>
      <w:proofErr w:type="spellEnd"/>
      <w:r>
        <w:rPr>
          <w:szCs w:val="24"/>
        </w:rPr>
        <w:t xml:space="preserve"> Index is a tool with a set of indicators used to assess the activities of dail</w:t>
      </w:r>
      <w:r w:rsidR="002C7FB7">
        <w:rPr>
          <w:szCs w:val="24"/>
        </w:rPr>
        <w:t>y living of disabled persons (46</w:t>
      </w:r>
      <w:r w:rsidRPr="007A03E1">
        <w:rPr>
          <w:szCs w:val="24"/>
        </w:rPr>
        <w:t>)</w:t>
      </w:r>
      <w:r>
        <w:rPr>
          <w:szCs w:val="24"/>
        </w:rPr>
        <w:t>.</w:t>
      </w:r>
    </w:p>
    <w:p w14:paraId="29EC677E" w14:textId="77777777" w:rsidR="002F0C17" w:rsidRDefault="002F0C17" w:rsidP="002F0C17">
      <w:pPr>
        <w:spacing w:line="480" w:lineRule="auto"/>
        <w:jc w:val="both"/>
        <w:rPr>
          <w:szCs w:val="24"/>
        </w:rPr>
      </w:pPr>
      <w:r>
        <w:rPr>
          <w:szCs w:val="24"/>
        </w:rPr>
        <w:lastRenderedPageBreak/>
        <w:t>Social-economic, lifestyle and environmental</w:t>
      </w:r>
      <w:r w:rsidRPr="007A03E1">
        <w:rPr>
          <w:szCs w:val="24"/>
        </w:rPr>
        <w:t xml:space="preserve"> factors </w:t>
      </w:r>
      <w:r>
        <w:rPr>
          <w:szCs w:val="24"/>
        </w:rPr>
        <w:t>were investigated and the variables listed under this</w:t>
      </w:r>
      <w:r w:rsidRPr="007A03E1">
        <w:rPr>
          <w:szCs w:val="24"/>
        </w:rPr>
        <w:t xml:space="preserve"> include</w:t>
      </w:r>
      <w:r>
        <w:rPr>
          <w:szCs w:val="24"/>
        </w:rPr>
        <w:t>d the type of</w:t>
      </w:r>
      <w:r w:rsidRPr="007A03E1">
        <w:rPr>
          <w:szCs w:val="24"/>
        </w:rPr>
        <w:t xml:space="preserve"> floor</w:t>
      </w:r>
      <w:r>
        <w:rPr>
          <w:szCs w:val="24"/>
        </w:rPr>
        <w:t xml:space="preserve"> of the residential house, source of lighting at night, living alone or with someone, involvement in daily</w:t>
      </w:r>
      <w:r w:rsidRPr="007A03E1">
        <w:rPr>
          <w:szCs w:val="24"/>
        </w:rPr>
        <w:t xml:space="preserve"> activities</w:t>
      </w:r>
      <w:r>
        <w:rPr>
          <w:szCs w:val="24"/>
        </w:rPr>
        <w:t>, attending to domestic animals and source of funds to cater healthcare expenditure</w:t>
      </w:r>
      <w:r w:rsidRPr="007A03E1">
        <w:rPr>
          <w:szCs w:val="24"/>
        </w:rPr>
        <w:t xml:space="preserve">. </w:t>
      </w:r>
    </w:p>
    <w:p w14:paraId="6D4B0544" w14:textId="77777777" w:rsidR="002F0C17" w:rsidRDefault="002F0C17" w:rsidP="007D2495">
      <w:pPr>
        <w:pStyle w:val="Heading2"/>
      </w:pPr>
      <w:r>
        <w:t>Data sources / measurement</w:t>
      </w:r>
    </w:p>
    <w:p w14:paraId="72160041" w14:textId="77777777" w:rsidR="002F0C17" w:rsidRDefault="002F0C17" w:rsidP="002F0C17">
      <w:pPr>
        <w:spacing w:line="480" w:lineRule="auto"/>
        <w:rPr>
          <w:szCs w:val="24"/>
        </w:rPr>
      </w:pPr>
      <w:r>
        <w:rPr>
          <w:szCs w:val="24"/>
        </w:rPr>
        <w:t>Data was collected from 4</w:t>
      </w:r>
      <w:r w:rsidRPr="001823B8">
        <w:rPr>
          <w:szCs w:val="24"/>
          <w:vertAlign w:val="superscript"/>
        </w:rPr>
        <w:t>th</w:t>
      </w:r>
      <w:r>
        <w:rPr>
          <w:szCs w:val="24"/>
        </w:rPr>
        <w:t xml:space="preserve"> – 15</w:t>
      </w:r>
      <w:r w:rsidRPr="001823B8">
        <w:rPr>
          <w:szCs w:val="24"/>
          <w:vertAlign w:val="superscript"/>
        </w:rPr>
        <w:t>th</w:t>
      </w:r>
      <w:r>
        <w:rPr>
          <w:szCs w:val="24"/>
        </w:rPr>
        <w:t xml:space="preserve"> September, 2017 where seventeen trained interviewers visited the study participants’ homes to administer the structured interview forms (S1 Appendix 1). The reference period for the study was September 2016 to August 2017.</w:t>
      </w:r>
    </w:p>
    <w:p w14:paraId="5114B5DF" w14:textId="77777777" w:rsidR="002F0C17" w:rsidRDefault="002F0C17" w:rsidP="002F0C17">
      <w:pPr>
        <w:spacing w:line="480" w:lineRule="auto"/>
        <w:rPr>
          <w:szCs w:val="24"/>
        </w:rPr>
      </w:pPr>
      <w:r>
        <w:rPr>
          <w:szCs w:val="24"/>
        </w:rPr>
        <w:t xml:space="preserve">The interviewers were Community Health Workers of their respective areas. Sources of data included, the study participants, their caretakers, and past health records. </w:t>
      </w:r>
    </w:p>
    <w:p w14:paraId="22921A62" w14:textId="77777777" w:rsidR="002F0C17" w:rsidRDefault="002F0C17" w:rsidP="007D2495">
      <w:pPr>
        <w:pStyle w:val="Heading2"/>
      </w:pPr>
      <w:r>
        <w:t>Bias</w:t>
      </w:r>
    </w:p>
    <w:p w14:paraId="5A0AEA6E" w14:textId="77777777" w:rsidR="002F0C17" w:rsidRDefault="002F0C17" w:rsidP="002F0C17">
      <w:pPr>
        <w:spacing w:line="480" w:lineRule="auto"/>
      </w:pPr>
      <w:r>
        <w:t xml:space="preserve">Recall bias. Collaborative history was however sought from the caretakers and existing medical records were used to validate lifestyle, illness history and medications. </w:t>
      </w:r>
    </w:p>
    <w:p w14:paraId="6FD06D14" w14:textId="77777777" w:rsidR="002F0C17" w:rsidRDefault="002F0C17" w:rsidP="007D2495">
      <w:pPr>
        <w:pStyle w:val="Heading2"/>
      </w:pPr>
      <w:r>
        <w:t>Study size</w:t>
      </w:r>
    </w:p>
    <w:p w14:paraId="29F5806B" w14:textId="77777777" w:rsidR="002F0C17" w:rsidRDefault="002F0C17" w:rsidP="002F0C17">
      <w:pPr>
        <w:tabs>
          <w:tab w:val="left" w:pos="360"/>
          <w:tab w:val="left" w:pos="630"/>
        </w:tabs>
        <w:spacing w:line="480" w:lineRule="auto"/>
        <w:jc w:val="both"/>
        <w:rPr>
          <w:szCs w:val="24"/>
        </w:rPr>
      </w:pPr>
      <w:r>
        <w:rPr>
          <w:szCs w:val="24"/>
        </w:rPr>
        <w:t xml:space="preserve">Assuming a 50% prevalence rate of falls in the elderly, a sample of 384 elderly persons was calculated for estimating the expected proportion with 5% absolute precision and 95% confidence interval. The sample was inflated to 424 assuming a non-response rate of 10%. </w:t>
      </w:r>
    </w:p>
    <w:p w14:paraId="4A4C4EEE" w14:textId="77777777" w:rsidR="002F0C17" w:rsidRDefault="002F0C17" w:rsidP="007D2495">
      <w:pPr>
        <w:pStyle w:val="Heading2"/>
      </w:pPr>
      <w:r>
        <w:t>Statistical methods / data analysis</w:t>
      </w:r>
    </w:p>
    <w:p w14:paraId="6C7CD3EE" w14:textId="77777777" w:rsidR="002F0C17" w:rsidRPr="00B95BAD" w:rsidRDefault="002F0C17" w:rsidP="002F0C17">
      <w:pPr>
        <w:tabs>
          <w:tab w:val="left" w:pos="-360"/>
        </w:tabs>
        <w:spacing w:line="480" w:lineRule="auto"/>
        <w:jc w:val="both"/>
        <w:rPr>
          <w:szCs w:val="24"/>
        </w:rPr>
      </w:pPr>
      <w:r w:rsidRPr="00B95BAD">
        <w:rPr>
          <w:szCs w:val="24"/>
        </w:rPr>
        <w:t>Hard copy data was converted to soft copy data using the Epi Info version 3.5.4. Statistical analysis was done using statistical Software Package STATA 13</w:t>
      </w:r>
      <w:r>
        <w:rPr>
          <w:szCs w:val="24"/>
        </w:rPr>
        <w:t>.0</w:t>
      </w:r>
      <w:r w:rsidRPr="00B95BAD">
        <w:rPr>
          <w:szCs w:val="24"/>
        </w:rPr>
        <w:t xml:space="preserve"> (</w:t>
      </w:r>
      <w:proofErr w:type="spellStart"/>
      <w:r w:rsidRPr="00B95BAD">
        <w:rPr>
          <w:szCs w:val="24"/>
        </w:rPr>
        <w:t>StataCorp</w:t>
      </w:r>
      <w:proofErr w:type="spellEnd"/>
      <w:r w:rsidRPr="00B95BAD">
        <w:rPr>
          <w:szCs w:val="24"/>
        </w:rPr>
        <w:t>, College Station, Texas)</w:t>
      </w:r>
      <w:r>
        <w:rPr>
          <w:szCs w:val="24"/>
        </w:rPr>
        <w:t>.</w:t>
      </w:r>
    </w:p>
    <w:p w14:paraId="0BDB38A4" w14:textId="77777777" w:rsidR="002F0C17" w:rsidRPr="00B95BAD" w:rsidRDefault="002F0C17" w:rsidP="002F0C17">
      <w:pPr>
        <w:tabs>
          <w:tab w:val="left" w:pos="-360"/>
        </w:tabs>
        <w:spacing w:line="480" w:lineRule="auto"/>
        <w:jc w:val="both"/>
        <w:rPr>
          <w:szCs w:val="24"/>
        </w:rPr>
      </w:pPr>
      <w:r w:rsidRPr="00B95BAD">
        <w:rPr>
          <w:szCs w:val="24"/>
        </w:rPr>
        <w:t>Descriptive statistics including mean, mode and median with 95% confidence intervals were computed to estimate age and sex distribution of participants, the distri</w:t>
      </w:r>
      <w:r>
        <w:rPr>
          <w:szCs w:val="24"/>
        </w:rPr>
        <w:t xml:space="preserve">bution of medical </w:t>
      </w:r>
      <w:r>
        <w:rPr>
          <w:szCs w:val="24"/>
        </w:rPr>
        <w:lastRenderedPageBreak/>
        <w:t>conditions,</w:t>
      </w:r>
      <w:r w:rsidRPr="00B95BAD">
        <w:rPr>
          <w:szCs w:val="24"/>
        </w:rPr>
        <w:t xml:space="preserve"> social</w:t>
      </w:r>
      <w:r>
        <w:rPr>
          <w:szCs w:val="24"/>
        </w:rPr>
        <w:t xml:space="preserve"> economic and lifestyle</w:t>
      </w:r>
      <w:r w:rsidRPr="00B95BAD">
        <w:rPr>
          <w:szCs w:val="24"/>
        </w:rPr>
        <w:t xml:space="preserve"> factors associated with the</w:t>
      </w:r>
      <w:r>
        <w:rPr>
          <w:szCs w:val="24"/>
        </w:rPr>
        <w:t xml:space="preserve"> falls and the frequency and</w:t>
      </w:r>
      <w:r w:rsidRPr="00B95BAD">
        <w:rPr>
          <w:szCs w:val="24"/>
        </w:rPr>
        <w:t xml:space="preserve"> characteristics of falls. Proportions were reported as a percentage of the collected data. Da</w:t>
      </w:r>
      <w:r>
        <w:rPr>
          <w:szCs w:val="24"/>
        </w:rPr>
        <w:t xml:space="preserve">ta was presented in bar graphs </w:t>
      </w:r>
      <w:r w:rsidRPr="00B95BAD">
        <w:rPr>
          <w:szCs w:val="24"/>
        </w:rPr>
        <w:t xml:space="preserve">and summary tables. </w:t>
      </w:r>
    </w:p>
    <w:p w14:paraId="7418A3B2" w14:textId="1AFFE0CA" w:rsidR="002F0C17" w:rsidRDefault="002F0C17" w:rsidP="002F0C17">
      <w:pPr>
        <w:tabs>
          <w:tab w:val="left" w:pos="-360"/>
        </w:tabs>
        <w:spacing w:line="480" w:lineRule="auto"/>
        <w:jc w:val="both"/>
        <w:rPr>
          <w:szCs w:val="24"/>
        </w:rPr>
      </w:pPr>
      <w:r w:rsidRPr="00B95BAD">
        <w:rPr>
          <w:szCs w:val="24"/>
        </w:rPr>
        <w:t>For significance testing</w:t>
      </w:r>
      <w:r>
        <w:rPr>
          <w:szCs w:val="24"/>
        </w:rPr>
        <w:t xml:space="preserve"> in bivariate analysis</w:t>
      </w:r>
      <w:r w:rsidRPr="00B95BAD">
        <w:rPr>
          <w:szCs w:val="24"/>
        </w:rPr>
        <w:t xml:space="preserve">, </w:t>
      </w:r>
      <w:r>
        <w:rPr>
          <w:szCs w:val="24"/>
        </w:rPr>
        <w:t xml:space="preserve">Pearson’s </w:t>
      </w:r>
      <w:r w:rsidRPr="00B95BAD">
        <w:rPr>
          <w:szCs w:val="24"/>
        </w:rPr>
        <w:t>Chi Square Test was use</w:t>
      </w:r>
      <w:r>
        <w:rPr>
          <w:szCs w:val="24"/>
        </w:rPr>
        <w:t>d for categorical variables and</w:t>
      </w:r>
      <w:r w:rsidRPr="00B95BAD">
        <w:rPr>
          <w:szCs w:val="24"/>
        </w:rPr>
        <w:t xml:space="preserve"> p&lt;0.05 was consi</w:t>
      </w:r>
      <w:r>
        <w:rPr>
          <w:szCs w:val="24"/>
        </w:rPr>
        <w:t xml:space="preserve">dered statistically significant </w:t>
      </w:r>
      <w:r w:rsidRPr="00B95BAD">
        <w:rPr>
          <w:szCs w:val="24"/>
        </w:rPr>
        <w:t>(</w:t>
      </w:r>
      <w:r w:rsidR="002C7FB7">
        <w:rPr>
          <w:szCs w:val="24"/>
        </w:rPr>
        <w:t>47</w:t>
      </w:r>
      <w:r w:rsidRPr="00B95BAD">
        <w:rPr>
          <w:szCs w:val="24"/>
        </w:rPr>
        <w:t>)</w:t>
      </w:r>
      <w:r>
        <w:rPr>
          <w:szCs w:val="24"/>
        </w:rPr>
        <w:t xml:space="preserve">. </w:t>
      </w:r>
      <w:r w:rsidRPr="00B95BAD">
        <w:rPr>
          <w:szCs w:val="24"/>
        </w:rPr>
        <w:t>Subsequently, those variables statistically significant (</w:t>
      </w:r>
      <w:r w:rsidRPr="00B95BAD">
        <w:rPr>
          <w:rFonts w:ascii="Cambria Math" w:eastAsia="MinionMath-Regular" w:hAnsi="Cambria Math" w:cs="Cambria Math"/>
          <w:szCs w:val="24"/>
        </w:rPr>
        <w:t>𝑃</w:t>
      </w:r>
      <w:r w:rsidRPr="00B95BAD">
        <w:rPr>
          <w:rFonts w:eastAsia="MinionMath-Regular"/>
          <w:szCs w:val="24"/>
        </w:rPr>
        <w:t>-</w:t>
      </w:r>
      <w:r w:rsidRPr="00B95BAD">
        <w:rPr>
          <w:szCs w:val="24"/>
        </w:rPr>
        <w:t xml:space="preserve">value </w:t>
      </w:r>
      <w:r w:rsidRPr="00B95BAD">
        <w:rPr>
          <w:rFonts w:eastAsia="MinionMath-Regular"/>
          <w:szCs w:val="24"/>
        </w:rPr>
        <w:t>&lt;0</w:t>
      </w:r>
      <w:r>
        <w:rPr>
          <w:szCs w:val="24"/>
        </w:rPr>
        <w:t>.10</w:t>
      </w:r>
      <w:r w:rsidRPr="00B95BAD">
        <w:rPr>
          <w:szCs w:val="24"/>
        </w:rPr>
        <w:t xml:space="preserve">) in the bivariate </w:t>
      </w:r>
      <w:r>
        <w:rPr>
          <w:szCs w:val="24"/>
        </w:rPr>
        <w:t>analysi</w:t>
      </w:r>
      <w:r w:rsidRPr="00B95BAD">
        <w:rPr>
          <w:szCs w:val="24"/>
        </w:rPr>
        <w:t>s were entered into a logistic regression model to evaluate the independent associations between falls and characteristics of the participants. Results of the regression model were presented as odds ratios (O</w:t>
      </w:r>
      <w:r>
        <w:rPr>
          <w:szCs w:val="24"/>
        </w:rPr>
        <w:t>R</w:t>
      </w:r>
      <w:r w:rsidRPr="00B95BAD">
        <w:rPr>
          <w:szCs w:val="24"/>
        </w:rPr>
        <w:t>) with their 95</w:t>
      </w:r>
      <w:r>
        <w:rPr>
          <w:szCs w:val="24"/>
        </w:rPr>
        <w:t xml:space="preserve">% confidence intervals (95% CI) </w:t>
      </w:r>
      <w:r w:rsidRPr="00B95BAD">
        <w:rPr>
          <w:szCs w:val="24"/>
        </w:rPr>
        <w:t>(</w:t>
      </w:r>
      <w:r w:rsidR="002C7FB7">
        <w:rPr>
          <w:szCs w:val="24"/>
        </w:rPr>
        <w:t>48</w:t>
      </w:r>
      <w:r w:rsidRPr="00B95BAD">
        <w:rPr>
          <w:szCs w:val="24"/>
        </w:rPr>
        <w:t>)</w:t>
      </w:r>
      <w:r>
        <w:rPr>
          <w:szCs w:val="24"/>
        </w:rPr>
        <w:t xml:space="preserve">. </w:t>
      </w:r>
    </w:p>
    <w:p w14:paraId="704CE5BD" w14:textId="77777777" w:rsidR="002F0C17" w:rsidRDefault="002F0C17" w:rsidP="007D2495">
      <w:pPr>
        <w:pStyle w:val="Heading2"/>
      </w:pPr>
      <w:r w:rsidRPr="00B95BAD">
        <w:t>Ethical considerations</w:t>
      </w:r>
    </w:p>
    <w:p w14:paraId="51166A16" w14:textId="5726173B" w:rsidR="002F0C17" w:rsidRDefault="002F0C17" w:rsidP="002F0C17">
      <w:pPr>
        <w:spacing w:line="480" w:lineRule="auto"/>
        <w:jc w:val="both"/>
        <w:rPr>
          <w:szCs w:val="24"/>
        </w:rPr>
      </w:pPr>
      <w:r w:rsidRPr="00B95BAD">
        <w:rPr>
          <w:szCs w:val="24"/>
        </w:rPr>
        <w:t>The research protocol</w:t>
      </w:r>
      <w:r>
        <w:rPr>
          <w:szCs w:val="24"/>
        </w:rPr>
        <w:t xml:space="preserve"> (ref. KEMRI/SERU/CPHR/09/3509)</w:t>
      </w:r>
      <w:r w:rsidRPr="00B95BAD">
        <w:rPr>
          <w:szCs w:val="24"/>
        </w:rPr>
        <w:t xml:space="preserve"> was approved by Scientific and Ethical Review Unit (SERU) of Kenya Medical Research Institute on 21</w:t>
      </w:r>
      <w:r w:rsidRPr="00B95BAD">
        <w:rPr>
          <w:szCs w:val="24"/>
          <w:vertAlign w:val="superscript"/>
        </w:rPr>
        <w:t>th</w:t>
      </w:r>
      <w:r w:rsidRPr="00B95BAD">
        <w:rPr>
          <w:szCs w:val="24"/>
        </w:rPr>
        <w:t xml:space="preserve"> August, 2017</w:t>
      </w:r>
      <w:r w:rsidR="002C7FB7">
        <w:rPr>
          <w:szCs w:val="24"/>
        </w:rPr>
        <w:t xml:space="preserve"> (49</w:t>
      </w:r>
      <w:r>
        <w:rPr>
          <w:szCs w:val="24"/>
        </w:rPr>
        <w:t xml:space="preserve">). </w:t>
      </w:r>
    </w:p>
    <w:p w14:paraId="0D841B0F" w14:textId="77777777" w:rsidR="002F0C17" w:rsidRDefault="002F0C17" w:rsidP="002F0C17">
      <w:pPr>
        <w:pStyle w:val="Heading1"/>
      </w:pPr>
      <w:r>
        <w:t>Results</w:t>
      </w:r>
    </w:p>
    <w:p w14:paraId="200ECA65" w14:textId="77777777" w:rsidR="002F0C17" w:rsidRDefault="002F0C17" w:rsidP="007D2495">
      <w:pPr>
        <w:pStyle w:val="Heading2"/>
      </w:pPr>
      <w:r>
        <w:t>Participants</w:t>
      </w:r>
    </w:p>
    <w:p w14:paraId="72774427" w14:textId="77777777" w:rsidR="002F0C17" w:rsidRDefault="002F0C17" w:rsidP="002F0C17">
      <w:pPr>
        <w:spacing w:line="480" w:lineRule="auto"/>
        <w:jc w:val="both"/>
        <w:rPr>
          <w:szCs w:val="24"/>
        </w:rPr>
      </w:pPr>
      <w:r>
        <w:rPr>
          <w:szCs w:val="24"/>
        </w:rPr>
        <w:t>Four hundred and twenty-four study participants were interviewed. Analysis was done for 420 participants excluding four. Interviews were erroneously done on two participants who were younger than expected as per the eligibility criteria while the other two were disabled on a wheelchair having sustained the disability prior to reference period for the study. Hence data was analyzed and reported for 420 study participants.</w:t>
      </w:r>
    </w:p>
    <w:p w14:paraId="647E8699" w14:textId="77777777" w:rsidR="002F0C17" w:rsidRDefault="002F0C17" w:rsidP="007D2495">
      <w:pPr>
        <w:pStyle w:val="Heading2"/>
        <w:rPr>
          <w:szCs w:val="24"/>
        </w:rPr>
      </w:pPr>
      <w:r>
        <w:lastRenderedPageBreak/>
        <w:t>Socio- demographic, lifestyle, socio-economic and nutrition factors of the elderly with their corresponding bivariate associations with falls</w:t>
      </w:r>
    </w:p>
    <w:p w14:paraId="64FE944A" w14:textId="77777777" w:rsidR="002F0C17" w:rsidRDefault="002F0C17" w:rsidP="002F0C17">
      <w:pPr>
        <w:spacing w:line="480" w:lineRule="auto"/>
        <w:jc w:val="both"/>
        <w:rPr>
          <w:szCs w:val="24"/>
        </w:rPr>
      </w:pPr>
      <w:r>
        <w:rPr>
          <w:szCs w:val="24"/>
        </w:rPr>
        <w:t xml:space="preserve">The socio-demographic and lifestyle characteristics of the study participants are elaborated in Table 1. These factors were significantly associated with falls in the bivariate analysis using Pearson’s Chi square. </w:t>
      </w:r>
    </w:p>
    <w:p w14:paraId="158BCCA0" w14:textId="77777777" w:rsidR="002F0C17" w:rsidRDefault="002F0C17" w:rsidP="002F0C17">
      <w:pPr>
        <w:spacing w:line="480" w:lineRule="auto"/>
        <w:jc w:val="both"/>
        <w:rPr>
          <w:szCs w:val="24"/>
        </w:rPr>
      </w:pPr>
      <w:r>
        <w:rPr>
          <w:rStyle w:val="Heading3Char"/>
        </w:rPr>
        <w:t>Table 1</w:t>
      </w:r>
      <w:r>
        <w:rPr>
          <w:szCs w:val="24"/>
        </w:rPr>
        <w:t xml:space="preserve">: </w:t>
      </w:r>
      <w:r w:rsidRPr="002933CC">
        <w:rPr>
          <w:b/>
          <w:szCs w:val="24"/>
        </w:rPr>
        <w:t>Socio-demographic, lifestyle, socio-economic and nutrition characteristics of study participants and the bivariate associations with falls</w:t>
      </w:r>
    </w:p>
    <w:tbl>
      <w:tblPr>
        <w:tblW w:w="9265" w:type="dxa"/>
        <w:tblLayout w:type="fixed"/>
        <w:tblLook w:val="04A0" w:firstRow="1" w:lastRow="0" w:firstColumn="1" w:lastColumn="0" w:noHBand="0" w:noVBand="1"/>
      </w:tblPr>
      <w:tblGrid>
        <w:gridCol w:w="2415"/>
        <w:gridCol w:w="2890"/>
        <w:gridCol w:w="990"/>
        <w:gridCol w:w="1440"/>
        <w:gridCol w:w="1530"/>
      </w:tblGrid>
      <w:tr w:rsidR="002F0C17" w:rsidRPr="00830D94" w14:paraId="413671FF" w14:textId="77777777" w:rsidTr="00C930EB">
        <w:trPr>
          <w:trHeight w:val="1142"/>
        </w:trPr>
        <w:tc>
          <w:tcPr>
            <w:tcW w:w="2415" w:type="dxa"/>
            <w:tcBorders>
              <w:top w:val="single" w:sz="4" w:space="0" w:color="auto"/>
              <w:left w:val="single" w:sz="4" w:space="0" w:color="auto"/>
              <w:bottom w:val="single" w:sz="4" w:space="0" w:color="auto"/>
              <w:right w:val="single" w:sz="4" w:space="0" w:color="auto"/>
            </w:tcBorders>
            <w:hideMark/>
          </w:tcPr>
          <w:p w14:paraId="2F35E5A0" w14:textId="77777777" w:rsidR="002F0C17" w:rsidRPr="00830D94" w:rsidRDefault="002F0C17" w:rsidP="00C930EB">
            <w:pPr>
              <w:jc w:val="both"/>
              <w:rPr>
                <w:b/>
                <w:sz w:val="18"/>
              </w:rPr>
            </w:pPr>
            <w:r w:rsidRPr="00830D94">
              <w:rPr>
                <w:b/>
                <w:sz w:val="18"/>
              </w:rPr>
              <w:t>Socio-demographic factors</w:t>
            </w:r>
          </w:p>
        </w:tc>
        <w:tc>
          <w:tcPr>
            <w:tcW w:w="2890" w:type="dxa"/>
            <w:tcBorders>
              <w:top w:val="single" w:sz="4" w:space="0" w:color="auto"/>
              <w:left w:val="single" w:sz="4" w:space="0" w:color="auto"/>
              <w:bottom w:val="single" w:sz="4" w:space="0" w:color="auto"/>
              <w:right w:val="single" w:sz="4" w:space="0" w:color="auto"/>
            </w:tcBorders>
            <w:hideMark/>
          </w:tcPr>
          <w:p w14:paraId="41B6FA40" w14:textId="77777777" w:rsidR="002F0C17" w:rsidRPr="00830D94" w:rsidRDefault="002F0C17" w:rsidP="00C930EB">
            <w:pPr>
              <w:jc w:val="both"/>
              <w:rPr>
                <w:b/>
                <w:sz w:val="18"/>
              </w:rPr>
            </w:pPr>
            <w:r w:rsidRPr="00830D94">
              <w:rPr>
                <w:b/>
                <w:sz w:val="18"/>
              </w:rPr>
              <w:t>Response</w:t>
            </w:r>
          </w:p>
        </w:tc>
        <w:tc>
          <w:tcPr>
            <w:tcW w:w="990" w:type="dxa"/>
            <w:tcBorders>
              <w:top w:val="single" w:sz="4" w:space="0" w:color="auto"/>
              <w:left w:val="single" w:sz="4" w:space="0" w:color="auto"/>
              <w:bottom w:val="single" w:sz="4" w:space="0" w:color="auto"/>
              <w:right w:val="single" w:sz="4" w:space="0" w:color="auto"/>
            </w:tcBorders>
            <w:hideMark/>
          </w:tcPr>
          <w:p w14:paraId="23AB3BE6" w14:textId="77777777" w:rsidR="002F0C17" w:rsidRPr="00830D94" w:rsidRDefault="002F0C17" w:rsidP="00C930EB">
            <w:pPr>
              <w:jc w:val="both"/>
              <w:rPr>
                <w:b/>
                <w:sz w:val="18"/>
              </w:rPr>
            </w:pPr>
            <w:r w:rsidRPr="00830D94">
              <w:rPr>
                <w:b/>
                <w:sz w:val="18"/>
              </w:rPr>
              <w:t>Count</w:t>
            </w:r>
          </w:p>
          <w:p w14:paraId="7B25A770" w14:textId="77777777" w:rsidR="002F0C17" w:rsidRPr="00830D94" w:rsidRDefault="002F0C17" w:rsidP="00C930EB">
            <w:pPr>
              <w:jc w:val="both"/>
              <w:rPr>
                <w:b/>
                <w:sz w:val="18"/>
              </w:rPr>
            </w:pPr>
            <w:r w:rsidRPr="00830D94">
              <w:rPr>
                <w:b/>
                <w:sz w:val="18"/>
              </w:rPr>
              <w:t>N=420</w:t>
            </w:r>
          </w:p>
        </w:tc>
        <w:tc>
          <w:tcPr>
            <w:tcW w:w="1440" w:type="dxa"/>
            <w:tcBorders>
              <w:top w:val="single" w:sz="4" w:space="0" w:color="auto"/>
              <w:left w:val="single" w:sz="4" w:space="0" w:color="auto"/>
              <w:bottom w:val="single" w:sz="4" w:space="0" w:color="auto"/>
              <w:right w:val="single" w:sz="4" w:space="0" w:color="auto"/>
            </w:tcBorders>
            <w:hideMark/>
          </w:tcPr>
          <w:p w14:paraId="6E957F6D" w14:textId="77777777" w:rsidR="002F0C17" w:rsidRPr="00830D94" w:rsidRDefault="002F0C17" w:rsidP="00C930EB">
            <w:pPr>
              <w:rPr>
                <w:b/>
                <w:sz w:val="18"/>
              </w:rPr>
            </w:pPr>
            <w:r w:rsidRPr="00830D94">
              <w:rPr>
                <w:b/>
                <w:sz w:val="18"/>
              </w:rPr>
              <w:t>Frequency (%)</w:t>
            </w:r>
          </w:p>
        </w:tc>
        <w:tc>
          <w:tcPr>
            <w:tcW w:w="1530" w:type="dxa"/>
            <w:tcBorders>
              <w:top w:val="single" w:sz="4" w:space="0" w:color="auto"/>
              <w:left w:val="single" w:sz="4" w:space="0" w:color="auto"/>
              <w:bottom w:val="single" w:sz="4" w:space="0" w:color="auto"/>
              <w:right w:val="single" w:sz="4" w:space="0" w:color="auto"/>
            </w:tcBorders>
            <w:hideMark/>
          </w:tcPr>
          <w:p w14:paraId="78466FA8" w14:textId="77777777" w:rsidR="002F0C17" w:rsidRPr="00830D94" w:rsidRDefault="002F0C17" w:rsidP="00C930EB">
            <w:pPr>
              <w:jc w:val="both"/>
              <w:rPr>
                <w:b/>
                <w:sz w:val="18"/>
              </w:rPr>
            </w:pPr>
            <w:r w:rsidRPr="00830D94">
              <w:rPr>
                <w:b/>
                <w:sz w:val="18"/>
              </w:rPr>
              <w:t>Pearson’s X</w:t>
            </w:r>
            <w:r w:rsidRPr="00830D94">
              <w:rPr>
                <w:b/>
                <w:sz w:val="18"/>
                <w:vertAlign w:val="superscript"/>
              </w:rPr>
              <w:t>2</w:t>
            </w:r>
            <w:r w:rsidRPr="00830D94">
              <w:rPr>
                <w:b/>
                <w:sz w:val="18"/>
              </w:rPr>
              <w:t xml:space="preserve">=x, </w:t>
            </w:r>
            <w:r w:rsidRPr="00830D94">
              <w:rPr>
                <w:b/>
                <w:i/>
                <w:sz w:val="18"/>
              </w:rPr>
              <w:t>p value</w:t>
            </w:r>
            <w:r w:rsidRPr="00830D94">
              <w:rPr>
                <w:b/>
                <w:sz w:val="18"/>
              </w:rPr>
              <w:t>, (</w:t>
            </w:r>
            <w:proofErr w:type="spellStart"/>
            <w:r w:rsidRPr="00830D94">
              <w:rPr>
                <w:b/>
                <w:sz w:val="18"/>
              </w:rPr>
              <w:t>df</w:t>
            </w:r>
            <w:proofErr w:type="spellEnd"/>
            <w:r w:rsidRPr="00830D94">
              <w:rPr>
                <w:b/>
                <w:sz w:val="18"/>
              </w:rPr>
              <w:t>)</w:t>
            </w:r>
          </w:p>
        </w:tc>
      </w:tr>
      <w:tr w:rsidR="002F0C17" w:rsidRPr="00830D94" w14:paraId="41C9CAA8" w14:textId="77777777" w:rsidTr="00C930EB">
        <w:tc>
          <w:tcPr>
            <w:tcW w:w="2415" w:type="dxa"/>
            <w:tcBorders>
              <w:top w:val="single" w:sz="4" w:space="0" w:color="auto"/>
              <w:left w:val="single" w:sz="4" w:space="0" w:color="auto"/>
              <w:bottom w:val="single" w:sz="4" w:space="0" w:color="auto"/>
              <w:right w:val="single" w:sz="4" w:space="0" w:color="auto"/>
            </w:tcBorders>
            <w:hideMark/>
          </w:tcPr>
          <w:p w14:paraId="60C0281D" w14:textId="77777777" w:rsidR="002F0C17" w:rsidRPr="00830D94" w:rsidRDefault="002F0C17" w:rsidP="00C930EB">
            <w:pPr>
              <w:rPr>
                <w:sz w:val="18"/>
              </w:rPr>
            </w:pPr>
            <w:r w:rsidRPr="00830D94">
              <w:rPr>
                <w:sz w:val="18"/>
              </w:rPr>
              <w:t xml:space="preserve">Age </w:t>
            </w:r>
          </w:p>
        </w:tc>
        <w:tc>
          <w:tcPr>
            <w:tcW w:w="2890" w:type="dxa"/>
            <w:tcBorders>
              <w:top w:val="single" w:sz="4" w:space="0" w:color="auto"/>
              <w:left w:val="single" w:sz="4" w:space="0" w:color="auto"/>
              <w:bottom w:val="single" w:sz="4" w:space="0" w:color="auto"/>
              <w:right w:val="single" w:sz="4" w:space="0" w:color="auto"/>
            </w:tcBorders>
            <w:hideMark/>
          </w:tcPr>
          <w:p w14:paraId="46CFD0A1" w14:textId="77777777" w:rsidR="002F0C17" w:rsidRPr="00830D94" w:rsidRDefault="002F0C17" w:rsidP="00C930EB">
            <w:pPr>
              <w:jc w:val="both"/>
              <w:rPr>
                <w:sz w:val="18"/>
              </w:rPr>
            </w:pPr>
            <w:r w:rsidRPr="00830D94">
              <w:rPr>
                <w:sz w:val="18"/>
              </w:rPr>
              <w:t>65 - 74</w:t>
            </w:r>
          </w:p>
          <w:p w14:paraId="2D838023" w14:textId="77777777" w:rsidR="002F0C17" w:rsidRPr="00830D94" w:rsidRDefault="002F0C17" w:rsidP="00C930EB">
            <w:pPr>
              <w:jc w:val="both"/>
              <w:rPr>
                <w:sz w:val="18"/>
              </w:rPr>
            </w:pPr>
            <w:r w:rsidRPr="00830D94">
              <w:rPr>
                <w:sz w:val="18"/>
              </w:rPr>
              <w:t>75 - 84</w:t>
            </w:r>
          </w:p>
          <w:p w14:paraId="28D79BC7" w14:textId="77777777" w:rsidR="002F0C17" w:rsidRPr="00830D94" w:rsidRDefault="002F0C17" w:rsidP="00C930EB">
            <w:pPr>
              <w:jc w:val="both"/>
              <w:rPr>
                <w:sz w:val="18"/>
              </w:rPr>
            </w:pPr>
            <w:r w:rsidRPr="00830D94">
              <w:rPr>
                <w:sz w:val="18"/>
              </w:rPr>
              <w:t>85 - max</w:t>
            </w:r>
          </w:p>
        </w:tc>
        <w:tc>
          <w:tcPr>
            <w:tcW w:w="990" w:type="dxa"/>
            <w:tcBorders>
              <w:top w:val="single" w:sz="4" w:space="0" w:color="auto"/>
              <w:left w:val="single" w:sz="4" w:space="0" w:color="auto"/>
              <w:bottom w:val="single" w:sz="4" w:space="0" w:color="auto"/>
              <w:right w:val="single" w:sz="4" w:space="0" w:color="auto"/>
            </w:tcBorders>
            <w:hideMark/>
          </w:tcPr>
          <w:p w14:paraId="727FEBB2" w14:textId="77777777" w:rsidR="002F0C17" w:rsidRPr="00830D94" w:rsidRDefault="002F0C17" w:rsidP="00C930EB">
            <w:pPr>
              <w:jc w:val="both"/>
              <w:rPr>
                <w:sz w:val="18"/>
              </w:rPr>
            </w:pPr>
            <w:r w:rsidRPr="00830D94">
              <w:rPr>
                <w:sz w:val="18"/>
              </w:rPr>
              <w:t>222</w:t>
            </w:r>
          </w:p>
          <w:p w14:paraId="3081F3AA" w14:textId="77777777" w:rsidR="002F0C17" w:rsidRPr="00830D94" w:rsidRDefault="002F0C17" w:rsidP="00C930EB">
            <w:pPr>
              <w:jc w:val="both"/>
              <w:rPr>
                <w:sz w:val="18"/>
              </w:rPr>
            </w:pPr>
            <w:r w:rsidRPr="00830D94">
              <w:rPr>
                <w:sz w:val="18"/>
              </w:rPr>
              <w:t>120</w:t>
            </w:r>
          </w:p>
          <w:p w14:paraId="046D9F19" w14:textId="77777777" w:rsidR="002F0C17" w:rsidRPr="00830D94" w:rsidRDefault="002F0C17" w:rsidP="00C930EB">
            <w:pPr>
              <w:jc w:val="both"/>
              <w:rPr>
                <w:sz w:val="18"/>
              </w:rPr>
            </w:pPr>
            <w:r w:rsidRPr="00830D94">
              <w:rPr>
                <w:sz w:val="18"/>
              </w:rPr>
              <w:t>78</w:t>
            </w:r>
          </w:p>
        </w:tc>
        <w:tc>
          <w:tcPr>
            <w:tcW w:w="1440" w:type="dxa"/>
            <w:tcBorders>
              <w:top w:val="single" w:sz="4" w:space="0" w:color="auto"/>
              <w:left w:val="single" w:sz="4" w:space="0" w:color="auto"/>
              <w:bottom w:val="single" w:sz="4" w:space="0" w:color="auto"/>
              <w:right w:val="single" w:sz="4" w:space="0" w:color="auto"/>
            </w:tcBorders>
            <w:hideMark/>
          </w:tcPr>
          <w:p w14:paraId="7C7D297E" w14:textId="77777777" w:rsidR="002F0C17" w:rsidRPr="00830D94" w:rsidRDefault="002F0C17" w:rsidP="00C930EB">
            <w:pPr>
              <w:jc w:val="both"/>
              <w:rPr>
                <w:sz w:val="18"/>
              </w:rPr>
            </w:pPr>
            <w:r w:rsidRPr="00830D94">
              <w:rPr>
                <w:sz w:val="18"/>
              </w:rPr>
              <w:t>52.9</w:t>
            </w:r>
          </w:p>
          <w:p w14:paraId="68ADB571" w14:textId="77777777" w:rsidR="002F0C17" w:rsidRPr="00830D94" w:rsidRDefault="002F0C17" w:rsidP="00C930EB">
            <w:pPr>
              <w:jc w:val="both"/>
              <w:rPr>
                <w:sz w:val="18"/>
              </w:rPr>
            </w:pPr>
            <w:r w:rsidRPr="00830D94">
              <w:rPr>
                <w:sz w:val="18"/>
              </w:rPr>
              <w:t>28.6</w:t>
            </w:r>
          </w:p>
          <w:p w14:paraId="6B1694D4" w14:textId="77777777" w:rsidR="002F0C17" w:rsidRPr="00830D94" w:rsidRDefault="002F0C17" w:rsidP="00C930EB">
            <w:pPr>
              <w:jc w:val="both"/>
              <w:rPr>
                <w:sz w:val="18"/>
              </w:rPr>
            </w:pPr>
            <w:r w:rsidRPr="00830D94">
              <w:rPr>
                <w:sz w:val="18"/>
              </w:rPr>
              <w:t>18.6</w:t>
            </w:r>
          </w:p>
        </w:tc>
        <w:tc>
          <w:tcPr>
            <w:tcW w:w="1530" w:type="dxa"/>
            <w:tcBorders>
              <w:top w:val="single" w:sz="4" w:space="0" w:color="auto"/>
              <w:left w:val="single" w:sz="4" w:space="0" w:color="auto"/>
              <w:bottom w:val="single" w:sz="4" w:space="0" w:color="auto"/>
              <w:right w:val="single" w:sz="4" w:space="0" w:color="auto"/>
            </w:tcBorders>
            <w:hideMark/>
          </w:tcPr>
          <w:p w14:paraId="5C586E9E" w14:textId="77777777" w:rsidR="002F0C17" w:rsidRDefault="002F0C17" w:rsidP="00C930EB">
            <w:pPr>
              <w:jc w:val="both"/>
              <w:rPr>
                <w:sz w:val="18"/>
              </w:rPr>
            </w:pPr>
            <w:r w:rsidRPr="00830D94">
              <w:rPr>
                <w:sz w:val="18"/>
              </w:rPr>
              <w:t>0.025, 0.970</w:t>
            </w:r>
          </w:p>
          <w:p w14:paraId="479888ED" w14:textId="77777777" w:rsidR="002F0C17" w:rsidRPr="00830D94" w:rsidRDefault="002F0C17" w:rsidP="00C930EB">
            <w:pPr>
              <w:jc w:val="both"/>
              <w:rPr>
                <w:sz w:val="18"/>
              </w:rPr>
            </w:pPr>
            <w:r>
              <w:rPr>
                <w:sz w:val="18"/>
              </w:rPr>
              <w:t>(3df)</w:t>
            </w:r>
          </w:p>
        </w:tc>
      </w:tr>
      <w:tr w:rsidR="002F0C17" w:rsidRPr="00830D94" w14:paraId="2298E717" w14:textId="77777777" w:rsidTr="00C930EB">
        <w:tc>
          <w:tcPr>
            <w:tcW w:w="241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7071B5" w14:textId="77777777" w:rsidR="002F0C17" w:rsidRPr="00830D94" w:rsidRDefault="002F0C17" w:rsidP="00C930EB">
            <w:pPr>
              <w:rPr>
                <w:sz w:val="18"/>
              </w:rPr>
            </w:pPr>
            <w:r w:rsidRPr="00830D94">
              <w:rPr>
                <w:sz w:val="18"/>
              </w:rPr>
              <w:t>Gender</w:t>
            </w:r>
          </w:p>
        </w:tc>
        <w:tc>
          <w:tcPr>
            <w:tcW w:w="28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C7356C" w14:textId="77777777" w:rsidR="002F0C17" w:rsidRPr="00830D94" w:rsidRDefault="002F0C17" w:rsidP="00C930EB">
            <w:pPr>
              <w:rPr>
                <w:sz w:val="18"/>
              </w:rPr>
            </w:pPr>
            <w:r w:rsidRPr="00830D94">
              <w:rPr>
                <w:sz w:val="18"/>
              </w:rPr>
              <w:t>Female</w:t>
            </w:r>
          </w:p>
          <w:p w14:paraId="7659560F" w14:textId="77777777" w:rsidR="002F0C17" w:rsidRPr="00830D94" w:rsidRDefault="002F0C17" w:rsidP="00C930EB">
            <w:pPr>
              <w:jc w:val="both"/>
              <w:rPr>
                <w:sz w:val="18"/>
              </w:rPr>
            </w:pPr>
            <w:r w:rsidRPr="00830D94">
              <w:rPr>
                <w:sz w:val="18"/>
              </w:rPr>
              <w:t xml:space="preserve">Male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4777F5" w14:textId="77777777" w:rsidR="002F0C17" w:rsidRPr="00830D94" w:rsidRDefault="002F0C17" w:rsidP="00C930EB">
            <w:pPr>
              <w:jc w:val="both"/>
              <w:rPr>
                <w:sz w:val="18"/>
              </w:rPr>
            </w:pPr>
            <w:r w:rsidRPr="00830D94">
              <w:rPr>
                <w:sz w:val="18"/>
              </w:rPr>
              <w:t>296</w:t>
            </w:r>
          </w:p>
          <w:p w14:paraId="3CD1CB3E" w14:textId="77777777" w:rsidR="002F0C17" w:rsidRPr="00830D94" w:rsidRDefault="002F0C17" w:rsidP="00C930EB">
            <w:pPr>
              <w:jc w:val="both"/>
              <w:rPr>
                <w:sz w:val="18"/>
              </w:rPr>
            </w:pPr>
            <w:r w:rsidRPr="00830D94">
              <w:rPr>
                <w:sz w:val="18"/>
              </w:rPr>
              <w:t>124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6EF02D" w14:textId="77777777" w:rsidR="002F0C17" w:rsidRPr="00830D94" w:rsidRDefault="002F0C17" w:rsidP="00C930EB">
            <w:pPr>
              <w:jc w:val="both"/>
              <w:rPr>
                <w:sz w:val="18"/>
              </w:rPr>
            </w:pPr>
            <w:r w:rsidRPr="00830D94">
              <w:rPr>
                <w:sz w:val="18"/>
              </w:rPr>
              <w:t>70.5</w:t>
            </w:r>
          </w:p>
          <w:p w14:paraId="5600C257" w14:textId="77777777" w:rsidR="002F0C17" w:rsidRPr="00830D94" w:rsidRDefault="002F0C17" w:rsidP="00C930EB">
            <w:pPr>
              <w:jc w:val="both"/>
              <w:rPr>
                <w:sz w:val="18"/>
              </w:rPr>
            </w:pPr>
            <w:r w:rsidRPr="00830D94">
              <w:rPr>
                <w:sz w:val="18"/>
              </w:rPr>
              <w:t>29.5</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2C7532" w14:textId="77777777" w:rsidR="002F0C17" w:rsidRPr="00830D94" w:rsidRDefault="002F0C17" w:rsidP="00C930EB">
            <w:pPr>
              <w:jc w:val="both"/>
              <w:rPr>
                <w:sz w:val="18"/>
              </w:rPr>
            </w:pPr>
            <w:r w:rsidRPr="00830D94">
              <w:rPr>
                <w:sz w:val="18"/>
              </w:rPr>
              <w:t xml:space="preserve">4.02, </w:t>
            </w:r>
            <w:r w:rsidRPr="00830D94">
              <w:rPr>
                <w:i/>
                <w:sz w:val="18"/>
              </w:rPr>
              <w:t>0.045</w:t>
            </w:r>
          </w:p>
        </w:tc>
      </w:tr>
      <w:tr w:rsidR="002F0C17" w:rsidRPr="00830D94" w14:paraId="7239695C" w14:textId="77777777" w:rsidTr="00C930EB">
        <w:tc>
          <w:tcPr>
            <w:tcW w:w="2415" w:type="dxa"/>
            <w:tcBorders>
              <w:top w:val="single" w:sz="4" w:space="0" w:color="auto"/>
              <w:left w:val="single" w:sz="4" w:space="0" w:color="auto"/>
              <w:bottom w:val="single" w:sz="4" w:space="0" w:color="auto"/>
              <w:right w:val="single" w:sz="4" w:space="0" w:color="auto"/>
            </w:tcBorders>
            <w:hideMark/>
          </w:tcPr>
          <w:p w14:paraId="5EE634CC" w14:textId="77777777" w:rsidR="002F0C17" w:rsidRPr="00830D94" w:rsidRDefault="002F0C17" w:rsidP="00C930EB">
            <w:pPr>
              <w:shd w:val="clear" w:color="auto" w:fill="FFFFFF" w:themeFill="background1"/>
              <w:jc w:val="both"/>
              <w:rPr>
                <w:sz w:val="18"/>
                <w:szCs w:val="24"/>
              </w:rPr>
            </w:pPr>
            <w:r w:rsidRPr="00830D94">
              <w:rPr>
                <w:sz w:val="18"/>
                <w:szCs w:val="24"/>
              </w:rPr>
              <w:t>Crop farming</w:t>
            </w:r>
          </w:p>
        </w:tc>
        <w:tc>
          <w:tcPr>
            <w:tcW w:w="2890" w:type="dxa"/>
            <w:tcBorders>
              <w:top w:val="single" w:sz="4" w:space="0" w:color="auto"/>
              <w:left w:val="single" w:sz="4" w:space="0" w:color="auto"/>
              <w:bottom w:val="single" w:sz="4" w:space="0" w:color="auto"/>
              <w:right w:val="single" w:sz="4" w:space="0" w:color="auto"/>
            </w:tcBorders>
            <w:hideMark/>
          </w:tcPr>
          <w:p w14:paraId="40844EFA" w14:textId="77777777" w:rsidR="002F0C17" w:rsidRPr="00830D94" w:rsidRDefault="002F0C17" w:rsidP="00C930EB">
            <w:pPr>
              <w:shd w:val="clear" w:color="auto" w:fill="FFFFFF" w:themeFill="background1"/>
              <w:jc w:val="both"/>
              <w:rPr>
                <w:sz w:val="18"/>
                <w:szCs w:val="24"/>
              </w:rPr>
            </w:pPr>
            <w:r w:rsidRPr="00830D94">
              <w:rPr>
                <w:sz w:val="18"/>
                <w:szCs w:val="24"/>
              </w:rPr>
              <w:t>Yes</w:t>
            </w:r>
          </w:p>
        </w:tc>
        <w:tc>
          <w:tcPr>
            <w:tcW w:w="990" w:type="dxa"/>
            <w:tcBorders>
              <w:top w:val="single" w:sz="4" w:space="0" w:color="auto"/>
              <w:left w:val="single" w:sz="4" w:space="0" w:color="auto"/>
              <w:bottom w:val="single" w:sz="4" w:space="0" w:color="auto"/>
              <w:right w:val="single" w:sz="4" w:space="0" w:color="auto"/>
            </w:tcBorders>
            <w:hideMark/>
          </w:tcPr>
          <w:p w14:paraId="2ED690A2" w14:textId="77777777" w:rsidR="002F0C17" w:rsidRPr="00830D94" w:rsidRDefault="002F0C17" w:rsidP="00C930EB">
            <w:pPr>
              <w:shd w:val="clear" w:color="auto" w:fill="FFFFFF" w:themeFill="background1"/>
              <w:jc w:val="both"/>
              <w:rPr>
                <w:sz w:val="18"/>
                <w:szCs w:val="24"/>
              </w:rPr>
            </w:pPr>
            <w:r w:rsidRPr="00830D94">
              <w:rPr>
                <w:sz w:val="18"/>
                <w:szCs w:val="24"/>
              </w:rPr>
              <w:t>205</w:t>
            </w:r>
          </w:p>
        </w:tc>
        <w:tc>
          <w:tcPr>
            <w:tcW w:w="1440" w:type="dxa"/>
            <w:tcBorders>
              <w:top w:val="single" w:sz="4" w:space="0" w:color="auto"/>
              <w:left w:val="single" w:sz="4" w:space="0" w:color="auto"/>
              <w:bottom w:val="single" w:sz="4" w:space="0" w:color="auto"/>
              <w:right w:val="single" w:sz="4" w:space="0" w:color="auto"/>
            </w:tcBorders>
            <w:hideMark/>
          </w:tcPr>
          <w:p w14:paraId="78775916" w14:textId="77777777" w:rsidR="002F0C17" w:rsidRPr="00830D94" w:rsidRDefault="002F0C17" w:rsidP="00C930EB">
            <w:pPr>
              <w:shd w:val="clear" w:color="auto" w:fill="FFFFFF" w:themeFill="background1"/>
              <w:jc w:val="both"/>
              <w:rPr>
                <w:sz w:val="18"/>
                <w:szCs w:val="24"/>
              </w:rPr>
            </w:pPr>
            <w:r w:rsidRPr="00830D94">
              <w:rPr>
                <w:sz w:val="18"/>
                <w:szCs w:val="24"/>
              </w:rPr>
              <w:t>49.2</w:t>
            </w:r>
          </w:p>
        </w:tc>
        <w:tc>
          <w:tcPr>
            <w:tcW w:w="1530" w:type="dxa"/>
            <w:tcBorders>
              <w:top w:val="single" w:sz="4" w:space="0" w:color="auto"/>
              <w:left w:val="single" w:sz="4" w:space="0" w:color="auto"/>
              <w:bottom w:val="single" w:sz="4" w:space="0" w:color="auto"/>
              <w:right w:val="single" w:sz="4" w:space="0" w:color="auto"/>
            </w:tcBorders>
            <w:hideMark/>
          </w:tcPr>
          <w:p w14:paraId="15A190B7" w14:textId="77777777" w:rsidR="002F0C17" w:rsidRPr="00830D94" w:rsidRDefault="002F0C17" w:rsidP="00C930EB">
            <w:pPr>
              <w:shd w:val="clear" w:color="auto" w:fill="FFFFFF" w:themeFill="background1"/>
              <w:jc w:val="both"/>
              <w:rPr>
                <w:sz w:val="18"/>
                <w:szCs w:val="24"/>
              </w:rPr>
            </w:pPr>
            <w:r w:rsidRPr="00830D94">
              <w:rPr>
                <w:sz w:val="18"/>
                <w:szCs w:val="24"/>
              </w:rPr>
              <w:t xml:space="preserve">3.57, </w:t>
            </w:r>
            <w:r w:rsidRPr="00830D94">
              <w:rPr>
                <w:i/>
                <w:sz w:val="18"/>
                <w:szCs w:val="24"/>
              </w:rPr>
              <w:t>0.059</w:t>
            </w:r>
          </w:p>
        </w:tc>
      </w:tr>
      <w:tr w:rsidR="002F0C17" w:rsidRPr="00830D94" w14:paraId="22CEA852" w14:textId="77777777" w:rsidTr="00C930EB">
        <w:tc>
          <w:tcPr>
            <w:tcW w:w="2415" w:type="dxa"/>
            <w:tcBorders>
              <w:top w:val="single" w:sz="4" w:space="0" w:color="auto"/>
              <w:left w:val="single" w:sz="4" w:space="0" w:color="auto"/>
              <w:bottom w:val="single" w:sz="4" w:space="0" w:color="auto"/>
              <w:right w:val="single" w:sz="4" w:space="0" w:color="auto"/>
            </w:tcBorders>
            <w:hideMark/>
          </w:tcPr>
          <w:p w14:paraId="1F8BE70F" w14:textId="77777777" w:rsidR="002F0C17" w:rsidRPr="00830D94" w:rsidRDefault="002F0C17" w:rsidP="00C930EB">
            <w:pPr>
              <w:shd w:val="clear" w:color="auto" w:fill="FFFFFF" w:themeFill="background1"/>
              <w:jc w:val="both"/>
              <w:rPr>
                <w:sz w:val="18"/>
                <w:szCs w:val="24"/>
              </w:rPr>
            </w:pPr>
            <w:r w:rsidRPr="00830D94">
              <w:rPr>
                <w:sz w:val="18"/>
                <w:szCs w:val="24"/>
              </w:rPr>
              <w:t>Animal husbandry</w:t>
            </w:r>
          </w:p>
        </w:tc>
        <w:tc>
          <w:tcPr>
            <w:tcW w:w="2890" w:type="dxa"/>
            <w:tcBorders>
              <w:top w:val="single" w:sz="4" w:space="0" w:color="auto"/>
              <w:left w:val="single" w:sz="4" w:space="0" w:color="auto"/>
              <w:bottom w:val="single" w:sz="4" w:space="0" w:color="auto"/>
              <w:right w:val="single" w:sz="4" w:space="0" w:color="auto"/>
            </w:tcBorders>
            <w:hideMark/>
          </w:tcPr>
          <w:p w14:paraId="552BEF02" w14:textId="77777777" w:rsidR="002F0C17" w:rsidRPr="00830D94" w:rsidRDefault="002F0C17" w:rsidP="00C930EB">
            <w:pPr>
              <w:shd w:val="clear" w:color="auto" w:fill="FFFFFF" w:themeFill="background1"/>
              <w:jc w:val="both"/>
              <w:rPr>
                <w:sz w:val="18"/>
                <w:szCs w:val="24"/>
              </w:rPr>
            </w:pPr>
            <w:r w:rsidRPr="00830D94">
              <w:rPr>
                <w:sz w:val="18"/>
                <w:szCs w:val="24"/>
              </w:rPr>
              <w:t>Yes</w:t>
            </w:r>
          </w:p>
        </w:tc>
        <w:tc>
          <w:tcPr>
            <w:tcW w:w="990" w:type="dxa"/>
            <w:tcBorders>
              <w:top w:val="single" w:sz="4" w:space="0" w:color="auto"/>
              <w:left w:val="single" w:sz="4" w:space="0" w:color="auto"/>
              <w:bottom w:val="single" w:sz="4" w:space="0" w:color="auto"/>
              <w:right w:val="single" w:sz="4" w:space="0" w:color="auto"/>
            </w:tcBorders>
            <w:hideMark/>
          </w:tcPr>
          <w:p w14:paraId="117D0149" w14:textId="77777777" w:rsidR="002F0C17" w:rsidRPr="00830D94" w:rsidRDefault="002F0C17" w:rsidP="00C930EB">
            <w:pPr>
              <w:shd w:val="clear" w:color="auto" w:fill="FFFFFF" w:themeFill="background1"/>
              <w:jc w:val="both"/>
              <w:rPr>
                <w:sz w:val="18"/>
                <w:szCs w:val="24"/>
              </w:rPr>
            </w:pPr>
            <w:r w:rsidRPr="00830D94">
              <w:rPr>
                <w:sz w:val="18"/>
                <w:szCs w:val="24"/>
              </w:rPr>
              <w:t>120</w:t>
            </w:r>
          </w:p>
        </w:tc>
        <w:tc>
          <w:tcPr>
            <w:tcW w:w="1440" w:type="dxa"/>
            <w:tcBorders>
              <w:top w:val="single" w:sz="4" w:space="0" w:color="auto"/>
              <w:left w:val="single" w:sz="4" w:space="0" w:color="auto"/>
              <w:bottom w:val="single" w:sz="4" w:space="0" w:color="auto"/>
              <w:right w:val="single" w:sz="4" w:space="0" w:color="auto"/>
            </w:tcBorders>
            <w:hideMark/>
          </w:tcPr>
          <w:p w14:paraId="03A71408" w14:textId="77777777" w:rsidR="002F0C17" w:rsidRPr="00830D94" w:rsidRDefault="002F0C17" w:rsidP="00C930EB">
            <w:pPr>
              <w:shd w:val="clear" w:color="auto" w:fill="FFFFFF" w:themeFill="background1"/>
              <w:jc w:val="both"/>
              <w:rPr>
                <w:sz w:val="18"/>
                <w:szCs w:val="24"/>
              </w:rPr>
            </w:pPr>
            <w:r w:rsidRPr="00830D94">
              <w:rPr>
                <w:sz w:val="18"/>
                <w:szCs w:val="24"/>
              </w:rPr>
              <w:t>28.9</w:t>
            </w:r>
          </w:p>
        </w:tc>
        <w:tc>
          <w:tcPr>
            <w:tcW w:w="1530" w:type="dxa"/>
            <w:tcBorders>
              <w:top w:val="single" w:sz="4" w:space="0" w:color="auto"/>
              <w:left w:val="single" w:sz="4" w:space="0" w:color="auto"/>
              <w:bottom w:val="single" w:sz="4" w:space="0" w:color="auto"/>
              <w:right w:val="single" w:sz="4" w:space="0" w:color="auto"/>
            </w:tcBorders>
            <w:hideMark/>
          </w:tcPr>
          <w:p w14:paraId="3BB82776" w14:textId="77777777" w:rsidR="002F0C17" w:rsidRPr="00830D94" w:rsidRDefault="002F0C17" w:rsidP="00C930EB">
            <w:pPr>
              <w:shd w:val="clear" w:color="auto" w:fill="FFFFFF" w:themeFill="background1"/>
              <w:jc w:val="both"/>
              <w:rPr>
                <w:sz w:val="18"/>
                <w:szCs w:val="24"/>
              </w:rPr>
            </w:pPr>
            <w:r w:rsidRPr="00830D94">
              <w:rPr>
                <w:sz w:val="18"/>
                <w:szCs w:val="24"/>
              </w:rPr>
              <w:t xml:space="preserve">2.78, </w:t>
            </w:r>
            <w:r w:rsidRPr="00830D94">
              <w:rPr>
                <w:i/>
                <w:sz w:val="18"/>
                <w:szCs w:val="24"/>
              </w:rPr>
              <w:t>0.096</w:t>
            </w:r>
          </w:p>
        </w:tc>
      </w:tr>
      <w:tr w:rsidR="002F0C17" w:rsidRPr="00830D94" w14:paraId="4266B7BA" w14:textId="77777777" w:rsidTr="00C930EB">
        <w:tc>
          <w:tcPr>
            <w:tcW w:w="2415" w:type="dxa"/>
            <w:tcBorders>
              <w:top w:val="single" w:sz="4" w:space="0" w:color="auto"/>
              <w:left w:val="single" w:sz="4" w:space="0" w:color="auto"/>
              <w:bottom w:val="single" w:sz="4" w:space="0" w:color="auto"/>
              <w:right w:val="single" w:sz="4" w:space="0" w:color="auto"/>
            </w:tcBorders>
            <w:hideMark/>
          </w:tcPr>
          <w:p w14:paraId="6D1C0C15" w14:textId="77777777" w:rsidR="002F0C17" w:rsidRPr="00830D94" w:rsidRDefault="002F0C17" w:rsidP="00C930EB">
            <w:pPr>
              <w:shd w:val="clear" w:color="auto" w:fill="FFFFFF" w:themeFill="background1"/>
              <w:rPr>
                <w:sz w:val="18"/>
              </w:rPr>
            </w:pPr>
            <w:r w:rsidRPr="00830D94">
              <w:rPr>
                <w:sz w:val="18"/>
              </w:rPr>
              <w:t>Payment of hospitalization bills</w:t>
            </w:r>
          </w:p>
        </w:tc>
        <w:tc>
          <w:tcPr>
            <w:tcW w:w="2890" w:type="dxa"/>
            <w:tcBorders>
              <w:top w:val="single" w:sz="4" w:space="0" w:color="auto"/>
              <w:left w:val="single" w:sz="4" w:space="0" w:color="auto"/>
              <w:bottom w:val="single" w:sz="4" w:space="0" w:color="auto"/>
              <w:right w:val="single" w:sz="4" w:space="0" w:color="auto"/>
            </w:tcBorders>
            <w:hideMark/>
          </w:tcPr>
          <w:p w14:paraId="6808679B" w14:textId="77777777" w:rsidR="002F0C17" w:rsidRPr="00830D94" w:rsidRDefault="002F0C17" w:rsidP="00C930EB">
            <w:pPr>
              <w:shd w:val="clear" w:color="auto" w:fill="FFFFFF" w:themeFill="background1"/>
              <w:jc w:val="both"/>
              <w:rPr>
                <w:sz w:val="18"/>
              </w:rPr>
            </w:pPr>
            <w:r w:rsidRPr="00830D94">
              <w:rPr>
                <w:sz w:val="18"/>
              </w:rPr>
              <w:t xml:space="preserve">Own cash / health insurance </w:t>
            </w:r>
          </w:p>
          <w:p w14:paraId="257B8764" w14:textId="77777777" w:rsidR="002F0C17" w:rsidRPr="00830D94" w:rsidRDefault="002F0C17" w:rsidP="00C930EB">
            <w:pPr>
              <w:shd w:val="clear" w:color="auto" w:fill="FFFFFF" w:themeFill="background1"/>
              <w:jc w:val="both"/>
              <w:rPr>
                <w:sz w:val="18"/>
              </w:rPr>
            </w:pPr>
            <w:r w:rsidRPr="00830D94">
              <w:rPr>
                <w:sz w:val="18"/>
              </w:rPr>
              <w:t>Relatives contribution</w:t>
            </w:r>
          </w:p>
        </w:tc>
        <w:tc>
          <w:tcPr>
            <w:tcW w:w="990" w:type="dxa"/>
            <w:tcBorders>
              <w:top w:val="single" w:sz="4" w:space="0" w:color="auto"/>
              <w:left w:val="single" w:sz="4" w:space="0" w:color="auto"/>
              <w:bottom w:val="single" w:sz="4" w:space="0" w:color="auto"/>
              <w:right w:val="single" w:sz="4" w:space="0" w:color="auto"/>
            </w:tcBorders>
            <w:hideMark/>
          </w:tcPr>
          <w:p w14:paraId="0F05D841" w14:textId="77777777" w:rsidR="002F0C17" w:rsidRPr="00830D94" w:rsidRDefault="002F0C17" w:rsidP="00C930EB">
            <w:pPr>
              <w:shd w:val="clear" w:color="auto" w:fill="FFFFFF" w:themeFill="background1"/>
              <w:jc w:val="both"/>
              <w:rPr>
                <w:sz w:val="18"/>
              </w:rPr>
            </w:pPr>
            <w:r w:rsidRPr="00830D94">
              <w:rPr>
                <w:sz w:val="18"/>
              </w:rPr>
              <w:t>251</w:t>
            </w:r>
          </w:p>
          <w:p w14:paraId="6E45EFAE" w14:textId="77777777" w:rsidR="002F0C17" w:rsidRPr="00830D94" w:rsidRDefault="002F0C17" w:rsidP="00C930EB">
            <w:pPr>
              <w:shd w:val="clear" w:color="auto" w:fill="FFFFFF" w:themeFill="background1"/>
              <w:jc w:val="both"/>
              <w:rPr>
                <w:sz w:val="18"/>
              </w:rPr>
            </w:pPr>
            <w:r w:rsidRPr="00830D94">
              <w:rPr>
                <w:sz w:val="18"/>
              </w:rPr>
              <w:t>168</w:t>
            </w:r>
          </w:p>
        </w:tc>
        <w:tc>
          <w:tcPr>
            <w:tcW w:w="1440" w:type="dxa"/>
            <w:tcBorders>
              <w:top w:val="single" w:sz="4" w:space="0" w:color="auto"/>
              <w:left w:val="single" w:sz="4" w:space="0" w:color="auto"/>
              <w:bottom w:val="single" w:sz="4" w:space="0" w:color="auto"/>
              <w:right w:val="single" w:sz="4" w:space="0" w:color="auto"/>
            </w:tcBorders>
            <w:hideMark/>
          </w:tcPr>
          <w:p w14:paraId="0C08DDA6" w14:textId="77777777" w:rsidR="002F0C17" w:rsidRPr="00830D94" w:rsidRDefault="002F0C17" w:rsidP="00C930EB">
            <w:pPr>
              <w:shd w:val="clear" w:color="auto" w:fill="FFFFFF" w:themeFill="background1"/>
              <w:jc w:val="both"/>
              <w:rPr>
                <w:sz w:val="18"/>
              </w:rPr>
            </w:pPr>
            <w:r w:rsidRPr="00830D94">
              <w:rPr>
                <w:sz w:val="18"/>
              </w:rPr>
              <w:t>60.9</w:t>
            </w:r>
          </w:p>
          <w:p w14:paraId="4B2BF176" w14:textId="77777777" w:rsidR="002F0C17" w:rsidRPr="00830D94" w:rsidRDefault="002F0C17" w:rsidP="00C930EB">
            <w:pPr>
              <w:shd w:val="clear" w:color="auto" w:fill="FFFFFF" w:themeFill="background1"/>
              <w:jc w:val="both"/>
              <w:rPr>
                <w:sz w:val="18"/>
              </w:rPr>
            </w:pPr>
            <w:r w:rsidRPr="00830D94">
              <w:rPr>
                <w:sz w:val="18"/>
              </w:rPr>
              <w:t>39.1</w:t>
            </w:r>
          </w:p>
        </w:tc>
        <w:tc>
          <w:tcPr>
            <w:tcW w:w="1530" w:type="dxa"/>
            <w:tcBorders>
              <w:top w:val="single" w:sz="4" w:space="0" w:color="auto"/>
              <w:left w:val="single" w:sz="4" w:space="0" w:color="auto"/>
              <w:bottom w:val="single" w:sz="4" w:space="0" w:color="auto"/>
              <w:right w:val="single" w:sz="4" w:space="0" w:color="auto"/>
            </w:tcBorders>
            <w:hideMark/>
          </w:tcPr>
          <w:p w14:paraId="6FDB12A2" w14:textId="77777777" w:rsidR="002F0C17" w:rsidRPr="00830D94" w:rsidRDefault="002F0C17" w:rsidP="00C930EB">
            <w:pPr>
              <w:shd w:val="clear" w:color="auto" w:fill="FFFFFF" w:themeFill="background1"/>
              <w:jc w:val="both"/>
              <w:rPr>
                <w:sz w:val="18"/>
              </w:rPr>
            </w:pPr>
            <w:r w:rsidRPr="00830D94">
              <w:rPr>
                <w:sz w:val="18"/>
              </w:rPr>
              <w:t>8.91</w:t>
            </w:r>
            <w:r w:rsidRPr="00830D94">
              <w:rPr>
                <w:i/>
                <w:sz w:val="18"/>
              </w:rPr>
              <w:t>,  0.003</w:t>
            </w:r>
          </w:p>
        </w:tc>
      </w:tr>
      <w:tr w:rsidR="002F0C17" w:rsidRPr="00830D94" w14:paraId="076317B2" w14:textId="77777777" w:rsidTr="00C930EB">
        <w:tc>
          <w:tcPr>
            <w:tcW w:w="9265" w:type="dxa"/>
            <w:gridSpan w:val="5"/>
            <w:tcBorders>
              <w:top w:val="single" w:sz="4" w:space="0" w:color="auto"/>
            </w:tcBorders>
            <w:hideMark/>
          </w:tcPr>
          <w:p w14:paraId="79A3438B" w14:textId="77777777" w:rsidR="002F0C17" w:rsidRPr="00830D94" w:rsidRDefault="002F0C17" w:rsidP="00C930EB">
            <w:pPr>
              <w:jc w:val="both"/>
              <w:rPr>
                <w:sz w:val="18"/>
              </w:rPr>
            </w:pPr>
            <w:r w:rsidRPr="00830D94">
              <w:rPr>
                <w:sz w:val="18"/>
              </w:rPr>
              <w:t xml:space="preserve">Key: </w:t>
            </w:r>
            <w:proofErr w:type="spellStart"/>
            <w:r w:rsidRPr="00830D94">
              <w:rPr>
                <w:sz w:val="18"/>
              </w:rPr>
              <w:t>df</w:t>
            </w:r>
            <w:proofErr w:type="spellEnd"/>
            <w:r w:rsidRPr="00830D94">
              <w:rPr>
                <w:sz w:val="18"/>
              </w:rPr>
              <w:t xml:space="preserve"> - degrees of freedom</w:t>
            </w:r>
          </w:p>
        </w:tc>
      </w:tr>
    </w:tbl>
    <w:p w14:paraId="7F90C63A" w14:textId="77777777" w:rsidR="002F0C17" w:rsidRDefault="002F0C17" w:rsidP="007D2495">
      <w:pPr>
        <w:pStyle w:val="Heading2"/>
      </w:pPr>
      <w:r>
        <w:t>Medical factors of the elderly and their bivariate associations with falls</w:t>
      </w:r>
    </w:p>
    <w:p w14:paraId="7011929B" w14:textId="77777777" w:rsidR="002F0C17" w:rsidRDefault="002F0C17" w:rsidP="002F0C17">
      <w:pPr>
        <w:spacing w:line="480" w:lineRule="auto"/>
        <w:jc w:val="both"/>
        <w:sectPr w:rsidR="002F0C17" w:rsidSect="00C930EB">
          <w:pgSz w:w="12240" w:h="15840"/>
          <w:pgMar w:top="1080" w:right="1440" w:bottom="1440" w:left="1440" w:header="720" w:footer="720" w:gutter="0"/>
          <w:lnNumType w:countBy="1" w:restart="continuous"/>
          <w:cols w:space="720"/>
          <w:docGrid w:linePitch="360"/>
        </w:sectPr>
      </w:pPr>
      <w:r>
        <w:t>Medical factors which were significantly associated with the falls in the bivariate (with Pearson’s Chi Square) analysis are listed in Table 2.</w:t>
      </w:r>
    </w:p>
    <w:p w14:paraId="6D32481B" w14:textId="77777777" w:rsidR="002F0C17" w:rsidRDefault="002F0C17" w:rsidP="002F0C17">
      <w:pPr>
        <w:spacing w:line="480" w:lineRule="auto"/>
        <w:jc w:val="both"/>
        <w:rPr>
          <w:szCs w:val="24"/>
        </w:rPr>
      </w:pPr>
      <w:r>
        <w:rPr>
          <w:rStyle w:val="Heading3Char"/>
        </w:rPr>
        <w:lastRenderedPageBreak/>
        <w:t>Table 2:</w:t>
      </w:r>
      <w:r>
        <w:rPr>
          <w:szCs w:val="24"/>
        </w:rPr>
        <w:t xml:space="preserve">   </w:t>
      </w:r>
      <w:r w:rsidRPr="002933CC">
        <w:rPr>
          <w:b/>
          <w:szCs w:val="24"/>
        </w:rPr>
        <w:t>Medical factors of the elderly and their bivariate associations with falls.</w:t>
      </w:r>
      <w:r>
        <w:rPr>
          <w:szCs w:val="24"/>
        </w:rPr>
        <w:t xml:space="preserve"> </w:t>
      </w:r>
    </w:p>
    <w:tbl>
      <w:tblPr>
        <w:tblW w:w="7470" w:type="dxa"/>
        <w:tblInd w:w="355" w:type="dxa"/>
        <w:tblLayout w:type="fixed"/>
        <w:tblLook w:val="04A0" w:firstRow="1" w:lastRow="0" w:firstColumn="1" w:lastColumn="0" w:noHBand="0" w:noVBand="1"/>
      </w:tblPr>
      <w:tblGrid>
        <w:gridCol w:w="3690"/>
        <w:gridCol w:w="1170"/>
        <w:gridCol w:w="1170"/>
        <w:gridCol w:w="1440"/>
      </w:tblGrid>
      <w:tr w:rsidR="002F0C17" w:rsidRPr="00FE2CE7" w14:paraId="651FA885" w14:textId="77777777" w:rsidTr="00C930EB">
        <w:trPr>
          <w:trHeight w:val="782"/>
        </w:trPr>
        <w:tc>
          <w:tcPr>
            <w:tcW w:w="3690" w:type="dxa"/>
            <w:tcBorders>
              <w:top w:val="single" w:sz="4" w:space="0" w:color="auto"/>
              <w:left w:val="single" w:sz="4" w:space="0" w:color="auto"/>
              <w:bottom w:val="single" w:sz="4" w:space="0" w:color="auto"/>
              <w:right w:val="single" w:sz="4" w:space="0" w:color="auto"/>
            </w:tcBorders>
            <w:hideMark/>
          </w:tcPr>
          <w:p w14:paraId="3D052121" w14:textId="77777777" w:rsidR="002F0C17" w:rsidRPr="00FE2CE7" w:rsidRDefault="002F0C17" w:rsidP="00C930EB">
            <w:pPr>
              <w:jc w:val="both"/>
              <w:rPr>
                <w:b/>
                <w:sz w:val="18"/>
              </w:rPr>
            </w:pPr>
            <w:r w:rsidRPr="00FE2CE7">
              <w:rPr>
                <w:b/>
                <w:sz w:val="18"/>
              </w:rPr>
              <w:t>Type of illness</w:t>
            </w:r>
          </w:p>
        </w:tc>
        <w:tc>
          <w:tcPr>
            <w:tcW w:w="1170" w:type="dxa"/>
            <w:tcBorders>
              <w:top w:val="single" w:sz="4" w:space="0" w:color="auto"/>
              <w:left w:val="single" w:sz="4" w:space="0" w:color="auto"/>
              <w:bottom w:val="single" w:sz="4" w:space="0" w:color="auto"/>
              <w:right w:val="single" w:sz="4" w:space="0" w:color="auto"/>
            </w:tcBorders>
            <w:hideMark/>
          </w:tcPr>
          <w:p w14:paraId="08D4C96E" w14:textId="77777777" w:rsidR="002F0C17" w:rsidRPr="00FE2CE7" w:rsidRDefault="002F0C17" w:rsidP="00C930EB">
            <w:pPr>
              <w:jc w:val="both"/>
              <w:rPr>
                <w:b/>
                <w:sz w:val="18"/>
              </w:rPr>
            </w:pPr>
            <w:r w:rsidRPr="00FE2CE7">
              <w:rPr>
                <w:b/>
                <w:sz w:val="18"/>
              </w:rPr>
              <w:t>Count</w:t>
            </w:r>
          </w:p>
          <w:p w14:paraId="66403DA7" w14:textId="77777777" w:rsidR="002F0C17" w:rsidRPr="00FE2CE7" w:rsidRDefault="002F0C17" w:rsidP="00C930EB">
            <w:pPr>
              <w:jc w:val="both"/>
              <w:rPr>
                <w:b/>
                <w:sz w:val="18"/>
              </w:rPr>
            </w:pPr>
            <w:r w:rsidRPr="00FE2CE7">
              <w:rPr>
                <w:b/>
                <w:sz w:val="18"/>
              </w:rPr>
              <w:t>N=420</w:t>
            </w:r>
          </w:p>
        </w:tc>
        <w:tc>
          <w:tcPr>
            <w:tcW w:w="1170" w:type="dxa"/>
            <w:tcBorders>
              <w:top w:val="single" w:sz="4" w:space="0" w:color="auto"/>
              <w:left w:val="single" w:sz="4" w:space="0" w:color="auto"/>
              <w:bottom w:val="single" w:sz="4" w:space="0" w:color="auto"/>
              <w:right w:val="single" w:sz="4" w:space="0" w:color="auto"/>
            </w:tcBorders>
            <w:hideMark/>
          </w:tcPr>
          <w:p w14:paraId="498A0E74" w14:textId="77777777" w:rsidR="002F0C17" w:rsidRPr="00FE2CE7" w:rsidRDefault="002F0C17" w:rsidP="00C930EB">
            <w:pPr>
              <w:jc w:val="both"/>
              <w:rPr>
                <w:b/>
                <w:sz w:val="18"/>
              </w:rPr>
            </w:pPr>
            <w:r w:rsidRPr="00FE2CE7">
              <w:rPr>
                <w:b/>
                <w:sz w:val="18"/>
              </w:rPr>
              <w:t>Frequency</w:t>
            </w:r>
          </w:p>
          <w:p w14:paraId="5059495D" w14:textId="77777777" w:rsidR="002F0C17" w:rsidRPr="00FE2CE7" w:rsidRDefault="002F0C17" w:rsidP="00C930EB">
            <w:pPr>
              <w:jc w:val="both"/>
              <w:rPr>
                <w:b/>
                <w:sz w:val="18"/>
              </w:rPr>
            </w:pPr>
            <w:r w:rsidRPr="00FE2CE7">
              <w:rPr>
                <w:b/>
                <w:sz w:val="18"/>
              </w:rPr>
              <w:t>%</w:t>
            </w:r>
            <w:r>
              <w:rPr>
                <w:b/>
                <w:sz w:val="18"/>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0C604ABB" w14:textId="77777777" w:rsidR="002F0C17" w:rsidRPr="00FE2CE7" w:rsidRDefault="002F0C17" w:rsidP="00C930EB">
            <w:pPr>
              <w:jc w:val="both"/>
              <w:rPr>
                <w:b/>
                <w:sz w:val="18"/>
              </w:rPr>
            </w:pPr>
            <w:r w:rsidRPr="00FE2CE7">
              <w:rPr>
                <w:b/>
                <w:sz w:val="18"/>
              </w:rPr>
              <w:t>Pearson’s X</w:t>
            </w:r>
            <w:r w:rsidRPr="00FE2CE7">
              <w:rPr>
                <w:b/>
                <w:sz w:val="18"/>
                <w:vertAlign w:val="superscript"/>
              </w:rPr>
              <w:t>2</w:t>
            </w:r>
            <w:r w:rsidRPr="00FE2CE7">
              <w:rPr>
                <w:b/>
                <w:sz w:val="18"/>
              </w:rPr>
              <w:t xml:space="preserve">=x, </w:t>
            </w:r>
            <w:r w:rsidRPr="00FE2CE7">
              <w:rPr>
                <w:b/>
                <w:i/>
                <w:sz w:val="18"/>
              </w:rPr>
              <w:t>p value</w:t>
            </w:r>
            <w:r w:rsidRPr="00FE2CE7">
              <w:rPr>
                <w:b/>
                <w:sz w:val="18"/>
              </w:rPr>
              <w:t>, (</w:t>
            </w:r>
            <w:proofErr w:type="spellStart"/>
            <w:r w:rsidRPr="00FE2CE7">
              <w:rPr>
                <w:b/>
                <w:sz w:val="18"/>
              </w:rPr>
              <w:t>df</w:t>
            </w:r>
            <w:proofErr w:type="spellEnd"/>
            <w:r w:rsidRPr="00FE2CE7">
              <w:rPr>
                <w:b/>
                <w:sz w:val="18"/>
              </w:rPr>
              <w:t>)</w:t>
            </w:r>
            <w:r>
              <w:rPr>
                <w:b/>
                <w:sz w:val="18"/>
              </w:rPr>
              <w:t xml:space="preserve"> </w:t>
            </w:r>
          </w:p>
        </w:tc>
      </w:tr>
      <w:tr w:rsidR="002F0C17" w:rsidRPr="00FE2CE7" w14:paraId="7A088DB5"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90E630" w14:textId="77777777" w:rsidR="002F0C17" w:rsidRPr="00FE2CE7" w:rsidRDefault="002F0C17" w:rsidP="00C930EB">
            <w:pPr>
              <w:jc w:val="both"/>
              <w:rPr>
                <w:sz w:val="18"/>
              </w:rPr>
            </w:pPr>
            <w:r w:rsidRPr="00FE2CE7">
              <w:rPr>
                <w:sz w:val="18"/>
              </w:rPr>
              <w:t>Peripheral neuropathy</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DB7A2E" w14:textId="77777777" w:rsidR="002F0C17" w:rsidRPr="00FE2CE7" w:rsidRDefault="002F0C17" w:rsidP="00C930EB">
            <w:pPr>
              <w:jc w:val="both"/>
              <w:rPr>
                <w:sz w:val="18"/>
              </w:rPr>
            </w:pPr>
            <w:r w:rsidRPr="00FE2CE7">
              <w:rPr>
                <w:sz w:val="18"/>
              </w:rPr>
              <w:t>272</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EB2023" w14:textId="77777777" w:rsidR="002F0C17" w:rsidRPr="00FE2CE7" w:rsidRDefault="002F0C17" w:rsidP="00C930EB">
            <w:pPr>
              <w:jc w:val="both"/>
              <w:rPr>
                <w:sz w:val="18"/>
              </w:rPr>
            </w:pPr>
            <w:r w:rsidRPr="00FE2CE7">
              <w:rPr>
                <w:sz w:val="18"/>
              </w:rPr>
              <w:t>64.5</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3CA811" w14:textId="77777777" w:rsidR="002F0C17" w:rsidRPr="00FE2CE7" w:rsidRDefault="002F0C17" w:rsidP="00C930EB">
            <w:pPr>
              <w:rPr>
                <w:sz w:val="18"/>
              </w:rPr>
            </w:pPr>
            <w:r w:rsidRPr="00FE2CE7">
              <w:rPr>
                <w:sz w:val="18"/>
              </w:rPr>
              <w:t xml:space="preserve">5.53, </w:t>
            </w:r>
            <w:r w:rsidRPr="00FE2CE7">
              <w:rPr>
                <w:i/>
                <w:sz w:val="18"/>
              </w:rPr>
              <w:t>0.019</w:t>
            </w:r>
          </w:p>
        </w:tc>
      </w:tr>
      <w:tr w:rsidR="002F0C17" w:rsidRPr="00FE2CE7" w14:paraId="76F19C55"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314A6C" w14:textId="77777777" w:rsidR="002F0C17" w:rsidRPr="00FE2CE7" w:rsidRDefault="002F0C17" w:rsidP="00C930EB">
            <w:pPr>
              <w:jc w:val="both"/>
              <w:rPr>
                <w:sz w:val="18"/>
              </w:rPr>
            </w:pPr>
            <w:r w:rsidRPr="00FE2CE7">
              <w:rPr>
                <w:sz w:val="18"/>
              </w:rPr>
              <w:t>Arthritis / Joint pains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00D9D7" w14:textId="77777777" w:rsidR="002F0C17" w:rsidRPr="00FE2CE7" w:rsidRDefault="002F0C17" w:rsidP="00C930EB">
            <w:pPr>
              <w:jc w:val="both"/>
              <w:rPr>
                <w:sz w:val="18"/>
              </w:rPr>
            </w:pPr>
            <w:r w:rsidRPr="00FE2CE7">
              <w:rPr>
                <w:sz w:val="18"/>
              </w:rPr>
              <w:t>267</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B1E752" w14:textId="77777777" w:rsidR="002F0C17" w:rsidRPr="00FE2CE7" w:rsidRDefault="002F0C17" w:rsidP="00C930EB">
            <w:pPr>
              <w:jc w:val="both"/>
              <w:rPr>
                <w:sz w:val="18"/>
              </w:rPr>
            </w:pPr>
            <w:r w:rsidRPr="00FE2CE7">
              <w:rPr>
                <w:sz w:val="18"/>
              </w:rPr>
              <w:t>63.6</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0402F1" w14:textId="77777777" w:rsidR="002F0C17" w:rsidRPr="00FE2CE7" w:rsidRDefault="002F0C17" w:rsidP="00C930EB">
            <w:pPr>
              <w:rPr>
                <w:sz w:val="18"/>
              </w:rPr>
            </w:pPr>
            <w:r w:rsidRPr="00FE2CE7">
              <w:rPr>
                <w:sz w:val="18"/>
              </w:rPr>
              <w:t xml:space="preserve">6.57, </w:t>
            </w:r>
            <w:r w:rsidRPr="00FE2CE7">
              <w:rPr>
                <w:i/>
                <w:sz w:val="18"/>
              </w:rPr>
              <w:t>0.010</w:t>
            </w:r>
          </w:p>
        </w:tc>
      </w:tr>
      <w:tr w:rsidR="002F0C17" w:rsidRPr="00FE2CE7" w14:paraId="7A677E13"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tcPr>
          <w:p w14:paraId="2E075F58" w14:textId="77777777" w:rsidR="002F0C17" w:rsidRPr="00FE2CE7" w:rsidRDefault="002F0C17" w:rsidP="00C930EB">
            <w:pPr>
              <w:jc w:val="both"/>
              <w:rPr>
                <w:sz w:val="18"/>
              </w:rPr>
            </w:pPr>
            <w:r>
              <w:rPr>
                <w:sz w:val="18"/>
                <w:szCs w:val="20"/>
              </w:rPr>
              <w:t xml:space="preserve">    </w:t>
            </w:r>
            <w:r w:rsidRPr="00FE2CE7">
              <w:rPr>
                <w:sz w:val="18"/>
                <w:szCs w:val="20"/>
              </w:rPr>
              <w:t>Knee arthritis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6BE16D30" w14:textId="77777777" w:rsidR="002F0C17" w:rsidRPr="00FE2CE7" w:rsidRDefault="002F0C17" w:rsidP="00C930EB">
            <w:pPr>
              <w:jc w:val="both"/>
              <w:rPr>
                <w:sz w:val="18"/>
              </w:rPr>
            </w:pPr>
            <w:r w:rsidRPr="00FE2CE7">
              <w:rPr>
                <w:sz w:val="18"/>
              </w:rPr>
              <w:t>203</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4226A972" w14:textId="77777777" w:rsidR="002F0C17" w:rsidRPr="00FE2CE7" w:rsidRDefault="002F0C17" w:rsidP="00C930EB">
            <w:pPr>
              <w:jc w:val="both"/>
              <w:rPr>
                <w:sz w:val="18"/>
              </w:rPr>
            </w:pPr>
            <w:r w:rsidRPr="00FE2CE7">
              <w:rPr>
                <w:sz w:val="18"/>
              </w:rPr>
              <w:t>48.7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603F608A" w14:textId="77777777" w:rsidR="002F0C17" w:rsidRPr="00FE2CE7" w:rsidRDefault="002F0C17" w:rsidP="00C930EB">
            <w:pPr>
              <w:rPr>
                <w:sz w:val="18"/>
              </w:rPr>
            </w:pPr>
            <w:r w:rsidRPr="00FE2CE7">
              <w:rPr>
                <w:sz w:val="18"/>
                <w:szCs w:val="20"/>
              </w:rPr>
              <w:t>8.87, 0.003</w:t>
            </w:r>
          </w:p>
        </w:tc>
      </w:tr>
      <w:tr w:rsidR="002F0C17" w:rsidRPr="00FE2CE7" w14:paraId="6319E604"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tcPr>
          <w:p w14:paraId="6F5C86FA" w14:textId="77777777" w:rsidR="002F0C17" w:rsidRPr="00FE2CE7" w:rsidRDefault="002F0C17" w:rsidP="00C930EB">
            <w:pPr>
              <w:ind w:firstLine="157"/>
              <w:jc w:val="both"/>
              <w:rPr>
                <w:sz w:val="18"/>
                <w:szCs w:val="20"/>
              </w:rPr>
            </w:pPr>
            <w:r w:rsidRPr="00FE2CE7">
              <w:rPr>
                <w:sz w:val="18"/>
                <w:szCs w:val="20"/>
              </w:rPr>
              <w:t>Hip arthritis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4BB30A33" w14:textId="77777777" w:rsidR="002F0C17" w:rsidRPr="00FE2CE7" w:rsidRDefault="002F0C17" w:rsidP="00C930EB">
            <w:pPr>
              <w:jc w:val="both"/>
              <w:rPr>
                <w:sz w:val="18"/>
              </w:rPr>
            </w:pPr>
            <w:r w:rsidRPr="00FE2CE7">
              <w:rPr>
                <w:sz w:val="18"/>
              </w:rPr>
              <w:t>112</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2E9B173A" w14:textId="77777777" w:rsidR="002F0C17" w:rsidRPr="00FE2CE7" w:rsidRDefault="002F0C17" w:rsidP="00C930EB">
            <w:pPr>
              <w:jc w:val="both"/>
              <w:rPr>
                <w:sz w:val="18"/>
              </w:rPr>
            </w:pPr>
            <w:r w:rsidRPr="00FE2CE7">
              <w:rPr>
                <w:sz w:val="18"/>
              </w:rPr>
              <w:t>26.9</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0ED6D79A" w14:textId="77777777" w:rsidR="002F0C17" w:rsidRPr="00FE2CE7" w:rsidRDefault="002F0C17" w:rsidP="00C930EB">
            <w:pPr>
              <w:rPr>
                <w:sz w:val="18"/>
                <w:szCs w:val="20"/>
              </w:rPr>
            </w:pPr>
            <w:r w:rsidRPr="00FE2CE7">
              <w:rPr>
                <w:sz w:val="18"/>
                <w:szCs w:val="20"/>
              </w:rPr>
              <w:t>15.53, 0.000</w:t>
            </w:r>
          </w:p>
        </w:tc>
      </w:tr>
      <w:tr w:rsidR="002F0C17" w:rsidRPr="00FE2CE7" w14:paraId="7177B842"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tcPr>
          <w:p w14:paraId="739A14B2" w14:textId="77777777" w:rsidR="002F0C17" w:rsidRPr="00FE2CE7" w:rsidRDefault="002F0C17" w:rsidP="00C930EB">
            <w:pPr>
              <w:ind w:firstLine="157"/>
              <w:jc w:val="both"/>
              <w:rPr>
                <w:sz w:val="18"/>
                <w:szCs w:val="20"/>
              </w:rPr>
            </w:pPr>
            <w:r w:rsidRPr="00FE2CE7">
              <w:rPr>
                <w:sz w:val="18"/>
                <w:szCs w:val="20"/>
              </w:rPr>
              <w:t>Ankle arthritis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7918EA6B" w14:textId="77777777" w:rsidR="002F0C17" w:rsidRPr="00FE2CE7" w:rsidRDefault="002F0C17" w:rsidP="00C930EB">
            <w:pPr>
              <w:jc w:val="both"/>
              <w:rPr>
                <w:sz w:val="18"/>
              </w:rPr>
            </w:pPr>
            <w:r w:rsidRPr="00FE2CE7">
              <w:rPr>
                <w:sz w:val="18"/>
              </w:rPr>
              <w:t>108</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4BE61184" w14:textId="77777777" w:rsidR="002F0C17" w:rsidRPr="00FE2CE7" w:rsidRDefault="002F0C17" w:rsidP="00C930EB">
            <w:pPr>
              <w:jc w:val="both"/>
              <w:rPr>
                <w:sz w:val="18"/>
              </w:rPr>
            </w:pPr>
            <w:r w:rsidRPr="00FE2CE7">
              <w:rPr>
                <w:sz w:val="18"/>
              </w:rPr>
              <w:t>26</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543ADE87" w14:textId="77777777" w:rsidR="002F0C17" w:rsidRPr="00FE2CE7" w:rsidRDefault="002F0C17" w:rsidP="00C930EB">
            <w:pPr>
              <w:rPr>
                <w:sz w:val="18"/>
                <w:szCs w:val="20"/>
              </w:rPr>
            </w:pPr>
            <w:r w:rsidRPr="00FE2CE7">
              <w:rPr>
                <w:sz w:val="18"/>
                <w:szCs w:val="20"/>
              </w:rPr>
              <w:t>8.10, 0.004</w:t>
            </w:r>
          </w:p>
        </w:tc>
      </w:tr>
      <w:tr w:rsidR="002F0C17" w:rsidRPr="00FE2CE7" w14:paraId="5B5F1AB5"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E4A64D" w14:textId="77777777" w:rsidR="002F0C17" w:rsidRPr="00FE2CE7" w:rsidRDefault="002F0C17" w:rsidP="00C930EB">
            <w:pPr>
              <w:jc w:val="both"/>
              <w:rPr>
                <w:sz w:val="18"/>
              </w:rPr>
            </w:pPr>
            <w:r w:rsidRPr="00FE2CE7">
              <w:rPr>
                <w:sz w:val="18"/>
              </w:rPr>
              <w:t>Acute stress / depressed mood</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CCA839" w14:textId="77777777" w:rsidR="002F0C17" w:rsidRPr="00FE2CE7" w:rsidRDefault="002F0C17" w:rsidP="00C930EB">
            <w:pPr>
              <w:jc w:val="both"/>
              <w:rPr>
                <w:sz w:val="18"/>
              </w:rPr>
            </w:pPr>
            <w:r w:rsidRPr="00FE2CE7">
              <w:rPr>
                <w:sz w:val="18"/>
              </w:rPr>
              <w:t>228</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5E5ACA" w14:textId="77777777" w:rsidR="002F0C17" w:rsidRPr="00FE2CE7" w:rsidRDefault="002F0C17" w:rsidP="00C930EB">
            <w:pPr>
              <w:jc w:val="both"/>
              <w:rPr>
                <w:sz w:val="18"/>
              </w:rPr>
            </w:pPr>
            <w:r w:rsidRPr="00FE2CE7">
              <w:rPr>
                <w:sz w:val="18"/>
              </w:rPr>
              <w:t>54.4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CDC72E" w14:textId="77777777" w:rsidR="002F0C17" w:rsidRPr="00FE2CE7" w:rsidRDefault="002F0C17" w:rsidP="00C930EB">
            <w:pPr>
              <w:rPr>
                <w:sz w:val="18"/>
              </w:rPr>
            </w:pPr>
            <w:r w:rsidRPr="00FE2CE7">
              <w:rPr>
                <w:sz w:val="18"/>
              </w:rPr>
              <w:t xml:space="preserve">3.04, </w:t>
            </w:r>
            <w:r w:rsidRPr="00FE2CE7">
              <w:rPr>
                <w:i/>
                <w:sz w:val="18"/>
              </w:rPr>
              <w:t>0.081</w:t>
            </w:r>
          </w:p>
        </w:tc>
      </w:tr>
      <w:tr w:rsidR="002F0C17" w:rsidRPr="00FE2CE7" w14:paraId="4DAB321D"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907A47" w14:textId="77777777" w:rsidR="002F0C17" w:rsidRPr="00FE2CE7" w:rsidRDefault="002F0C17" w:rsidP="00C930EB">
            <w:pPr>
              <w:jc w:val="both"/>
              <w:rPr>
                <w:sz w:val="18"/>
              </w:rPr>
            </w:pPr>
            <w:r w:rsidRPr="00FE2CE7">
              <w:rPr>
                <w:sz w:val="18"/>
              </w:rPr>
              <w:t>Lower back pains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AFDE8B" w14:textId="77777777" w:rsidR="002F0C17" w:rsidRPr="00FE2CE7" w:rsidRDefault="002F0C17" w:rsidP="00C930EB">
            <w:pPr>
              <w:jc w:val="both"/>
              <w:rPr>
                <w:sz w:val="18"/>
              </w:rPr>
            </w:pPr>
            <w:r w:rsidRPr="00FE2CE7">
              <w:rPr>
                <w:sz w:val="18"/>
              </w:rPr>
              <w:t>224</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F951C9" w14:textId="77777777" w:rsidR="002F0C17" w:rsidRPr="00FE2CE7" w:rsidRDefault="002F0C17" w:rsidP="00C930EB">
            <w:pPr>
              <w:jc w:val="both"/>
              <w:rPr>
                <w:sz w:val="18"/>
              </w:rPr>
            </w:pPr>
            <w:r w:rsidRPr="00FE2CE7">
              <w:rPr>
                <w:sz w:val="18"/>
              </w:rPr>
              <w:t>53.6</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C37D50" w14:textId="77777777" w:rsidR="002F0C17" w:rsidRPr="00FE2CE7" w:rsidRDefault="002F0C17" w:rsidP="00C930EB">
            <w:pPr>
              <w:rPr>
                <w:sz w:val="18"/>
              </w:rPr>
            </w:pPr>
            <w:r w:rsidRPr="00FE2CE7">
              <w:rPr>
                <w:sz w:val="18"/>
              </w:rPr>
              <w:t xml:space="preserve">16.88, </w:t>
            </w:r>
            <w:r w:rsidRPr="00FE2CE7">
              <w:rPr>
                <w:i/>
                <w:sz w:val="18"/>
              </w:rPr>
              <w:t>0.000</w:t>
            </w:r>
          </w:p>
        </w:tc>
      </w:tr>
      <w:tr w:rsidR="002F0C17" w:rsidRPr="00FE2CE7" w14:paraId="1455AB14"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AE6A63" w14:textId="77777777" w:rsidR="002F0C17" w:rsidRPr="00FE2CE7" w:rsidRDefault="002F0C17" w:rsidP="00C930EB">
            <w:pPr>
              <w:jc w:val="both"/>
              <w:rPr>
                <w:sz w:val="18"/>
              </w:rPr>
            </w:pPr>
            <w:r w:rsidRPr="00FE2CE7">
              <w:rPr>
                <w:sz w:val="18"/>
              </w:rPr>
              <w:t>Current medications use</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34285D" w14:textId="77777777" w:rsidR="002F0C17" w:rsidRPr="00FE2CE7" w:rsidRDefault="002F0C17" w:rsidP="00C930EB">
            <w:pPr>
              <w:jc w:val="both"/>
              <w:rPr>
                <w:sz w:val="18"/>
              </w:rPr>
            </w:pPr>
            <w:r w:rsidRPr="00FE2CE7">
              <w:rPr>
                <w:sz w:val="18"/>
              </w:rPr>
              <w:t>214</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FD4DCE" w14:textId="77777777" w:rsidR="002F0C17" w:rsidRPr="00FE2CE7" w:rsidRDefault="002F0C17" w:rsidP="00C930EB">
            <w:pPr>
              <w:jc w:val="both"/>
              <w:rPr>
                <w:sz w:val="18"/>
              </w:rPr>
            </w:pPr>
            <w:r w:rsidRPr="00FE2CE7">
              <w:rPr>
                <w:sz w:val="18"/>
              </w:rPr>
              <w:t>51.1</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9E9F64" w14:textId="77777777" w:rsidR="002F0C17" w:rsidRPr="00FE2CE7" w:rsidRDefault="002F0C17" w:rsidP="00C930EB">
            <w:pPr>
              <w:rPr>
                <w:sz w:val="18"/>
              </w:rPr>
            </w:pPr>
            <w:r w:rsidRPr="00FE2CE7">
              <w:rPr>
                <w:sz w:val="18"/>
              </w:rPr>
              <w:t xml:space="preserve">10.79, </w:t>
            </w:r>
            <w:r w:rsidRPr="00FE2CE7">
              <w:rPr>
                <w:i/>
                <w:sz w:val="18"/>
              </w:rPr>
              <w:t>0.001</w:t>
            </w:r>
          </w:p>
        </w:tc>
      </w:tr>
      <w:tr w:rsidR="002F0C17" w:rsidRPr="00FE2CE7" w14:paraId="2AC8CC9B"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90D963" w14:textId="77777777" w:rsidR="002F0C17" w:rsidRPr="00FE2CE7" w:rsidRDefault="002F0C17" w:rsidP="00C930EB">
            <w:pPr>
              <w:jc w:val="both"/>
              <w:rPr>
                <w:sz w:val="18"/>
              </w:rPr>
            </w:pPr>
            <w:r w:rsidRPr="00FE2CE7">
              <w:rPr>
                <w:sz w:val="18"/>
              </w:rPr>
              <w:t>Headache</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F06A82" w14:textId="77777777" w:rsidR="002F0C17" w:rsidRPr="00FE2CE7" w:rsidRDefault="002F0C17" w:rsidP="00C930EB">
            <w:pPr>
              <w:jc w:val="both"/>
              <w:rPr>
                <w:sz w:val="18"/>
              </w:rPr>
            </w:pPr>
            <w:r w:rsidRPr="00FE2CE7">
              <w:rPr>
                <w:sz w:val="18"/>
              </w:rPr>
              <w:t>195</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32B1E6" w14:textId="77777777" w:rsidR="002F0C17" w:rsidRPr="00FE2CE7" w:rsidRDefault="002F0C17" w:rsidP="00C930EB">
            <w:pPr>
              <w:jc w:val="both"/>
              <w:rPr>
                <w:sz w:val="18"/>
              </w:rPr>
            </w:pPr>
            <w:r w:rsidRPr="00FE2CE7">
              <w:rPr>
                <w:sz w:val="18"/>
              </w:rPr>
              <w:t>46.7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DFB8FF" w14:textId="77777777" w:rsidR="002F0C17" w:rsidRPr="00FE2CE7" w:rsidRDefault="002F0C17" w:rsidP="00C930EB">
            <w:pPr>
              <w:rPr>
                <w:sz w:val="18"/>
              </w:rPr>
            </w:pPr>
            <w:r w:rsidRPr="00FE2CE7">
              <w:rPr>
                <w:sz w:val="18"/>
              </w:rPr>
              <w:t xml:space="preserve">10.63, </w:t>
            </w:r>
            <w:r w:rsidRPr="00FE2CE7">
              <w:rPr>
                <w:i/>
                <w:sz w:val="18"/>
              </w:rPr>
              <w:t>0.001</w:t>
            </w:r>
          </w:p>
        </w:tc>
      </w:tr>
      <w:tr w:rsidR="002F0C17" w:rsidRPr="00FE2CE7" w14:paraId="3AADF6A5"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5E1219" w14:textId="77777777" w:rsidR="002F0C17" w:rsidRPr="00FE2CE7" w:rsidRDefault="002F0C17" w:rsidP="00C930EB">
            <w:pPr>
              <w:jc w:val="both"/>
              <w:rPr>
                <w:sz w:val="18"/>
              </w:rPr>
            </w:pPr>
            <w:r w:rsidRPr="00FE2CE7">
              <w:rPr>
                <w:sz w:val="18"/>
              </w:rPr>
              <w:t>Dizziness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E94756" w14:textId="77777777" w:rsidR="002F0C17" w:rsidRPr="00FE2CE7" w:rsidRDefault="002F0C17" w:rsidP="00C930EB">
            <w:pPr>
              <w:jc w:val="both"/>
              <w:rPr>
                <w:sz w:val="18"/>
              </w:rPr>
            </w:pPr>
            <w:r w:rsidRPr="00FE2CE7">
              <w:rPr>
                <w:sz w:val="18"/>
              </w:rPr>
              <w:t>188</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628AA1" w14:textId="77777777" w:rsidR="002F0C17" w:rsidRPr="00FE2CE7" w:rsidRDefault="002F0C17" w:rsidP="00C930EB">
            <w:pPr>
              <w:jc w:val="both"/>
              <w:rPr>
                <w:sz w:val="18"/>
              </w:rPr>
            </w:pPr>
            <w:r w:rsidRPr="00FE2CE7">
              <w:rPr>
                <w:sz w:val="18"/>
              </w:rPr>
              <w:t>44.9</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6D1AE6" w14:textId="77777777" w:rsidR="002F0C17" w:rsidRPr="00FE2CE7" w:rsidRDefault="002F0C17" w:rsidP="00C930EB">
            <w:pPr>
              <w:rPr>
                <w:sz w:val="18"/>
              </w:rPr>
            </w:pPr>
            <w:r w:rsidRPr="00FE2CE7">
              <w:rPr>
                <w:sz w:val="18"/>
              </w:rPr>
              <w:t xml:space="preserve">18.42, </w:t>
            </w:r>
            <w:r w:rsidRPr="00FE2CE7">
              <w:rPr>
                <w:i/>
                <w:sz w:val="18"/>
              </w:rPr>
              <w:t>0.000</w:t>
            </w:r>
          </w:p>
        </w:tc>
      </w:tr>
      <w:tr w:rsidR="002F0C17" w:rsidRPr="00FE2CE7" w14:paraId="3739A0E2"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DBF2FB" w14:textId="77777777" w:rsidR="002F0C17" w:rsidRPr="00FE2CE7" w:rsidRDefault="002F0C17" w:rsidP="00C930EB">
            <w:pPr>
              <w:jc w:val="both"/>
              <w:rPr>
                <w:sz w:val="18"/>
              </w:rPr>
            </w:pPr>
            <w:r w:rsidRPr="00FE2CE7">
              <w:rPr>
                <w:sz w:val="18"/>
              </w:rPr>
              <w:t>Memory loss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055543" w14:textId="77777777" w:rsidR="002F0C17" w:rsidRPr="00FE2CE7" w:rsidRDefault="002F0C17" w:rsidP="00C930EB">
            <w:pPr>
              <w:jc w:val="both"/>
              <w:rPr>
                <w:sz w:val="18"/>
              </w:rPr>
            </w:pPr>
            <w:r w:rsidRPr="00FE2CE7">
              <w:rPr>
                <w:sz w:val="18"/>
              </w:rPr>
              <w:t>183</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A4A928" w14:textId="77777777" w:rsidR="002F0C17" w:rsidRPr="00FE2CE7" w:rsidRDefault="002F0C17" w:rsidP="00C930EB">
            <w:pPr>
              <w:jc w:val="both"/>
              <w:rPr>
                <w:sz w:val="18"/>
              </w:rPr>
            </w:pPr>
            <w:r w:rsidRPr="00FE2CE7">
              <w:rPr>
                <w:sz w:val="18"/>
              </w:rPr>
              <w:t>43.8</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FA37C0" w14:textId="77777777" w:rsidR="002F0C17" w:rsidRPr="00FE2CE7" w:rsidRDefault="002F0C17" w:rsidP="00C930EB">
            <w:pPr>
              <w:rPr>
                <w:sz w:val="18"/>
              </w:rPr>
            </w:pPr>
            <w:r w:rsidRPr="00FE2CE7">
              <w:rPr>
                <w:sz w:val="18"/>
              </w:rPr>
              <w:t xml:space="preserve">7.27, </w:t>
            </w:r>
            <w:r w:rsidRPr="00FE2CE7">
              <w:rPr>
                <w:i/>
                <w:sz w:val="18"/>
              </w:rPr>
              <w:t>0.007</w:t>
            </w:r>
          </w:p>
        </w:tc>
      </w:tr>
      <w:tr w:rsidR="002F0C17" w:rsidRPr="00FE2CE7" w14:paraId="7666EB03"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DDD9AA" w14:textId="77777777" w:rsidR="002F0C17" w:rsidRPr="00FE2CE7" w:rsidRDefault="002F0C17" w:rsidP="00C930EB">
            <w:pPr>
              <w:jc w:val="both"/>
              <w:rPr>
                <w:sz w:val="18"/>
              </w:rPr>
            </w:pPr>
            <w:r w:rsidRPr="00FE2CE7">
              <w:rPr>
                <w:sz w:val="18"/>
              </w:rPr>
              <w:t>Hypertension</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F42740" w14:textId="77777777" w:rsidR="002F0C17" w:rsidRPr="00FE2CE7" w:rsidRDefault="002F0C17" w:rsidP="00C930EB">
            <w:pPr>
              <w:jc w:val="both"/>
              <w:rPr>
                <w:sz w:val="18"/>
              </w:rPr>
            </w:pPr>
            <w:r w:rsidRPr="00FE2CE7">
              <w:rPr>
                <w:sz w:val="18"/>
              </w:rPr>
              <w:t>280</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928994" w14:textId="77777777" w:rsidR="002F0C17" w:rsidRPr="00FE2CE7" w:rsidRDefault="002F0C17" w:rsidP="00C930EB">
            <w:pPr>
              <w:jc w:val="both"/>
              <w:rPr>
                <w:sz w:val="18"/>
              </w:rPr>
            </w:pPr>
            <w:r w:rsidRPr="00FE2CE7">
              <w:rPr>
                <w:sz w:val="18"/>
              </w:rPr>
              <w:t>42.7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B4EFF8" w14:textId="77777777" w:rsidR="002F0C17" w:rsidRPr="00FE2CE7" w:rsidRDefault="002F0C17" w:rsidP="00C930EB">
            <w:pPr>
              <w:rPr>
                <w:sz w:val="18"/>
              </w:rPr>
            </w:pPr>
            <w:r w:rsidRPr="00FE2CE7">
              <w:rPr>
                <w:sz w:val="18"/>
              </w:rPr>
              <w:t>6.89</w:t>
            </w:r>
            <w:r w:rsidRPr="00FE2CE7">
              <w:rPr>
                <w:i/>
                <w:sz w:val="18"/>
              </w:rPr>
              <w:t>, 0.009</w:t>
            </w:r>
          </w:p>
        </w:tc>
      </w:tr>
      <w:tr w:rsidR="002F0C17" w:rsidRPr="00FE2CE7" w14:paraId="17811F9A"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2BDD6" w14:textId="77777777" w:rsidR="002F0C17" w:rsidRPr="00FE2CE7" w:rsidRDefault="002F0C17" w:rsidP="00C930EB">
            <w:pPr>
              <w:jc w:val="both"/>
              <w:rPr>
                <w:sz w:val="18"/>
              </w:rPr>
            </w:pPr>
            <w:r w:rsidRPr="00FE2CE7">
              <w:rPr>
                <w:sz w:val="18"/>
              </w:rPr>
              <w:t>Acute illness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499C60" w14:textId="77777777" w:rsidR="002F0C17" w:rsidRPr="00FE2CE7" w:rsidRDefault="002F0C17" w:rsidP="00C930EB">
            <w:pPr>
              <w:jc w:val="both"/>
              <w:rPr>
                <w:sz w:val="18"/>
              </w:rPr>
            </w:pPr>
            <w:r w:rsidRPr="00FE2CE7">
              <w:rPr>
                <w:sz w:val="18"/>
              </w:rPr>
              <w:t>131</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00DC5A" w14:textId="77777777" w:rsidR="002F0C17" w:rsidRPr="00FE2CE7" w:rsidRDefault="002F0C17" w:rsidP="00C930EB">
            <w:pPr>
              <w:jc w:val="both"/>
              <w:rPr>
                <w:sz w:val="18"/>
              </w:rPr>
            </w:pPr>
            <w:r w:rsidRPr="00FE2CE7">
              <w:rPr>
                <w:sz w:val="18"/>
              </w:rPr>
              <w:t>31.3</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123B7E" w14:textId="77777777" w:rsidR="002F0C17" w:rsidRPr="00FE2CE7" w:rsidRDefault="002F0C17" w:rsidP="00C930EB">
            <w:pPr>
              <w:rPr>
                <w:sz w:val="18"/>
              </w:rPr>
            </w:pPr>
            <w:r w:rsidRPr="00FE2CE7">
              <w:rPr>
                <w:sz w:val="18"/>
              </w:rPr>
              <w:t xml:space="preserve">12.94, </w:t>
            </w:r>
            <w:r w:rsidRPr="00FE2CE7">
              <w:rPr>
                <w:i/>
                <w:sz w:val="18"/>
              </w:rPr>
              <w:t>0.000</w:t>
            </w:r>
          </w:p>
        </w:tc>
      </w:tr>
      <w:tr w:rsidR="002F0C17" w:rsidRPr="00FE2CE7" w14:paraId="3C39491B"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A60DB8" w14:textId="77777777" w:rsidR="002F0C17" w:rsidRPr="00FE2CE7" w:rsidRDefault="002F0C17" w:rsidP="00C930EB">
            <w:pPr>
              <w:jc w:val="both"/>
              <w:rPr>
                <w:sz w:val="18"/>
              </w:rPr>
            </w:pPr>
            <w:r w:rsidRPr="00FE2CE7">
              <w:rPr>
                <w:sz w:val="18"/>
              </w:rPr>
              <w:t>Neck pains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691D38" w14:textId="77777777" w:rsidR="002F0C17" w:rsidRPr="00FE2CE7" w:rsidRDefault="002F0C17" w:rsidP="00C930EB">
            <w:pPr>
              <w:jc w:val="both"/>
              <w:rPr>
                <w:sz w:val="18"/>
              </w:rPr>
            </w:pPr>
            <w:r w:rsidRPr="00FE2CE7">
              <w:rPr>
                <w:sz w:val="18"/>
              </w:rPr>
              <w:t>116</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92AADC" w14:textId="77777777" w:rsidR="002F0C17" w:rsidRPr="00FE2CE7" w:rsidRDefault="002F0C17" w:rsidP="00C930EB">
            <w:pPr>
              <w:jc w:val="both"/>
              <w:rPr>
                <w:sz w:val="18"/>
              </w:rPr>
            </w:pPr>
            <w:r w:rsidRPr="00FE2CE7">
              <w:rPr>
                <w:sz w:val="18"/>
              </w:rPr>
              <w:t>27.7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B198A1" w14:textId="77777777" w:rsidR="002F0C17" w:rsidRPr="00FE2CE7" w:rsidRDefault="002F0C17" w:rsidP="00C930EB">
            <w:pPr>
              <w:rPr>
                <w:sz w:val="18"/>
              </w:rPr>
            </w:pPr>
            <w:r w:rsidRPr="00FE2CE7">
              <w:rPr>
                <w:sz w:val="18"/>
              </w:rPr>
              <w:t xml:space="preserve">3.35, </w:t>
            </w:r>
            <w:r w:rsidRPr="00FE2CE7">
              <w:rPr>
                <w:i/>
                <w:sz w:val="18"/>
              </w:rPr>
              <w:t>0.067</w:t>
            </w:r>
          </w:p>
        </w:tc>
      </w:tr>
      <w:tr w:rsidR="002F0C17" w:rsidRPr="00FE2CE7" w14:paraId="1015FA18"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B66ADE" w14:textId="77777777" w:rsidR="002F0C17" w:rsidRPr="00FE2CE7" w:rsidRDefault="002F0C17" w:rsidP="00C930EB">
            <w:pPr>
              <w:jc w:val="both"/>
              <w:rPr>
                <w:sz w:val="18"/>
              </w:rPr>
            </w:pPr>
            <w:r w:rsidRPr="00FE2CE7">
              <w:rPr>
                <w:sz w:val="18"/>
              </w:rPr>
              <w:t>Hospital admission</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2ED396" w14:textId="77777777" w:rsidR="002F0C17" w:rsidRPr="00FE2CE7" w:rsidRDefault="002F0C17" w:rsidP="00C930EB">
            <w:pPr>
              <w:jc w:val="both"/>
              <w:rPr>
                <w:sz w:val="18"/>
              </w:rPr>
            </w:pPr>
            <w:r w:rsidRPr="00FE2CE7">
              <w:rPr>
                <w:sz w:val="18"/>
              </w:rPr>
              <w:t>101</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7814F6" w14:textId="77777777" w:rsidR="002F0C17" w:rsidRPr="00FE2CE7" w:rsidRDefault="002F0C17" w:rsidP="00C930EB">
            <w:pPr>
              <w:jc w:val="both"/>
              <w:rPr>
                <w:sz w:val="18"/>
              </w:rPr>
            </w:pPr>
            <w:r w:rsidRPr="00FE2CE7">
              <w:rPr>
                <w:sz w:val="18"/>
              </w:rPr>
              <w:t>24.1</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C8D166" w14:textId="77777777" w:rsidR="002F0C17" w:rsidRPr="00FE2CE7" w:rsidRDefault="002F0C17" w:rsidP="00C930EB">
            <w:pPr>
              <w:rPr>
                <w:sz w:val="18"/>
              </w:rPr>
            </w:pPr>
            <w:r w:rsidRPr="00FE2CE7">
              <w:rPr>
                <w:sz w:val="18"/>
              </w:rPr>
              <w:t>6.89,</w:t>
            </w:r>
            <w:r w:rsidRPr="00FE2CE7">
              <w:rPr>
                <w:i/>
                <w:sz w:val="18"/>
              </w:rPr>
              <w:t xml:space="preserve"> 0.009</w:t>
            </w:r>
          </w:p>
        </w:tc>
      </w:tr>
      <w:tr w:rsidR="002F0C17" w:rsidRPr="00FE2CE7" w14:paraId="1060F890"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281B80" w14:textId="77777777" w:rsidR="002F0C17" w:rsidRPr="00FE2CE7" w:rsidRDefault="002F0C17" w:rsidP="00C930EB">
            <w:pPr>
              <w:jc w:val="both"/>
              <w:rPr>
                <w:sz w:val="18"/>
              </w:rPr>
            </w:pPr>
            <w:r w:rsidRPr="00FE2CE7">
              <w:rPr>
                <w:sz w:val="18"/>
              </w:rPr>
              <w:t>Hearing impairment</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B3D17F" w14:textId="77777777" w:rsidR="002F0C17" w:rsidRPr="00FE2CE7" w:rsidRDefault="002F0C17" w:rsidP="00C930EB">
            <w:pPr>
              <w:jc w:val="both"/>
              <w:rPr>
                <w:sz w:val="18"/>
              </w:rPr>
            </w:pPr>
            <w:r w:rsidRPr="00FE2CE7">
              <w:rPr>
                <w:sz w:val="18"/>
              </w:rPr>
              <w:t>87</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78C05D" w14:textId="77777777" w:rsidR="002F0C17" w:rsidRPr="00FE2CE7" w:rsidRDefault="002F0C17" w:rsidP="00C930EB">
            <w:pPr>
              <w:jc w:val="both"/>
              <w:rPr>
                <w:sz w:val="18"/>
              </w:rPr>
            </w:pPr>
            <w:r w:rsidRPr="00FE2CE7">
              <w:rPr>
                <w:sz w:val="18"/>
              </w:rPr>
              <w:t>20.8</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7897B6" w14:textId="77777777" w:rsidR="002F0C17" w:rsidRPr="00FE2CE7" w:rsidRDefault="002F0C17" w:rsidP="00C930EB">
            <w:pPr>
              <w:rPr>
                <w:sz w:val="18"/>
              </w:rPr>
            </w:pPr>
            <w:r w:rsidRPr="00FE2CE7">
              <w:rPr>
                <w:sz w:val="18"/>
              </w:rPr>
              <w:t xml:space="preserve">3.05, </w:t>
            </w:r>
            <w:r w:rsidRPr="00FE2CE7">
              <w:rPr>
                <w:i/>
                <w:sz w:val="18"/>
              </w:rPr>
              <w:t>0.081</w:t>
            </w:r>
          </w:p>
        </w:tc>
      </w:tr>
      <w:tr w:rsidR="002F0C17" w:rsidRPr="00FE2CE7" w14:paraId="687442B4"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2C5ED0" w14:textId="77777777" w:rsidR="002F0C17" w:rsidRPr="00FE2CE7" w:rsidRDefault="002F0C17" w:rsidP="00C930EB">
            <w:pPr>
              <w:jc w:val="both"/>
              <w:rPr>
                <w:sz w:val="18"/>
              </w:rPr>
            </w:pPr>
            <w:r w:rsidRPr="00FE2CE7">
              <w:rPr>
                <w:sz w:val="18"/>
              </w:rPr>
              <w:t>Bruises and Cuts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3E3BBD" w14:textId="77777777" w:rsidR="002F0C17" w:rsidRPr="00FE2CE7" w:rsidRDefault="002F0C17" w:rsidP="00C930EB">
            <w:pPr>
              <w:jc w:val="both"/>
              <w:rPr>
                <w:sz w:val="18"/>
              </w:rPr>
            </w:pPr>
            <w:r w:rsidRPr="00FE2CE7">
              <w:rPr>
                <w:sz w:val="18"/>
              </w:rPr>
              <w:t>69</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8683F8" w14:textId="77777777" w:rsidR="002F0C17" w:rsidRPr="00FE2CE7" w:rsidRDefault="002F0C17" w:rsidP="00C930EB">
            <w:pPr>
              <w:jc w:val="both"/>
              <w:rPr>
                <w:sz w:val="18"/>
              </w:rPr>
            </w:pPr>
            <w:r w:rsidRPr="00FE2CE7">
              <w:rPr>
                <w:sz w:val="18"/>
              </w:rPr>
              <w:t>16.4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81B7C9" w14:textId="77777777" w:rsidR="002F0C17" w:rsidRPr="00FE2CE7" w:rsidRDefault="002F0C17" w:rsidP="00C930EB">
            <w:pPr>
              <w:rPr>
                <w:sz w:val="18"/>
              </w:rPr>
            </w:pPr>
            <w:r w:rsidRPr="00FE2CE7">
              <w:rPr>
                <w:sz w:val="18"/>
              </w:rPr>
              <w:t xml:space="preserve">4.46, </w:t>
            </w:r>
            <w:r w:rsidRPr="00FE2CE7">
              <w:rPr>
                <w:i/>
                <w:sz w:val="18"/>
              </w:rPr>
              <w:t>0.035</w:t>
            </w:r>
          </w:p>
        </w:tc>
      </w:tr>
      <w:tr w:rsidR="002F0C17" w:rsidRPr="00FE2CE7" w14:paraId="245C23F3"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2FE56F" w14:textId="77777777" w:rsidR="002F0C17" w:rsidRPr="00FE2CE7" w:rsidRDefault="002F0C17" w:rsidP="00C930EB">
            <w:pPr>
              <w:rPr>
                <w:sz w:val="18"/>
              </w:rPr>
            </w:pPr>
            <w:r w:rsidRPr="00FE2CE7">
              <w:rPr>
                <w:sz w:val="18"/>
              </w:rPr>
              <w:t>Wounds and pressure sores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81A3CB" w14:textId="77777777" w:rsidR="002F0C17" w:rsidRPr="00FE2CE7" w:rsidRDefault="002F0C17" w:rsidP="00C930EB">
            <w:pPr>
              <w:jc w:val="both"/>
              <w:rPr>
                <w:sz w:val="18"/>
              </w:rPr>
            </w:pPr>
            <w:r w:rsidRPr="00FE2CE7">
              <w:rPr>
                <w:sz w:val="18"/>
              </w:rPr>
              <w:t>49</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75A619" w14:textId="77777777" w:rsidR="002F0C17" w:rsidRPr="00FE2CE7" w:rsidRDefault="002F0C17" w:rsidP="00C930EB">
            <w:pPr>
              <w:jc w:val="both"/>
              <w:rPr>
                <w:sz w:val="18"/>
              </w:rPr>
            </w:pPr>
            <w:r w:rsidRPr="00FE2CE7">
              <w:rPr>
                <w:sz w:val="18"/>
              </w:rPr>
              <w:t>11.7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71D098" w14:textId="77777777" w:rsidR="002F0C17" w:rsidRPr="00FE2CE7" w:rsidRDefault="002F0C17" w:rsidP="00C930EB">
            <w:pPr>
              <w:rPr>
                <w:sz w:val="18"/>
              </w:rPr>
            </w:pPr>
            <w:r w:rsidRPr="00FE2CE7">
              <w:rPr>
                <w:sz w:val="18"/>
              </w:rPr>
              <w:t xml:space="preserve">3.70, </w:t>
            </w:r>
            <w:r w:rsidRPr="00FE2CE7">
              <w:rPr>
                <w:i/>
                <w:sz w:val="18"/>
              </w:rPr>
              <w:t>0.054</w:t>
            </w:r>
          </w:p>
        </w:tc>
      </w:tr>
      <w:tr w:rsidR="002F0C17" w:rsidRPr="00FE2CE7" w14:paraId="40965AFE"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DBD4C0" w14:textId="77777777" w:rsidR="002F0C17" w:rsidRPr="00FE2CE7" w:rsidRDefault="002F0C17" w:rsidP="00C930EB">
            <w:pPr>
              <w:jc w:val="both"/>
              <w:rPr>
                <w:sz w:val="18"/>
              </w:rPr>
            </w:pPr>
            <w:r w:rsidRPr="00FE2CE7">
              <w:rPr>
                <w:sz w:val="18"/>
              </w:rPr>
              <w:t>Diabetes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7DC1C8" w14:textId="77777777" w:rsidR="002F0C17" w:rsidRPr="00FE2CE7" w:rsidRDefault="002F0C17" w:rsidP="00C930EB">
            <w:pPr>
              <w:jc w:val="both"/>
              <w:rPr>
                <w:sz w:val="18"/>
              </w:rPr>
            </w:pPr>
            <w:r w:rsidRPr="00FE2CE7">
              <w:rPr>
                <w:sz w:val="18"/>
              </w:rPr>
              <w:t>45</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80158E" w14:textId="77777777" w:rsidR="002F0C17" w:rsidRPr="00FE2CE7" w:rsidRDefault="002F0C17" w:rsidP="00C930EB">
            <w:pPr>
              <w:jc w:val="both"/>
              <w:rPr>
                <w:sz w:val="18"/>
              </w:rPr>
            </w:pPr>
            <w:r w:rsidRPr="00FE2CE7">
              <w:rPr>
                <w:sz w:val="18"/>
              </w:rPr>
              <w:t>10.7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C7EB2F" w14:textId="77777777" w:rsidR="002F0C17" w:rsidRPr="00FE2CE7" w:rsidRDefault="002F0C17" w:rsidP="00C930EB">
            <w:pPr>
              <w:rPr>
                <w:sz w:val="18"/>
              </w:rPr>
            </w:pPr>
            <w:r w:rsidRPr="00FE2CE7">
              <w:rPr>
                <w:sz w:val="18"/>
              </w:rPr>
              <w:t xml:space="preserve">8.33, </w:t>
            </w:r>
            <w:r w:rsidRPr="00FE2CE7">
              <w:rPr>
                <w:i/>
                <w:sz w:val="18"/>
              </w:rPr>
              <w:t>0.004</w:t>
            </w:r>
          </w:p>
        </w:tc>
      </w:tr>
      <w:tr w:rsidR="002F0C17" w:rsidRPr="00FE2CE7" w14:paraId="370E0331"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2D91EC" w14:textId="77777777" w:rsidR="002F0C17" w:rsidRPr="00FE2CE7" w:rsidRDefault="002F0C17" w:rsidP="00C930EB">
            <w:pPr>
              <w:jc w:val="both"/>
              <w:rPr>
                <w:sz w:val="18"/>
              </w:rPr>
            </w:pPr>
            <w:r w:rsidRPr="00FE2CE7">
              <w:rPr>
                <w:sz w:val="18"/>
              </w:rPr>
              <w:t>Syncope</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43E7CB" w14:textId="77777777" w:rsidR="002F0C17" w:rsidRPr="00FE2CE7" w:rsidRDefault="002F0C17" w:rsidP="00C930EB">
            <w:pPr>
              <w:jc w:val="both"/>
              <w:rPr>
                <w:sz w:val="18"/>
              </w:rPr>
            </w:pPr>
            <w:r w:rsidRPr="00FE2CE7">
              <w:rPr>
                <w:sz w:val="18"/>
              </w:rPr>
              <w:t>39</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6204783" w14:textId="77777777" w:rsidR="002F0C17" w:rsidRPr="00FE2CE7" w:rsidRDefault="002F0C17" w:rsidP="00C930EB">
            <w:pPr>
              <w:jc w:val="both"/>
              <w:rPr>
                <w:sz w:val="18"/>
              </w:rPr>
            </w:pPr>
            <w:r w:rsidRPr="00FE2CE7">
              <w:rPr>
                <w:sz w:val="18"/>
              </w:rPr>
              <w:t>9.3</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645497" w14:textId="77777777" w:rsidR="002F0C17" w:rsidRPr="00FE2CE7" w:rsidRDefault="002F0C17" w:rsidP="00C930EB">
            <w:pPr>
              <w:rPr>
                <w:sz w:val="18"/>
              </w:rPr>
            </w:pPr>
            <w:r w:rsidRPr="00FE2CE7">
              <w:rPr>
                <w:sz w:val="18"/>
              </w:rPr>
              <w:t xml:space="preserve">18.30, </w:t>
            </w:r>
            <w:r w:rsidRPr="00FE2CE7">
              <w:rPr>
                <w:i/>
                <w:sz w:val="18"/>
              </w:rPr>
              <w:t>0.000</w:t>
            </w:r>
          </w:p>
        </w:tc>
      </w:tr>
      <w:tr w:rsidR="002F0C17" w:rsidRPr="00FE2CE7" w14:paraId="634F262E"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9D3C94" w14:textId="77777777" w:rsidR="002F0C17" w:rsidRPr="00FE2CE7" w:rsidRDefault="002F0C17" w:rsidP="00C930EB">
            <w:pPr>
              <w:jc w:val="both"/>
              <w:rPr>
                <w:sz w:val="18"/>
              </w:rPr>
            </w:pPr>
            <w:r w:rsidRPr="00FE2CE7">
              <w:rPr>
                <w:sz w:val="18"/>
              </w:rPr>
              <w:t>Blindness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29C212" w14:textId="77777777" w:rsidR="002F0C17" w:rsidRPr="00FE2CE7" w:rsidRDefault="002F0C17" w:rsidP="00C930EB">
            <w:pPr>
              <w:jc w:val="both"/>
              <w:rPr>
                <w:sz w:val="18"/>
              </w:rPr>
            </w:pPr>
            <w:r w:rsidRPr="00FE2CE7">
              <w:rPr>
                <w:sz w:val="18"/>
              </w:rPr>
              <w:t>32</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07113E" w14:textId="77777777" w:rsidR="002F0C17" w:rsidRPr="00FE2CE7" w:rsidRDefault="002F0C17" w:rsidP="00C930EB">
            <w:pPr>
              <w:jc w:val="both"/>
              <w:rPr>
                <w:sz w:val="18"/>
              </w:rPr>
            </w:pPr>
            <w:r w:rsidRPr="00FE2CE7">
              <w:rPr>
                <w:sz w:val="18"/>
              </w:rPr>
              <w:t>7.7</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2D5629" w14:textId="77777777" w:rsidR="002F0C17" w:rsidRPr="00FE2CE7" w:rsidRDefault="002F0C17" w:rsidP="00C930EB">
            <w:pPr>
              <w:rPr>
                <w:sz w:val="18"/>
              </w:rPr>
            </w:pPr>
            <w:r w:rsidRPr="00FE2CE7">
              <w:rPr>
                <w:sz w:val="18"/>
              </w:rPr>
              <w:t xml:space="preserve">5.77, </w:t>
            </w:r>
            <w:r w:rsidRPr="00FE2CE7">
              <w:rPr>
                <w:i/>
                <w:sz w:val="18"/>
              </w:rPr>
              <w:t>0.016</w:t>
            </w:r>
          </w:p>
        </w:tc>
      </w:tr>
      <w:tr w:rsidR="002F0C17" w:rsidRPr="00FE2CE7" w14:paraId="61DC9436"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7890E5" w14:textId="77777777" w:rsidR="002F0C17" w:rsidRPr="00FE2CE7" w:rsidRDefault="002F0C17" w:rsidP="00C930EB">
            <w:pPr>
              <w:rPr>
                <w:sz w:val="18"/>
              </w:rPr>
            </w:pPr>
            <w:r w:rsidRPr="00FE2CE7">
              <w:rPr>
                <w:sz w:val="18"/>
              </w:rPr>
              <w:t>Unsteadiness in gait/ problems with walking or balance</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225B8765" w14:textId="77777777" w:rsidR="002F0C17" w:rsidRPr="00FE2CE7" w:rsidRDefault="002F0C17" w:rsidP="00C930EB">
            <w:pPr>
              <w:shd w:val="clear" w:color="auto" w:fill="FFFFFF" w:themeFill="background1"/>
              <w:jc w:val="both"/>
              <w:rPr>
                <w:sz w:val="18"/>
              </w:rPr>
            </w:pPr>
            <w:r w:rsidRPr="00FE2CE7">
              <w:rPr>
                <w:sz w:val="18"/>
              </w:rPr>
              <w:t>178</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2C65FE3E" w14:textId="77777777" w:rsidR="002F0C17" w:rsidRPr="00FE2CE7" w:rsidRDefault="002F0C17" w:rsidP="00C930EB">
            <w:pPr>
              <w:shd w:val="clear" w:color="auto" w:fill="FFFFFF" w:themeFill="background1"/>
              <w:jc w:val="both"/>
              <w:rPr>
                <w:sz w:val="18"/>
              </w:rPr>
            </w:pPr>
            <w:r w:rsidRPr="00FE2CE7">
              <w:rPr>
                <w:sz w:val="18"/>
              </w:rPr>
              <w:t>42.4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D74E1D" w14:textId="77777777" w:rsidR="002F0C17" w:rsidRPr="00FE2CE7" w:rsidRDefault="002F0C17" w:rsidP="00C930EB">
            <w:pPr>
              <w:rPr>
                <w:sz w:val="18"/>
              </w:rPr>
            </w:pPr>
            <w:r w:rsidRPr="00FE2CE7">
              <w:rPr>
                <w:sz w:val="18"/>
              </w:rPr>
              <w:t xml:space="preserve">29.12, </w:t>
            </w:r>
            <w:r w:rsidRPr="00FE2CE7">
              <w:rPr>
                <w:i/>
                <w:sz w:val="18"/>
              </w:rPr>
              <w:t>0.000</w:t>
            </w:r>
          </w:p>
        </w:tc>
      </w:tr>
      <w:tr w:rsidR="002F0C17" w:rsidRPr="00FE2CE7" w14:paraId="2B0A012C"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2EC81D" w14:textId="77777777" w:rsidR="002F0C17" w:rsidRPr="00FE2CE7" w:rsidRDefault="002F0C17" w:rsidP="00C930EB">
            <w:pPr>
              <w:rPr>
                <w:sz w:val="18"/>
              </w:rPr>
            </w:pPr>
            <w:r w:rsidRPr="00FE2CE7">
              <w:rPr>
                <w:sz w:val="18"/>
              </w:rPr>
              <w:t>Difficulty in doing usual activities</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BFDAFA" w14:textId="77777777" w:rsidR="002F0C17" w:rsidRPr="00FE2CE7" w:rsidRDefault="002F0C17" w:rsidP="00C930EB">
            <w:pPr>
              <w:shd w:val="clear" w:color="auto" w:fill="FFFFFF" w:themeFill="background1"/>
              <w:jc w:val="both"/>
              <w:rPr>
                <w:sz w:val="18"/>
              </w:rPr>
            </w:pPr>
            <w:r w:rsidRPr="00FE2CE7">
              <w:rPr>
                <w:sz w:val="18"/>
              </w:rPr>
              <w:t>211</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406582" w14:textId="77777777" w:rsidR="002F0C17" w:rsidRPr="00FE2CE7" w:rsidRDefault="002F0C17" w:rsidP="00C930EB">
            <w:pPr>
              <w:shd w:val="clear" w:color="auto" w:fill="FFFFFF" w:themeFill="background1"/>
              <w:jc w:val="both"/>
              <w:rPr>
                <w:sz w:val="18"/>
              </w:rPr>
            </w:pPr>
            <w:r w:rsidRPr="00FE2CE7">
              <w:rPr>
                <w:sz w:val="18"/>
              </w:rPr>
              <w:t>50.2</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833161" w14:textId="77777777" w:rsidR="002F0C17" w:rsidRPr="00FE2CE7" w:rsidRDefault="002F0C17" w:rsidP="00C930EB">
            <w:pPr>
              <w:rPr>
                <w:sz w:val="18"/>
              </w:rPr>
            </w:pPr>
            <w:r w:rsidRPr="00FE2CE7">
              <w:rPr>
                <w:sz w:val="18"/>
              </w:rPr>
              <w:t xml:space="preserve">6.68, </w:t>
            </w:r>
            <w:r w:rsidRPr="00FE2CE7">
              <w:rPr>
                <w:i/>
                <w:sz w:val="18"/>
              </w:rPr>
              <w:t>0.010</w:t>
            </w:r>
          </w:p>
        </w:tc>
      </w:tr>
      <w:tr w:rsidR="002F0C17" w:rsidRPr="00FE2CE7" w14:paraId="68A18C16"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DBD1E5" w14:textId="77777777" w:rsidR="002F0C17" w:rsidRPr="00FE2CE7" w:rsidRDefault="002F0C17" w:rsidP="00C930EB">
            <w:pPr>
              <w:jc w:val="both"/>
              <w:rPr>
                <w:sz w:val="18"/>
              </w:rPr>
            </w:pPr>
            <w:r w:rsidRPr="00FE2CE7">
              <w:rPr>
                <w:sz w:val="18"/>
              </w:rPr>
              <w:t>Assistive walking device use</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41102106" w14:textId="77777777" w:rsidR="002F0C17" w:rsidRPr="00FE2CE7" w:rsidRDefault="002F0C17" w:rsidP="00C930EB">
            <w:pPr>
              <w:shd w:val="clear" w:color="auto" w:fill="FFFFFF" w:themeFill="background1"/>
              <w:jc w:val="both"/>
              <w:rPr>
                <w:sz w:val="18"/>
              </w:rPr>
            </w:pPr>
            <w:r w:rsidRPr="00FE2CE7">
              <w:rPr>
                <w:sz w:val="18"/>
              </w:rPr>
              <w:t>131</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22CFAD10" w14:textId="77777777" w:rsidR="002F0C17" w:rsidRPr="00FE2CE7" w:rsidRDefault="002F0C17" w:rsidP="00C930EB">
            <w:pPr>
              <w:shd w:val="clear" w:color="auto" w:fill="FFFFFF" w:themeFill="background1"/>
              <w:jc w:val="both"/>
              <w:rPr>
                <w:sz w:val="18"/>
              </w:rPr>
            </w:pPr>
            <w:r w:rsidRPr="00FE2CE7">
              <w:rPr>
                <w:sz w:val="18"/>
              </w:rPr>
              <w:t>31.2</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2EF60A" w14:textId="77777777" w:rsidR="002F0C17" w:rsidRPr="00FE2CE7" w:rsidRDefault="002F0C17" w:rsidP="00C930EB">
            <w:pPr>
              <w:rPr>
                <w:sz w:val="18"/>
              </w:rPr>
            </w:pPr>
            <w:r w:rsidRPr="00FE2CE7">
              <w:rPr>
                <w:sz w:val="18"/>
              </w:rPr>
              <w:t xml:space="preserve">19.32, </w:t>
            </w:r>
            <w:r w:rsidRPr="00FE2CE7">
              <w:rPr>
                <w:i/>
                <w:sz w:val="18"/>
              </w:rPr>
              <w:t>0.001</w:t>
            </w:r>
          </w:p>
        </w:tc>
      </w:tr>
      <w:tr w:rsidR="002F0C17" w:rsidRPr="00FE2CE7" w14:paraId="2BC45932" w14:textId="77777777" w:rsidTr="00C930EB">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881983" w14:textId="77777777" w:rsidR="002F0C17" w:rsidRPr="00FE2CE7" w:rsidRDefault="002F0C17" w:rsidP="00C930EB">
            <w:pPr>
              <w:jc w:val="both"/>
              <w:rPr>
                <w:sz w:val="18"/>
              </w:rPr>
            </w:pPr>
            <w:r w:rsidRPr="00FE2CE7">
              <w:rPr>
                <w:sz w:val="18"/>
              </w:rPr>
              <w:t>Frailty for Non-disabled (</w:t>
            </w:r>
            <w:proofErr w:type="spellStart"/>
            <w:r w:rsidRPr="00FE2CE7">
              <w:rPr>
                <w:sz w:val="18"/>
              </w:rPr>
              <w:t>FiNd</w:t>
            </w:r>
            <w:proofErr w:type="spellEnd"/>
            <w:r w:rsidRPr="00FE2CE7">
              <w:rPr>
                <w:sz w:val="18"/>
              </w:rPr>
              <w:t>) Index (disabled or frail)</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3847712F" w14:textId="77777777" w:rsidR="002F0C17" w:rsidRPr="00FE2CE7" w:rsidRDefault="002F0C17" w:rsidP="00C930EB">
            <w:pPr>
              <w:shd w:val="clear" w:color="auto" w:fill="FFFFFF" w:themeFill="background1"/>
              <w:jc w:val="both"/>
              <w:rPr>
                <w:sz w:val="18"/>
              </w:rPr>
            </w:pPr>
            <w:r w:rsidRPr="00FE2CE7">
              <w:rPr>
                <w:sz w:val="18"/>
              </w:rPr>
              <w:t>272</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tcPr>
          <w:p w14:paraId="27CDF390" w14:textId="77777777" w:rsidR="002F0C17" w:rsidRPr="00FE2CE7" w:rsidRDefault="002F0C17" w:rsidP="00C930EB">
            <w:pPr>
              <w:shd w:val="clear" w:color="auto" w:fill="FFFFFF" w:themeFill="background1"/>
              <w:jc w:val="both"/>
              <w:rPr>
                <w:sz w:val="18"/>
              </w:rPr>
            </w:pPr>
            <w:r w:rsidRPr="00FE2CE7">
              <w:rPr>
                <w:sz w:val="18"/>
              </w:rPr>
              <w:t>66.4</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05ACD6" w14:textId="77777777" w:rsidR="002F0C17" w:rsidRPr="00FE2CE7" w:rsidRDefault="002F0C17" w:rsidP="00C930EB">
            <w:pPr>
              <w:shd w:val="clear" w:color="auto" w:fill="FFFFFF" w:themeFill="background1"/>
              <w:rPr>
                <w:i/>
                <w:sz w:val="18"/>
              </w:rPr>
            </w:pPr>
            <w:r w:rsidRPr="00FE2CE7">
              <w:rPr>
                <w:sz w:val="18"/>
              </w:rPr>
              <w:t xml:space="preserve">25.39, </w:t>
            </w:r>
            <w:r w:rsidRPr="00FE2CE7">
              <w:rPr>
                <w:i/>
                <w:sz w:val="18"/>
              </w:rPr>
              <w:t>0.000</w:t>
            </w:r>
          </w:p>
        </w:tc>
      </w:tr>
    </w:tbl>
    <w:p w14:paraId="269EA9A2" w14:textId="77777777" w:rsidR="002F0C17" w:rsidRDefault="002F0C17" w:rsidP="007D2495">
      <w:pPr>
        <w:pStyle w:val="Heading2"/>
        <w:rPr>
          <w:szCs w:val="24"/>
        </w:rPr>
      </w:pPr>
      <w:r>
        <w:lastRenderedPageBreak/>
        <w:t>Prevalence, characteristics, outcomes and circumstances of falls</w:t>
      </w:r>
    </w:p>
    <w:p w14:paraId="2FDE76DB" w14:textId="77777777" w:rsidR="002F0C17" w:rsidRDefault="002F0C17" w:rsidP="002F0C17">
      <w:pPr>
        <w:spacing w:line="480" w:lineRule="auto"/>
        <w:jc w:val="both"/>
      </w:pPr>
      <w:r>
        <w:rPr>
          <w:szCs w:val="24"/>
        </w:rPr>
        <w:t xml:space="preserve">The prevalence rate of falls for the period of study, September 2016 to August 2017 was 42.14% (CI 37.37 - 47.02%). </w:t>
      </w:r>
      <w:r>
        <w:t>In relation to gender, 45.3% of females and 34.7% of males had sustained a fall during the study period.</w:t>
      </w:r>
    </w:p>
    <w:p w14:paraId="04828295" w14:textId="77777777" w:rsidR="002F0C17" w:rsidRDefault="002F0C17" w:rsidP="002F0C17">
      <w:pPr>
        <w:spacing w:line="480" w:lineRule="auto"/>
        <w:jc w:val="both"/>
        <w:rPr>
          <w:szCs w:val="24"/>
        </w:rPr>
      </w:pPr>
      <w:r>
        <w:rPr>
          <w:szCs w:val="24"/>
        </w:rPr>
        <w:t xml:space="preserve">The characteristics of falls investigated showed that majority of fallers (66.2%) had recurrent falls. Most falls occurred in the outdoors (79.7%) and during daytime (78.5%), especially in the morning hours. Majority of the fallers (57.1%) reported to have fallen on a flat surface while most of them (67.2%) were accompanied by someone during the last fall episode. </w:t>
      </w:r>
    </w:p>
    <w:p w14:paraId="1DD84B7F" w14:textId="77777777" w:rsidR="002F0C17" w:rsidRDefault="002F0C17" w:rsidP="002F0C17">
      <w:pPr>
        <w:spacing w:line="480" w:lineRule="auto"/>
        <w:jc w:val="both"/>
        <w:rPr>
          <w:szCs w:val="24"/>
        </w:rPr>
      </w:pPr>
      <w:r>
        <w:rPr>
          <w:szCs w:val="24"/>
        </w:rPr>
        <w:t xml:space="preserve">Outcomes of falls as reported by the 177 fallers are listed in Table 3. </w:t>
      </w:r>
    </w:p>
    <w:p w14:paraId="0DD517EA" w14:textId="77777777" w:rsidR="002F0C17" w:rsidRDefault="002F0C17" w:rsidP="002F0C17">
      <w:pPr>
        <w:spacing w:after="0" w:line="480" w:lineRule="auto"/>
        <w:jc w:val="both"/>
        <w:rPr>
          <w:szCs w:val="24"/>
        </w:rPr>
      </w:pPr>
      <w:r>
        <w:rPr>
          <w:rStyle w:val="Heading3Char"/>
        </w:rPr>
        <w:t>Table 3</w:t>
      </w:r>
      <w:r>
        <w:rPr>
          <w:szCs w:val="24"/>
        </w:rPr>
        <w:t xml:space="preserve">: </w:t>
      </w:r>
      <w:r w:rsidRPr="002933CC">
        <w:rPr>
          <w:b/>
          <w:szCs w:val="24"/>
        </w:rPr>
        <w:t>Outcomes of falls</w:t>
      </w:r>
      <w:r>
        <w:rPr>
          <w:b/>
          <w:szCs w:val="24"/>
        </w:rPr>
        <w:t xml:space="preserve"> </w:t>
      </w:r>
    </w:p>
    <w:tbl>
      <w:tblPr>
        <w:tblW w:w="7195" w:type="dxa"/>
        <w:tblLook w:val="04A0" w:firstRow="1" w:lastRow="0" w:firstColumn="1" w:lastColumn="0" w:noHBand="0" w:noVBand="1"/>
      </w:tblPr>
      <w:tblGrid>
        <w:gridCol w:w="2969"/>
        <w:gridCol w:w="1007"/>
        <w:gridCol w:w="1599"/>
        <w:gridCol w:w="1620"/>
      </w:tblGrid>
      <w:tr w:rsidR="002F0C17" w:rsidRPr="00FE2CE7" w14:paraId="5B7974EB"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43031824" w14:textId="77777777" w:rsidR="002F0C17" w:rsidRPr="00FE2CE7" w:rsidRDefault="002F0C17" w:rsidP="00C930EB">
            <w:pPr>
              <w:rPr>
                <w:b/>
                <w:sz w:val="18"/>
              </w:rPr>
            </w:pPr>
            <w:r w:rsidRPr="00FE2CE7">
              <w:rPr>
                <w:b/>
                <w:sz w:val="18"/>
              </w:rPr>
              <w:t>Outcomes of falls</w:t>
            </w:r>
          </w:p>
        </w:tc>
        <w:tc>
          <w:tcPr>
            <w:tcW w:w="1007" w:type="dxa"/>
            <w:tcBorders>
              <w:top w:val="single" w:sz="4" w:space="0" w:color="auto"/>
              <w:left w:val="single" w:sz="4" w:space="0" w:color="auto"/>
              <w:bottom w:val="single" w:sz="4" w:space="0" w:color="auto"/>
              <w:right w:val="single" w:sz="4" w:space="0" w:color="auto"/>
            </w:tcBorders>
            <w:hideMark/>
          </w:tcPr>
          <w:p w14:paraId="68C1F664" w14:textId="77777777" w:rsidR="002F0C17" w:rsidRPr="00FE2CE7" w:rsidRDefault="002F0C17" w:rsidP="00C930EB">
            <w:pPr>
              <w:rPr>
                <w:b/>
                <w:sz w:val="18"/>
              </w:rPr>
            </w:pPr>
            <w:r w:rsidRPr="00FE2CE7">
              <w:rPr>
                <w:b/>
                <w:sz w:val="18"/>
              </w:rPr>
              <w:t>N</w:t>
            </w:r>
          </w:p>
        </w:tc>
        <w:tc>
          <w:tcPr>
            <w:tcW w:w="1599" w:type="dxa"/>
            <w:tcBorders>
              <w:top w:val="single" w:sz="4" w:space="0" w:color="auto"/>
              <w:left w:val="single" w:sz="4" w:space="0" w:color="auto"/>
              <w:bottom w:val="single" w:sz="4" w:space="0" w:color="auto"/>
              <w:right w:val="single" w:sz="4" w:space="0" w:color="auto"/>
            </w:tcBorders>
            <w:hideMark/>
          </w:tcPr>
          <w:p w14:paraId="741647F2" w14:textId="77777777" w:rsidR="002F0C17" w:rsidRPr="00FE2CE7" w:rsidRDefault="002F0C17" w:rsidP="00C930EB">
            <w:pPr>
              <w:rPr>
                <w:b/>
                <w:sz w:val="18"/>
              </w:rPr>
            </w:pPr>
            <w:r w:rsidRPr="00FE2CE7">
              <w:rPr>
                <w:b/>
                <w:sz w:val="18"/>
              </w:rPr>
              <w:t>Absolute count, n</w:t>
            </w:r>
          </w:p>
        </w:tc>
        <w:tc>
          <w:tcPr>
            <w:tcW w:w="1620" w:type="dxa"/>
            <w:tcBorders>
              <w:top w:val="single" w:sz="4" w:space="0" w:color="auto"/>
              <w:left w:val="single" w:sz="4" w:space="0" w:color="auto"/>
              <w:bottom w:val="single" w:sz="4" w:space="0" w:color="auto"/>
              <w:right w:val="single" w:sz="4" w:space="0" w:color="auto"/>
            </w:tcBorders>
            <w:hideMark/>
          </w:tcPr>
          <w:p w14:paraId="15D30527" w14:textId="77777777" w:rsidR="002F0C17" w:rsidRPr="00FE2CE7" w:rsidRDefault="002F0C17" w:rsidP="00C930EB">
            <w:pPr>
              <w:rPr>
                <w:b/>
                <w:sz w:val="18"/>
              </w:rPr>
            </w:pPr>
            <w:r w:rsidRPr="00FE2CE7">
              <w:rPr>
                <w:b/>
                <w:sz w:val="18"/>
              </w:rPr>
              <w:t>Frequency %</w:t>
            </w:r>
          </w:p>
        </w:tc>
      </w:tr>
      <w:tr w:rsidR="002F0C17" w:rsidRPr="00FE2CE7" w14:paraId="2B529372"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5D874DB6" w14:textId="77777777" w:rsidR="002F0C17" w:rsidRPr="00FE2CE7" w:rsidRDefault="002F0C17" w:rsidP="00C930EB">
            <w:pPr>
              <w:rPr>
                <w:b/>
                <w:sz w:val="18"/>
              </w:rPr>
            </w:pPr>
            <w:r w:rsidRPr="00FE2CE7">
              <w:rPr>
                <w:sz w:val="18"/>
              </w:rPr>
              <w:t>Fear of falling</w:t>
            </w:r>
          </w:p>
        </w:tc>
        <w:tc>
          <w:tcPr>
            <w:tcW w:w="1007" w:type="dxa"/>
            <w:tcBorders>
              <w:top w:val="single" w:sz="4" w:space="0" w:color="auto"/>
              <w:left w:val="single" w:sz="4" w:space="0" w:color="auto"/>
              <w:bottom w:val="single" w:sz="4" w:space="0" w:color="auto"/>
              <w:right w:val="single" w:sz="4" w:space="0" w:color="auto"/>
            </w:tcBorders>
            <w:hideMark/>
          </w:tcPr>
          <w:p w14:paraId="2ABD2000"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34817485" w14:textId="77777777" w:rsidR="002F0C17" w:rsidRPr="00FE2CE7" w:rsidRDefault="002F0C17" w:rsidP="00C930EB">
            <w:pPr>
              <w:rPr>
                <w:sz w:val="18"/>
              </w:rPr>
            </w:pPr>
            <w:r w:rsidRPr="00FE2CE7">
              <w:rPr>
                <w:sz w:val="18"/>
              </w:rPr>
              <w:t>163</w:t>
            </w:r>
          </w:p>
        </w:tc>
        <w:tc>
          <w:tcPr>
            <w:tcW w:w="1620" w:type="dxa"/>
            <w:tcBorders>
              <w:top w:val="single" w:sz="4" w:space="0" w:color="auto"/>
              <w:left w:val="single" w:sz="4" w:space="0" w:color="auto"/>
              <w:bottom w:val="single" w:sz="4" w:space="0" w:color="auto"/>
              <w:right w:val="single" w:sz="4" w:space="0" w:color="auto"/>
            </w:tcBorders>
            <w:hideMark/>
          </w:tcPr>
          <w:p w14:paraId="655FE7F5" w14:textId="77777777" w:rsidR="002F0C17" w:rsidRPr="00FE2CE7" w:rsidRDefault="002F0C17" w:rsidP="00C930EB">
            <w:pPr>
              <w:rPr>
                <w:sz w:val="18"/>
              </w:rPr>
            </w:pPr>
            <w:r w:rsidRPr="00FE2CE7">
              <w:rPr>
                <w:sz w:val="18"/>
              </w:rPr>
              <w:t>92.1</w:t>
            </w:r>
          </w:p>
        </w:tc>
      </w:tr>
      <w:tr w:rsidR="002F0C17" w:rsidRPr="00FE2CE7" w14:paraId="264F8F81"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19EF5668" w14:textId="77777777" w:rsidR="002F0C17" w:rsidRPr="00FE2CE7" w:rsidRDefault="002F0C17" w:rsidP="00C930EB">
            <w:pPr>
              <w:rPr>
                <w:b/>
                <w:sz w:val="18"/>
              </w:rPr>
            </w:pPr>
            <w:r w:rsidRPr="00FE2CE7">
              <w:rPr>
                <w:sz w:val="18"/>
              </w:rPr>
              <w:t>Injury after fall</w:t>
            </w:r>
          </w:p>
        </w:tc>
        <w:tc>
          <w:tcPr>
            <w:tcW w:w="1007" w:type="dxa"/>
            <w:tcBorders>
              <w:top w:val="single" w:sz="4" w:space="0" w:color="auto"/>
              <w:left w:val="single" w:sz="4" w:space="0" w:color="auto"/>
              <w:bottom w:val="single" w:sz="4" w:space="0" w:color="auto"/>
              <w:right w:val="single" w:sz="4" w:space="0" w:color="auto"/>
            </w:tcBorders>
            <w:hideMark/>
          </w:tcPr>
          <w:p w14:paraId="0DD28D08"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617916B0" w14:textId="77777777" w:rsidR="002F0C17" w:rsidRPr="00FE2CE7" w:rsidRDefault="002F0C17" w:rsidP="00C930EB">
            <w:pPr>
              <w:rPr>
                <w:sz w:val="18"/>
              </w:rPr>
            </w:pPr>
            <w:r w:rsidRPr="00FE2CE7">
              <w:rPr>
                <w:sz w:val="18"/>
              </w:rPr>
              <w:t>88</w:t>
            </w:r>
          </w:p>
        </w:tc>
        <w:tc>
          <w:tcPr>
            <w:tcW w:w="1620" w:type="dxa"/>
            <w:tcBorders>
              <w:top w:val="single" w:sz="4" w:space="0" w:color="auto"/>
              <w:left w:val="single" w:sz="4" w:space="0" w:color="auto"/>
              <w:bottom w:val="single" w:sz="4" w:space="0" w:color="auto"/>
              <w:right w:val="single" w:sz="4" w:space="0" w:color="auto"/>
            </w:tcBorders>
            <w:hideMark/>
          </w:tcPr>
          <w:p w14:paraId="7D685346" w14:textId="77777777" w:rsidR="002F0C17" w:rsidRPr="00FE2CE7" w:rsidRDefault="002F0C17" w:rsidP="00C930EB">
            <w:pPr>
              <w:rPr>
                <w:sz w:val="18"/>
              </w:rPr>
            </w:pPr>
            <w:r w:rsidRPr="00FE2CE7">
              <w:rPr>
                <w:sz w:val="18"/>
              </w:rPr>
              <w:t>49.7</w:t>
            </w:r>
          </w:p>
        </w:tc>
      </w:tr>
      <w:tr w:rsidR="002F0C17" w:rsidRPr="00FE2CE7" w14:paraId="20157ABC" w14:textId="77777777" w:rsidTr="00C930EB">
        <w:trPr>
          <w:trHeight w:val="440"/>
        </w:trPr>
        <w:tc>
          <w:tcPr>
            <w:tcW w:w="2969" w:type="dxa"/>
            <w:tcBorders>
              <w:top w:val="single" w:sz="4" w:space="0" w:color="auto"/>
              <w:left w:val="single" w:sz="4" w:space="0" w:color="auto"/>
              <w:bottom w:val="single" w:sz="4" w:space="0" w:color="auto"/>
              <w:right w:val="single" w:sz="4" w:space="0" w:color="auto"/>
            </w:tcBorders>
            <w:hideMark/>
          </w:tcPr>
          <w:p w14:paraId="55411111" w14:textId="77777777" w:rsidR="002F0C17" w:rsidRPr="00FE2CE7" w:rsidRDefault="002F0C17" w:rsidP="00C930EB">
            <w:pPr>
              <w:rPr>
                <w:b/>
                <w:sz w:val="18"/>
              </w:rPr>
            </w:pPr>
            <w:r w:rsidRPr="00FE2CE7">
              <w:rPr>
                <w:sz w:val="18"/>
              </w:rPr>
              <w:t>Abandonment of daily activities</w:t>
            </w:r>
          </w:p>
        </w:tc>
        <w:tc>
          <w:tcPr>
            <w:tcW w:w="1007" w:type="dxa"/>
            <w:tcBorders>
              <w:top w:val="single" w:sz="4" w:space="0" w:color="auto"/>
              <w:left w:val="single" w:sz="4" w:space="0" w:color="auto"/>
              <w:bottom w:val="single" w:sz="4" w:space="0" w:color="auto"/>
              <w:right w:val="single" w:sz="4" w:space="0" w:color="auto"/>
            </w:tcBorders>
            <w:hideMark/>
          </w:tcPr>
          <w:p w14:paraId="3C38A4C6"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64161379" w14:textId="77777777" w:rsidR="002F0C17" w:rsidRPr="00FE2CE7" w:rsidRDefault="002F0C17" w:rsidP="00C930EB">
            <w:pPr>
              <w:rPr>
                <w:sz w:val="18"/>
              </w:rPr>
            </w:pPr>
            <w:r w:rsidRPr="00FE2CE7">
              <w:rPr>
                <w:sz w:val="18"/>
              </w:rPr>
              <w:t>70</w:t>
            </w:r>
          </w:p>
        </w:tc>
        <w:tc>
          <w:tcPr>
            <w:tcW w:w="1620" w:type="dxa"/>
            <w:tcBorders>
              <w:top w:val="single" w:sz="4" w:space="0" w:color="auto"/>
              <w:left w:val="single" w:sz="4" w:space="0" w:color="auto"/>
              <w:bottom w:val="single" w:sz="4" w:space="0" w:color="auto"/>
              <w:right w:val="single" w:sz="4" w:space="0" w:color="auto"/>
            </w:tcBorders>
            <w:hideMark/>
          </w:tcPr>
          <w:p w14:paraId="3DF5F71A" w14:textId="77777777" w:rsidR="002F0C17" w:rsidRPr="00FE2CE7" w:rsidRDefault="002F0C17" w:rsidP="00C930EB">
            <w:pPr>
              <w:rPr>
                <w:sz w:val="18"/>
              </w:rPr>
            </w:pPr>
            <w:r w:rsidRPr="00FE2CE7">
              <w:rPr>
                <w:sz w:val="18"/>
              </w:rPr>
              <w:t>39.6</w:t>
            </w:r>
          </w:p>
        </w:tc>
      </w:tr>
      <w:tr w:rsidR="002F0C17" w:rsidRPr="00FE2CE7" w14:paraId="1E55C1EB" w14:textId="77777777" w:rsidTr="00C930EB">
        <w:trPr>
          <w:trHeight w:val="350"/>
        </w:trPr>
        <w:tc>
          <w:tcPr>
            <w:tcW w:w="2969" w:type="dxa"/>
            <w:tcBorders>
              <w:top w:val="single" w:sz="4" w:space="0" w:color="auto"/>
              <w:left w:val="single" w:sz="4" w:space="0" w:color="auto"/>
              <w:bottom w:val="single" w:sz="4" w:space="0" w:color="auto"/>
              <w:right w:val="single" w:sz="4" w:space="0" w:color="auto"/>
            </w:tcBorders>
            <w:hideMark/>
          </w:tcPr>
          <w:p w14:paraId="7312536A" w14:textId="77777777" w:rsidR="002F0C17" w:rsidRPr="00FE2CE7" w:rsidRDefault="002F0C17" w:rsidP="00C930EB">
            <w:pPr>
              <w:rPr>
                <w:b/>
                <w:sz w:val="18"/>
              </w:rPr>
            </w:pPr>
            <w:r w:rsidRPr="00FE2CE7">
              <w:rPr>
                <w:sz w:val="18"/>
              </w:rPr>
              <w:t xml:space="preserve">Loss of autonomy </w:t>
            </w:r>
          </w:p>
        </w:tc>
        <w:tc>
          <w:tcPr>
            <w:tcW w:w="1007" w:type="dxa"/>
            <w:tcBorders>
              <w:top w:val="single" w:sz="4" w:space="0" w:color="auto"/>
              <w:left w:val="single" w:sz="4" w:space="0" w:color="auto"/>
              <w:bottom w:val="single" w:sz="4" w:space="0" w:color="auto"/>
              <w:right w:val="single" w:sz="4" w:space="0" w:color="auto"/>
            </w:tcBorders>
            <w:hideMark/>
          </w:tcPr>
          <w:p w14:paraId="2116F089"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08168852" w14:textId="77777777" w:rsidR="002F0C17" w:rsidRPr="00FE2CE7" w:rsidRDefault="002F0C17" w:rsidP="00C930EB">
            <w:pPr>
              <w:rPr>
                <w:sz w:val="18"/>
              </w:rPr>
            </w:pPr>
            <w:r w:rsidRPr="00FE2CE7">
              <w:rPr>
                <w:sz w:val="18"/>
              </w:rPr>
              <w:t>61</w:t>
            </w:r>
          </w:p>
        </w:tc>
        <w:tc>
          <w:tcPr>
            <w:tcW w:w="1620" w:type="dxa"/>
            <w:tcBorders>
              <w:top w:val="single" w:sz="4" w:space="0" w:color="auto"/>
              <w:left w:val="single" w:sz="4" w:space="0" w:color="auto"/>
              <w:bottom w:val="single" w:sz="4" w:space="0" w:color="auto"/>
              <w:right w:val="single" w:sz="4" w:space="0" w:color="auto"/>
            </w:tcBorders>
            <w:hideMark/>
          </w:tcPr>
          <w:p w14:paraId="63786F61" w14:textId="77777777" w:rsidR="002F0C17" w:rsidRPr="00FE2CE7" w:rsidRDefault="002F0C17" w:rsidP="00C930EB">
            <w:pPr>
              <w:rPr>
                <w:sz w:val="18"/>
              </w:rPr>
            </w:pPr>
            <w:r w:rsidRPr="00FE2CE7">
              <w:rPr>
                <w:sz w:val="18"/>
              </w:rPr>
              <w:t>34.5</w:t>
            </w:r>
          </w:p>
        </w:tc>
      </w:tr>
      <w:tr w:rsidR="002F0C17" w:rsidRPr="00FE2CE7" w14:paraId="692180D0"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5AFD1A81" w14:textId="77777777" w:rsidR="002F0C17" w:rsidRPr="00FE2CE7" w:rsidRDefault="002F0C17" w:rsidP="00C930EB">
            <w:pPr>
              <w:rPr>
                <w:b/>
                <w:sz w:val="18"/>
              </w:rPr>
            </w:pPr>
            <w:r w:rsidRPr="00FE2CE7">
              <w:rPr>
                <w:sz w:val="18"/>
              </w:rPr>
              <w:t xml:space="preserve">Hospitalization </w:t>
            </w:r>
          </w:p>
        </w:tc>
        <w:tc>
          <w:tcPr>
            <w:tcW w:w="1007" w:type="dxa"/>
            <w:tcBorders>
              <w:top w:val="single" w:sz="4" w:space="0" w:color="auto"/>
              <w:left w:val="single" w:sz="4" w:space="0" w:color="auto"/>
              <w:bottom w:val="single" w:sz="4" w:space="0" w:color="auto"/>
              <w:right w:val="single" w:sz="4" w:space="0" w:color="auto"/>
            </w:tcBorders>
            <w:hideMark/>
          </w:tcPr>
          <w:p w14:paraId="3AEEA14D"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6FAEEA06" w14:textId="77777777" w:rsidR="002F0C17" w:rsidRPr="00FE2CE7" w:rsidRDefault="002F0C17" w:rsidP="00C930EB">
            <w:pPr>
              <w:rPr>
                <w:sz w:val="18"/>
              </w:rPr>
            </w:pPr>
            <w:r w:rsidRPr="00FE2CE7">
              <w:rPr>
                <w:sz w:val="18"/>
              </w:rPr>
              <w:t>56</w:t>
            </w:r>
          </w:p>
        </w:tc>
        <w:tc>
          <w:tcPr>
            <w:tcW w:w="1620" w:type="dxa"/>
            <w:tcBorders>
              <w:top w:val="single" w:sz="4" w:space="0" w:color="auto"/>
              <w:left w:val="single" w:sz="4" w:space="0" w:color="auto"/>
              <w:bottom w:val="single" w:sz="4" w:space="0" w:color="auto"/>
              <w:right w:val="single" w:sz="4" w:space="0" w:color="auto"/>
            </w:tcBorders>
            <w:hideMark/>
          </w:tcPr>
          <w:p w14:paraId="2454ED54" w14:textId="77777777" w:rsidR="002F0C17" w:rsidRPr="00FE2CE7" w:rsidRDefault="002F0C17" w:rsidP="00C930EB">
            <w:pPr>
              <w:rPr>
                <w:sz w:val="18"/>
              </w:rPr>
            </w:pPr>
            <w:r w:rsidRPr="00FE2CE7">
              <w:rPr>
                <w:sz w:val="18"/>
              </w:rPr>
              <w:t>31.6</w:t>
            </w:r>
          </w:p>
        </w:tc>
      </w:tr>
      <w:tr w:rsidR="002F0C17" w:rsidRPr="00FE2CE7" w14:paraId="0B9726EC"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45578879" w14:textId="77777777" w:rsidR="002F0C17" w:rsidRPr="00FE2CE7" w:rsidRDefault="002F0C17" w:rsidP="00C930EB">
            <w:pPr>
              <w:rPr>
                <w:b/>
                <w:sz w:val="18"/>
              </w:rPr>
            </w:pPr>
            <w:r w:rsidRPr="00FE2CE7">
              <w:rPr>
                <w:sz w:val="18"/>
              </w:rPr>
              <w:t xml:space="preserve">Immobilization </w:t>
            </w:r>
          </w:p>
        </w:tc>
        <w:tc>
          <w:tcPr>
            <w:tcW w:w="1007" w:type="dxa"/>
            <w:tcBorders>
              <w:top w:val="single" w:sz="4" w:space="0" w:color="auto"/>
              <w:left w:val="single" w:sz="4" w:space="0" w:color="auto"/>
              <w:bottom w:val="single" w:sz="4" w:space="0" w:color="auto"/>
              <w:right w:val="single" w:sz="4" w:space="0" w:color="auto"/>
            </w:tcBorders>
            <w:hideMark/>
          </w:tcPr>
          <w:p w14:paraId="4A1B6CCA"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19294B44" w14:textId="77777777" w:rsidR="002F0C17" w:rsidRPr="00FE2CE7" w:rsidRDefault="002F0C17" w:rsidP="00C930EB">
            <w:pPr>
              <w:rPr>
                <w:sz w:val="18"/>
              </w:rPr>
            </w:pPr>
            <w:r w:rsidRPr="00FE2CE7">
              <w:rPr>
                <w:sz w:val="18"/>
              </w:rPr>
              <w:t>53</w:t>
            </w:r>
          </w:p>
        </w:tc>
        <w:tc>
          <w:tcPr>
            <w:tcW w:w="1620" w:type="dxa"/>
            <w:tcBorders>
              <w:top w:val="single" w:sz="4" w:space="0" w:color="auto"/>
              <w:left w:val="single" w:sz="4" w:space="0" w:color="auto"/>
              <w:bottom w:val="single" w:sz="4" w:space="0" w:color="auto"/>
              <w:right w:val="single" w:sz="4" w:space="0" w:color="auto"/>
            </w:tcBorders>
            <w:hideMark/>
          </w:tcPr>
          <w:p w14:paraId="603926EC" w14:textId="77777777" w:rsidR="002F0C17" w:rsidRPr="00FE2CE7" w:rsidRDefault="002F0C17" w:rsidP="00C930EB">
            <w:pPr>
              <w:rPr>
                <w:sz w:val="18"/>
              </w:rPr>
            </w:pPr>
            <w:r w:rsidRPr="00FE2CE7">
              <w:rPr>
                <w:sz w:val="18"/>
              </w:rPr>
              <w:t>29.9</w:t>
            </w:r>
          </w:p>
        </w:tc>
      </w:tr>
      <w:tr w:rsidR="002F0C17" w:rsidRPr="00FE2CE7" w14:paraId="76F05F75"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40BCD086" w14:textId="77777777" w:rsidR="002F0C17" w:rsidRPr="00FE2CE7" w:rsidRDefault="002F0C17" w:rsidP="00C930EB">
            <w:pPr>
              <w:rPr>
                <w:b/>
                <w:sz w:val="18"/>
              </w:rPr>
            </w:pPr>
            <w:r w:rsidRPr="00FE2CE7">
              <w:rPr>
                <w:sz w:val="18"/>
              </w:rPr>
              <w:t xml:space="preserve">Fractures </w:t>
            </w:r>
          </w:p>
        </w:tc>
        <w:tc>
          <w:tcPr>
            <w:tcW w:w="1007" w:type="dxa"/>
            <w:tcBorders>
              <w:top w:val="single" w:sz="4" w:space="0" w:color="auto"/>
              <w:left w:val="single" w:sz="4" w:space="0" w:color="auto"/>
              <w:bottom w:val="single" w:sz="4" w:space="0" w:color="auto"/>
              <w:right w:val="single" w:sz="4" w:space="0" w:color="auto"/>
            </w:tcBorders>
            <w:hideMark/>
          </w:tcPr>
          <w:p w14:paraId="269885A4"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444B99B4" w14:textId="77777777" w:rsidR="002F0C17" w:rsidRPr="00FE2CE7" w:rsidRDefault="002F0C17" w:rsidP="00C930EB">
            <w:pPr>
              <w:rPr>
                <w:sz w:val="18"/>
              </w:rPr>
            </w:pPr>
            <w:r w:rsidRPr="00FE2CE7">
              <w:rPr>
                <w:sz w:val="18"/>
              </w:rPr>
              <w:t>41</w:t>
            </w:r>
          </w:p>
        </w:tc>
        <w:tc>
          <w:tcPr>
            <w:tcW w:w="1620" w:type="dxa"/>
            <w:tcBorders>
              <w:top w:val="single" w:sz="4" w:space="0" w:color="auto"/>
              <w:left w:val="single" w:sz="4" w:space="0" w:color="auto"/>
              <w:bottom w:val="single" w:sz="4" w:space="0" w:color="auto"/>
              <w:right w:val="single" w:sz="4" w:space="0" w:color="auto"/>
            </w:tcBorders>
            <w:hideMark/>
          </w:tcPr>
          <w:p w14:paraId="23545FEA" w14:textId="77777777" w:rsidR="002F0C17" w:rsidRPr="00FE2CE7" w:rsidRDefault="002F0C17" w:rsidP="00C930EB">
            <w:pPr>
              <w:rPr>
                <w:sz w:val="18"/>
              </w:rPr>
            </w:pPr>
            <w:r w:rsidRPr="00FE2CE7">
              <w:rPr>
                <w:sz w:val="18"/>
              </w:rPr>
              <w:t>23.2</w:t>
            </w:r>
          </w:p>
        </w:tc>
      </w:tr>
      <w:tr w:rsidR="002F0C17" w:rsidRPr="00FE2CE7" w14:paraId="7547DF28"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7E8B0855" w14:textId="77777777" w:rsidR="002F0C17" w:rsidRPr="00FE2CE7" w:rsidRDefault="002F0C17" w:rsidP="00C930EB">
            <w:pPr>
              <w:ind w:firstLine="787"/>
              <w:rPr>
                <w:b/>
                <w:sz w:val="18"/>
                <w:szCs w:val="18"/>
              </w:rPr>
            </w:pPr>
            <w:r w:rsidRPr="00FE2CE7">
              <w:rPr>
                <w:sz w:val="18"/>
                <w:szCs w:val="18"/>
              </w:rPr>
              <w:t>Fracture tibia</w:t>
            </w:r>
          </w:p>
        </w:tc>
        <w:tc>
          <w:tcPr>
            <w:tcW w:w="1007" w:type="dxa"/>
            <w:tcBorders>
              <w:top w:val="single" w:sz="4" w:space="0" w:color="auto"/>
              <w:left w:val="single" w:sz="4" w:space="0" w:color="auto"/>
              <w:bottom w:val="single" w:sz="4" w:space="0" w:color="auto"/>
              <w:right w:val="single" w:sz="4" w:space="0" w:color="auto"/>
            </w:tcBorders>
            <w:hideMark/>
          </w:tcPr>
          <w:p w14:paraId="36CB9665" w14:textId="77777777" w:rsidR="002F0C17" w:rsidRPr="00FE2CE7" w:rsidRDefault="002F0C17" w:rsidP="00C930EB">
            <w:pPr>
              <w:ind w:firstLine="427"/>
              <w:rPr>
                <w:sz w:val="18"/>
                <w:szCs w:val="18"/>
              </w:rPr>
            </w:pPr>
            <w:r w:rsidRPr="00FE2CE7">
              <w:rPr>
                <w:sz w:val="18"/>
                <w:szCs w:val="18"/>
              </w:rPr>
              <w:t>177</w:t>
            </w:r>
          </w:p>
        </w:tc>
        <w:tc>
          <w:tcPr>
            <w:tcW w:w="1599" w:type="dxa"/>
            <w:tcBorders>
              <w:top w:val="single" w:sz="4" w:space="0" w:color="auto"/>
              <w:left w:val="single" w:sz="4" w:space="0" w:color="auto"/>
              <w:bottom w:val="single" w:sz="4" w:space="0" w:color="auto"/>
              <w:right w:val="single" w:sz="4" w:space="0" w:color="auto"/>
            </w:tcBorders>
            <w:hideMark/>
          </w:tcPr>
          <w:p w14:paraId="3B5581B9" w14:textId="77777777" w:rsidR="002F0C17" w:rsidRPr="00FE2CE7" w:rsidRDefault="002F0C17" w:rsidP="00C930EB">
            <w:pPr>
              <w:ind w:firstLine="430"/>
              <w:rPr>
                <w:sz w:val="18"/>
                <w:szCs w:val="18"/>
              </w:rPr>
            </w:pPr>
            <w:r w:rsidRPr="00FE2CE7">
              <w:rPr>
                <w:sz w:val="18"/>
                <w:szCs w:val="18"/>
              </w:rPr>
              <w:t>16</w:t>
            </w:r>
          </w:p>
        </w:tc>
        <w:tc>
          <w:tcPr>
            <w:tcW w:w="1620" w:type="dxa"/>
            <w:tcBorders>
              <w:top w:val="single" w:sz="4" w:space="0" w:color="auto"/>
              <w:left w:val="single" w:sz="4" w:space="0" w:color="auto"/>
              <w:bottom w:val="single" w:sz="4" w:space="0" w:color="auto"/>
              <w:right w:val="single" w:sz="4" w:space="0" w:color="auto"/>
            </w:tcBorders>
            <w:hideMark/>
          </w:tcPr>
          <w:p w14:paraId="5A5E78A9" w14:textId="77777777" w:rsidR="002F0C17" w:rsidRPr="00FE2CE7" w:rsidRDefault="002F0C17" w:rsidP="00C930EB">
            <w:pPr>
              <w:ind w:firstLine="522"/>
              <w:rPr>
                <w:sz w:val="18"/>
                <w:szCs w:val="18"/>
              </w:rPr>
            </w:pPr>
            <w:r w:rsidRPr="00FE2CE7">
              <w:rPr>
                <w:sz w:val="18"/>
                <w:szCs w:val="18"/>
              </w:rPr>
              <w:t>9.0</w:t>
            </w:r>
          </w:p>
        </w:tc>
      </w:tr>
      <w:tr w:rsidR="002F0C17" w:rsidRPr="00FE2CE7" w14:paraId="4AA40B2E"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6148F3B8" w14:textId="77777777" w:rsidR="002F0C17" w:rsidRPr="00FE2CE7" w:rsidRDefault="002F0C17" w:rsidP="00C930EB">
            <w:pPr>
              <w:ind w:firstLine="787"/>
              <w:rPr>
                <w:b/>
                <w:sz w:val="18"/>
                <w:szCs w:val="18"/>
              </w:rPr>
            </w:pPr>
            <w:r w:rsidRPr="00FE2CE7">
              <w:rPr>
                <w:sz w:val="18"/>
                <w:szCs w:val="18"/>
              </w:rPr>
              <w:t>Fracture femur</w:t>
            </w:r>
          </w:p>
        </w:tc>
        <w:tc>
          <w:tcPr>
            <w:tcW w:w="1007" w:type="dxa"/>
            <w:tcBorders>
              <w:top w:val="single" w:sz="4" w:space="0" w:color="auto"/>
              <w:left w:val="single" w:sz="4" w:space="0" w:color="auto"/>
              <w:bottom w:val="single" w:sz="4" w:space="0" w:color="auto"/>
              <w:right w:val="single" w:sz="4" w:space="0" w:color="auto"/>
            </w:tcBorders>
            <w:hideMark/>
          </w:tcPr>
          <w:p w14:paraId="46BAD327" w14:textId="77777777" w:rsidR="002F0C17" w:rsidRPr="00FE2CE7" w:rsidRDefault="002F0C17" w:rsidP="00C930EB">
            <w:pPr>
              <w:ind w:firstLine="427"/>
              <w:rPr>
                <w:sz w:val="18"/>
                <w:szCs w:val="18"/>
              </w:rPr>
            </w:pPr>
            <w:r w:rsidRPr="00FE2CE7">
              <w:rPr>
                <w:sz w:val="18"/>
                <w:szCs w:val="18"/>
              </w:rPr>
              <w:t>177</w:t>
            </w:r>
          </w:p>
        </w:tc>
        <w:tc>
          <w:tcPr>
            <w:tcW w:w="1599" w:type="dxa"/>
            <w:tcBorders>
              <w:top w:val="single" w:sz="4" w:space="0" w:color="auto"/>
              <w:left w:val="single" w:sz="4" w:space="0" w:color="auto"/>
              <w:bottom w:val="single" w:sz="4" w:space="0" w:color="auto"/>
              <w:right w:val="single" w:sz="4" w:space="0" w:color="auto"/>
            </w:tcBorders>
            <w:hideMark/>
          </w:tcPr>
          <w:p w14:paraId="08435BEF" w14:textId="77777777" w:rsidR="002F0C17" w:rsidRPr="00FE2CE7" w:rsidRDefault="002F0C17" w:rsidP="00C930EB">
            <w:pPr>
              <w:ind w:firstLine="430"/>
              <w:rPr>
                <w:sz w:val="18"/>
                <w:szCs w:val="18"/>
              </w:rPr>
            </w:pPr>
            <w:r w:rsidRPr="00FE2CE7">
              <w:rPr>
                <w:sz w:val="18"/>
                <w:szCs w:val="18"/>
              </w:rPr>
              <w:t>10</w:t>
            </w:r>
          </w:p>
        </w:tc>
        <w:tc>
          <w:tcPr>
            <w:tcW w:w="1620" w:type="dxa"/>
            <w:tcBorders>
              <w:top w:val="single" w:sz="4" w:space="0" w:color="auto"/>
              <w:left w:val="single" w:sz="4" w:space="0" w:color="auto"/>
              <w:bottom w:val="single" w:sz="4" w:space="0" w:color="auto"/>
              <w:right w:val="single" w:sz="4" w:space="0" w:color="auto"/>
            </w:tcBorders>
            <w:hideMark/>
          </w:tcPr>
          <w:p w14:paraId="1B2A8E5B" w14:textId="77777777" w:rsidR="002F0C17" w:rsidRPr="00FE2CE7" w:rsidRDefault="002F0C17" w:rsidP="00C930EB">
            <w:pPr>
              <w:ind w:firstLine="522"/>
              <w:rPr>
                <w:sz w:val="18"/>
                <w:szCs w:val="18"/>
              </w:rPr>
            </w:pPr>
            <w:r w:rsidRPr="00FE2CE7">
              <w:rPr>
                <w:sz w:val="18"/>
                <w:szCs w:val="18"/>
              </w:rPr>
              <w:t>5.7</w:t>
            </w:r>
          </w:p>
        </w:tc>
      </w:tr>
      <w:tr w:rsidR="002F0C17" w:rsidRPr="00FE2CE7" w14:paraId="12517094"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124DC08D" w14:textId="77777777" w:rsidR="002F0C17" w:rsidRPr="00FE2CE7" w:rsidRDefault="002F0C17" w:rsidP="00C930EB">
            <w:pPr>
              <w:ind w:firstLine="787"/>
              <w:rPr>
                <w:b/>
                <w:sz w:val="18"/>
                <w:szCs w:val="18"/>
              </w:rPr>
            </w:pPr>
            <w:r w:rsidRPr="00FE2CE7">
              <w:rPr>
                <w:sz w:val="18"/>
                <w:szCs w:val="18"/>
              </w:rPr>
              <w:t>Fracture radius-ulna</w:t>
            </w:r>
          </w:p>
        </w:tc>
        <w:tc>
          <w:tcPr>
            <w:tcW w:w="1007" w:type="dxa"/>
            <w:tcBorders>
              <w:top w:val="single" w:sz="4" w:space="0" w:color="auto"/>
              <w:left w:val="single" w:sz="4" w:space="0" w:color="auto"/>
              <w:bottom w:val="single" w:sz="4" w:space="0" w:color="auto"/>
              <w:right w:val="single" w:sz="4" w:space="0" w:color="auto"/>
            </w:tcBorders>
            <w:hideMark/>
          </w:tcPr>
          <w:p w14:paraId="4BE096B9" w14:textId="77777777" w:rsidR="002F0C17" w:rsidRPr="00FE2CE7" w:rsidRDefault="002F0C17" w:rsidP="00C930EB">
            <w:pPr>
              <w:ind w:firstLine="427"/>
              <w:rPr>
                <w:sz w:val="18"/>
                <w:szCs w:val="18"/>
              </w:rPr>
            </w:pPr>
            <w:r w:rsidRPr="00FE2CE7">
              <w:rPr>
                <w:sz w:val="18"/>
                <w:szCs w:val="18"/>
              </w:rPr>
              <w:t>177</w:t>
            </w:r>
          </w:p>
        </w:tc>
        <w:tc>
          <w:tcPr>
            <w:tcW w:w="1599" w:type="dxa"/>
            <w:tcBorders>
              <w:top w:val="single" w:sz="4" w:space="0" w:color="auto"/>
              <w:left w:val="single" w:sz="4" w:space="0" w:color="auto"/>
              <w:bottom w:val="single" w:sz="4" w:space="0" w:color="auto"/>
              <w:right w:val="single" w:sz="4" w:space="0" w:color="auto"/>
            </w:tcBorders>
            <w:hideMark/>
          </w:tcPr>
          <w:p w14:paraId="02030536" w14:textId="77777777" w:rsidR="002F0C17" w:rsidRPr="00FE2CE7" w:rsidRDefault="002F0C17" w:rsidP="00C930EB">
            <w:pPr>
              <w:ind w:firstLine="430"/>
              <w:rPr>
                <w:sz w:val="18"/>
                <w:szCs w:val="18"/>
              </w:rPr>
            </w:pPr>
            <w:r w:rsidRPr="00FE2CE7">
              <w:rPr>
                <w:sz w:val="18"/>
                <w:szCs w:val="18"/>
              </w:rPr>
              <w:t>7</w:t>
            </w:r>
          </w:p>
        </w:tc>
        <w:tc>
          <w:tcPr>
            <w:tcW w:w="1620" w:type="dxa"/>
            <w:tcBorders>
              <w:top w:val="single" w:sz="4" w:space="0" w:color="auto"/>
              <w:left w:val="single" w:sz="4" w:space="0" w:color="auto"/>
              <w:bottom w:val="single" w:sz="4" w:space="0" w:color="auto"/>
              <w:right w:val="single" w:sz="4" w:space="0" w:color="auto"/>
            </w:tcBorders>
            <w:hideMark/>
          </w:tcPr>
          <w:p w14:paraId="48EB9F77" w14:textId="77777777" w:rsidR="002F0C17" w:rsidRPr="00FE2CE7" w:rsidRDefault="002F0C17" w:rsidP="00C930EB">
            <w:pPr>
              <w:ind w:firstLine="522"/>
              <w:rPr>
                <w:sz w:val="18"/>
                <w:szCs w:val="18"/>
              </w:rPr>
            </w:pPr>
            <w:r w:rsidRPr="00FE2CE7">
              <w:rPr>
                <w:sz w:val="18"/>
                <w:szCs w:val="18"/>
              </w:rPr>
              <w:t>4.0</w:t>
            </w:r>
          </w:p>
        </w:tc>
      </w:tr>
      <w:tr w:rsidR="002F0C17" w:rsidRPr="00FE2CE7" w14:paraId="07A8D3D3"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595887CD" w14:textId="77777777" w:rsidR="002F0C17" w:rsidRPr="00FE2CE7" w:rsidRDefault="002F0C17" w:rsidP="00C930EB">
            <w:pPr>
              <w:ind w:firstLine="787"/>
              <w:rPr>
                <w:b/>
                <w:sz w:val="18"/>
                <w:szCs w:val="18"/>
              </w:rPr>
            </w:pPr>
            <w:r w:rsidRPr="00FE2CE7">
              <w:rPr>
                <w:sz w:val="18"/>
                <w:szCs w:val="18"/>
              </w:rPr>
              <w:t>Fracture hip</w:t>
            </w:r>
          </w:p>
        </w:tc>
        <w:tc>
          <w:tcPr>
            <w:tcW w:w="1007" w:type="dxa"/>
            <w:tcBorders>
              <w:top w:val="single" w:sz="4" w:space="0" w:color="auto"/>
              <w:left w:val="single" w:sz="4" w:space="0" w:color="auto"/>
              <w:bottom w:val="single" w:sz="4" w:space="0" w:color="auto"/>
              <w:right w:val="single" w:sz="4" w:space="0" w:color="auto"/>
            </w:tcBorders>
            <w:hideMark/>
          </w:tcPr>
          <w:p w14:paraId="345E997E" w14:textId="77777777" w:rsidR="002F0C17" w:rsidRPr="00FE2CE7" w:rsidRDefault="002F0C17" w:rsidP="00C930EB">
            <w:pPr>
              <w:ind w:firstLine="427"/>
              <w:rPr>
                <w:sz w:val="18"/>
                <w:szCs w:val="18"/>
              </w:rPr>
            </w:pPr>
            <w:r w:rsidRPr="00FE2CE7">
              <w:rPr>
                <w:sz w:val="18"/>
                <w:szCs w:val="18"/>
              </w:rPr>
              <w:t>177</w:t>
            </w:r>
          </w:p>
        </w:tc>
        <w:tc>
          <w:tcPr>
            <w:tcW w:w="1599" w:type="dxa"/>
            <w:tcBorders>
              <w:top w:val="single" w:sz="4" w:space="0" w:color="auto"/>
              <w:left w:val="single" w:sz="4" w:space="0" w:color="auto"/>
              <w:bottom w:val="single" w:sz="4" w:space="0" w:color="auto"/>
              <w:right w:val="single" w:sz="4" w:space="0" w:color="auto"/>
            </w:tcBorders>
            <w:hideMark/>
          </w:tcPr>
          <w:p w14:paraId="2C333E55" w14:textId="77777777" w:rsidR="002F0C17" w:rsidRPr="00FE2CE7" w:rsidRDefault="002F0C17" w:rsidP="00C930EB">
            <w:pPr>
              <w:ind w:firstLine="430"/>
              <w:rPr>
                <w:sz w:val="18"/>
                <w:szCs w:val="18"/>
              </w:rPr>
            </w:pPr>
            <w:r w:rsidRPr="00FE2CE7">
              <w:rPr>
                <w:sz w:val="18"/>
                <w:szCs w:val="18"/>
              </w:rPr>
              <w:t>6</w:t>
            </w:r>
          </w:p>
        </w:tc>
        <w:tc>
          <w:tcPr>
            <w:tcW w:w="1620" w:type="dxa"/>
            <w:tcBorders>
              <w:top w:val="single" w:sz="4" w:space="0" w:color="auto"/>
              <w:left w:val="single" w:sz="4" w:space="0" w:color="auto"/>
              <w:bottom w:val="single" w:sz="4" w:space="0" w:color="auto"/>
              <w:right w:val="single" w:sz="4" w:space="0" w:color="auto"/>
            </w:tcBorders>
            <w:hideMark/>
          </w:tcPr>
          <w:p w14:paraId="44EB0843" w14:textId="77777777" w:rsidR="002F0C17" w:rsidRPr="00FE2CE7" w:rsidRDefault="002F0C17" w:rsidP="00C930EB">
            <w:pPr>
              <w:ind w:firstLine="522"/>
              <w:rPr>
                <w:sz w:val="18"/>
                <w:szCs w:val="18"/>
              </w:rPr>
            </w:pPr>
            <w:r w:rsidRPr="00FE2CE7">
              <w:rPr>
                <w:sz w:val="18"/>
                <w:szCs w:val="18"/>
              </w:rPr>
              <w:t>3.4</w:t>
            </w:r>
          </w:p>
        </w:tc>
      </w:tr>
      <w:tr w:rsidR="002F0C17" w:rsidRPr="00FE2CE7" w14:paraId="26DBD5F1"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72D30530" w14:textId="77777777" w:rsidR="002F0C17" w:rsidRPr="00FE2CE7" w:rsidRDefault="002F0C17" w:rsidP="00C930EB">
            <w:pPr>
              <w:ind w:firstLine="787"/>
              <w:rPr>
                <w:b/>
                <w:sz w:val="18"/>
                <w:szCs w:val="18"/>
              </w:rPr>
            </w:pPr>
            <w:r w:rsidRPr="00FE2CE7">
              <w:rPr>
                <w:sz w:val="18"/>
                <w:szCs w:val="18"/>
              </w:rPr>
              <w:t xml:space="preserve">Fracture </w:t>
            </w:r>
            <w:proofErr w:type="spellStart"/>
            <w:r w:rsidRPr="00FE2CE7">
              <w:rPr>
                <w:sz w:val="18"/>
                <w:szCs w:val="18"/>
              </w:rPr>
              <w:t>humerus</w:t>
            </w:r>
            <w:proofErr w:type="spellEnd"/>
          </w:p>
        </w:tc>
        <w:tc>
          <w:tcPr>
            <w:tcW w:w="1007" w:type="dxa"/>
            <w:tcBorders>
              <w:top w:val="single" w:sz="4" w:space="0" w:color="auto"/>
              <w:left w:val="single" w:sz="4" w:space="0" w:color="auto"/>
              <w:bottom w:val="single" w:sz="4" w:space="0" w:color="auto"/>
              <w:right w:val="single" w:sz="4" w:space="0" w:color="auto"/>
            </w:tcBorders>
            <w:hideMark/>
          </w:tcPr>
          <w:p w14:paraId="247B03D7" w14:textId="77777777" w:rsidR="002F0C17" w:rsidRPr="00FE2CE7" w:rsidRDefault="002F0C17" w:rsidP="00C930EB">
            <w:pPr>
              <w:ind w:firstLine="427"/>
              <w:rPr>
                <w:sz w:val="18"/>
                <w:szCs w:val="18"/>
              </w:rPr>
            </w:pPr>
            <w:r w:rsidRPr="00FE2CE7">
              <w:rPr>
                <w:sz w:val="18"/>
                <w:szCs w:val="18"/>
              </w:rPr>
              <w:t>177</w:t>
            </w:r>
          </w:p>
        </w:tc>
        <w:tc>
          <w:tcPr>
            <w:tcW w:w="1599" w:type="dxa"/>
            <w:tcBorders>
              <w:top w:val="single" w:sz="4" w:space="0" w:color="auto"/>
              <w:left w:val="single" w:sz="4" w:space="0" w:color="auto"/>
              <w:bottom w:val="single" w:sz="4" w:space="0" w:color="auto"/>
              <w:right w:val="single" w:sz="4" w:space="0" w:color="auto"/>
            </w:tcBorders>
            <w:hideMark/>
          </w:tcPr>
          <w:p w14:paraId="1E4F1D42" w14:textId="77777777" w:rsidR="002F0C17" w:rsidRPr="00FE2CE7" w:rsidRDefault="002F0C17" w:rsidP="00C930EB">
            <w:pPr>
              <w:ind w:firstLine="430"/>
              <w:rPr>
                <w:sz w:val="18"/>
                <w:szCs w:val="18"/>
              </w:rPr>
            </w:pPr>
            <w:r w:rsidRPr="00FE2CE7">
              <w:rPr>
                <w:sz w:val="18"/>
                <w:szCs w:val="18"/>
              </w:rPr>
              <w:t>4</w:t>
            </w:r>
          </w:p>
        </w:tc>
        <w:tc>
          <w:tcPr>
            <w:tcW w:w="1620" w:type="dxa"/>
            <w:tcBorders>
              <w:top w:val="single" w:sz="4" w:space="0" w:color="auto"/>
              <w:left w:val="single" w:sz="4" w:space="0" w:color="auto"/>
              <w:bottom w:val="single" w:sz="4" w:space="0" w:color="auto"/>
              <w:right w:val="single" w:sz="4" w:space="0" w:color="auto"/>
            </w:tcBorders>
            <w:hideMark/>
          </w:tcPr>
          <w:p w14:paraId="5C2231C2" w14:textId="77777777" w:rsidR="002F0C17" w:rsidRPr="00FE2CE7" w:rsidRDefault="002F0C17" w:rsidP="00C930EB">
            <w:pPr>
              <w:ind w:firstLine="522"/>
              <w:rPr>
                <w:sz w:val="18"/>
                <w:szCs w:val="18"/>
              </w:rPr>
            </w:pPr>
            <w:r w:rsidRPr="00FE2CE7">
              <w:rPr>
                <w:sz w:val="18"/>
                <w:szCs w:val="18"/>
              </w:rPr>
              <w:t>2.3</w:t>
            </w:r>
          </w:p>
        </w:tc>
      </w:tr>
      <w:tr w:rsidR="002F0C17" w:rsidRPr="00FE2CE7" w14:paraId="418996FF"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5AAB38B2" w14:textId="77777777" w:rsidR="002F0C17" w:rsidRPr="00FE2CE7" w:rsidRDefault="002F0C17" w:rsidP="00C930EB">
            <w:pPr>
              <w:ind w:firstLine="787"/>
              <w:rPr>
                <w:b/>
                <w:sz w:val="18"/>
                <w:szCs w:val="18"/>
              </w:rPr>
            </w:pPr>
            <w:r w:rsidRPr="00FE2CE7">
              <w:rPr>
                <w:sz w:val="18"/>
                <w:szCs w:val="18"/>
              </w:rPr>
              <w:t>Hip dislocation</w:t>
            </w:r>
          </w:p>
        </w:tc>
        <w:tc>
          <w:tcPr>
            <w:tcW w:w="1007" w:type="dxa"/>
            <w:tcBorders>
              <w:top w:val="single" w:sz="4" w:space="0" w:color="auto"/>
              <w:left w:val="single" w:sz="4" w:space="0" w:color="auto"/>
              <w:bottom w:val="single" w:sz="4" w:space="0" w:color="auto"/>
              <w:right w:val="single" w:sz="4" w:space="0" w:color="auto"/>
            </w:tcBorders>
            <w:hideMark/>
          </w:tcPr>
          <w:p w14:paraId="75AADCB4" w14:textId="77777777" w:rsidR="002F0C17" w:rsidRPr="00FE2CE7" w:rsidRDefault="002F0C17" w:rsidP="00C930EB">
            <w:pPr>
              <w:ind w:firstLine="427"/>
              <w:rPr>
                <w:sz w:val="18"/>
                <w:szCs w:val="18"/>
              </w:rPr>
            </w:pPr>
            <w:r w:rsidRPr="00FE2CE7">
              <w:rPr>
                <w:sz w:val="18"/>
                <w:szCs w:val="18"/>
              </w:rPr>
              <w:t>177</w:t>
            </w:r>
          </w:p>
        </w:tc>
        <w:tc>
          <w:tcPr>
            <w:tcW w:w="1599" w:type="dxa"/>
            <w:tcBorders>
              <w:top w:val="single" w:sz="4" w:space="0" w:color="auto"/>
              <w:left w:val="single" w:sz="4" w:space="0" w:color="auto"/>
              <w:bottom w:val="single" w:sz="4" w:space="0" w:color="auto"/>
              <w:right w:val="single" w:sz="4" w:space="0" w:color="auto"/>
            </w:tcBorders>
            <w:hideMark/>
          </w:tcPr>
          <w:p w14:paraId="36E1CFA4" w14:textId="77777777" w:rsidR="002F0C17" w:rsidRPr="00FE2CE7" w:rsidRDefault="002F0C17" w:rsidP="00C930EB">
            <w:pPr>
              <w:ind w:firstLine="430"/>
              <w:rPr>
                <w:sz w:val="18"/>
                <w:szCs w:val="18"/>
              </w:rPr>
            </w:pPr>
            <w:r w:rsidRPr="00FE2CE7">
              <w:rPr>
                <w:sz w:val="18"/>
                <w:szCs w:val="18"/>
              </w:rPr>
              <w:t>2</w:t>
            </w:r>
          </w:p>
        </w:tc>
        <w:tc>
          <w:tcPr>
            <w:tcW w:w="1620" w:type="dxa"/>
            <w:tcBorders>
              <w:top w:val="single" w:sz="4" w:space="0" w:color="auto"/>
              <w:left w:val="single" w:sz="4" w:space="0" w:color="auto"/>
              <w:bottom w:val="single" w:sz="4" w:space="0" w:color="auto"/>
              <w:right w:val="single" w:sz="4" w:space="0" w:color="auto"/>
            </w:tcBorders>
            <w:hideMark/>
          </w:tcPr>
          <w:p w14:paraId="0FE78FF0" w14:textId="77777777" w:rsidR="002F0C17" w:rsidRPr="00FE2CE7" w:rsidRDefault="002F0C17" w:rsidP="00C930EB">
            <w:pPr>
              <w:ind w:firstLine="522"/>
              <w:rPr>
                <w:sz w:val="18"/>
                <w:szCs w:val="18"/>
              </w:rPr>
            </w:pPr>
            <w:r w:rsidRPr="00FE2CE7">
              <w:rPr>
                <w:sz w:val="18"/>
                <w:szCs w:val="18"/>
              </w:rPr>
              <w:t>1.1</w:t>
            </w:r>
          </w:p>
        </w:tc>
      </w:tr>
      <w:tr w:rsidR="002F0C17" w:rsidRPr="00FE2CE7" w14:paraId="418A8C2E"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56727FF0" w14:textId="77777777" w:rsidR="002F0C17" w:rsidRPr="00FE2CE7" w:rsidRDefault="002F0C17" w:rsidP="00C930EB">
            <w:pPr>
              <w:rPr>
                <w:b/>
                <w:sz w:val="18"/>
              </w:rPr>
            </w:pPr>
            <w:r w:rsidRPr="00FE2CE7">
              <w:rPr>
                <w:sz w:val="18"/>
              </w:rPr>
              <w:t xml:space="preserve">Skin Bruises </w:t>
            </w:r>
          </w:p>
        </w:tc>
        <w:tc>
          <w:tcPr>
            <w:tcW w:w="1007" w:type="dxa"/>
            <w:tcBorders>
              <w:top w:val="single" w:sz="4" w:space="0" w:color="auto"/>
              <w:left w:val="single" w:sz="4" w:space="0" w:color="auto"/>
              <w:bottom w:val="single" w:sz="4" w:space="0" w:color="auto"/>
              <w:right w:val="single" w:sz="4" w:space="0" w:color="auto"/>
            </w:tcBorders>
            <w:hideMark/>
          </w:tcPr>
          <w:p w14:paraId="01A30916"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66A03DDF" w14:textId="77777777" w:rsidR="002F0C17" w:rsidRPr="00FE2CE7" w:rsidRDefault="002F0C17" w:rsidP="00C930EB">
            <w:pPr>
              <w:rPr>
                <w:sz w:val="18"/>
              </w:rPr>
            </w:pPr>
            <w:r w:rsidRPr="00FE2CE7">
              <w:rPr>
                <w:sz w:val="18"/>
              </w:rPr>
              <w:t>34</w:t>
            </w:r>
          </w:p>
        </w:tc>
        <w:tc>
          <w:tcPr>
            <w:tcW w:w="1620" w:type="dxa"/>
            <w:tcBorders>
              <w:top w:val="single" w:sz="4" w:space="0" w:color="auto"/>
              <w:left w:val="single" w:sz="4" w:space="0" w:color="auto"/>
              <w:bottom w:val="single" w:sz="4" w:space="0" w:color="auto"/>
              <w:right w:val="single" w:sz="4" w:space="0" w:color="auto"/>
            </w:tcBorders>
            <w:hideMark/>
          </w:tcPr>
          <w:p w14:paraId="2C728CA6" w14:textId="77777777" w:rsidR="002F0C17" w:rsidRPr="00FE2CE7" w:rsidRDefault="002F0C17" w:rsidP="00C930EB">
            <w:pPr>
              <w:rPr>
                <w:sz w:val="18"/>
              </w:rPr>
            </w:pPr>
            <w:r w:rsidRPr="00FE2CE7">
              <w:rPr>
                <w:sz w:val="18"/>
              </w:rPr>
              <w:t>19.2</w:t>
            </w:r>
          </w:p>
        </w:tc>
      </w:tr>
      <w:tr w:rsidR="002F0C17" w:rsidRPr="00FE2CE7" w14:paraId="25F15EB4"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7B308C4F" w14:textId="77777777" w:rsidR="002F0C17" w:rsidRPr="00FE2CE7" w:rsidRDefault="002F0C17" w:rsidP="00C930EB">
            <w:pPr>
              <w:rPr>
                <w:b/>
                <w:sz w:val="18"/>
              </w:rPr>
            </w:pPr>
            <w:r w:rsidRPr="00FE2CE7">
              <w:rPr>
                <w:sz w:val="18"/>
              </w:rPr>
              <w:t xml:space="preserve">Confusion </w:t>
            </w:r>
          </w:p>
        </w:tc>
        <w:tc>
          <w:tcPr>
            <w:tcW w:w="1007" w:type="dxa"/>
            <w:tcBorders>
              <w:top w:val="single" w:sz="4" w:space="0" w:color="auto"/>
              <w:left w:val="single" w:sz="4" w:space="0" w:color="auto"/>
              <w:bottom w:val="single" w:sz="4" w:space="0" w:color="auto"/>
              <w:right w:val="single" w:sz="4" w:space="0" w:color="auto"/>
            </w:tcBorders>
            <w:hideMark/>
          </w:tcPr>
          <w:p w14:paraId="1083BD78"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2908675B" w14:textId="77777777" w:rsidR="002F0C17" w:rsidRPr="00FE2CE7" w:rsidRDefault="002F0C17" w:rsidP="00C930EB">
            <w:pPr>
              <w:rPr>
                <w:sz w:val="18"/>
              </w:rPr>
            </w:pPr>
            <w:r w:rsidRPr="00FE2CE7">
              <w:rPr>
                <w:sz w:val="18"/>
              </w:rPr>
              <w:t>23</w:t>
            </w:r>
          </w:p>
        </w:tc>
        <w:tc>
          <w:tcPr>
            <w:tcW w:w="1620" w:type="dxa"/>
            <w:tcBorders>
              <w:top w:val="single" w:sz="4" w:space="0" w:color="auto"/>
              <w:left w:val="single" w:sz="4" w:space="0" w:color="auto"/>
              <w:bottom w:val="single" w:sz="4" w:space="0" w:color="auto"/>
              <w:right w:val="single" w:sz="4" w:space="0" w:color="auto"/>
            </w:tcBorders>
            <w:hideMark/>
          </w:tcPr>
          <w:p w14:paraId="4271E1D4" w14:textId="77777777" w:rsidR="002F0C17" w:rsidRPr="00FE2CE7" w:rsidRDefault="002F0C17" w:rsidP="00C930EB">
            <w:pPr>
              <w:rPr>
                <w:sz w:val="18"/>
              </w:rPr>
            </w:pPr>
            <w:r w:rsidRPr="00FE2CE7">
              <w:rPr>
                <w:sz w:val="18"/>
              </w:rPr>
              <w:t>13</w:t>
            </w:r>
          </w:p>
        </w:tc>
      </w:tr>
      <w:tr w:rsidR="002F0C17" w:rsidRPr="00FE2CE7" w14:paraId="065080F1"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37CAED51" w14:textId="77777777" w:rsidR="002F0C17" w:rsidRPr="00FE2CE7" w:rsidRDefault="002F0C17" w:rsidP="00C930EB">
            <w:pPr>
              <w:rPr>
                <w:b/>
                <w:sz w:val="18"/>
              </w:rPr>
            </w:pPr>
            <w:r w:rsidRPr="00FE2CE7">
              <w:rPr>
                <w:sz w:val="18"/>
              </w:rPr>
              <w:t xml:space="preserve">Head injury </w:t>
            </w:r>
          </w:p>
        </w:tc>
        <w:tc>
          <w:tcPr>
            <w:tcW w:w="1007" w:type="dxa"/>
            <w:tcBorders>
              <w:top w:val="single" w:sz="4" w:space="0" w:color="auto"/>
              <w:left w:val="single" w:sz="4" w:space="0" w:color="auto"/>
              <w:bottom w:val="single" w:sz="4" w:space="0" w:color="auto"/>
              <w:right w:val="single" w:sz="4" w:space="0" w:color="auto"/>
            </w:tcBorders>
            <w:hideMark/>
          </w:tcPr>
          <w:p w14:paraId="7EFF12AA"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1A7C0696" w14:textId="77777777" w:rsidR="002F0C17" w:rsidRPr="00FE2CE7" w:rsidRDefault="002F0C17" w:rsidP="00C930EB">
            <w:pPr>
              <w:rPr>
                <w:sz w:val="18"/>
              </w:rPr>
            </w:pPr>
            <w:r w:rsidRPr="00FE2CE7">
              <w:rPr>
                <w:sz w:val="18"/>
              </w:rPr>
              <w:t>21</w:t>
            </w:r>
          </w:p>
        </w:tc>
        <w:tc>
          <w:tcPr>
            <w:tcW w:w="1620" w:type="dxa"/>
            <w:tcBorders>
              <w:top w:val="single" w:sz="4" w:space="0" w:color="auto"/>
              <w:left w:val="single" w:sz="4" w:space="0" w:color="auto"/>
              <w:bottom w:val="single" w:sz="4" w:space="0" w:color="auto"/>
              <w:right w:val="single" w:sz="4" w:space="0" w:color="auto"/>
            </w:tcBorders>
            <w:hideMark/>
          </w:tcPr>
          <w:p w14:paraId="231561AA" w14:textId="77777777" w:rsidR="002F0C17" w:rsidRPr="00FE2CE7" w:rsidRDefault="002F0C17" w:rsidP="00C930EB">
            <w:pPr>
              <w:rPr>
                <w:sz w:val="18"/>
              </w:rPr>
            </w:pPr>
            <w:r w:rsidRPr="00FE2CE7">
              <w:rPr>
                <w:sz w:val="18"/>
              </w:rPr>
              <w:t>11.9</w:t>
            </w:r>
          </w:p>
        </w:tc>
      </w:tr>
      <w:tr w:rsidR="002F0C17" w:rsidRPr="00FE2CE7" w14:paraId="65A38F33" w14:textId="77777777" w:rsidTr="00C930EB">
        <w:tc>
          <w:tcPr>
            <w:tcW w:w="2969" w:type="dxa"/>
            <w:tcBorders>
              <w:top w:val="single" w:sz="4" w:space="0" w:color="auto"/>
              <w:left w:val="single" w:sz="4" w:space="0" w:color="auto"/>
              <w:bottom w:val="single" w:sz="4" w:space="0" w:color="auto"/>
              <w:right w:val="single" w:sz="4" w:space="0" w:color="auto"/>
            </w:tcBorders>
            <w:hideMark/>
          </w:tcPr>
          <w:p w14:paraId="596F4A48" w14:textId="77777777" w:rsidR="002F0C17" w:rsidRPr="00FE2CE7" w:rsidRDefault="002F0C17" w:rsidP="00C930EB">
            <w:pPr>
              <w:rPr>
                <w:b/>
                <w:sz w:val="18"/>
              </w:rPr>
            </w:pPr>
            <w:r w:rsidRPr="00FE2CE7">
              <w:rPr>
                <w:sz w:val="18"/>
              </w:rPr>
              <w:t xml:space="preserve">Black out </w:t>
            </w:r>
          </w:p>
        </w:tc>
        <w:tc>
          <w:tcPr>
            <w:tcW w:w="1007" w:type="dxa"/>
            <w:tcBorders>
              <w:top w:val="single" w:sz="4" w:space="0" w:color="auto"/>
              <w:left w:val="single" w:sz="4" w:space="0" w:color="auto"/>
              <w:bottom w:val="single" w:sz="4" w:space="0" w:color="auto"/>
              <w:right w:val="single" w:sz="4" w:space="0" w:color="auto"/>
            </w:tcBorders>
            <w:hideMark/>
          </w:tcPr>
          <w:p w14:paraId="1D8196DB" w14:textId="77777777" w:rsidR="002F0C17" w:rsidRPr="00FE2CE7" w:rsidRDefault="002F0C17" w:rsidP="00C930EB">
            <w:pPr>
              <w:rPr>
                <w:sz w:val="18"/>
              </w:rPr>
            </w:pPr>
            <w:r w:rsidRPr="00FE2CE7">
              <w:rPr>
                <w:sz w:val="18"/>
              </w:rPr>
              <w:t>177</w:t>
            </w:r>
          </w:p>
        </w:tc>
        <w:tc>
          <w:tcPr>
            <w:tcW w:w="1599" w:type="dxa"/>
            <w:tcBorders>
              <w:top w:val="single" w:sz="4" w:space="0" w:color="auto"/>
              <w:left w:val="single" w:sz="4" w:space="0" w:color="auto"/>
              <w:bottom w:val="single" w:sz="4" w:space="0" w:color="auto"/>
              <w:right w:val="single" w:sz="4" w:space="0" w:color="auto"/>
            </w:tcBorders>
            <w:hideMark/>
          </w:tcPr>
          <w:p w14:paraId="0F851C37" w14:textId="77777777" w:rsidR="002F0C17" w:rsidRPr="00FE2CE7" w:rsidRDefault="002F0C17" w:rsidP="00C930EB">
            <w:pPr>
              <w:rPr>
                <w:sz w:val="18"/>
              </w:rPr>
            </w:pPr>
            <w:r w:rsidRPr="00FE2CE7">
              <w:rPr>
                <w:sz w:val="18"/>
              </w:rPr>
              <w:t>18</w:t>
            </w:r>
          </w:p>
        </w:tc>
        <w:tc>
          <w:tcPr>
            <w:tcW w:w="1620" w:type="dxa"/>
            <w:tcBorders>
              <w:top w:val="single" w:sz="4" w:space="0" w:color="auto"/>
              <w:left w:val="single" w:sz="4" w:space="0" w:color="auto"/>
              <w:bottom w:val="single" w:sz="4" w:space="0" w:color="auto"/>
              <w:right w:val="single" w:sz="4" w:space="0" w:color="auto"/>
            </w:tcBorders>
            <w:hideMark/>
          </w:tcPr>
          <w:p w14:paraId="0098167E" w14:textId="77777777" w:rsidR="002F0C17" w:rsidRPr="00FE2CE7" w:rsidRDefault="002F0C17" w:rsidP="00C930EB">
            <w:pPr>
              <w:rPr>
                <w:sz w:val="18"/>
              </w:rPr>
            </w:pPr>
            <w:r w:rsidRPr="00FE2CE7">
              <w:rPr>
                <w:sz w:val="18"/>
              </w:rPr>
              <w:t>10.2</w:t>
            </w:r>
          </w:p>
        </w:tc>
      </w:tr>
    </w:tbl>
    <w:p w14:paraId="4EB996E8" w14:textId="77777777" w:rsidR="002F0C17" w:rsidRDefault="002F0C17" w:rsidP="002F0C17">
      <w:pPr>
        <w:spacing w:before="200" w:line="480" w:lineRule="auto"/>
        <w:jc w:val="both"/>
        <w:rPr>
          <w:szCs w:val="24"/>
        </w:rPr>
      </w:pPr>
      <w:r>
        <w:rPr>
          <w:szCs w:val="24"/>
        </w:rPr>
        <w:lastRenderedPageBreak/>
        <w:t xml:space="preserve">Study participants reported various circumstances leading to their falling (Figure 1). These included walking (37.6%), postural change (11.5%), sliding (7.9%), fell while working (6.7%), tripped by goats while attending to them (5.5%), felt dizzy then fell (5.5%), under influence of alcohol (5.5%), tripped by an object (3.6%), missed a step (3.6%), lost balance, lost perception of a place while in darkness, delirium like states, tremors, loss of energy and ankle twist. </w:t>
      </w:r>
    </w:p>
    <w:p w14:paraId="40DF1F7E" w14:textId="3DA8A35E" w:rsidR="002F0C17" w:rsidRDefault="002F0C17" w:rsidP="002F0C17">
      <w:pPr>
        <w:rPr>
          <w:b/>
          <w:szCs w:val="24"/>
        </w:rPr>
      </w:pPr>
      <w:r>
        <w:rPr>
          <w:rStyle w:val="Heading3Char"/>
        </w:rPr>
        <w:t>Figure 1</w:t>
      </w:r>
      <w:r w:rsidRPr="002933CC">
        <w:rPr>
          <w:rStyle w:val="Heading3Char"/>
        </w:rPr>
        <w:t>:</w:t>
      </w:r>
      <w:r w:rsidRPr="002933CC">
        <w:rPr>
          <w:b/>
          <w:szCs w:val="24"/>
        </w:rPr>
        <w:t xml:space="preserve"> Counts for the circumstances of falls</w:t>
      </w:r>
    </w:p>
    <w:p w14:paraId="099024BE" w14:textId="3E0B9B67" w:rsidR="003043CC" w:rsidRDefault="003043CC" w:rsidP="002F0C17">
      <w:pPr>
        <w:rPr>
          <w:b/>
          <w:szCs w:val="24"/>
        </w:rPr>
      </w:pPr>
      <w:r w:rsidRPr="003043CC">
        <w:rPr>
          <w:b/>
          <w:noProof/>
          <w:szCs w:val="24"/>
        </w:rPr>
        <w:drawing>
          <wp:inline distT="0" distB="0" distL="0" distR="0" wp14:anchorId="72B96DF2" wp14:editId="7AFECA8B">
            <wp:extent cx="5943600" cy="4559176"/>
            <wp:effectExtent l="0" t="0" r="0" b="0"/>
            <wp:docPr id="1" name="Picture 1" descr="C:\Users\DE ERNESTO\Desktop\Falls_Elderly study\FallsElderlyRevisions\Figure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 ERNESTO\Desktop\Falls_Elderly study\FallsElderlyRevisions\Figure 1.t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59176"/>
                    </a:xfrm>
                    <a:prstGeom prst="rect">
                      <a:avLst/>
                    </a:prstGeom>
                    <a:noFill/>
                    <a:ln>
                      <a:noFill/>
                    </a:ln>
                  </pic:spPr>
                </pic:pic>
              </a:graphicData>
            </a:graphic>
          </wp:inline>
        </w:drawing>
      </w:r>
      <w:bookmarkStart w:id="0" w:name="_GoBack"/>
      <w:bookmarkEnd w:id="0"/>
    </w:p>
    <w:p w14:paraId="7546214A" w14:textId="77777777" w:rsidR="002F0C17" w:rsidRDefault="002F0C17" w:rsidP="007D2495">
      <w:pPr>
        <w:pStyle w:val="Heading2"/>
        <w:rPr>
          <w:szCs w:val="24"/>
        </w:rPr>
      </w:pPr>
      <w:r>
        <w:t>Falls associations in the multivariate analysis</w:t>
      </w:r>
    </w:p>
    <w:p w14:paraId="1E781955" w14:textId="77777777" w:rsidR="002F0C17" w:rsidRDefault="002F0C17" w:rsidP="002F0C17">
      <w:pPr>
        <w:spacing w:line="480" w:lineRule="auto"/>
        <w:jc w:val="both"/>
        <w:sectPr w:rsidR="002F0C17" w:rsidSect="00C930EB">
          <w:pgSz w:w="12240" w:h="15840"/>
          <w:pgMar w:top="1080" w:right="1440" w:bottom="1440" w:left="1440" w:header="720" w:footer="720" w:gutter="0"/>
          <w:lnNumType w:countBy="1" w:restart="continuous"/>
          <w:cols w:space="720"/>
          <w:docGrid w:linePitch="360"/>
        </w:sectPr>
      </w:pPr>
      <w:r>
        <w:rPr>
          <w:szCs w:val="24"/>
        </w:rPr>
        <w:t>In the multivariate analysis (logistic regression) model,</w:t>
      </w:r>
      <w:r>
        <w:t xml:space="preserve"> factors which were associated with the falls are listed in Table 4.</w:t>
      </w:r>
    </w:p>
    <w:p w14:paraId="007098B1" w14:textId="77777777" w:rsidR="002F0C17" w:rsidRPr="002933CC" w:rsidRDefault="002F0C17" w:rsidP="002F0C17">
      <w:pPr>
        <w:spacing w:line="480" w:lineRule="auto"/>
        <w:jc w:val="both"/>
        <w:rPr>
          <w:b/>
          <w:szCs w:val="24"/>
        </w:rPr>
      </w:pPr>
      <w:r>
        <w:rPr>
          <w:rStyle w:val="Heading3Char"/>
        </w:rPr>
        <w:lastRenderedPageBreak/>
        <w:t>Table 4</w:t>
      </w:r>
      <w:r>
        <w:rPr>
          <w:szCs w:val="24"/>
        </w:rPr>
        <w:t xml:space="preserve">: </w:t>
      </w:r>
      <w:r>
        <w:rPr>
          <w:b/>
          <w:szCs w:val="24"/>
        </w:rPr>
        <w:t>Table showing factors</w:t>
      </w:r>
      <w:r w:rsidRPr="002933CC">
        <w:rPr>
          <w:b/>
          <w:szCs w:val="24"/>
        </w:rPr>
        <w:t xml:space="preserve"> </w:t>
      </w:r>
      <w:r>
        <w:rPr>
          <w:b/>
          <w:szCs w:val="24"/>
        </w:rPr>
        <w:t xml:space="preserve">which were </w:t>
      </w:r>
      <w:r w:rsidRPr="002933CC">
        <w:rPr>
          <w:b/>
          <w:szCs w:val="24"/>
        </w:rPr>
        <w:t xml:space="preserve">significantly associated with the falls in the multivariate analysis. </w:t>
      </w:r>
    </w:p>
    <w:tbl>
      <w:tblPr>
        <w:tblW w:w="8995" w:type="dxa"/>
        <w:tblLook w:val="04A0" w:firstRow="1" w:lastRow="0" w:firstColumn="1" w:lastColumn="0" w:noHBand="0" w:noVBand="1"/>
      </w:tblPr>
      <w:tblGrid>
        <w:gridCol w:w="5575"/>
        <w:gridCol w:w="3420"/>
      </w:tblGrid>
      <w:tr w:rsidR="002F0C17" w:rsidRPr="00FE2CE7" w14:paraId="4178CE4E"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7A9E645C" w14:textId="77777777" w:rsidR="002F0C17" w:rsidRPr="00FE2CE7" w:rsidRDefault="002F0C17" w:rsidP="00C930EB">
            <w:pPr>
              <w:rPr>
                <w:b/>
                <w:sz w:val="18"/>
              </w:rPr>
            </w:pPr>
            <w:r w:rsidRPr="00FE2CE7">
              <w:rPr>
                <w:b/>
                <w:sz w:val="18"/>
              </w:rPr>
              <w:t>Positively associated factors</w:t>
            </w:r>
          </w:p>
        </w:tc>
        <w:tc>
          <w:tcPr>
            <w:tcW w:w="3420" w:type="dxa"/>
            <w:tcBorders>
              <w:top w:val="single" w:sz="4" w:space="0" w:color="auto"/>
              <w:left w:val="single" w:sz="4" w:space="0" w:color="auto"/>
              <w:bottom w:val="single" w:sz="4" w:space="0" w:color="auto"/>
              <w:right w:val="single" w:sz="4" w:space="0" w:color="auto"/>
            </w:tcBorders>
            <w:hideMark/>
          </w:tcPr>
          <w:p w14:paraId="297D281E" w14:textId="77777777" w:rsidR="002F0C17" w:rsidRPr="00FE2CE7" w:rsidRDefault="002F0C17" w:rsidP="00C930EB">
            <w:pPr>
              <w:rPr>
                <w:b/>
                <w:sz w:val="18"/>
              </w:rPr>
            </w:pPr>
            <w:r w:rsidRPr="00FE2CE7">
              <w:rPr>
                <w:b/>
                <w:sz w:val="18"/>
              </w:rPr>
              <w:t>Negatively associated factors “protective”</w:t>
            </w:r>
          </w:p>
        </w:tc>
      </w:tr>
      <w:tr w:rsidR="002F0C17" w:rsidRPr="00FE2CE7" w14:paraId="798F3568"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528F6425" w14:textId="77777777" w:rsidR="002F0C17" w:rsidRPr="00FE2CE7" w:rsidRDefault="002F0C17" w:rsidP="00C930EB">
            <w:pPr>
              <w:rPr>
                <w:b/>
                <w:sz w:val="18"/>
              </w:rPr>
            </w:pPr>
            <w:r w:rsidRPr="00FE2CE7">
              <w:rPr>
                <w:sz w:val="18"/>
              </w:rPr>
              <w:t>Blindness (OR=27.6, CI=7.87-96.9)</w:t>
            </w:r>
          </w:p>
        </w:tc>
        <w:tc>
          <w:tcPr>
            <w:tcW w:w="3420" w:type="dxa"/>
            <w:tcBorders>
              <w:top w:val="single" w:sz="4" w:space="0" w:color="auto"/>
              <w:left w:val="single" w:sz="4" w:space="0" w:color="auto"/>
              <w:bottom w:val="single" w:sz="4" w:space="0" w:color="auto"/>
              <w:right w:val="single" w:sz="4" w:space="0" w:color="auto"/>
            </w:tcBorders>
            <w:hideMark/>
          </w:tcPr>
          <w:p w14:paraId="6201C92A" w14:textId="77777777" w:rsidR="002F0C17" w:rsidRPr="00FE2CE7" w:rsidRDefault="002F0C17" w:rsidP="00C930EB">
            <w:pPr>
              <w:rPr>
                <w:sz w:val="18"/>
              </w:rPr>
            </w:pPr>
            <w:r w:rsidRPr="00FE2CE7">
              <w:rPr>
                <w:sz w:val="18"/>
              </w:rPr>
              <w:t>Unsteadiness, problems with walking and balance (OR=0.4, CI=0.2-0.8)</w:t>
            </w:r>
          </w:p>
        </w:tc>
      </w:tr>
      <w:tr w:rsidR="002F0C17" w:rsidRPr="00FE2CE7" w14:paraId="5F7DC493"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0600DF3B" w14:textId="77777777" w:rsidR="002F0C17" w:rsidRPr="00FE2CE7" w:rsidRDefault="002F0C17" w:rsidP="00C930EB">
            <w:pPr>
              <w:rPr>
                <w:b/>
                <w:sz w:val="18"/>
              </w:rPr>
            </w:pPr>
            <w:r w:rsidRPr="00FE2CE7">
              <w:rPr>
                <w:sz w:val="18"/>
              </w:rPr>
              <w:t>Diabetes (OR=7.7, CI=2.4-34.5)</w:t>
            </w:r>
          </w:p>
        </w:tc>
        <w:tc>
          <w:tcPr>
            <w:tcW w:w="3420" w:type="dxa"/>
            <w:tcBorders>
              <w:top w:val="single" w:sz="4" w:space="0" w:color="auto"/>
              <w:left w:val="single" w:sz="4" w:space="0" w:color="auto"/>
              <w:bottom w:val="single" w:sz="4" w:space="0" w:color="auto"/>
              <w:right w:val="single" w:sz="4" w:space="0" w:color="auto"/>
            </w:tcBorders>
            <w:hideMark/>
          </w:tcPr>
          <w:p w14:paraId="6A808511" w14:textId="77777777" w:rsidR="002F0C17" w:rsidRPr="00FE2CE7" w:rsidRDefault="002F0C17" w:rsidP="00C930EB">
            <w:pPr>
              <w:rPr>
                <w:sz w:val="18"/>
              </w:rPr>
            </w:pPr>
            <w:r w:rsidRPr="00FE2CE7">
              <w:rPr>
                <w:sz w:val="18"/>
              </w:rPr>
              <w:t>Dizziness (OR=0.4, CI=0.2-0.9)</w:t>
            </w:r>
          </w:p>
        </w:tc>
      </w:tr>
      <w:tr w:rsidR="002F0C17" w:rsidRPr="00FE2CE7" w14:paraId="47DDA387"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76EB2EB7" w14:textId="77777777" w:rsidR="002F0C17" w:rsidRPr="00FE2CE7" w:rsidRDefault="002F0C17" w:rsidP="00C930EB">
            <w:pPr>
              <w:rPr>
                <w:b/>
                <w:sz w:val="18"/>
              </w:rPr>
            </w:pPr>
            <w:r w:rsidRPr="00FE2CE7">
              <w:rPr>
                <w:sz w:val="18"/>
              </w:rPr>
              <w:t>Engaging in Crop farming (7.3, CI=4.0-13.6)</w:t>
            </w:r>
          </w:p>
        </w:tc>
        <w:tc>
          <w:tcPr>
            <w:tcW w:w="3420" w:type="dxa"/>
            <w:tcBorders>
              <w:top w:val="single" w:sz="4" w:space="0" w:color="auto"/>
              <w:left w:val="single" w:sz="4" w:space="0" w:color="auto"/>
              <w:bottom w:val="single" w:sz="4" w:space="0" w:color="auto"/>
              <w:right w:val="single" w:sz="4" w:space="0" w:color="auto"/>
            </w:tcBorders>
          </w:tcPr>
          <w:p w14:paraId="376C113A" w14:textId="77777777" w:rsidR="002F0C17" w:rsidRPr="00FE2CE7" w:rsidRDefault="002F0C17" w:rsidP="00C930EB">
            <w:pPr>
              <w:rPr>
                <w:sz w:val="18"/>
              </w:rPr>
            </w:pPr>
          </w:p>
        </w:tc>
      </w:tr>
      <w:tr w:rsidR="002F0C17" w:rsidRPr="00FE2CE7" w14:paraId="7525A3FF"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1CD75A7F" w14:textId="77777777" w:rsidR="002F0C17" w:rsidRPr="00FE2CE7" w:rsidRDefault="002F0C17" w:rsidP="00C930EB">
            <w:pPr>
              <w:rPr>
                <w:b/>
                <w:sz w:val="18"/>
              </w:rPr>
            </w:pPr>
            <w:r w:rsidRPr="00FE2CE7">
              <w:rPr>
                <w:sz w:val="18"/>
              </w:rPr>
              <w:t>Female Gender (OR=6.8, CI= 3.4 -13.3)</w:t>
            </w:r>
          </w:p>
        </w:tc>
        <w:tc>
          <w:tcPr>
            <w:tcW w:w="3420" w:type="dxa"/>
            <w:tcBorders>
              <w:top w:val="single" w:sz="4" w:space="0" w:color="auto"/>
              <w:left w:val="single" w:sz="4" w:space="0" w:color="auto"/>
              <w:bottom w:val="single" w:sz="4" w:space="0" w:color="auto"/>
              <w:right w:val="single" w:sz="4" w:space="0" w:color="auto"/>
            </w:tcBorders>
          </w:tcPr>
          <w:p w14:paraId="0CB7758F" w14:textId="77777777" w:rsidR="002F0C17" w:rsidRPr="00FE2CE7" w:rsidRDefault="002F0C17" w:rsidP="00C930EB">
            <w:pPr>
              <w:rPr>
                <w:sz w:val="18"/>
              </w:rPr>
            </w:pPr>
          </w:p>
        </w:tc>
      </w:tr>
      <w:tr w:rsidR="002F0C17" w:rsidRPr="00FE2CE7" w14:paraId="47EB03DC"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40115E8E" w14:textId="77777777" w:rsidR="002F0C17" w:rsidRPr="00FE2CE7" w:rsidRDefault="002F0C17" w:rsidP="00C930EB">
            <w:pPr>
              <w:rPr>
                <w:b/>
                <w:sz w:val="18"/>
              </w:rPr>
            </w:pPr>
            <w:r w:rsidRPr="00FE2CE7">
              <w:rPr>
                <w:sz w:val="18"/>
              </w:rPr>
              <w:t>Syncope (OR=6.4, CI=1.5-27.6)</w:t>
            </w:r>
          </w:p>
        </w:tc>
        <w:tc>
          <w:tcPr>
            <w:tcW w:w="3420" w:type="dxa"/>
            <w:tcBorders>
              <w:top w:val="single" w:sz="4" w:space="0" w:color="auto"/>
              <w:left w:val="single" w:sz="4" w:space="0" w:color="auto"/>
              <w:bottom w:val="single" w:sz="4" w:space="0" w:color="auto"/>
              <w:right w:val="single" w:sz="4" w:space="0" w:color="auto"/>
            </w:tcBorders>
          </w:tcPr>
          <w:p w14:paraId="75653D3B" w14:textId="77777777" w:rsidR="002F0C17" w:rsidRPr="00FE2CE7" w:rsidRDefault="002F0C17" w:rsidP="00C930EB">
            <w:pPr>
              <w:rPr>
                <w:sz w:val="18"/>
              </w:rPr>
            </w:pPr>
          </w:p>
        </w:tc>
      </w:tr>
      <w:tr w:rsidR="002F0C17" w:rsidRPr="00FE2CE7" w14:paraId="6AFAE348"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1DFFD97A" w14:textId="77777777" w:rsidR="002F0C17" w:rsidRPr="00FE2CE7" w:rsidRDefault="002F0C17" w:rsidP="00C930EB">
            <w:pPr>
              <w:rPr>
                <w:b/>
                <w:sz w:val="18"/>
              </w:rPr>
            </w:pPr>
            <w:r w:rsidRPr="00FE2CE7">
              <w:rPr>
                <w:sz w:val="18"/>
              </w:rPr>
              <w:t>Wounds (OR=5.5, CI=2.0-14.9)</w:t>
            </w:r>
          </w:p>
        </w:tc>
        <w:tc>
          <w:tcPr>
            <w:tcW w:w="3420" w:type="dxa"/>
            <w:tcBorders>
              <w:top w:val="single" w:sz="4" w:space="0" w:color="auto"/>
              <w:left w:val="single" w:sz="4" w:space="0" w:color="auto"/>
              <w:bottom w:val="single" w:sz="4" w:space="0" w:color="auto"/>
              <w:right w:val="single" w:sz="4" w:space="0" w:color="auto"/>
            </w:tcBorders>
          </w:tcPr>
          <w:p w14:paraId="7B46ECE4" w14:textId="77777777" w:rsidR="002F0C17" w:rsidRPr="00FE2CE7" w:rsidRDefault="002F0C17" w:rsidP="00C930EB">
            <w:pPr>
              <w:rPr>
                <w:sz w:val="18"/>
              </w:rPr>
            </w:pPr>
          </w:p>
        </w:tc>
      </w:tr>
      <w:tr w:rsidR="002F0C17" w:rsidRPr="00FE2CE7" w14:paraId="068B9E62"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35EE361F" w14:textId="77777777" w:rsidR="002F0C17" w:rsidRPr="00FE2CE7" w:rsidRDefault="002F0C17" w:rsidP="00C930EB">
            <w:pPr>
              <w:rPr>
                <w:b/>
                <w:sz w:val="18"/>
              </w:rPr>
            </w:pPr>
            <w:r w:rsidRPr="00FE2CE7">
              <w:rPr>
                <w:sz w:val="18"/>
              </w:rPr>
              <w:t>Frailty for Non-disabled index (OR=4.5, CI= 2.8 -7.3)</w:t>
            </w:r>
          </w:p>
        </w:tc>
        <w:tc>
          <w:tcPr>
            <w:tcW w:w="3420" w:type="dxa"/>
            <w:tcBorders>
              <w:top w:val="single" w:sz="4" w:space="0" w:color="auto"/>
              <w:left w:val="single" w:sz="4" w:space="0" w:color="auto"/>
              <w:bottom w:val="single" w:sz="4" w:space="0" w:color="auto"/>
              <w:right w:val="single" w:sz="4" w:space="0" w:color="auto"/>
            </w:tcBorders>
          </w:tcPr>
          <w:p w14:paraId="0E9F0B92" w14:textId="77777777" w:rsidR="002F0C17" w:rsidRPr="00FE2CE7" w:rsidRDefault="002F0C17" w:rsidP="00C930EB">
            <w:pPr>
              <w:rPr>
                <w:sz w:val="18"/>
              </w:rPr>
            </w:pPr>
          </w:p>
        </w:tc>
      </w:tr>
      <w:tr w:rsidR="002F0C17" w:rsidRPr="00FE2CE7" w14:paraId="262BAA95"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3547CDE0" w14:textId="77777777" w:rsidR="002F0C17" w:rsidRPr="00FE2CE7" w:rsidRDefault="002F0C17" w:rsidP="00C930EB">
            <w:pPr>
              <w:rPr>
                <w:b/>
                <w:sz w:val="18"/>
              </w:rPr>
            </w:pPr>
            <w:r w:rsidRPr="00FE2CE7">
              <w:rPr>
                <w:sz w:val="18"/>
              </w:rPr>
              <w:t>Difficulty in carrying out usual activities(OR=3.9, CI=1.8-8.4)</w:t>
            </w:r>
          </w:p>
        </w:tc>
        <w:tc>
          <w:tcPr>
            <w:tcW w:w="3420" w:type="dxa"/>
            <w:tcBorders>
              <w:top w:val="single" w:sz="4" w:space="0" w:color="auto"/>
              <w:left w:val="single" w:sz="4" w:space="0" w:color="auto"/>
              <w:bottom w:val="single" w:sz="4" w:space="0" w:color="auto"/>
              <w:right w:val="single" w:sz="4" w:space="0" w:color="auto"/>
            </w:tcBorders>
          </w:tcPr>
          <w:p w14:paraId="1EB1CDAA" w14:textId="77777777" w:rsidR="002F0C17" w:rsidRPr="00FE2CE7" w:rsidRDefault="002F0C17" w:rsidP="00C930EB">
            <w:pPr>
              <w:rPr>
                <w:sz w:val="18"/>
              </w:rPr>
            </w:pPr>
          </w:p>
        </w:tc>
      </w:tr>
      <w:tr w:rsidR="002F0C17" w:rsidRPr="00FE2CE7" w14:paraId="41A4869C"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743BD5F7" w14:textId="77777777" w:rsidR="002F0C17" w:rsidRPr="00FE2CE7" w:rsidRDefault="002F0C17" w:rsidP="00C930EB">
            <w:pPr>
              <w:rPr>
                <w:b/>
                <w:sz w:val="18"/>
              </w:rPr>
            </w:pPr>
            <w:r w:rsidRPr="00FE2CE7">
              <w:rPr>
                <w:sz w:val="18"/>
              </w:rPr>
              <w:t>Dependency on relatives/well-wishers for hospital bills payment(OR= 3.3, CI=1.7 – 6.6)</w:t>
            </w:r>
          </w:p>
        </w:tc>
        <w:tc>
          <w:tcPr>
            <w:tcW w:w="3420" w:type="dxa"/>
            <w:tcBorders>
              <w:top w:val="single" w:sz="4" w:space="0" w:color="auto"/>
              <w:left w:val="single" w:sz="4" w:space="0" w:color="auto"/>
              <w:bottom w:val="single" w:sz="4" w:space="0" w:color="auto"/>
              <w:right w:val="single" w:sz="4" w:space="0" w:color="auto"/>
            </w:tcBorders>
          </w:tcPr>
          <w:p w14:paraId="368C5BA4" w14:textId="77777777" w:rsidR="002F0C17" w:rsidRPr="00FE2CE7" w:rsidRDefault="002F0C17" w:rsidP="00C930EB">
            <w:pPr>
              <w:rPr>
                <w:sz w:val="18"/>
              </w:rPr>
            </w:pPr>
          </w:p>
        </w:tc>
      </w:tr>
      <w:tr w:rsidR="002F0C17" w:rsidRPr="00FE2CE7" w14:paraId="7052DD43"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5FCCD4F4" w14:textId="77777777" w:rsidR="002F0C17" w:rsidRPr="00FE2CE7" w:rsidRDefault="002F0C17" w:rsidP="00C930EB">
            <w:pPr>
              <w:rPr>
                <w:b/>
                <w:sz w:val="18"/>
              </w:rPr>
            </w:pPr>
            <w:r w:rsidRPr="00FE2CE7">
              <w:rPr>
                <w:sz w:val="18"/>
              </w:rPr>
              <w:t>Current medications use(OR=3.1, CI=1.7-5.8)</w:t>
            </w:r>
          </w:p>
        </w:tc>
        <w:tc>
          <w:tcPr>
            <w:tcW w:w="3420" w:type="dxa"/>
            <w:tcBorders>
              <w:top w:val="single" w:sz="4" w:space="0" w:color="auto"/>
              <w:left w:val="single" w:sz="4" w:space="0" w:color="auto"/>
              <w:bottom w:val="single" w:sz="4" w:space="0" w:color="auto"/>
              <w:right w:val="single" w:sz="4" w:space="0" w:color="auto"/>
            </w:tcBorders>
          </w:tcPr>
          <w:p w14:paraId="50127D04" w14:textId="77777777" w:rsidR="002F0C17" w:rsidRPr="00FE2CE7" w:rsidRDefault="002F0C17" w:rsidP="00C930EB">
            <w:pPr>
              <w:rPr>
                <w:sz w:val="18"/>
              </w:rPr>
            </w:pPr>
          </w:p>
        </w:tc>
      </w:tr>
      <w:tr w:rsidR="002F0C17" w:rsidRPr="00FE2CE7" w14:paraId="049A1393"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35FF593D" w14:textId="77777777" w:rsidR="002F0C17" w:rsidRPr="00FE2CE7" w:rsidRDefault="002F0C17" w:rsidP="00C930EB">
            <w:pPr>
              <w:rPr>
                <w:b/>
                <w:sz w:val="18"/>
              </w:rPr>
            </w:pPr>
            <w:r w:rsidRPr="00FE2CE7">
              <w:rPr>
                <w:sz w:val="18"/>
              </w:rPr>
              <w:t>Engaging in animal husbandry (OR=3.0, CI=1.6-5.4)</w:t>
            </w:r>
          </w:p>
        </w:tc>
        <w:tc>
          <w:tcPr>
            <w:tcW w:w="3420" w:type="dxa"/>
            <w:tcBorders>
              <w:top w:val="single" w:sz="4" w:space="0" w:color="auto"/>
              <w:left w:val="single" w:sz="4" w:space="0" w:color="auto"/>
              <w:bottom w:val="single" w:sz="4" w:space="0" w:color="auto"/>
              <w:right w:val="single" w:sz="4" w:space="0" w:color="auto"/>
            </w:tcBorders>
          </w:tcPr>
          <w:p w14:paraId="200F436B" w14:textId="77777777" w:rsidR="002F0C17" w:rsidRPr="00FE2CE7" w:rsidRDefault="002F0C17" w:rsidP="00C930EB">
            <w:pPr>
              <w:rPr>
                <w:sz w:val="18"/>
              </w:rPr>
            </w:pPr>
          </w:p>
        </w:tc>
      </w:tr>
      <w:tr w:rsidR="002F0C17" w:rsidRPr="00FE2CE7" w14:paraId="748D14F2"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25EDAE9E" w14:textId="77777777" w:rsidR="002F0C17" w:rsidRPr="00FE2CE7" w:rsidRDefault="002F0C17" w:rsidP="00C930EB">
            <w:pPr>
              <w:rPr>
                <w:b/>
                <w:sz w:val="18"/>
              </w:rPr>
            </w:pPr>
            <w:r w:rsidRPr="00FE2CE7">
              <w:rPr>
                <w:sz w:val="18"/>
              </w:rPr>
              <w:t>Hearing impairment (OR=2.9, CI=1.5-5.8)</w:t>
            </w:r>
          </w:p>
        </w:tc>
        <w:tc>
          <w:tcPr>
            <w:tcW w:w="3420" w:type="dxa"/>
            <w:tcBorders>
              <w:top w:val="single" w:sz="4" w:space="0" w:color="auto"/>
              <w:left w:val="single" w:sz="4" w:space="0" w:color="auto"/>
              <w:bottom w:val="single" w:sz="4" w:space="0" w:color="auto"/>
              <w:right w:val="single" w:sz="4" w:space="0" w:color="auto"/>
            </w:tcBorders>
          </w:tcPr>
          <w:p w14:paraId="2A50B06D" w14:textId="77777777" w:rsidR="002F0C17" w:rsidRPr="00FE2CE7" w:rsidRDefault="002F0C17" w:rsidP="00C930EB">
            <w:pPr>
              <w:rPr>
                <w:sz w:val="18"/>
              </w:rPr>
            </w:pPr>
          </w:p>
        </w:tc>
      </w:tr>
      <w:tr w:rsidR="002F0C17" w:rsidRPr="00FE2CE7" w14:paraId="39183C24"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63696F77" w14:textId="77777777" w:rsidR="002F0C17" w:rsidRPr="00FE2CE7" w:rsidRDefault="002F0C17" w:rsidP="00C930EB">
            <w:pPr>
              <w:rPr>
                <w:b/>
                <w:sz w:val="18"/>
              </w:rPr>
            </w:pPr>
            <w:r w:rsidRPr="00FE2CE7">
              <w:rPr>
                <w:sz w:val="18"/>
              </w:rPr>
              <w:t>Use of assistive walking devices(OR=2.8, CI=2.0-4.0)</w:t>
            </w:r>
          </w:p>
        </w:tc>
        <w:tc>
          <w:tcPr>
            <w:tcW w:w="3420" w:type="dxa"/>
            <w:tcBorders>
              <w:top w:val="single" w:sz="4" w:space="0" w:color="auto"/>
              <w:left w:val="single" w:sz="4" w:space="0" w:color="auto"/>
              <w:bottom w:val="single" w:sz="4" w:space="0" w:color="auto"/>
              <w:right w:val="single" w:sz="4" w:space="0" w:color="auto"/>
            </w:tcBorders>
          </w:tcPr>
          <w:p w14:paraId="5EE60344" w14:textId="77777777" w:rsidR="002F0C17" w:rsidRPr="00FE2CE7" w:rsidRDefault="002F0C17" w:rsidP="00C930EB">
            <w:pPr>
              <w:rPr>
                <w:sz w:val="18"/>
              </w:rPr>
            </w:pPr>
          </w:p>
        </w:tc>
      </w:tr>
      <w:tr w:rsidR="002F0C17" w:rsidRPr="00FE2CE7" w14:paraId="0A3EB34D"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71C81541" w14:textId="77777777" w:rsidR="002F0C17" w:rsidRPr="00FE2CE7" w:rsidRDefault="002F0C17" w:rsidP="00C930EB">
            <w:pPr>
              <w:rPr>
                <w:b/>
                <w:sz w:val="18"/>
              </w:rPr>
            </w:pPr>
            <w:r w:rsidRPr="00FE2CE7">
              <w:rPr>
                <w:sz w:val="18"/>
              </w:rPr>
              <w:t>Neck pains (OR=2.4, CI=1.3-4.7)</w:t>
            </w:r>
          </w:p>
        </w:tc>
        <w:tc>
          <w:tcPr>
            <w:tcW w:w="3420" w:type="dxa"/>
            <w:tcBorders>
              <w:top w:val="single" w:sz="4" w:space="0" w:color="auto"/>
              <w:left w:val="single" w:sz="4" w:space="0" w:color="auto"/>
              <w:bottom w:val="single" w:sz="4" w:space="0" w:color="auto"/>
              <w:right w:val="single" w:sz="4" w:space="0" w:color="auto"/>
            </w:tcBorders>
          </w:tcPr>
          <w:p w14:paraId="23E45933" w14:textId="77777777" w:rsidR="002F0C17" w:rsidRPr="00FE2CE7" w:rsidRDefault="002F0C17" w:rsidP="00C930EB">
            <w:pPr>
              <w:rPr>
                <w:sz w:val="18"/>
              </w:rPr>
            </w:pPr>
          </w:p>
        </w:tc>
      </w:tr>
      <w:tr w:rsidR="002F0C17" w:rsidRPr="00FE2CE7" w14:paraId="396CB5A7"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2271462D" w14:textId="77777777" w:rsidR="002F0C17" w:rsidRPr="00FE2CE7" w:rsidRDefault="002F0C17" w:rsidP="00C930EB">
            <w:pPr>
              <w:rPr>
                <w:b/>
                <w:sz w:val="18"/>
              </w:rPr>
            </w:pPr>
            <w:r w:rsidRPr="00FE2CE7">
              <w:rPr>
                <w:sz w:val="18"/>
              </w:rPr>
              <w:t>Lower back pains (OR=2.3, CI=1.1-5.0)</w:t>
            </w:r>
          </w:p>
        </w:tc>
        <w:tc>
          <w:tcPr>
            <w:tcW w:w="3420" w:type="dxa"/>
            <w:tcBorders>
              <w:top w:val="single" w:sz="4" w:space="0" w:color="auto"/>
              <w:left w:val="single" w:sz="4" w:space="0" w:color="auto"/>
              <w:bottom w:val="single" w:sz="4" w:space="0" w:color="auto"/>
              <w:right w:val="single" w:sz="4" w:space="0" w:color="auto"/>
            </w:tcBorders>
          </w:tcPr>
          <w:p w14:paraId="6E9DDE79" w14:textId="77777777" w:rsidR="002F0C17" w:rsidRPr="00FE2CE7" w:rsidRDefault="002F0C17" w:rsidP="00C930EB">
            <w:pPr>
              <w:rPr>
                <w:sz w:val="18"/>
              </w:rPr>
            </w:pPr>
          </w:p>
        </w:tc>
      </w:tr>
      <w:tr w:rsidR="002F0C17" w:rsidRPr="00FE2CE7" w14:paraId="28D6CA52"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1A819E83" w14:textId="77777777" w:rsidR="002F0C17" w:rsidRPr="00FE2CE7" w:rsidRDefault="002F0C17" w:rsidP="00C930EB">
            <w:pPr>
              <w:rPr>
                <w:b/>
                <w:sz w:val="18"/>
              </w:rPr>
            </w:pPr>
            <w:r w:rsidRPr="00FE2CE7">
              <w:rPr>
                <w:sz w:val="18"/>
              </w:rPr>
              <w:t>Headache (OR=2.2, CI=1.0-4.6)</w:t>
            </w:r>
          </w:p>
        </w:tc>
        <w:tc>
          <w:tcPr>
            <w:tcW w:w="3420" w:type="dxa"/>
            <w:tcBorders>
              <w:top w:val="single" w:sz="4" w:space="0" w:color="auto"/>
              <w:left w:val="single" w:sz="4" w:space="0" w:color="auto"/>
              <w:bottom w:val="single" w:sz="4" w:space="0" w:color="auto"/>
              <w:right w:val="single" w:sz="4" w:space="0" w:color="auto"/>
            </w:tcBorders>
          </w:tcPr>
          <w:p w14:paraId="79AACF11" w14:textId="77777777" w:rsidR="002F0C17" w:rsidRPr="00FE2CE7" w:rsidRDefault="002F0C17" w:rsidP="00C930EB">
            <w:pPr>
              <w:rPr>
                <w:sz w:val="18"/>
              </w:rPr>
            </w:pPr>
          </w:p>
        </w:tc>
      </w:tr>
      <w:tr w:rsidR="002F0C17" w:rsidRPr="00FE2CE7" w14:paraId="00A1E7FE" w14:textId="77777777" w:rsidTr="00C930EB">
        <w:tc>
          <w:tcPr>
            <w:tcW w:w="5575" w:type="dxa"/>
            <w:tcBorders>
              <w:top w:val="single" w:sz="4" w:space="0" w:color="auto"/>
              <w:left w:val="single" w:sz="4" w:space="0" w:color="auto"/>
              <w:bottom w:val="single" w:sz="4" w:space="0" w:color="auto"/>
              <w:right w:val="single" w:sz="4" w:space="0" w:color="auto"/>
            </w:tcBorders>
            <w:hideMark/>
          </w:tcPr>
          <w:p w14:paraId="531C6B1A" w14:textId="77777777" w:rsidR="002F0C17" w:rsidRPr="00FE2CE7" w:rsidRDefault="002F0C17" w:rsidP="00C930EB">
            <w:pPr>
              <w:rPr>
                <w:b/>
                <w:sz w:val="18"/>
              </w:rPr>
            </w:pPr>
            <w:r w:rsidRPr="00FE2CE7">
              <w:rPr>
                <w:sz w:val="18"/>
              </w:rPr>
              <w:t>Memory loss (OR=2.1, CI=1.1-4.0)</w:t>
            </w:r>
          </w:p>
        </w:tc>
        <w:tc>
          <w:tcPr>
            <w:tcW w:w="3420" w:type="dxa"/>
            <w:tcBorders>
              <w:top w:val="single" w:sz="4" w:space="0" w:color="auto"/>
              <w:left w:val="single" w:sz="4" w:space="0" w:color="auto"/>
              <w:bottom w:val="single" w:sz="4" w:space="0" w:color="auto"/>
              <w:right w:val="single" w:sz="4" w:space="0" w:color="auto"/>
            </w:tcBorders>
          </w:tcPr>
          <w:p w14:paraId="0445B0F2" w14:textId="77777777" w:rsidR="002F0C17" w:rsidRPr="00FE2CE7" w:rsidRDefault="002F0C17" w:rsidP="00C930EB">
            <w:pPr>
              <w:rPr>
                <w:sz w:val="18"/>
              </w:rPr>
            </w:pPr>
          </w:p>
        </w:tc>
      </w:tr>
    </w:tbl>
    <w:p w14:paraId="5E4DB7F7" w14:textId="77777777" w:rsidR="002F0C17" w:rsidRDefault="002F0C17" w:rsidP="002F0C17">
      <w:pPr>
        <w:pStyle w:val="Heading1"/>
        <w:spacing w:after="60"/>
      </w:pPr>
      <w:r>
        <w:t>Discussion</w:t>
      </w:r>
    </w:p>
    <w:p w14:paraId="66975D84" w14:textId="77777777" w:rsidR="002F0C17" w:rsidRDefault="002F0C17" w:rsidP="002F0C17">
      <w:pPr>
        <w:spacing w:after="60" w:line="480" w:lineRule="auto"/>
        <w:jc w:val="both"/>
        <w:rPr>
          <w:szCs w:val="24"/>
        </w:rPr>
      </w:pPr>
      <w:r>
        <w:rPr>
          <w:szCs w:val="24"/>
        </w:rPr>
        <w:t xml:space="preserve">This study investigated the occurrence of falls amongst the elderly in </w:t>
      </w:r>
      <w:proofErr w:type="spellStart"/>
      <w:r>
        <w:rPr>
          <w:szCs w:val="24"/>
        </w:rPr>
        <w:t>Gatanga</w:t>
      </w:r>
      <w:proofErr w:type="spellEnd"/>
      <w:r>
        <w:rPr>
          <w:szCs w:val="24"/>
        </w:rPr>
        <w:t xml:space="preserve"> region of Kenya in the context their socio-demographic, lifestyle and medical influence. The results show that interaction of these factors is likely to have a significant influence on falls in the elderly. Understanding the root causes of falls in this population will provide potential areas for address when coming up with suitable fall prevention measures. </w:t>
      </w:r>
    </w:p>
    <w:p w14:paraId="57EB6DA3" w14:textId="71422C0D" w:rsidR="002F0C17" w:rsidRDefault="002F0C17" w:rsidP="002F0C17">
      <w:pPr>
        <w:spacing w:line="480" w:lineRule="auto"/>
      </w:pPr>
      <w:r>
        <w:rPr>
          <w:szCs w:val="24"/>
        </w:rPr>
        <w:lastRenderedPageBreak/>
        <w:t>In this study the prevalence of falls was 42.14% (CI 37.37 - 47.02).  This prevalence is relatively high and is consistent with other studies in different places of Africa and the world which have shown the falls pr</w:t>
      </w:r>
      <w:r w:rsidR="002C7FB7">
        <w:rPr>
          <w:szCs w:val="24"/>
        </w:rPr>
        <w:t>evalence of 20-60% (3, 7, 39, 50</w:t>
      </w:r>
      <w:r>
        <w:rPr>
          <w:szCs w:val="24"/>
        </w:rPr>
        <w:t xml:space="preserve">). Introduction of robust falls prevention measures would likely reduce the prevalence. </w:t>
      </w:r>
    </w:p>
    <w:p w14:paraId="7DD9FA80" w14:textId="77777777" w:rsidR="002F0C17" w:rsidRDefault="002F0C17" w:rsidP="002F0C17">
      <w:pPr>
        <w:spacing w:line="480" w:lineRule="auto"/>
        <w:jc w:val="both"/>
        <w:rPr>
          <w:szCs w:val="24"/>
        </w:rPr>
      </w:pPr>
      <w:r>
        <w:rPr>
          <w:szCs w:val="24"/>
        </w:rPr>
        <w:t xml:space="preserve">The socio-demographic, cultural and lifestyle factors such as engagement in crop farming and animal husbandry was significantly associated with falls. Interaction between elderly persons and domestic animals was identified as a potential risk factor for falls. Nine study participants reported to have fallen while attending to goats, having been pulled or tripped suddenly by their tethering ropes. Other elderly persons reported to have fallen while carrying fodder in the farms and when going to farms. This shows that the farming lifestyle of elderly persons in this region is a possible contributor to falls. Previous studies have not shown this association between the farming lifestyle and falls. Thus when developing falls prevention strategies, it is important to understand the cultural and lifestyle factors of the elderly and how these factors influence the risk of falls. </w:t>
      </w:r>
    </w:p>
    <w:p w14:paraId="2E6BFD1B" w14:textId="72433D72" w:rsidR="002F0C17" w:rsidRDefault="002F0C17" w:rsidP="002F0C17">
      <w:pPr>
        <w:spacing w:line="480" w:lineRule="auto"/>
        <w:jc w:val="both"/>
        <w:rPr>
          <w:szCs w:val="24"/>
        </w:rPr>
      </w:pPr>
      <w:r>
        <w:rPr>
          <w:szCs w:val="24"/>
        </w:rPr>
        <w:t>Payment of hospital bills by relying on relatives or well-wishers was positively associated with falls. 60.9% of the elderly paid hospital bills using health insurance (7.3%) or their own cash (53.6%) whereas 39.1% paid using relatives or well-wishers’ contributions. This implies that the group which depended on relatives or well-wishers for health care lacked financial independence to support their own hospital visits. This was likely to limit their accessibility to health services which made them likely to fall due to failure to have illnesses which could predispose them to falls treated. High levels of poverty have been found among the elderly persons in this region. Poor socio-economic status leading to inaccessibility to health services has been said to be a risk factor for falls. Some of the possible causes of poor socio-economic status among elderly include lack of income, lack of adequate social protection, neglect and abandonment by their children and</w:t>
      </w:r>
      <w:r w:rsidR="002C7FB7">
        <w:rPr>
          <w:szCs w:val="24"/>
        </w:rPr>
        <w:t xml:space="preserve"> a higher burden of diseases (51</w:t>
      </w:r>
      <w:r>
        <w:rPr>
          <w:szCs w:val="24"/>
        </w:rPr>
        <w:t>).</w:t>
      </w:r>
    </w:p>
    <w:p w14:paraId="7FD9D157" w14:textId="2E6BB755" w:rsidR="002F0C17" w:rsidRDefault="002F0C17" w:rsidP="002F0C17">
      <w:pPr>
        <w:spacing w:line="480" w:lineRule="auto"/>
        <w:jc w:val="both"/>
        <w:rPr>
          <w:szCs w:val="24"/>
        </w:rPr>
      </w:pPr>
      <w:r>
        <w:rPr>
          <w:szCs w:val="24"/>
        </w:rPr>
        <w:lastRenderedPageBreak/>
        <w:t xml:space="preserve">Terrain of a region has been said to influence falls. In this study there were no significant associations that were established between the self-reported terrain of fall and falls occurrence. However, the data was collected from two distinct regions of the </w:t>
      </w:r>
      <w:proofErr w:type="spellStart"/>
      <w:r>
        <w:rPr>
          <w:szCs w:val="24"/>
        </w:rPr>
        <w:t>Gatanga</w:t>
      </w:r>
      <w:proofErr w:type="spellEnd"/>
      <w:r>
        <w:rPr>
          <w:szCs w:val="24"/>
        </w:rPr>
        <w:t xml:space="preserve"> sub-county, the upper mountainous zone and the lower relatively flat region. The upper mountainous </w:t>
      </w:r>
      <w:proofErr w:type="spellStart"/>
      <w:r>
        <w:rPr>
          <w:szCs w:val="24"/>
        </w:rPr>
        <w:t>Gatanga</w:t>
      </w:r>
      <w:proofErr w:type="spellEnd"/>
      <w:r>
        <w:rPr>
          <w:szCs w:val="24"/>
        </w:rPr>
        <w:t xml:space="preserve"> zone had a falls prevalence of 50% (N=314), whereas the lower flat </w:t>
      </w:r>
      <w:proofErr w:type="spellStart"/>
      <w:r>
        <w:rPr>
          <w:szCs w:val="24"/>
        </w:rPr>
        <w:t>Gatanga</w:t>
      </w:r>
      <w:proofErr w:type="spellEnd"/>
      <w:r>
        <w:rPr>
          <w:szCs w:val="24"/>
        </w:rPr>
        <w:t xml:space="preserve"> area had a falls prevalence of 18% (N=106). There were significant differences in the prevalence of falls between the two zones, (</w:t>
      </w:r>
      <w:r>
        <w:rPr>
          <w:noProof/>
          <w:szCs w:val="24"/>
        </w:rPr>
        <w:t xml:space="preserve">χ2 </w:t>
      </w:r>
      <w:r>
        <w:rPr>
          <w:szCs w:val="24"/>
        </w:rPr>
        <w:t xml:space="preserve">(420) = 31.50, </w:t>
      </w:r>
      <w:r>
        <w:rPr>
          <w:i/>
          <w:szCs w:val="24"/>
        </w:rPr>
        <w:t>0.000</w:t>
      </w:r>
      <w:r>
        <w:rPr>
          <w:szCs w:val="24"/>
        </w:rPr>
        <w:t xml:space="preserve">). Geographical topography of a region is thought to be an important environmental predictor of falls. A study in </w:t>
      </w:r>
      <w:proofErr w:type="spellStart"/>
      <w:r>
        <w:rPr>
          <w:szCs w:val="24"/>
        </w:rPr>
        <w:t>Equador</w:t>
      </w:r>
      <w:proofErr w:type="spellEnd"/>
      <w:r>
        <w:rPr>
          <w:szCs w:val="24"/>
        </w:rPr>
        <w:t xml:space="preserve"> in 2013 showed an increased fall rate among people living in mountainous zones than relatively flat coastal reg</w:t>
      </w:r>
      <w:r w:rsidR="002C7FB7">
        <w:rPr>
          <w:szCs w:val="24"/>
        </w:rPr>
        <w:t>ions (52</w:t>
      </w:r>
      <w:r>
        <w:rPr>
          <w:szCs w:val="24"/>
        </w:rPr>
        <w:t xml:space="preserve">). </w:t>
      </w:r>
    </w:p>
    <w:p w14:paraId="09D8C21E" w14:textId="77777777" w:rsidR="000463A3" w:rsidRDefault="002F0C17" w:rsidP="002F0C17">
      <w:pPr>
        <w:spacing w:line="480" w:lineRule="auto"/>
        <w:jc w:val="both"/>
      </w:pPr>
      <w:r>
        <w:t xml:space="preserve">Other factors </w:t>
      </w:r>
      <w:r w:rsidR="00C930EB">
        <w:t xml:space="preserve">which were </w:t>
      </w:r>
      <w:r>
        <w:t xml:space="preserve">significantly associated with the falls in this population included, being female, actively engaging in crop farming and depending on relatives/well-wishers for hospital bills payment rather than having own cash or health insurance policy. Medical and lifestyle factors such as current medications use, having lower back pains, memory loss, diabetes, syncope/fainting, blindness, headache, neck pains, hearing impairment, wounds, difficulty in carrying out usual activities, </w:t>
      </w:r>
      <w:r w:rsidR="00C930EB">
        <w:t xml:space="preserve">and </w:t>
      </w:r>
      <w:r>
        <w:t>being frail as measured in the Frailty for non-disabled index tool</w:t>
      </w:r>
      <w:r w:rsidR="00C930EB">
        <w:t xml:space="preserve">. </w:t>
      </w:r>
    </w:p>
    <w:p w14:paraId="62410352" w14:textId="26C6B093" w:rsidR="002F0C17" w:rsidRDefault="002F0C17" w:rsidP="002F0C17">
      <w:pPr>
        <w:spacing w:line="480" w:lineRule="auto"/>
        <w:jc w:val="both"/>
      </w:pPr>
      <w:r>
        <w:t xml:space="preserve">Dizziness and unsteadiness in gait or problems with walking or balance were negatively associated with the falls. </w:t>
      </w:r>
      <w:r w:rsidR="000463A3">
        <w:t xml:space="preserve">These factors possibly limited movement in the elderly persons hence the negative association with falls. </w:t>
      </w:r>
    </w:p>
    <w:p w14:paraId="73293F6C" w14:textId="77777777" w:rsidR="002F0C17" w:rsidRDefault="002F0C17" w:rsidP="007D2495">
      <w:pPr>
        <w:pStyle w:val="Heading2"/>
      </w:pPr>
      <w:r>
        <w:t>Limitations</w:t>
      </w:r>
    </w:p>
    <w:p w14:paraId="1072FBE3" w14:textId="77777777" w:rsidR="002F0C17" w:rsidRDefault="002F0C17" w:rsidP="002F0C17">
      <w:pPr>
        <w:spacing w:line="480" w:lineRule="auto"/>
        <w:jc w:val="both"/>
      </w:pPr>
      <w:r>
        <w:t xml:space="preserve">Despite attempts to collect information which represented the true status of health of the elderly persons, there were limitations which could have interfered with the internal validity of the results. Such included challenges with memory and indeed 43.8% of the participants, reported to have memory loss. Hence the cross-section design of the study where we measured exposure and </w:t>
      </w:r>
      <w:r>
        <w:lastRenderedPageBreak/>
        <w:t xml:space="preserve">outcome variables at the same time could result in some level of bias where they could have understated the frequency of fall episodes. </w:t>
      </w:r>
    </w:p>
    <w:p w14:paraId="2635EB70" w14:textId="6EF4D603" w:rsidR="002F0C17" w:rsidRDefault="002F0C17" w:rsidP="002F0C17">
      <w:pPr>
        <w:spacing w:line="480" w:lineRule="auto"/>
        <w:jc w:val="both"/>
      </w:pPr>
      <w:r>
        <w:t>However, a study in Brazil tested the agreement between the self-reported method after 12 months versus the prospective method and it was found the global agreement was 79% for falls</w:t>
      </w:r>
      <w:r w:rsidR="002C7FB7">
        <w:t xml:space="preserve"> and 89% for recurrent falls (53</w:t>
      </w:r>
      <w:r>
        <w:t xml:space="preserve">). This shows that the self-report method at 12 months has a capacity to provide fairly reliable information on the falls to derive reliable estimates. However, it is required to practice caution when using such method to investigate the epidemiology of falls. </w:t>
      </w:r>
    </w:p>
    <w:p w14:paraId="7D95F576" w14:textId="75C348AC" w:rsidR="002F0C17" w:rsidRDefault="002F0C17" w:rsidP="002F0C17">
      <w:pPr>
        <w:spacing w:line="480" w:lineRule="auto"/>
        <w:jc w:val="both"/>
      </w:pPr>
      <w:r>
        <w:t>Similarly, the process of establishing the</w:t>
      </w:r>
      <w:r w:rsidR="001953C6">
        <w:t xml:space="preserve"> true</w:t>
      </w:r>
      <w:r>
        <w:t xml:space="preserve"> illness status in some situations due to lack of medications and medical records. However, several methods were used to address this. </w:t>
      </w:r>
    </w:p>
    <w:p w14:paraId="7CF69E88" w14:textId="1B94BD9B" w:rsidR="002F0C17" w:rsidRDefault="00850E4C" w:rsidP="002F0C17">
      <w:pPr>
        <w:pStyle w:val="ListParagraph"/>
        <w:numPr>
          <w:ilvl w:val="0"/>
          <w:numId w:val="7"/>
        </w:numPr>
      </w:pPr>
      <w:r>
        <w:t>The study participants</w:t>
      </w:r>
      <w:r w:rsidR="002F0C17">
        <w:t xml:space="preserve"> to provide medications they were currently on and hospital records such as prescriptions and visit cards which they had at the time of the interview.</w:t>
      </w:r>
    </w:p>
    <w:p w14:paraId="1C2CD28D" w14:textId="63F613F8" w:rsidR="002F0C17" w:rsidRDefault="00850E4C" w:rsidP="002F0C17">
      <w:pPr>
        <w:pStyle w:val="ListParagraph"/>
        <w:numPr>
          <w:ilvl w:val="0"/>
          <w:numId w:val="7"/>
        </w:numPr>
      </w:pPr>
      <w:r>
        <w:t>C</w:t>
      </w:r>
      <w:r w:rsidR="002F0C17">
        <w:t>ollaborative information</w:t>
      </w:r>
      <w:r>
        <w:t xml:space="preserve"> was sourced</w:t>
      </w:r>
      <w:r w:rsidR="002F0C17">
        <w:t xml:space="preserve"> from close family members and close contacts to ascertain treatment for illnesses as described by the elderly persons.</w:t>
      </w:r>
    </w:p>
    <w:p w14:paraId="7E962A89" w14:textId="53B02C51" w:rsidR="002F0C17" w:rsidRDefault="001953C6" w:rsidP="002F0C17">
      <w:pPr>
        <w:spacing w:line="480" w:lineRule="auto"/>
      </w:pPr>
      <w:r>
        <w:t xml:space="preserve">Almost all (over 95%) </w:t>
      </w:r>
      <w:r w:rsidR="002F0C17">
        <w:t xml:space="preserve">of our study participants </w:t>
      </w:r>
      <w:r>
        <w:t>had either of these information sources, nevertheless there was still a chance of</w:t>
      </w:r>
      <w:r w:rsidR="002F0C17">
        <w:t xml:space="preserve"> misclassification bias. </w:t>
      </w:r>
    </w:p>
    <w:p w14:paraId="61EAB644" w14:textId="1E698C98" w:rsidR="002F0C17" w:rsidRDefault="002F0C17" w:rsidP="002F0C17">
      <w:pPr>
        <w:spacing w:line="480" w:lineRule="auto"/>
        <w:jc w:val="both"/>
      </w:pPr>
      <w:r>
        <w:t xml:space="preserve">Establishment of true mental status among the elderly may have lacked precision owing to lack of a validated tool to use in a largely illiterate population. However, we enquired on orientation to time, place and </w:t>
      </w:r>
      <w:r w:rsidR="003423C8">
        <w:t>person among the sampled</w:t>
      </w:r>
      <w:r>
        <w:t xml:space="preserve"> study participants, their behavior on whether there were any largely abnormal behaviors </w:t>
      </w:r>
      <w:r w:rsidR="003423C8">
        <w:t>noted recently</w:t>
      </w:r>
      <w:r w:rsidR="001953C6">
        <w:t xml:space="preserve">, ability to maintain a </w:t>
      </w:r>
      <w:r w:rsidR="003423C8">
        <w:t>‘</w:t>
      </w:r>
      <w:r w:rsidR="001953C6">
        <w:t>normal</w:t>
      </w:r>
      <w:r w:rsidR="003423C8">
        <w:t>’</w:t>
      </w:r>
      <w:r w:rsidR="001953C6">
        <w:t xml:space="preserve"> interaction </w:t>
      </w:r>
      <w:r w:rsidR="003423C8">
        <w:t xml:space="preserve">and conversation </w:t>
      </w:r>
      <w:r w:rsidR="001953C6">
        <w:t>with close contacts and interviewer</w:t>
      </w:r>
      <w:r>
        <w:t xml:space="preserve"> and </w:t>
      </w:r>
      <w:r w:rsidR="001953C6">
        <w:t xml:space="preserve">the </w:t>
      </w:r>
      <w:r>
        <w:t>ability to undertake day to day activities</w:t>
      </w:r>
      <w:r w:rsidR="001953C6">
        <w:t xml:space="preserve"> such as self-feeding, self-grooming, self-bathroom use</w:t>
      </w:r>
      <w:r>
        <w:t>, and we also used collaborative histo</w:t>
      </w:r>
      <w:r w:rsidR="001953C6">
        <w:t xml:space="preserve">ry on lifestyle and </w:t>
      </w:r>
      <w:r>
        <w:t>past medical history</w:t>
      </w:r>
      <w:r w:rsidR="001953C6">
        <w:t xml:space="preserve"> of </w:t>
      </w:r>
      <w:r w:rsidR="003423C8">
        <w:t xml:space="preserve">the </w:t>
      </w:r>
      <w:r w:rsidR="001953C6">
        <w:t>study participants from their care givers and close contacts</w:t>
      </w:r>
      <w:r>
        <w:t xml:space="preserve">. </w:t>
      </w:r>
    </w:p>
    <w:p w14:paraId="045F2925" w14:textId="77777777" w:rsidR="002F0C17" w:rsidRDefault="002F0C17" w:rsidP="002F0C17">
      <w:pPr>
        <w:spacing w:line="480" w:lineRule="auto"/>
        <w:jc w:val="both"/>
      </w:pPr>
      <w:r>
        <w:lastRenderedPageBreak/>
        <w:t xml:space="preserve">The cross-section design of our study could not prove the temporal direction of association between some exposure variables and the outcomes. Wounds and syncope would have occurred due to falls. </w:t>
      </w:r>
    </w:p>
    <w:p w14:paraId="51BA2D22" w14:textId="77777777" w:rsidR="002F0C17" w:rsidRDefault="002F0C17" w:rsidP="007D2495">
      <w:pPr>
        <w:pStyle w:val="Heading2"/>
      </w:pPr>
      <w:r>
        <w:t>Conclusion</w:t>
      </w:r>
    </w:p>
    <w:p w14:paraId="6E625022" w14:textId="62A47DBC" w:rsidR="002F0C17" w:rsidRDefault="002F0C17" w:rsidP="002F0C17">
      <w:pPr>
        <w:spacing w:line="480" w:lineRule="auto"/>
        <w:jc w:val="both"/>
        <w:rPr>
          <w:szCs w:val="24"/>
        </w:rPr>
      </w:pPr>
      <w:r>
        <w:rPr>
          <w:szCs w:val="24"/>
        </w:rPr>
        <w:t>The life expectancy in Kenya has been increasing due to increasing standards of living thus the population of the elderl</w:t>
      </w:r>
      <w:r w:rsidR="0004648F">
        <w:rPr>
          <w:szCs w:val="24"/>
        </w:rPr>
        <w:t>y persons is also increasing (54</w:t>
      </w:r>
      <w:r>
        <w:rPr>
          <w:szCs w:val="24"/>
        </w:rPr>
        <w:t xml:space="preserve">). The resulting burden of disease from falls and the related illnesses is likely to be high given that there are no specific public health intervention measures in place to address the problem. </w:t>
      </w:r>
    </w:p>
    <w:p w14:paraId="4CA91FF0" w14:textId="77777777" w:rsidR="002F0C17" w:rsidRDefault="002F0C17" w:rsidP="002F0C17">
      <w:pPr>
        <w:autoSpaceDE w:val="0"/>
        <w:autoSpaceDN w:val="0"/>
        <w:adjustRightInd w:val="0"/>
        <w:spacing w:after="0" w:line="480" w:lineRule="auto"/>
        <w:jc w:val="both"/>
        <w:rPr>
          <w:szCs w:val="24"/>
        </w:rPr>
      </w:pPr>
      <w:r>
        <w:rPr>
          <w:szCs w:val="24"/>
        </w:rPr>
        <w:t>The World Health Organization Falls Prevention Model recognizes the pillars of preventing falls as; (1) awareness building; (2) individual assessment of environmental and societal factors that increase the likelihood of falls; and 3) facilitating the design and implementation of culturally appropriate evidence based interventions that will significantly reduce the number of falls among older persons (3).</w:t>
      </w:r>
    </w:p>
    <w:p w14:paraId="0F3B1022" w14:textId="77777777" w:rsidR="002F0C17" w:rsidRDefault="002F0C17" w:rsidP="002F0C17">
      <w:pPr>
        <w:autoSpaceDE w:val="0"/>
        <w:autoSpaceDN w:val="0"/>
        <w:adjustRightInd w:val="0"/>
        <w:spacing w:after="0" w:line="480" w:lineRule="auto"/>
        <w:jc w:val="both"/>
        <w:rPr>
          <w:szCs w:val="24"/>
        </w:rPr>
      </w:pPr>
      <w:r>
        <w:rPr>
          <w:szCs w:val="24"/>
        </w:rPr>
        <w:t xml:space="preserve">Research on falls need to be prioritized to understand the trends of falls among the elderly of this region. This will help in planning and resource mobilization. Research will also promote understanding of the environmental and individual factors that increase the likelihood of falling, and identify appropriate evidence based interventions that are likely to mitigate the situation in specific communities. </w:t>
      </w:r>
    </w:p>
    <w:p w14:paraId="67E6A8F0" w14:textId="77777777" w:rsidR="002F0C17" w:rsidRDefault="002F0C17" w:rsidP="002F0C17">
      <w:pPr>
        <w:autoSpaceDE w:val="0"/>
        <w:autoSpaceDN w:val="0"/>
        <w:adjustRightInd w:val="0"/>
        <w:spacing w:after="0" w:line="480" w:lineRule="auto"/>
        <w:jc w:val="both"/>
        <w:rPr>
          <w:szCs w:val="24"/>
        </w:rPr>
      </w:pPr>
      <w:r>
        <w:rPr>
          <w:szCs w:val="24"/>
        </w:rPr>
        <w:t xml:space="preserve">There is need to target health workers, the community and elderly persons with relevant falls prevention messages and information on the risk factors and need for health check-ups for the elderly. Recurrent falls are likely to lead to severe injuries and fractures and could signify an underlying problem. </w:t>
      </w:r>
    </w:p>
    <w:p w14:paraId="16EBEF0F" w14:textId="77777777" w:rsidR="002F0C17" w:rsidRDefault="002F0C17" w:rsidP="002F0C17">
      <w:pPr>
        <w:autoSpaceDE w:val="0"/>
        <w:autoSpaceDN w:val="0"/>
        <w:adjustRightInd w:val="0"/>
        <w:spacing w:after="0" w:line="480" w:lineRule="auto"/>
        <w:jc w:val="both"/>
        <w:rPr>
          <w:szCs w:val="24"/>
        </w:rPr>
      </w:pPr>
      <w:r>
        <w:rPr>
          <w:szCs w:val="24"/>
        </w:rPr>
        <w:lastRenderedPageBreak/>
        <w:t xml:space="preserve">Improved accessibility to healthcare among elderly persons is of high importance. Elderly people have a higher burden of diseases that are likely to make them prone to falling. Access to quality healthcare services should be made easier for them to ensure that they seek early medical intervention to prevent falls, severe injuries and incapacitation. </w:t>
      </w:r>
    </w:p>
    <w:p w14:paraId="743ECD31" w14:textId="77777777" w:rsidR="002F0C17" w:rsidRDefault="002F0C17" w:rsidP="007D2495">
      <w:pPr>
        <w:pStyle w:val="Heading2"/>
      </w:pPr>
      <w:r>
        <w:t>Generalizability</w:t>
      </w:r>
    </w:p>
    <w:p w14:paraId="2852BA3A" w14:textId="626FB00A" w:rsidR="002F0C17" w:rsidRPr="00A6782F" w:rsidRDefault="002F0C17" w:rsidP="002F0C17">
      <w:pPr>
        <w:spacing w:line="480" w:lineRule="auto"/>
      </w:pPr>
      <w:r>
        <w:t>The socio-demographics and lifestyle of the elderly persons in the central region of Kenya is largely very similar. The region is mountainous, inhabited by people of the Kikuyu ethnicity who majority engage in crop and animal farming lifestyle. An informal survey of elderly persons admitted with fractures in the different hospitals in the re</w:t>
      </w:r>
      <w:r w:rsidR="00A363F9">
        <w:t>gion show very similar</w:t>
      </w:r>
      <w:r>
        <w:t xml:space="preserve"> causes of fall related injuries. Such include mostly females, being tripped by goats, sliding on a wet surface, sustaining falls while walking or carrying farm materials and other etiologies as elaborated in the discussion and shown in Figure 1. Thus the findings of this study are likely to apply to other areas of central (Mount) Kenya region. </w:t>
      </w:r>
    </w:p>
    <w:p w14:paraId="08BF0C6E" w14:textId="77777777" w:rsidR="002F0C17" w:rsidRDefault="002F0C17" w:rsidP="002F0C17">
      <w:pPr>
        <w:pStyle w:val="Heading1"/>
      </w:pPr>
      <w:r>
        <w:t xml:space="preserve">Acknowledgements </w:t>
      </w:r>
    </w:p>
    <w:p w14:paraId="244C84C5" w14:textId="77777777" w:rsidR="002F0C17" w:rsidRDefault="002F0C17" w:rsidP="002F0C17">
      <w:pPr>
        <w:spacing w:line="480" w:lineRule="auto"/>
      </w:pPr>
      <w:r>
        <w:t xml:space="preserve">The authors would like to thank members of Center Scientific Steering Committee of the Center for Public Health Research (CPHR) of Kenya Medical Research Institute (KEMRI) for their invaluable input and critical review of the study proposal. Authors would also like to appreciate the contribution by the </w:t>
      </w:r>
      <w:proofErr w:type="spellStart"/>
      <w:r>
        <w:t>Gatanga</w:t>
      </w:r>
      <w:proofErr w:type="spellEnd"/>
      <w:r>
        <w:t xml:space="preserve"> Sub-County Health Management Team and the data collectors for their overwhelming support in provision of relevant population data, planning and execution of this study. </w:t>
      </w:r>
    </w:p>
    <w:p w14:paraId="268E44DF" w14:textId="77777777" w:rsidR="002F0C17" w:rsidRDefault="002F0C17" w:rsidP="002F0C17">
      <w:pPr>
        <w:pStyle w:val="Heading1"/>
      </w:pPr>
      <w:r>
        <w:t>References</w:t>
      </w:r>
    </w:p>
    <w:p w14:paraId="3AF4E78B"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 xml:space="preserve">World Health Organization. International Statistical Classification of Diseases and health </w:t>
      </w:r>
      <w:r>
        <w:rPr>
          <w:szCs w:val="24"/>
        </w:rPr>
        <w:lastRenderedPageBreak/>
        <w:t>related problems. 10</w:t>
      </w:r>
      <w:r>
        <w:rPr>
          <w:szCs w:val="24"/>
          <w:vertAlign w:val="superscript"/>
        </w:rPr>
        <w:t>th</w:t>
      </w:r>
      <w:r>
        <w:rPr>
          <w:szCs w:val="24"/>
        </w:rPr>
        <w:t xml:space="preserve"> revision (ICD-10). WHO – Version for 2016. </w:t>
      </w:r>
    </w:p>
    <w:p w14:paraId="606392BD"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proofErr w:type="spellStart"/>
      <w:r>
        <w:rPr>
          <w:szCs w:val="24"/>
        </w:rPr>
        <w:t>Sachiyo</w:t>
      </w:r>
      <w:proofErr w:type="spellEnd"/>
      <w:r>
        <w:rPr>
          <w:szCs w:val="24"/>
        </w:rPr>
        <w:t xml:space="preserve"> Y. A global report on falls prevention. Epidemiology of falls. World Health </w:t>
      </w:r>
      <w:proofErr w:type="spellStart"/>
      <w:r>
        <w:rPr>
          <w:szCs w:val="24"/>
        </w:rPr>
        <w:t>Organisation</w:t>
      </w:r>
      <w:proofErr w:type="spellEnd"/>
      <w:r>
        <w:rPr>
          <w:szCs w:val="24"/>
        </w:rPr>
        <w:t>, 2010.</w:t>
      </w:r>
    </w:p>
    <w:p w14:paraId="6701554B"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World Health Organization. WHO global report on falls prevention in older age. 2007; ISBN 978 92 4 156353 6. Available from http://www.who.int/ageing/publications.</w:t>
      </w:r>
    </w:p>
    <w:p w14:paraId="39320905"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 xml:space="preserve">Catharine R. Gale, Cyrus Cooper, </w:t>
      </w:r>
      <w:proofErr w:type="spellStart"/>
      <w:r>
        <w:rPr>
          <w:szCs w:val="24"/>
        </w:rPr>
        <w:t>Avan</w:t>
      </w:r>
      <w:proofErr w:type="spellEnd"/>
      <w:r>
        <w:rPr>
          <w:szCs w:val="24"/>
        </w:rPr>
        <w:t xml:space="preserve"> </w:t>
      </w:r>
      <w:proofErr w:type="spellStart"/>
      <w:r>
        <w:rPr>
          <w:szCs w:val="24"/>
        </w:rPr>
        <w:t>Aihie</w:t>
      </w:r>
      <w:proofErr w:type="spellEnd"/>
      <w:r>
        <w:rPr>
          <w:szCs w:val="24"/>
        </w:rPr>
        <w:t xml:space="preserve"> Sayer. Prevalence and risk factors for falls in older men and women: The English Longitudinal Study of Ageing, Age and Ageing, Volume 45, Issue 6, 2 November 2016, Pages 789–794.</w:t>
      </w:r>
    </w:p>
    <w:p w14:paraId="4F90D870" w14:textId="77777777" w:rsidR="002F0C17" w:rsidRDefault="002F0C17" w:rsidP="002F0C17">
      <w:pPr>
        <w:pStyle w:val="ListParagraph"/>
        <w:widowControl w:val="0"/>
        <w:numPr>
          <w:ilvl w:val="1"/>
          <w:numId w:val="5"/>
        </w:numPr>
        <w:tabs>
          <w:tab w:val="left" w:pos="540"/>
        </w:tabs>
        <w:autoSpaceDE w:val="0"/>
        <w:autoSpaceDN w:val="0"/>
        <w:adjustRightInd w:val="0"/>
        <w:ind w:left="540" w:hanging="540"/>
        <w:rPr>
          <w:szCs w:val="24"/>
        </w:rPr>
      </w:pPr>
      <w:proofErr w:type="spellStart"/>
      <w:r>
        <w:rPr>
          <w:szCs w:val="24"/>
        </w:rPr>
        <w:t>Sibel</w:t>
      </w:r>
      <w:proofErr w:type="spellEnd"/>
      <w:r>
        <w:rPr>
          <w:szCs w:val="24"/>
        </w:rPr>
        <w:t xml:space="preserve"> </w:t>
      </w:r>
      <w:proofErr w:type="spellStart"/>
      <w:r>
        <w:rPr>
          <w:szCs w:val="24"/>
        </w:rPr>
        <w:t>Cevizci</w:t>
      </w:r>
      <w:proofErr w:type="spellEnd"/>
      <w:r>
        <w:rPr>
          <w:szCs w:val="24"/>
        </w:rPr>
        <w:t xml:space="preserve">, </w:t>
      </w:r>
      <w:proofErr w:type="spellStart"/>
      <w:r>
        <w:rPr>
          <w:szCs w:val="24"/>
        </w:rPr>
        <w:t>Seref</w:t>
      </w:r>
      <w:proofErr w:type="spellEnd"/>
      <w:r>
        <w:rPr>
          <w:szCs w:val="24"/>
        </w:rPr>
        <w:t xml:space="preserve"> </w:t>
      </w:r>
      <w:proofErr w:type="spellStart"/>
      <w:r>
        <w:rPr>
          <w:szCs w:val="24"/>
        </w:rPr>
        <w:t>Uluocak</w:t>
      </w:r>
      <w:proofErr w:type="spellEnd"/>
      <w:r>
        <w:rPr>
          <w:szCs w:val="24"/>
        </w:rPr>
        <w:t xml:space="preserve">, </w:t>
      </w:r>
      <w:proofErr w:type="spellStart"/>
      <w:r>
        <w:rPr>
          <w:szCs w:val="24"/>
        </w:rPr>
        <w:t>Cumhur</w:t>
      </w:r>
      <w:proofErr w:type="spellEnd"/>
      <w:r>
        <w:rPr>
          <w:szCs w:val="24"/>
        </w:rPr>
        <w:t xml:space="preserve"> Aslan, </w:t>
      </w:r>
      <w:proofErr w:type="spellStart"/>
      <w:r>
        <w:rPr>
          <w:szCs w:val="24"/>
        </w:rPr>
        <w:t>Gokhan</w:t>
      </w:r>
      <w:proofErr w:type="spellEnd"/>
      <w:r>
        <w:rPr>
          <w:szCs w:val="24"/>
        </w:rPr>
        <w:t xml:space="preserve"> </w:t>
      </w:r>
      <w:proofErr w:type="spellStart"/>
      <w:r>
        <w:rPr>
          <w:szCs w:val="24"/>
        </w:rPr>
        <w:t>Gokulu</w:t>
      </w:r>
      <w:proofErr w:type="spellEnd"/>
      <w:r>
        <w:rPr>
          <w:szCs w:val="24"/>
        </w:rPr>
        <w:t xml:space="preserve">, </w:t>
      </w:r>
      <w:proofErr w:type="spellStart"/>
      <w:r>
        <w:rPr>
          <w:szCs w:val="24"/>
        </w:rPr>
        <w:t>Olgun</w:t>
      </w:r>
      <w:proofErr w:type="spellEnd"/>
      <w:r>
        <w:rPr>
          <w:szCs w:val="24"/>
        </w:rPr>
        <w:t xml:space="preserve"> </w:t>
      </w:r>
      <w:proofErr w:type="spellStart"/>
      <w:r>
        <w:rPr>
          <w:szCs w:val="24"/>
        </w:rPr>
        <w:t>Bilir</w:t>
      </w:r>
      <w:proofErr w:type="spellEnd"/>
      <w:r>
        <w:rPr>
          <w:szCs w:val="24"/>
        </w:rPr>
        <w:t xml:space="preserve">, </w:t>
      </w:r>
      <w:proofErr w:type="spellStart"/>
      <w:r>
        <w:rPr>
          <w:szCs w:val="24"/>
        </w:rPr>
        <w:t>Coskun</w:t>
      </w:r>
      <w:proofErr w:type="spellEnd"/>
      <w:r>
        <w:rPr>
          <w:szCs w:val="24"/>
        </w:rPr>
        <w:t xml:space="preserve"> Bakar. Prevalence of falls and associated risk factors among aged population: community based cross-sectional study from turkey. Cent </w:t>
      </w:r>
      <w:proofErr w:type="spellStart"/>
      <w:r>
        <w:rPr>
          <w:szCs w:val="24"/>
        </w:rPr>
        <w:t>Eur</w:t>
      </w:r>
      <w:proofErr w:type="spellEnd"/>
      <w:r>
        <w:rPr>
          <w:szCs w:val="24"/>
        </w:rPr>
        <w:t xml:space="preserve"> J Public Health 2015; 23(3):233-239. </w:t>
      </w:r>
    </w:p>
    <w:p w14:paraId="02CC0F71" w14:textId="77777777" w:rsidR="002F0C17" w:rsidRPr="00824120" w:rsidRDefault="002F0C17" w:rsidP="002F0C17">
      <w:pPr>
        <w:pStyle w:val="ListParagraph"/>
        <w:widowControl w:val="0"/>
        <w:numPr>
          <w:ilvl w:val="1"/>
          <w:numId w:val="5"/>
        </w:numPr>
        <w:tabs>
          <w:tab w:val="left" w:pos="540"/>
        </w:tabs>
        <w:autoSpaceDE w:val="0"/>
        <w:autoSpaceDN w:val="0"/>
        <w:adjustRightInd w:val="0"/>
        <w:ind w:left="540" w:hanging="540"/>
        <w:rPr>
          <w:szCs w:val="24"/>
        </w:rPr>
      </w:pPr>
      <w:r w:rsidRPr="00D72695">
        <w:rPr>
          <w:color w:val="000000"/>
          <w:shd w:val="clear" w:color="auto" w:fill="FFFFFF"/>
        </w:rPr>
        <w:t>Waleed Al-Faisal. Falls Prevention for Older Persons. Eastern Mediterranean Regional Review. 2006. Available from http://www.who.int/ageing/projects/EMRO.pdf</w:t>
      </w:r>
    </w:p>
    <w:p w14:paraId="697911DA"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rFonts w:eastAsia="Times New Roman"/>
          <w:szCs w:val="24"/>
        </w:rPr>
      </w:pPr>
      <w:proofErr w:type="spellStart"/>
      <w:r w:rsidRPr="00885916">
        <w:rPr>
          <w:rFonts w:eastAsia="Times New Roman"/>
          <w:szCs w:val="24"/>
        </w:rPr>
        <w:t>Bekibele</w:t>
      </w:r>
      <w:proofErr w:type="spellEnd"/>
      <w:r w:rsidRPr="00885916">
        <w:rPr>
          <w:rFonts w:eastAsia="Times New Roman"/>
          <w:szCs w:val="24"/>
        </w:rPr>
        <w:t xml:space="preserve"> CO, </w:t>
      </w:r>
      <w:proofErr w:type="spellStart"/>
      <w:r w:rsidRPr="00885916">
        <w:rPr>
          <w:rFonts w:eastAsia="Times New Roman"/>
          <w:szCs w:val="24"/>
        </w:rPr>
        <w:t>Gureje</w:t>
      </w:r>
      <w:proofErr w:type="spellEnd"/>
      <w:r w:rsidRPr="00885916">
        <w:rPr>
          <w:rFonts w:eastAsia="Times New Roman"/>
          <w:szCs w:val="24"/>
        </w:rPr>
        <w:t xml:space="preserve"> O. Fall incidence in a population of elderly persons in Nigeria. Gerontology. 2010;56(3):278-83.</w:t>
      </w:r>
    </w:p>
    <w:p w14:paraId="64AED40D" w14:textId="77777777" w:rsidR="002F0C17" w:rsidRPr="00D46F08" w:rsidRDefault="002F0C17" w:rsidP="002F0C17">
      <w:pPr>
        <w:pStyle w:val="ListParagraph"/>
        <w:widowControl w:val="0"/>
        <w:numPr>
          <w:ilvl w:val="1"/>
          <w:numId w:val="5"/>
        </w:numPr>
        <w:tabs>
          <w:tab w:val="left" w:pos="540"/>
          <w:tab w:val="left" w:pos="990"/>
        </w:tabs>
        <w:ind w:left="540" w:hanging="540"/>
        <w:rPr>
          <w:szCs w:val="24"/>
        </w:rPr>
      </w:pPr>
      <w:proofErr w:type="spellStart"/>
      <w:r>
        <w:rPr>
          <w:color w:val="000000"/>
          <w:szCs w:val="24"/>
          <w:shd w:val="clear" w:color="auto" w:fill="FFFFFF"/>
        </w:rPr>
        <w:t>Kalula</w:t>
      </w:r>
      <w:proofErr w:type="spellEnd"/>
      <w:r>
        <w:rPr>
          <w:color w:val="000000"/>
          <w:szCs w:val="24"/>
          <w:shd w:val="clear" w:color="auto" w:fill="FFFFFF"/>
        </w:rPr>
        <w:t xml:space="preserve"> SZ. Prevalence of and risk factors for falls in older people in an urban community in South Africa. Cape Town: Institute of Ageing in Africa, University of Cape Town; 2012 </w:t>
      </w:r>
    </w:p>
    <w:p w14:paraId="2209F13C" w14:textId="77777777" w:rsidR="002F0C17" w:rsidRPr="006C2D6C"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 xml:space="preserve">Hassan S., Benson </w:t>
      </w:r>
      <w:proofErr w:type="spellStart"/>
      <w:r>
        <w:rPr>
          <w:szCs w:val="24"/>
        </w:rPr>
        <w:t>Mutiso</w:t>
      </w:r>
      <w:proofErr w:type="spellEnd"/>
      <w:r>
        <w:rPr>
          <w:szCs w:val="24"/>
        </w:rPr>
        <w:t xml:space="preserve">. Injury Outcomes in Elderly Patients Admitted at an Urban African Hospital. </w:t>
      </w:r>
      <w:r>
        <w:rPr>
          <w:bCs/>
          <w:iCs/>
          <w:szCs w:val="24"/>
        </w:rPr>
        <w:t>Surgical Science</w:t>
      </w:r>
      <w:r>
        <w:rPr>
          <w:bCs/>
          <w:szCs w:val="24"/>
        </w:rPr>
        <w:t>.</w:t>
      </w:r>
      <w:r>
        <w:rPr>
          <w:bCs/>
          <w:i/>
          <w:szCs w:val="24"/>
        </w:rPr>
        <w:t xml:space="preserve"> </w:t>
      </w:r>
      <w:r>
        <w:rPr>
          <w:bCs/>
          <w:szCs w:val="24"/>
        </w:rPr>
        <w:t>2013; 4: 292-297.</w:t>
      </w:r>
    </w:p>
    <w:p w14:paraId="72783D98"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proofErr w:type="spellStart"/>
      <w:r>
        <w:rPr>
          <w:szCs w:val="24"/>
        </w:rPr>
        <w:t>Amuyunzu</w:t>
      </w:r>
      <w:proofErr w:type="spellEnd"/>
      <w:r>
        <w:rPr>
          <w:szCs w:val="24"/>
        </w:rPr>
        <w:t xml:space="preserve"> MK, </w:t>
      </w:r>
      <w:proofErr w:type="spellStart"/>
      <w:r>
        <w:rPr>
          <w:szCs w:val="24"/>
        </w:rPr>
        <w:t>Muniu</w:t>
      </w:r>
      <w:proofErr w:type="spellEnd"/>
      <w:r>
        <w:rPr>
          <w:szCs w:val="24"/>
        </w:rPr>
        <w:t xml:space="preserve"> E, </w:t>
      </w:r>
      <w:proofErr w:type="spellStart"/>
      <w:r>
        <w:rPr>
          <w:szCs w:val="24"/>
        </w:rPr>
        <w:t>Mwaura</w:t>
      </w:r>
      <w:proofErr w:type="spellEnd"/>
      <w:r>
        <w:rPr>
          <w:szCs w:val="24"/>
        </w:rPr>
        <w:t xml:space="preserve"> LW, </w:t>
      </w:r>
      <w:proofErr w:type="spellStart"/>
      <w:r>
        <w:rPr>
          <w:szCs w:val="24"/>
        </w:rPr>
        <w:t>Katsivo</w:t>
      </w:r>
      <w:proofErr w:type="spellEnd"/>
      <w:r>
        <w:rPr>
          <w:szCs w:val="24"/>
        </w:rPr>
        <w:t xml:space="preserve"> MN. </w:t>
      </w:r>
      <w:proofErr w:type="spellStart"/>
      <w:r>
        <w:rPr>
          <w:szCs w:val="24"/>
        </w:rPr>
        <w:t>Aetiology</w:t>
      </w:r>
      <w:proofErr w:type="spellEnd"/>
      <w:r>
        <w:rPr>
          <w:szCs w:val="24"/>
        </w:rPr>
        <w:t xml:space="preserve"> and Implication of Domestic Injuries in the Elderly. East </w:t>
      </w:r>
      <w:proofErr w:type="spellStart"/>
      <w:r>
        <w:rPr>
          <w:szCs w:val="24"/>
        </w:rPr>
        <w:t>Afr</w:t>
      </w:r>
      <w:proofErr w:type="spellEnd"/>
      <w:r>
        <w:rPr>
          <w:szCs w:val="24"/>
        </w:rPr>
        <w:t xml:space="preserve"> Med J. 1997 Oct;74(10):614-7.</w:t>
      </w:r>
    </w:p>
    <w:p w14:paraId="09DFF645" w14:textId="77777777" w:rsidR="002F0C17" w:rsidRDefault="002F0C17" w:rsidP="002F0C17">
      <w:pPr>
        <w:pStyle w:val="ListParagraph"/>
        <w:widowControl w:val="0"/>
        <w:numPr>
          <w:ilvl w:val="1"/>
          <w:numId w:val="5"/>
        </w:numPr>
        <w:tabs>
          <w:tab w:val="left" w:pos="540"/>
          <w:tab w:val="left" w:pos="990"/>
        </w:tabs>
        <w:ind w:left="540" w:hanging="540"/>
        <w:rPr>
          <w:szCs w:val="24"/>
        </w:rPr>
      </w:pPr>
      <w:proofErr w:type="spellStart"/>
      <w:r>
        <w:rPr>
          <w:szCs w:val="24"/>
        </w:rPr>
        <w:t>Dhanwal</w:t>
      </w:r>
      <w:proofErr w:type="spellEnd"/>
      <w:r>
        <w:rPr>
          <w:szCs w:val="24"/>
        </w:rPr>
        <w:t xml:space="preserve"> DK, Dennison EM, Harvey NC, Cooper C. Epidemiology of hip fracture: Worldwide geographic variation. Indian Journal of </w:t>
      </w:r>
      <w:proofErr w:type="spellStart"/>
      <w:r>
        <w:rPr>
          <w:szCs w:val="24"/>
        </w:rPr>
        <w:t>Orthopaedics</w:t>
      </w:r>
      <w:proofErr w:type="spellEnd"/>
      <w:r>
        <w:rPr>
          <w:szCs w:val="24"/>
        </w:rPr>
        <w:t>. 2011;45(1):15-22.</w:t>
      </w:r>
    </w:p>
    <w:p w14:paraId="6FF766E4"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proofErr w:type="spellStart"/>
      <w:r>
        <w:rPr>
          <w:szCs w:val="24"/>
        </w:rPr>
        <w:t>Parkkari</w:t>
      </w:r>
      <w:proofErr w:type="spellEnd"/>
      <w:r>
        <w:rPr>
          <w:szCs w:val="24"/>
        </w:rPr>
        <w:t xml:space="preserve"> J, </w:t>
      </w:r>
      <w:proofErr w:type="spellStart"/>
      <w:r>
        <w:rPr>
          <w:szCs w:val="24"/>
        </w:rPr>
        <w:t>Kannus</w:t>
      </w:r>
      <w:proofErr w:type="spellEnd"/>
      <w:r>
        <w:rPr>
          <w:szCs w:val="24"/>
        </w:rPr>
        <w:t xml:space="preserve"> P, </w:t>
      </w:r>
      <w:proofErr w:type="spellStart"/>
      <w:r>
        <w:rPr>
          <w:szCs w:val="24"/>
        </w:rPr>
        <w:t>Palvanen</w:t>
      </w:r>
      <w:proofErr w:type="spellEnd"/>
      <w:r>
        <w:rPr>
          <w:szCs w:val="24"/>
        </w:rPr>
        <w:t xml:space="preserve"> M, </w:t>
      </w:r>
      <w:proofErr w:type="spellStart"/>
      <w:r>
        <w:rPr>
          <w:szCs w:val="24"/>
        </w:rPr>
        <w:t>Natri</w:t>
      </w:r>
      <w:proofErr w:type="spellEnd"/>
      <w:r>
        <w:rPr>
          <w:szCs w:val="24"/>
        </w:rPr>
        <w:t xml:space="preserve"> A, </w:t>
      </w:r>
      <w:proofErr w:type="spellStart"/>
      <w:r>
        <w:rPr>
          <w:szCs w:val="24"/>
        </w:rPr>
        <w:t>Vainio</w:t>
      </w:r>
      <w:proofErr w:type="spellEnd"/>
      <w:r>
        <w:rPr>
          <w:szCs w:val="24"/>
        </w:rPr>
        <w:t xml:space="preserve"> J, </w:t>
      </w:r>
      <w:proofErr w:type="spellStart"/>
      <w:r>
        <w:rPr>
          <w:szCs w:val="24"/>
        </w:rPr>
        <w:t>Aho</w:t>
      </w:r>
      <w:proofErr w:type="spellEnd"/>
      <w:r>
        <w:rPr>
          <w:szCs w:val="24"/>
        </w:rPr>
        <w:t xml:space="preserve"> H, </w:t>
      </w:r>
      <w:proofErr w:type="spellStart"/>
      <w:r>
        <w:rPr>
          <w:szCs w:val="24"/>
        </w:rPr>
        <w:t>Vuori</w:t>
      </w:r>
      <w:proofErr w:type="spellEnd"/>
      <w:r>
        <w:rPr>
          <w:szCs w:val="24"/>
        </w:rPr>
        <w:t xml:space="preserve"> I, </w:t>
      </w:r>
      <w:proofErr w:type="spellStart"/>
      <w:r>
        <w:rPr>
          <w:szCs w:val="24"/>
        </w:rPr>
        <w:t>Järvinen</w:t>
      </w:r>
      <w:proofErr w:type="spellEnd"/>
      <w:r>
        <w:rPr>
          <w:szCs w:val="24"/>
        </w:rPr>
        <w:t xml:space="preserve"> M. Majority </w:t>
      </w:r>
      <w:r>
        <w:rPr>
          <w:szCs w:val="24"/>
        </w:rPr>
        <w:lastRenderedPageBreak/>
        <w:t xml:space="preserve">of hip fractures occur as a result of a fall and impact on the greater trochanter of the femur: a prospective controlled hip fracture study with 206 consecutive patients. </w:t>
      </w:r>
      <w:proofErr w:type="spellStart"/>
      <w:r>
        <w:rPr>
          <w:szCs w:val="24"/>
        </w:rPr>
        <w:t>Calcif</w:t>
      </w:r>
      <w:proofErr w:type="spellEnd"/>
      <w:r>
        <w:rPr>
          <w:szCs w:val="24"/>
        </w:rPr>
        <w:t xml:space="preserve"> Tissue </w:t>
      </w:r>
      <w:proofErr w:type="spellStart"/>
      <w:r>
        <w:rPr>
          <w:szCs w:val="24"/>
        </w:rPr>
        <w:t>Int</w:t>
      </w:r>
      <w:proofErr w:type="spellEnd"/>
      <w:r>
        <w:rPr>
          <w:szCs w:val="24"/>
        </w:rPr>
        <w:t xml:space="preserve">, 1999;65: 183–7. </w:t>
      </w:r>
    </w:p>
    <w:p w14:paraId="01333104" w14:textId="77777777" w:rsidR="002F0C17" w:rsidRDefault="002F0C17" w:rsidP="002F0C17">
      <w:pPr>
        <w:pStyle w:val="ListParagraph"/>
        <w:widowControl w:val="0"/>
        <w:numPr>
          <w:ilvl w:val="1"/>
          <w:numId w:val="5"/>
        </w:numPr>
        <w:tabs>
          <w:tab w:val="left" w:pos="540"/>
          <w:tab w:val="left" w:pos="990"/>
        </w:tabs>
        <w:ind w:left="540" w:hanging="540"/>
        <w:rPr>
          <w:szCs w:val="24"/>
        </w:rPr>
      </w:pPr>
      <w:proofErr w:type="spellStart"/>
      <w:r w:rsidRPr="00D73F98">
        <w:rPr>
          <w:szCs w:val="24"/>
        </w:rPr>
        <w:t>Odhiambo</w:t>
      </w:r>
      <w:proofErr w:type="spellEnd"/>
      <w:r w:rsidRPr="00D73F98">
        <w:rPr>
          <w:szCs w:val="24"/>
        </w:rPr>
        <w:t xml:space="preserve"> FO, </w:t>
      </w:r>
      <w:proofErr w:type="spellStart"/>
      <w:r w:rsidRPr="00D73F98">
        <w:rPr>
          <w:szCs w:val="24"/>
        </w:rPr>
        <w:t>Beynon</w:t>
      </w:r>
      <w:proofErr w:type="spellEnd"/>
      <w:r w:rsidRPr="00D73F98">
        <w:rPr>
          <w:szCs w:val="24"/>
        </w:rPr>
        <w:t xml:space="preserve"> CM, </w:t>
      </w:r>
      <w:proofErr w:type="spellStart"/>
      <w:r w:rsidRPr="00D73F98">
        <w:rPr>
          <w:szCs w:val="24"/>
        </w:rPr>
        <w:t>Ogwang</w:t>
      </w:r>
      <w:proofErr w:type="spellEnd"/>
      <w:r w:rsidRPr="00D73F98">
        <w:rPr>
          <w:szCs w:val="24"/>
        </w:rPr>
        <w:t xml:space="preserve"> S, Hamel MJ, Howland O, et al. (2013) Trauma-Related Mortality among Adults in </w:t>
      </w:r>
      <w:r>
        <w:rPr>
          <w:szCs w:val="24"/>
        </w:rPr>
        <w:t>Rural Western Kenya: Characterizing deaths using d</w:t>
      </w:r>
      <w:r w:rsidRPr="00D73F98">
        <w:rPr>
          <w:szCs w:val="24"/>
        </w:rPr>
        <w:t xml:space="preserve">ata from a Health and Demographic Surveillance </w:t>
      </w:r>
      <w:r>
        <w:rPr>
          <w:szCs w:val="24"/>
        </w:rPr>
        <w:t>System. PLOS ONE 8(11): e79840.</w:t>
      </w:r>
    </w:p>
    <w:p w14:paraId="23EC276B"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E57C31">
        <w:rPr>
          <w:szCs w:val="24"/>
        </w:rPr>
        <w:t xml:space="preserve">Stevens JA, </w:t>
      </w:r>
      <w:proofErr w:type="spellStart"/>
      <w:r w:rsidRPr="00E57C31">
        <w:rPr>
          <w:szCs w:val="24"/>
        </w:rPr>
        <w:t>Sogolow</w:t>
      </w:r>
      <w:proofErr w:type="spellEnd"/>
      <w:r w:rsidRPr="00E57C31">
        <w:rPr>
          <w:szCs w:val="24"/>
        </w:rPr>
        <w:t xml:space="preserve"> ED</w:t>
      </w:r>
      <w:r>
        <w:rPr>
          <w:szCs w:val="24"/>
        </w:rPr>
        <w:t>.</w:t>
      </w:r>
      <w:r w:rsidRPr="00E57C31">
        <w:rPr>
          <w:szCs w:val="24"/>
        </w:rPr>
        <w:t xml:space="preserve"> Gender differences for non-fatal unintentional fall related injuries among older adults Injury Prevention 2005;11:115-119.</w:t>
      </w:r>
    </w:p>
    <w:p w14:paraId="35B0F9DB"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 xml:space="preserve">A </w:t>
      </w:r>
      <w:proofErr w:type="spellStart"/>
      <w:r>
        <w:rPr>
          <w:szCs w:val="24"/>
        </w:rPr>
        <w:t>Bergland</w:t>
      </w:r>
      <w:proofErr w:type="spellEnd"/>
      <w:r>
        <w:rPr>
          <w:szCs w:val="24"/>
        </w:rPr>
        <w:t xml:space="preserve">, T B </w:t>
      </w:r>
      <w:proofErr w:type="spellStart"/>
      <w:r>
        <w:rPr>
          <w:szCs w:val="24"/>
        </w:rPr>
        <w:t>Wyller</w:t>
      </w:r>
      <w:proofErr w:type="spellEnd"/>
      <w:r>
        <w:rPr>
          <w:szCs w:val="24"/>
        </w:rPr>
        <w:t>. Risk factors for serious fall related injury in elderly women living at home. Injury Prevention 2004; 10:308–313.</w:t>
      </w:r>
    </w:p>
    <w:p w14:paraId="616E1E8F"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DD7626">
        <w:rPr>
          <w:szCs w:val="24"/>
        </w:rPr>
        <w:t xml:space="preserve">Astrid </w:t>
      </w:r>
      <w:proofErr w:type="spellStart"/>
      <w:r w:rsidRPr="00DD7626">
        <w:rPr>
          <w:szCs w:val="24"/>
        </w:rPr>
        <w:t>Etman</w:t>
      </w:r>
      <w:proofErr w:type="spellEnd"/>
      <w:r w:rsidRPr="00DD7626">
        <w:rPr>
          <w:szCs w:val="24"/>
        </w:rPr>
        <w:t xml:space="preserve">, </w:t>
      </w:r>
      <w:proofErr w:type="spellStart"/>
      <w:r w:rsidRPr="00DD7626">
        <w:rPr>
          <w:szCs w:val="24"/>
        </w:rPr>
        <w:t>Gert</w:t>
      </w:r>
      <w:proofErr w:type="spellEnd"/>
      <w:r w:rsidRPr="00DD7626">
        <w:rPr>
          <w:szCs w:val="24"/>
        </w:rPr>
        <w:t xml:space="preserve"> Jan </w:t>
      </w:r>
      <w:proofErr w:type="spellStart"/>
      <w:r w:rsidRPr="00DD7626">
        <w:rPr>
          <w:szCs w:val="24"/>
        </w:rPr>
        <w:t>Wijlhuizen</w:t>
      </w:r>
      <w:proofErr w:type="spellEnd"/>
      <w:r w:rsidRPr="00DD7626">
        <w:rPr>
          <w:szCs w:val="24"/>
        </w:rPr>
        <w:t xml:space="preserve">, </w:t>
      </w:r>
      <w:proofErr w:type="spellStart"/>
      <w:r w:rsidRPr="00DD7626">
        <w:rPr>
          <w:szCs w:val="24"/>
        </w:rPr>
        <w:t>Marieke</w:t>
      </w:r>
      <w:proofErr w:type="spellEnd"/>
      <w:r w:rsidRPr="00DD7626">
        <w:rPr>
          <w:szCs w:val="24"/>
        </w:rPr>
        <w:t xml:space="preserve"> J. G. van </w:t>
      </w:r>
      <w:proofErr w:type="spellStart"/>
      <w:r w:rsidRPr="00DD7626">
        <w:rPr>
          <w:szCs w:val="24"/>
        </w:rPr>
        <w:t>Heuvelen</w:t>
      </w:r>
      <w:proofErr w:type="spellEnd"/>
      <w:r w:rsidRPr="00DD7626">
        <w:rPr>
          <w:szCs w:val="24"/>
        </w:rPr>
        <w:t xml:space="preserve">, Astrid Chorus, </w:t>
      </w:r>
      <w:proofErr w:type="spellStart"/>
      <w:r w:rsidRPr="00DD7626">
        <w:rPr>
          <w:szCs w:val="24"/>
        </w:rPr>
        <w:t>Marijke</w:t>
      </w:r>
      <w:proofErr w:type="spellEnd"/>
      <w:r w:rsidRPr="00DD7626">
        <w:rPr>
          <w:szCs w:val="24"/>
        </w:rPr>
        <w:t xml:space="preserve"> </w:t>
      </w:r>
      <w:proofErr w:type="spellStart"/>
      <w:r w:rsidRPr="00DD7626">
        <w:rPr>
          <w:szCs w:val="24"/>
        </w:rPr>
        <w:t>Hopman</w:t>
      </w:r>
      <w:proofErr w:type="spellEnd"/>
      <w:r w:rsidRPr="00DD7626">
        <w:rPr>
          <w:szCs w:val="24"/>
        </w:rPr>
        <w:t xml:space="preserve">-Rock; Falls incidence underestimates the risk of fall-related injuries in older age groups: a comparison with the FARE (Falls risk by Exposure), Age and Ageing, </w:t>
      </w:r>
      <w:r>
        <w:rPr>
          <w:szCs w:val="24"/>
        </w:rPr>
        <w:t>2012; 41(2): 190-195.</w:t>
      </w:r>
    </w:p>
    <w:p w14:paraId="58974DEE"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 xml:space="preserve">Stephen R. Lord, Catherine Sherrington, </w:t>
      </w:r>
      <w:proofErr w:type="spellStart"/>
      <w:r>
        <w:rPr>
          <w:szCs w:val="24"/>
        </w:rPr>
        <w:t>Hylton</w:t>
      </w:r>
      <w:proofErr w:type="spellEnd"/>
      <w:r>
        <w:rPr>
          <w:szCs w:val="24"/>
        </w:rPr>
        <w:t xml:space="preserve"> B. </w:t>
      </w:r>
      <w:proofErr w:type="spellStart"/>
      <w:r>
        <w:rPr>
          <w:szCs w:val="24"/>
        </w:rPr>
        <w:t>Menz</w:t>
      </w:r>
      <w:proofErr w:type="spellEnd"/>
      <w:r>
        <w:rPr>
          <w:szCs w:val="24"/>
        </w:rPr>
        <w:t xml:space="preserve">. Falls in older people. Risk factors and strategies for prevention. Cambridge University Press, 2001. </w:t>
      </w:r>
    </w:p>
    <w:p w14:paraId="3F959893"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32704C">
        <w:rPr>
          <w:szCs w:val="24"/>
        </w:rPr>
        <w:t>Daniel Q. Sun</w:t>
      </w:r>
      <w:r>
        <w:rPr>
          <w:szCs w:val="24"/>
        </w:rPr>
        <w:t xml:space="preserve">, </w:t>
      </w:r>
      <w:proofErr w:type="spellStart"/>
      <w:r>
        <w:rPr>
          <w:szCs w:val="24"/>
        </w:rPr>
        <w:t>Jin</w:t>
      </w:r>
      <w:proofErr w:type="spellEnd"/>
      <w:r>
        <w:rPr>
          <w:szCs w:val="24"/>
        </w:rPr>
        <w:t xml:space="preserve"> Huang, Ravi </w:t>
      </w:r>
      <w:proofErr w:type="spellStart"/>
      <w:r>
        <w:rPr>
          <w:szCs w:val="24"/>
        </w:rPr>
        <w:t>Varadhan</w:t>
      </w:r>
      <w:proofErr w:type="spellEnd"/>
      <w:r w:rsidRPr="0032704C">
        <w:rPr>
          <w:szCs w:val="24"/>
        </w:rPr>
        <w:t>, Yuri Agrawal. Race and fall risk: data from the National Health and Aging Trends Study (N</w:t>
      </w:r>
      <w:r>
        <w:rPr>
          <w:szCs w:val="24"/>
        </w:rPr>
        <w:t>HATS). Age and Ageing 2016; 45:</w:t>
      </w:r>
      <w:r w:rsidRPr="0032704C">
        <w:rPr>
          <w:szCs w:val="24"/>
        </w:rPr>
        <w:t>120–127</w:t>
      </w:r>
      <w:r>
        <w:rPr>
          <w:szCs w:val="24"/>
        </w:rPr>
        <w:t>.</w:t>
      </w:r>
    </w:p>
    <w:p w14:paraId="690B1591"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EE7E58">
        <w:rPr>
          <w:color w:val="000000"/>
          <w:shd w:val="clear" w:color="auto" w:fill="FFFFFF"/>
        </w:rPr>
        <w:t>Stewart Willi</w:t>
      </w:r>
      <w:r>
        <w:rPr>
          <w:color w:val="000000"/>
          <w:shd w:val="clear" w:color="auto" w:fill="FFFFFF"/>
        </w:rPr>
        <w:t xml:space="preserve">ams, J, </w:t>
      </w:r>
      <w:proofErr w:type="spellStart"/>
      <w:r>
        <w:rPr>
          <w:color w:val="000000"/>
          <w:shd w:val="clear" w:color="auto" w:fill="FFFFFF"/>
        </w:rPr>
        <w:t>Kowal</w:t>
      </w:r>
      <w:proofErr w:type="spellEnd"/>
      <w:r>
        <w:rPr>
          <w:color w:val="000000"/>
          <w:shd w:val="clear" w:color="auto" w:fill="FFFFFF"/>
        </w:rPr>
        <w:t xml:space="preserve">, P, </w:t>
      </w:r>
      <w:proofErr w:type="spellStart"/>
      <w:r>
        <w:rPr>
          <w:color w:val="000000"/>
          <w:shd w:val="clear" w:color="auto" w:fill="FFFFFF"/>
        </w:rPr>
        <w:t>Hestekin</w:t>
      </w:r>
      <w:proofErr w:type="spellEnd"/>
      <w:r>
        <w:rPr>
          <w:color w:val="000000"/>
          <w:shd w:val="clear" w:color="auto" w:fill="FFFFFF"/>
        </w:rPr>
        <w:t>, H</w:t>
      </w:r>
      <w:r w:rsidRPr="00EE7E58">
        <w:rPr>
          <w:color w:val="000000"/>
          <w:shd w:val="clear" w:color="auto" w:fill="FFFFFF"/>
        </w:rPr>
        <w:t>, O’Driscol</w:t>
      </w:r>
      <w:r>
        <w:rPr>
          <w:color w:val="000000"/>
          <w:shd w:val="clear" w:color="auto" w:fill="FFFFFF"/>
        </w:rPr>
        <w:t xml:space="preserve">l, T, </w:t>
      </w:r>
      <w:proofErr w:type="spellStart"/>
      <w:r>
        <w:rPr>
          <w:color w:val="000000"/>
          <w:shd w:val="clear" w:color="auto" w:fill="FFFFFF"/>
        </w:rPr>
        <w:t>Peltzer</w:t>
      </w:r>
      <w:proofErr w:type="spellEnd"/>
      <w:r>
        <w:rPr>
          <w:color w:val="000000"/>
          <w:shd w:val="clear" w:color="auto" w:fill="FFFFFF"/>
        </w:rPr>
        <w:t xml:space="preserve">, K, </w:t>
      </w:r>
      <w:proofErr w:type="spellStart"/>
      <w:r>
        <w:rPr>
          <w:color w:val="000000"/>
          <w:shd w:val="clear" w:color="auto" w:fill="FFFFFF"/>
        </w:rPr>
        <w:t>Yawson</w:t>
      </w:r>
      <w:proofErr w:type="spellEnd"/>
      <w:r>
        <w:rPr>
          <w:color w:val="000000"/>
          <w:shd w:val="clear" w:color="auto" w:fill="FFFFFF"/>
        </w:rPr>
        <w:t>, A. SAGE collaborators</w:t>
      </w:r>
      <w:r w:rsidRPr="00EE7E58">
        <w:rPr>
          <w:color w:val="000000"/>
          <w:shd w:val="clear" w:color="auto" w:fill="FFFFFF"/>
        </w:rPr>
        <w:t>. Prevalence, risk factors and disability associated with fall-related injury in older adults in low- and middle-income</w:t>
      </w:r>
      <w:r>
        <w:rPr>
          <w:color w:val="000000"/>
          <w:shd w:val="clear" w:color="auto" w:fill="FFFFFF"/>
        </w:rPr>
        <w:t xml:space="preserve"> </w:t>
      </w:r>
      <w:r w:rsidRPr="00EE7E58">
        <w:rPr>
          <w:color w:val="000000"/>
          <w:shd w:val="clear" w:color="auto" w:fill="FFFFFF"/>
        </w:rPr>
        <w:t xml:space="preserve">countries: results from the WHO Study on global </w:t>
      </w:r>
      <w:proofErr w:type="spellStart"/>
      <w:r w:rsidRPr="00EE7E58">
        <w:rPr>
          <w:color w:val="000000"/>
          <w:shd w:val="clear" w:color="auto" w:fill="FFFFFF"/>
        </w:rPr>
        <w:t>AGEing</w:t>
      </w:r>
      <w:proofErr w:type="spellEnd"/>
      <w:r w:rsidRPr="00EE7E58">
        <w:rPr>
          <w:color w:val="000000"/>
          <w:shd w:val="clear" w:color="auto" w:fill="FFFFFF"/>
        </w:rPr>
        <w:t xml:space="preserve"> and adult health (SAGE). </w:t>
      </w:r>
      <w:r w:rsidRPr="00EE7E58">
        <w:rPr>
          <w:iCs/>
          <w:color w:val="000000"/>
          <w:shd w:val="clear" w:color="auto" w:fill="FFFFFF"/>
        </w:rPr>
        <w:t>BMC Medicine</w:t>
      </w:r>
      <w:r w:rsidRPr="00EE7E58">
        <w:rPr>
          <w:color w:val="000000"/>
          <w:shd w:val="clear" w:color="auto" w:fill="FFFFFF"/>
        </w:rPr>
        <w:t>.</w:t>
      </w:r>
      <w:r>
        <w:rPr>
          <w:color w:val="000000"/>
          <w:shd w:val="clear" w:color="auto" w:fill="FFFFFF"/>
        </w:rPr>
        <w:t xml:space="preserve"> 2015</w:t>
      </w:r>
      <w:r w:rsidRPr="00B22B14">
        <w:rPr>
          <w:color w:val="000000"/>
          <w:shd w:val="clear" w:color="auto" w:fill="FFFFFF"/>
        </w:rPr>
        <w:t>;</w:t>
      </w:r>
      <w:r w:rsidRPr="00EE7E58">
        <w:rPr>
          <w:color w:val="000000"/>
          <w:shd w:val="clear" w:color="auto" w:fill="FFFFFF"/>
        </w:rPr>
        <w:t>147</w:t>
      </w:r>
      <w:r>
        <w:rPr>
          <w:color w:val="000000"/>
          <w:shd w:val="clear" w:color="auto" w:fill="FFFFFF"/>
        </w:rPr>
        <w:t>(13)</w:t>
      </w:r>
      <w:r w:rsidRPr="00EE7E58">
        <w:rPr>
          <w:color w:val="000000"/>
          <w:shd w:val="clear" w:color="auto" w:fill="FFFFFF"/>
        </w:rPr>
        <w:t xml:space="preserve">. </w:t>
      </w:r>
    </w:p>
    <w:p w14:paraId="69475788" w14:textId="77777777" w:rsidR="002F0C17" w:rsidRPr="00786190" w:rsidRDefault="002F0C17" w:rsidP="002F0C17">
      <w:pPr>
        <w:pStyle w:val="ListParagraph"/>
        <w:widowControl w:val="0"/>
        <w:numPr>
          <w:ilvl w:val="1"/>
          <w:numId w:val="5"/>
        </w:numPr>
        <w:tabs>
          <w:tab w:val="left" w:pos="540"/>
          <w:tab w:val="left" w:pos="990"/>
        </w:tabs>
        <w:ind w:left="540" w:hanging="540"/>
        <w:rPr>
          <w:szCs w:val="24"/>
        </w:rPr>
      </w:pPr>
      <w:r>
        <w:rPr>
          <w:szCs w:val="24"/>
        </w:rPr>
        <w:t xml:space="preserve">Stephen R Lord. Visual risk factors for falls in older people. Age and Ageing. 2006; </w:t>
      </w:r>
      <w:r>
        <w:rPr>
          <w:rFonts w:eastAsia="Times New Roman"/>
          <w:szCs w:val="24"/>
        </w:rPr>
        <w:t>35-S2: ii42–ii45</w:t>
      </w:r>
    </w:p>
    <w:p w14:paraId="70F5DFE9"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proofErr w:type="spellStart"/>
      <w:r>
        <w:rPr>
          <w:szCs w:val="24"/>
        </w:rPr>
        <w:lastRenderedPageBreak/>
        <w:t>Daina</w:t>
      </w:r>
      <w:proofErr w:type="spellEnd"/>
      <w:r>
        <w:rPr>
          <w:szCs w:val="24"/>
        </w:rPr>
        <w:t xml:space="preserve">, LS., Anne. T., Kirsten. C., Bridget. M., Susan. MM., Stephen, RL. Physiological risk factors for falls in older people with lower limb arthritis. J </w:t>
      </w:r>
      <w:proofErr w:type="spellStart"/>
      <w:r>
        <w:rPr>
          <w:szCs w:val="24"/>
        </w:rPr>
        <w:t>Rheumatol</w:t>
      </w:r>
      <w:proofErr w:type="spellEnd"/>
      <w:r>
        <w:rPr>
          <w:szCs w:val="24"/>
        </w:rPr>
        <w:t xml:space="preserve">. Nov 2004;31(11): 2272-79. </w:t>
      </w:r>
    </w:p>
    <w:p w14:paraId="239BCFE1" w14:textId="77777777" w:rsidR="002F0C17" w:rsidRDefault="002F0C17" w:rsidP="002F0C17">
      <w:pPr>
        <w:pStyle w:val="ListParagraph"/>
        <w:widowControl w:val="0"/>
        <w:numPr>
          <w:ilvl w:val="1"/>
          <w:numId w:val="5"/>
        </w:numPr>
        <w:tabs>
          <w:tab w:val="left" w:pos="540"/>
          <w:tab w:val="left" w:pos="990"/>
        </w:tabs>
        <w:ind w:left="540" w:hanging="540"/>
        <w:rPr>
          <w:szCs w:val="24"/>
        </w:rPr>
      </w:pPr>
      <w:proofErr w:type="spellStart"/>
      <w:r>
        <w:rPr>
          <w:szCs w:val="24"/>
        </w:rPr>
        <w:t>Hausdorff</w:t>
      </w:r>
      <w:proofErr w:type="spellEnd"/>
      <w:r>
        <w:rPr>
          <w:szCs w:val="24"/>
        </w:rPr>
        <w:t xml:space="preserve"> JM., Rios DA., </w:t>
      </w:r>
      <w:proofErr w:type="spellStart"/>
      <w:r>
        <w:rPr>
          <w:szCs w:val="24"/>
        </w:rPr>
        <w:t>Edelberg</w:t>
      </w:r>
      <w:proofErr w:type="spellEnd"/>
      <w:r>
        <w:rPr>
          <w:szCs w:val="24"/>
        </w:rPr>
        <w:t xml:space="preserve">, HK. Gait variability and fall risk in community-living older adults: a 1-year prospective study. Arch </w:t>
      </w:r>
      <w:proofErr w:type="spellStart"/>
      <w:r>
        <w:rPr>
          <w:szCs w:val="24"/>
        </w:rPr>
        <w:t>Phys</w:t>
      </w:r>
      <w:proofErr w:type="spellEnd"/>
      <w:r>
        <w:rPr>
          <w:szCs w:val="24"/>
        </w:rPr>
        <w:t xml:space="preserve"> Med </w:t>
      </w:r>
      <w:proofErr w:type="spellStart"/>
      <w:r>
        <w:rPr>
          <w:szCs w:val="24"/>
        </w:rPr>
        <w:t>Rehabil</w:t>
      </w:r>
      <w:proofErr w:type="spellEnd"/>
      <w:r>
        <w:rPr>
          <w:szCs w:val="24"/>
        </w:rPr>
        <w:t xml:space="preserve">. 2001 Aug; 82(8): 1050-6. </w:t>
      </w:r>
    </w:p>
    <w:p w14:paraId="2B82A350" w14:textId="77777777" w:rsidR="002F0C17" w:rsidRDefault="002F0C17" w:rsidP="002F0C17">
      <w:pPr>
        <w:pStyle w:val="ListParagraph"/>
        <w:widowControl w:val="0"/>
        <w:numPr>
          <w:ilvl w:val="1"/>
          <w:numId w:val="5"/>
        </w:numPr>
        <w:tabs>
          <w:tab w:val="left" w:pos="540"/>
          <w:tab w:val="left" w:pos="630"/>
          <w:tab w:val="left" w:pos="720"/>
          <w:tab w:val="left" w:pos="990"/>
        </w:tabs>
        <w:ind w:left="540" w:hanging="540"/>
        <w:rPr>
          <w:szCs w:val="24"/>
        </w:rPr>
      </w:pPr>
      <w:r w:rsidRPr="007242E0">
        <w:rPr>
          <w:szCs w:val="24"/>
        </w:rPr>
        <w:t xml:space="preserve">Moreland JD, Richardson JA, Goldsmith CH, </w:t>
      </w:r>
      <w:proofErr w:type="spellStart"/>
      <w:r w:rsidRPr="007242E0">
        <w:rPr>
          <w:szCs w:val="24"/>
        </w:rPr>
        <w:t>Clase</w:t>
      </w:r>
      <w:proofErr w:type="spellEnd"/>
      <w:r w:rsidRPr="007242E0">
        <w:rPr>
          <w:szCs w:val="24"/>
        </w:rPr>
        <w:t xml:space="preserve"> CM. Muscle weakness and falls in older adults: a systematic review and meta-analysis. J Am </w:t>
      </w:r>
      <w:proofErr w:type="spellStart"/>
      <w:r w:rsidRPr="007242E0">
        <w:rPr>
          <w:szCs w:val="24"/>
        </w:rPr>
        <w:t>Geriatr</w:t>
      </w:r>
      <w:proofErr w:type="spellEnd"/>
      <w:r w:rsidRPr="007242E0">
        <w:rPr>
          <w:szCs w:val="24"/>
        </w:rPr>
        <w:t xml:space="preserve"> Soc. 2004 Jul;52(7):1121-9. Review.</w:t>
      </w:r>
    </w:p>
    <w:p w14:paraId="4DBFECDC" w14:textId="77777777" w:rsidR="002F0C17" w:rsidRPr="00122E5D" w:rsidRDefault="002F0C17" w:rsidP="002F0C17">
      <w:pPr>
        <w:pStyle w:val="ListParagraph"/>
        <w:widowControl w:val="0"/>
        <w:numPr>
          <w:ilvl w:val="1"/>
          <w:numId w:val="5"/>
        </w:numPr>
        <w:tabs>
          <w:tab w:val="left" w:pos="540"/>
          <w:tab w:val="left" w:pos="990"/>
        </w:tabs>
        <w:ind w:left="540" w:hanging="540"/>
        <w:rPr>
          <w:szCs w:val="24"/>
        </w:rPr>
      </w:pPr>
      <w:r w:rsidRPr="00122E5D">
        <w:rPr>
          <w:color w:val="000000"/>
          <w:shd w:val="clear" w:color="auto" w:fill="FFFFFF"/>
        </w:rPr>
        <w:t>Cho KH, Bok SK, Kim Y-J, Hwang SL. Effect of Lower Limb Strength on Falls and Balance of the Elderly. </w:t>
      </w:r>
      <w:r w:rsidRPr="00122E5D">
        <w:rPr>
          <w:iCs/>
          <w:color w:val="000000"/>
          <w:shd w:val="clear" w:color="auto" w:fill="FFFFFF"/>
        </w:rPr>
        <w:t>Annals of Rehabilitation Medicine</w:t>
      </w:r>
      <w:r w:rsidRPr="00122E5D">
        <w:rPr>
          <w:color w:val="000000"/>
          <w:shd w:val="clear" w:color="auto" w:fill="FFFFFF"/>
        </w:rPr>
        <w:t>. 2012;36(3):386-393</w:t>
      </w:r>
      <w:r>
        <w:rPr>
          <w:color w:val="000000"/>
          <w:shd w:val="clear" w:color="auto" w:fill="FFFFFF"/>
        </w:rPr>
        <w:t>.</w:t>
      </w:r>
    </w:p>
    <w:p w14:paraId="56EE819F" w14:textId="77777777" w:rsidR="002F0C17" w:rsidRDefault="002F0C17" w:rsidP="002F0C17">
      <w:pPr>
        <w:pStyle w:val="ListParagraph"/>
        <w:widowControl w:val="0"/>
        <w:numPr>
          <w:ilvl w:val="1"/>
          <w:numId w:val="5"/>
        </w:numPr>
        <w:tabs>
          <w:tab w:val="left" w:pos="540"/>
          <w:tab w:val="left" w:pos="990"/>
        </w:tabs>
        <w:ind w:left="540" w:hanging="540"/>
        <w:rPr>
          <w:szCs w:val="24"/>
        </w:rPr>
      </w:pPr>
      <w:r>
        <w:rPr>
          <w:szCs w:val="24"/>
        </w:rPr>
        <w:t xml:space="preserve">Karen J. Mickle. Do foot pathologies increase the risk of falling in older people? A Biomechanical perspective. University of Wollongong. Research online. 2010. </w:t>
      </w:r>
    </w:p>
    <w:p w14:paraId="16EF9877" w14:textId="77777777" w:rsidR="002F0C17" w:rsidRPr="000410BD" w:rsidRDefault="002F0C17" w:rsidP="002F0C17">
      <w:pPr>
        <w:pStyle w:val="ListParagraph"/>
        <w:widowControl w:val="0"/>
        <w:numPr>
          <w:ilvl w:val="1"/>
          <w:numId w:val="5"/>
        </w:numPr>
        <w:tabs>
          <w:tab w:val="left" w:pos="540"/>
          <w:tab w:val="left" w:pos="990"/>
        </w:tabs>
        <w:ind w:left="540" w:hanging="540"/>
        <w:rPr>
          <w:szCs w:val="24"/>
        </w:rPr>
      </w:pPr>
      <w:proofErr w:type="spellStart"/>
      <w:r w:rsidRPr="000410BD">
        <w:rPr>
          <w:szCs w:val="24"/>
          <w:shd w:val="clear" w:color="auto" w:fill="FFFFFF"/>
        </w:rPr>
        <w:t>Hylton</w:t>
      </w:r>
      <w:proofErr w:type="spellEnd"/>
      <w:r w:rsidRPr="000410BD">
        <w:rPr>
          <w:szCs w:val="24"/>
          <w:shd w:val="clear" w:color="auto" w:fill="FFFFFF"/>
        </w:rPr>
        <w:t xml:space="preserve"> B. </w:t>
      </w:r>
      <w:proofErr w:type="spellStart"/>
      <w:r w:rsidRPr="000410BD">
        <w:rPr>
          <w:szCs w:val="24"/>
          <w:shd w:val="clear" w:color="auto" w:fill="FFFFFF"/>
        </w:rPr>
        <w:t>Menz</w:t>
      </w:r>
      <w:proofErr w:type="spellEnd"/>
      <w:r w:rsidRPr="000410BD">
        <w:rPr>
          <w:szCs w:val="24"/>
          <w:shd w:val="clear" w:color="auto" w:fill="FFFFFF"/>
        </w:rPr>
        <w:t>, Meg E. Morris, Stephen R. Lord; Foot and Ankle Risk Factors for Falls in Older People: A Prospective Study, </w:t>
      </w:r>
      <w:r w:rsidRPr="000410BD">
        <w:rPr>
          <w:rStyle w:val="Emphasis"/>
          <w:szCs w:val="24"/>
          <w:bdr w:val="none" w:sz="0" w:space="0" w:color="auto" w:frame="1"/>
          <w:shd w:val="clear" w:color="auto" w:fill="FFFFFF"/>
        </w:rPr>
        <w:t>The Journals of Gerontology. 2006 Aug</w:t>
      </w:r>
      <w:r>
        <w:rPr>
          <w:rStyle w:val="Emphasis"/>
          <w:szCs w:val="24"/>
          <w:bdr w:val="none" w:sz="0" w:space="0" w:color="auto" w:frame="1"/>
          <w:shd w:val="clear" w:color="auto" w:fill="FFFFFF"/>
        </w:rPr>
        <w:t>;</w:t>
      </w:r>
      <w:r w:rsidRPr="000410BD">
        <w:rPr>
          <w:rStyle w:val="Emphasis"/>
          <w:szCs w:val="24"/>
          <w:bdr w:val="none" w:sz="0" w:space="0" w:color="auto" w:frame="1"/>
          <w:shd w:val="clear" w:color="auto" w:fill="FFFFFF"/>
        </w:rPr>
        <w:t xml:space="preserve"> 61(8):866-870.</w:t>
      </w:r>
    </w:p>
    <w:p w14:paraId="00B8CFB2" w14:textId="77777777" w:rsidR="002F0C17" w:rsidRPr="000410BD" w:rsidRDefault="002F0C17" w:rsidP="002F0C17">
      <w:pPr>
        <w:pStyle w:val="ListParagraph"/>
        <w:widowControl w:val="0"/>
        <w:numPr>
          <w:ilvl w:val="1"/>
          <w:numId w:val="5"/>
        </w:numPr>
        <w:tabs>
          <w:tab w:val="left" w:pos="540"/>
          <w:tab w:val="left" w:pos="990"/>
        </w:tabs>
        <w:ind w:left="540" w:hanging="540"/>
        <w:rPr>
          <w:szCs w:val="24"/>
        </w:rPr>
      </w:pPr>
      <w:r w:rsidRPr="000410BD">
        <w:rPr>
          <w:szCs w:val="24"/>
          <w:shd w:val="clear" w:color="auto" w:fill="FFFFFF"/>
        </w:rPr>
        <w:t xml:space="preserve">Susan W. Muir, Karen </w:t>
      </w:r>
      <w:proofErr w:type="spellStart"/>
      <w:r w:rsidRPr="000410BD">
        <w:rPr>
          <w:szCs w:val="24"/>
          <w:shd w:val="clear" w:color="auto" w:fill="FFFFFF"/>
        </w:rPr>
        <w:t>Gopaul</w:t>
      </w:r>
      <w:proofErr w:type="spellEnd"/>
      <w:r w:rsidRPr="000410BD">
        <w:rPr>
          <w:szCs w:val="24"/>
          <w:shd w:val="clear" w:color="auto" w:fill="FFFFFF"/>
        </w:rPr>
        <w:t xml:space="preserve">, Manuel M. Montero </w:t>
      </w:r>
      <w:proofErr w:type="spellStart"/>
      <w:r w:rsidRPr="000410BD">
        <w:rPr>
          <w:szCs w:val="24"/>
          <w:shd w:val="clear" w:color="auto" w:fill="FFFFFF"/>
        </w:rPr>
        <w:t>Odasso</w:t>
      </w:r>
      <w:proofErr w:type="spellEnd"/>
      <w:r w:rsidRPr="000410BD">
        <w:rPr>
          <w:szCs w:val="24"/>
          <w:shd w:val="clear" w:color="auto" w:fill="FFFFFF"/>
        </w:rPr>
        <w:t>; The role of cognitive impairment in fall risk among older adults: a systematic review and meta-analysis, </w:t>
      </w:r>
      <w:r w:rsidRPr="000410BD">
        <w:rPr>
          <w:rStyle w:val="Emphasis"/>
          <w:szCs w:val="24"/>
          <w:bdr w:val="none" w:sz="0" w:space="0" w:color="auto" w:frame="1"/>
          <w:shd w:val="clear" w:color="auto" w:fill="FFFFFF"/>
        </w:rPr>
        <w:t>Age and Ageing</w:t>
      </w:r>
      <w:r w:rsidRPr="000410BD">
        <w:rPr>
          <w:szCs w:val="24"/>
          <w:shd w:val="clear" w:color="auto" w:fill="FFFFFF"/>
        </w:rPr>
        <w:t>, 2012 May</w:t>
      </w:r>
      <w:r>
        <w:rPr>
          <w:szCs w:val="24"/>
          <w:shd w:val="clear" w:color="auto" w:fill="FFFFFF"/>
        </w:rPr>
        <w:t>;</w:t>
      </w:r>
      <w:r w:rsidRPr="000410BD">
        <w:rPr>
          <w:szCs w:val="24"/>
          <w:shd w:val="clear" w:color="auto" w:fill="FFFFFF"/>
        </w:rPr>
        <w:t xml:space="preserve"> 41(3): 299–308. </w:t>
      </w:r>
    </w:p>
    <w:p w14:paraId="4D04978F" w14:textId="77777777" w:rsidR="002F0C17" w:rsidRDefault="002F0C17" w:rsidP="002F0C17">
      <w:pPr>
        <w:pStyle w:val="ListParagraph"/>
        <w:widowControl w:val="0"/>
        <w:numPr>
          <w:ilvl w:val="1"/>
          <w:numId w:val="5"/>
        </w:numPr>
        <w:tabs>
          <w:tab w:val="left" w:pos="540"/>
          <w:tab w:val="left" w:pos="990"/>
        </w:tabs>
        <w:ind w:left="540" w:hanging="540"/>
        <w:rPr>
          <w:szCs w:val="24"/>
        </w:rPr>
      </w:pPr>
      <w:r w:rsidRPr="00D044F9">
        <w:rPr>
          <w:szCs w:val="24"/>
        </w:rPr>
        <w:t xml:space="preserve">Mazur K, </w:t>
      </w:r>
      <w:proofErr w:type="spellStart"/>
      <w:r w:rsidRPr="00D044F9">
        <w:rPr>
          <w:szCs w:val="24"/>
        </w:rPr>
        <w:t>Wilczyński</w:t>
      </w:r>
      <w:proofErr w:type="spellEnd"/>
      <w:r w:rsidRPr="00D044F9">
        <w:rPr>
          <w:szCs w:val="24"/>
        </w:rPr>
        <w:t xml:space="preserve"> K, </w:t>
      </w:r>
      <w:proofErr w:type="spellStart"/>
      <w:r w:rsidRPr="00D044F9">
        <w:rPr>
          <w:szCs w:val="24"/>
        </w:rPr>
        <w:t>Szewieczek</w:t>
      </w:r>
      <w:proofErr w:type="spellEnd"/>
      <w:r w:rsidRPr="00D044F9">
        <w:rPr>
          <w:szCs w:val="24"/>
        </w:rPr>
        <w:t xml:space="preserve"> J. Geriatric falls in the context of a hospital fall prevention program: delirium, low body mass index, and other risk factors. </w:t>
      </w:r>
      <w:proofErr w:type="spellStart"/>
      <w:r w:rsidRPr="00D044F9">
        <w:rPr>
          <w:szCs w:val="24"/>
        </w:rPr>
        <w:t>Clin</w:t>
      </w:r>
      <w:proofErr w:type="spellEnd"/>
      <w:r w:rsidRPr="00D044F9">
        <w:rPr>
          <w:szCs w:val="24"/>
        </w:rPr>
        <w:t xml:space="preserve"> </w:t>
      </w:r>
      <w:proofErr w:type="spellStart"/>
      <w:r w:rsidRPr="00D044F9">
        <w:rPr>
          <w:szCs w:val="24"/>
        </w:rPr>
        <w:t>Interv</w:t>
      </w:r>
      <w:proofErr w:type="spellEnd"/>
      <w:r w:rsidRPr="00D044F9">
        <w:rPr>
          <w:szCs w:val="24"/>
        </w:rPr>
        <w:t xml:space="preserve"> Aging. 2016 Sep </w:t>
      </w:r>
      <w:proofErr w:type="gramStart"/>
      <w:r w:rsidRPr="00D044F9">
        <w:rPr>
          <w:szCs w:val="24"/>
        </w:rPr>
        <w:t>14;11:1253</w:t>
      </w:r>
      <w:proofErr w:type="gramEnd"/>
      <w:r w:rsidRPr="00D044F9">
        <w:rPr>
          <w:szCs w:val="24"/>
        </w:rPr>
        <w:t>-1261.</w:t>
      </w:r>
    </w:p>
    <w:p w14:paraId="4437361F" w14:textId="77777777" w:rsidR="002F0C17" w:rsidRDefault="002F0C17" w:rsidP="002F0C17">
      <w:pPr>
        <w:pStyle w:val="ListParagraph"/>
        <w:widowControl w:val="0"/>
        <w:numPr>
          <w:ilvl w:val="1"/>
          <w:numId w:val="5"/>
        </w:numPr>
        <w:tabs>
          <w:tab w:val="left" w:pos="540"/>
          <w:tab w:val="left" w:pos="990"/>
        </w:tabs>
        <w:ind w:left="540" w:hanging="540"/>
        <w:rPr>
          <w:szCs w:val="24"/>
        </w:rPr>
      </w:pPr>
      <w:r w:rsidRPr="001D28C6">
        <w:rPr>
          <w:szCs w:val="24"/>
        </w:rPr>
        <w:t xml:space="preserve">Rebecca J. Mitchell, Stephen R. Lord, Lara A. Harvey, Jacqueline C.T. Close. Associations between obesity and overweight and fall risk, health status and quality of life in older people. </w:t>
      </w:r>
      <w:proofErr w:type="spellStart"/>
      <w:r w:rsidRPr="001D28C6">
        <w:rPr>
          <w:szCs w:val="24"/>
        </w:rPr>
        <w:t>Aust</w:t>
      </w:r>
      <w:proofErr w:type="spellEnd"/>
      <w:r w:rsidRPr="001D28C6">
        <w:rPr>
          <w:szCs w:val="24"/>
        </w:rPr>
        <w:t xml:space="preserve"> NZ J Public Health. </w:t>
      </w:r>
      <w:proofErr w:type="gramStart"/>
      <w:r w:rsidRPr="001D28C6">
        <w:rPr>
          <w:szCs w:val="24"/>
        </w:rPr>
        <w:t>2014;38:13</w:t>
      </w:r>
      <w:proofErr w:type="gramEnd"/>
      <w:r w:rsidRPr="001D28C6">
        <w:rPr>
          <w:szCs w:val="24"/>
        </w:rPr>
        <w:t>-18</w:t>
      </w:r>
      <w:r>
        <w:rPr>
          <w:szCs w:val="24"/>
        </w:rPr>
        <w:t xml:space="preserve">. </w:t>
      </w:r>
    </w:p>
    <w:p w14:paraId="15241B28" w14:textId="77777777" w:rsidR="002F0C17" w:rsidRDefault="002F0C17" w:rsidP="002F0C17">
      <w:pPr>
        <w:pStyle w:val="ListParagraph"/>
        <w:widowControl w:val="0"/>
        <w:numPr>
          <w:ilvl w:val="1"/>
          <w:numId w:val="5"/>
        </w:numPr>
        <w:tabs>
          <w:tab w:val="left" w:pos="540"/>
          <w:tab w:val="left" w:pos="990"/>
        </w:tabs>
        <w:ind w:left="540" w:hanging="540"/>
        <w:rPr>
          <w:szCs w:val="24"/>
        </w:rPr>
      </w:pPr>
      <w:r w:rsidRPr="003D573A">
        <w:rPr>
          <w:szCs w:val="24"/>
        </w:rPr>
        <w:t>Faulkner S, Burns D</w:t>
      </w:r>
      <w:r>
        <w:rPr>
          <w:szCs w:val="24"/>
        </w:rPr>
        <w:t xml:space="preserve">. </w:t>
      </w:r>
      <w:r w:rsidRPr="003D573A">
        <w:rPr>
          <w:szCs w:val="24"/>
        </w:rPr>
        <w:t xml:space="preserve">Identifying modifiable environmental risk factors for falls in older </w:t>
      </w:r>
      <w:r w:rsidRPr="003D573A">
        <w:rPr>
          <w:szCs w:val="24"/>
        </w:rPr>
        <w:lastRenderedPageBreak/>
        <w:t>people Injury Prevention 2010;</w:t>
      </w:r>
      <w:proofErr w:type="gramStart"/>
      <w:r w:rsidRPr="003D573A">
        <w:rPr>
          <w:szCs w:val="24"/>
        </w:rPr>
        <w:t>16:A</w:t>
      </w:r>
      <w:proofErr w:type="gramEnd"/>
      <w:r w:rsidRPr="003D573A">
        <w:rPr>
          <w:szCs w:val="24"/>
        </w:rPr>
        <w:t>254.</w:t>
      </w:r>
    </w:p>
    <w:p w14:paraId="2532837B" w14:textId="77777777" w:rsidR="002F0C17" w:rsidRDefault="002F0C17" w:rsidP="002F0C17">
      <w:pPr>
        <w:pStyle w:val="ListParagraph"/>
        <w:widowControl w:val="0"/>
        <w:numPr>
          <w:ilvl w:val="1"/>
          <w:numId w:val="5"/>
        </w:numPr>
        <w:tabs>
          <w:tab w:val="left" w:pos="540"/>
          <w:tab w:val="left" w:pos="990"/>
        </w:tabs>
        <w:ind w:left="540" w:hanging="540"/>
        <w:rPr>
          <w:szCs w:val="24"/>
        </w:rPr>
      </w:pPr>
      <w:proofErr w:type="spellStart"/>
      <w:r w:rsidRPr="007505D7">
        <w:rPr>
          <w:szCs w:val="24"/>
        </w:rPr>
        <w:t>Vianda</w:t>
      </w:r>
      <w:proofErr w:type="spellEnd"/>
      <w:r w:rsidRPr="007505D7">
        <w:rPr>
          <w:szCs w:val="24"/>
        </w:rPr>
        <w:t xml:space="preserve"> S. </w:t>
      </w:r>
      <w:proofErr w:type="spellStart"/>
      <w:r w:rsidRPr="007505D7">
        <w:rPr>
          <w:szCs w:val="24"/>
        </w:rPr>
        <w:t>Stel</w:t>
      </w:r>
      <w:proofErr w:type="spellEnd"/>
      <w:r w:rsidRPr="007505D7">
        <w:rPr>
          <w:szCs w:val="24"/>
        </w:rPr>
        <w:t xml:space="preserve">, Johannes H. Smit, </w:t>
      </w:r>
      <w:proofErr w:type="spellStart"/>
      <w:r w:rsidRPr="007505D7">
        <w:rPr>
          <w:szCs w:val="24"/>
        </w:rPr>
        <w:t>Saskia</w:t>
      </w:r>
      <w:proofErr w:type="spellEnd"/>
      <w:r w:rsidRPr="007505D7">
        <w:rPr>
          <w:szCs w:val="24"/>
        </w:rPr>
        <w:t xml:space="preserve"> M. F. </w:t>
      </w:r>
      <w:proofErr w:type="spellStart"/>
      <w:r w:rsidRPr="007505D7">
        <w:rPr>
          <w:szCs w:val="24"/>
        </w:rPr>
        <w:t>Pluijm</w:t>
      </w:r>
      <w:proofErr w:type="spellEnd"/>
      <w:r w:rsidRPr="007505D7">
        <w:rPr>
          <w:szCs w:val="24"/>
        </w:rPr>
        <w:t>, Paul Lips. Consequences of falling in older men and women and risk factors for health service use and functiona</w:t>
      </w:r>
      <w:r>
        <w:rPr>
          <w:szCs w:val="24"/>
        </w:rPr>
        <w:t xml:space="preserve">l decline. Age and Ageing </w:t>
      </w:r>
      <w:proofErr w:type="gramStart"/>
      <w:r>
        <w:rPr>
          <w:szCs w:val="24"/>
        </w:rPr>
        <w:t>2004;33:</w:t>
      </w:r>
      <w:r w:rsidRPr="007505D7">
        <w:rPr>
          <w:szCs w:val="24"/>
        </w:rPr>
        <w:t>58</w:t>
      </w:r>
      <w:proofErr w:type="gramEnd"/>
      <w:r w:rsidRPr="007505D7">
        <w:rPr>
          <w:szCs w:val="24"/>
        </w:rPr>
        <w:t>–65</w:t>
      </w:r>
      <w:r>
        <w:rPr>
          <w:szCs w:val="24"/>
        </w:rPr>
        <w:t xml:space="preserve">. </w:t>
      </w:r>
    </w:p>
    <w:p w14:paraId="1DEAD722" w14:textId="77777777" w:rsidR="002F0C17" w:rsidRDefault="002F0C17" w:rsidP="002F0C17">
      <w:pPr>
        <w:pStyle w:val="ListParagraph"/>
        <w:widowControl w:val="0"/>
        <w:numPr>
          <w:ilvl w:val="1"/>
          <w:numId w:val="5"/>
        </w:numPr>
        <w:tabs>
          <w:tab w:val="left" w:pos="540"/>
          <w:tab w:val="left" w:pos="990"/>
        </w:tabs>
        <w:ind w:left="540" w:hanging="540"/>
        <w:rPr>
          <w:szCs w:val="24"/>
        </w:rPr>
      </w:pPr>
      <w:proofErr w:type="spellStart"/>
      <w:r w:rsidRPr="00DF3529">
        <w:rPr>
          <w:szCs w:val="24"/>
        </w:rPr>
        <w:t>Ayoung</w:t>
      </w:r>
      <w:proofErr w:type="spellEnd"/>
      <w:r w:rsidRPr="00DF3529">
        <w:rPr>
          <w:szCs w:val="24"/>
        </w:rPr>
        <w:t xml:space="preserve">-Chee P, McIntyre L, </w:t>
      </w:r>
      <w:proofErr w:type="spellStart"/>
      <w:r w:rsidRPr="00DF3529">
        <w:rPr>
          <w:szCs w:val="24"/>
        </w:rPr>
        <w:t>Ebel</w:t>
      </w:r>
      <w:proofErr w:type="spellEnd"/>
      <w:r w:rsidRPr="00DF3529">
        <w:rPr>
          <w:szCs w:val="24"/>
        </w:rPr>
        <w:t xml:space="preserve"> BE, Mack CD, McCormick W, Maier RV. Long-term outcomes of ground-level falls in the elderly. J Trauma Acute Care Surg. 2014 Feb;76(2):498-503</w:t>
      </w:r>
    </w:p>
    <w:p w14:paraId="554BF7D6" w14:textId="77777777" w:rsidR="002F0C17" w:rsidRDefault="002F0C17" w:rsidP="002F0C17">
      <w:pPr>
        <w:pStyle w:val="ListParagraph"/>
        <w:widowControl w:val="0"/>
        <w:numPr>
          <w:ilvl w:val="1"/>
          <w:numId w:val="5"/>
        </w:numPr>
        <w:tabs>
          <w:tab w:val="left" w:pos="540"/>
          <w:tab w:val="left" w:pos="630"/>
          <w:tab w:val="left" w:pos="990"/>
        </w:tabs>
        <w:ind w:left="540" w:hanging="540"/>
        <w:rPr>
          <w:szCs w:val="24"/>
        </w:rPr>
      </w:pPr>
      <w:proofErr w:type="spellStart"/>
      <w:r w:rsidRPr="00DD2D42">
        <w:rPr>
          <w:szCs w:val="24"/>
        </w:rPr>
        <w:t>Terroso</w:t>
      </w:r>
      <w:proofErr w:type="spellEnd"/>
      <w:r w:rsidRPr="00DD2D42">
        <w:rPr>
          <w:szCs w:val="24"/>
        </w:rPr>
        <w:t xml:space="preserve">, M., Rosa, N., Torres Marques, A. et al. </w:t>
      </w:r>
      <w:proofErr w:type="spellStart"/>
      <w:r w:rsidRPr="00DD2D42">
        <w:rPr>
          <w:szCs w:val="24"/>
        </w:rPr>
        <w:t>Eur</w:t>
      </w:r>
      <w:proofErr w:type="spellEnd"/>
      <w:r w:rsidRPr="00DD2D42">
        <w:rPr>
          <w:szCs w:val="24"/>
        </w:rPr>
        <w:t xml:space="preserve"> Rev Aging </w:t>
      </w:r>
      <w:proofErr w:type="spellStart"/>
      <w:r w:rsidRPr="00DD2D42">
        <w:rPr>
          <w:szCs w:val="24"/>
        </w:rPr>
        <w:t>Phys</w:t>
      </w:r>
      <w:proofErr w:type="spellEnd"/>
      <w:r w:rsidRPr="00DD2D42">
        <w:rPr>
          <w:szCs w:val="24"/>
        </w:rPr>
        <w:t xml:space="preserve"> Act (2014) 11:51. </w:t>
      </w:r>
    </w:p>
    <w:p w14:paraId="5E6FA754" w14:textId="77777777" w:rsidR="002F0C17" w:rsidRDefault="002F0C17" w:rsidP="002F0C17">
      <w:pPr>
        <w:pStyle w:val="ListParagraph"/>
        <w:widowControl w:val="0"/>
        <w:numPr>
          <w:ilvl w:val="1"/>
          <w:numId w:val="5"/>
        </w:numPr>
        <w:tabs>
          <w:tab w:val="left" w:pos="540"/>
          <w:tab w:val="left" w:pos="990"/>
        </w:tabs>
        <w:ind w:left="540" w:hanging="540"/>
        <w:rPr>
          <w:szCs w:val="24"/>
        </w:rPr>
      </w:pPr>
      <w:proofErr w:type="spellStart"/>
      <w:r w:rsidRPr="009D22A0">
        <w:rPr>
          <w:szCs w:val="24"/>
        </w:rPr>
        <w:t>Klaas</w:t>
      </w:r>
      <w:proofErr w:type="spellEnd"/>
      <w:r w:rsidRPr="009D22A0">
        <w:rPr>
          <w:szCs w:val="24"/>
        </w:rPr>
        <w:t xml:space="preserve"> </w:t>
      </w:r>
      <w:proofErr w:type="spellStart"/>
      <w:proofErr w:type="gramStart"/>
      <w:r w:rsidRPr="009D22A0">
        <w:rPr>
          <w:szCs w:val="24"/>
        </w:rPr>
        <w:t>A.Hartholt</w:t>
      </w:r>
      <w:proofErr w:type="spellEnd"/>
      <w:proofErr w:type="gramEnd"/>
      <w:r w:rsidRPr="009D22A0">
        <w:rPr>
          <w:szCs w:val="24"/>
        </w:rPr>
        <w:t xml:space="preserve">, Suzanne </w:t>
      </w:r>
      <w:proofErr w:type="spellStart"/>
      <w:r w:rsidRPr="009D22A0">
        <w:rPr>
          <w:szCs w:val="24"/>
        </w:rPr>
        <w:t>Polinder</w:t>
      </w:r>
      <w:proofErr w:type="spellEnd"/>
      <w:r w:rsidRPr="009D22A0">
        <w:rPr>
          <w:szCs w:val="24"/>
        </w:rPr>
        <w:t xml:space="preserve">, </w:t>
      </w:r>
      <w:proofErr w:type="spellStart"/>
      <w:r w:rsidRPr="009D22A0">
        <w:rPr>
          <w:szCs w:val="24"/>
        </w:rPr>
        <w:t>Tischa</w:t>
      </w:r>
      <w:proofErr w:type="spellEnd"/>
      <w:r w:rsidRPr="009D22A0">
        <w:rPr>
          <w:szCs w:val="24"/>
        </w:rPr>
        <w:t xml:space="preserve"> </w:t>
      </w:r>
      <w:proofErr w:type="spellStart"/>
      <w:r w:rsidRPr="009D22A0">
        <w:rPr>
          <w:szCs w:val="24"/>
        </w:rPr>
        <w:t>J.M.Van</w:t>
      </w:r>
      <w:proofErr w:type="spellEnd"/>
      <w:r w:rsidRPr="009D22A0">
        <w:rPr>
          <w:szCs w:val="24"/>
        </w:rPr>
        <w:t xml:space="preserve"> der </w:t>
      </w:r>
      <w:proofErr w:type="spellStart"/>
      <w:r w:rsidRPr="009D22A0">
        <w:rPr>
          <w:szCs w:val="24"/>
        </w:rPr>
        <w:t>Cammen</w:t>
      </w:r>
      <w:proofErr w:type="spellEnd"/>
      <w:r w:rsidRPr="009D22A0">
        <w:rPr>
          <w:szCs w:val="24"/>
        </w:rPr>
        <w:t xml:space="preserve">, </w:t>
      </w:r>
      <w:proofErr w:type="spellStart"/>
      <w:r w:rsidRPr="009D22A0">
        <w:rPr>
          <w:szCs w:val="24"/>
        </w:rPr>
        <w:t>Martien</w:t>
      </w:r>
      <w:proofErr w:type="spellEnd"/>
      <w:r w:rsidRPr="009D22A0">
        <w:rPr>
          <w:szCs w:val="24"/>
        </w:rPr>
        <w:t xml:space="preserve"> </w:t>
      </w:r>
      <w:proofErr w:type="spellStart"/>
      <w:r w:rsidRPr="009D22A0">
        <w:rPr>
          <w:szCs w:val="24"/>
        </w:rPr>
        <w:t>J.M.Panneman</w:t>
      </w:r>
      <w:proofErr w:type="spellEnd"/>
      <w:r w:rsidRPr="009D22A0">
        <w:rPr>
          <w:szCs w:val="24"/>
        </w:rPr>
        <w:t xml:space="preserve">, Nathalie Van der </w:t>
      </w:r>
      <w:proofErr w:type="spellStart"/>
      <w:r w:rsidRPr="009D22A0">
        <w:rPr>
          <w:szCs w:val="24"/>
        </w:rPr>
        <w:t>Velde</w:t>
      </w:r>
      <w:proofErr w:type="spellEnd"/>
      <w:r w:rsidRPr="009D22A0">
        <w:rPr>
          <w:szCs w:val="24"/>
        </w:rPr>
        <w:t xml:space="preserve">, Esther </w:t>
      </w:r>
      <w:proofErr w:type="spellStart"/>
      <w:r w:rsidRPr="009D22A0">
        <w:rPr>
          <w:szCs w:val="24"/>
        </w:rPr>
        <w:t>M.M.Van</w:t>
      </w:r>
      <w:proofErr w:type="spellEnd"/>
      <w:r w:rsidRPr="009D22A0">
        <w:rPr>
          <w:szCs w:val="24"/>
        </w:rPr>
        <w:t xml:space="preserve"> </w:t>
      </w:r>
      <w:proofErr w:type="spellStart"/>
      <w:r w:rsidRPr="009D22A0">
        <w:rPr>
          <w:szCs w:val="24"/>
        </w:rPr>
        <w:t>Lieshout</w:t>
      </w:r>
      <w:proofErr w:type="spellEnd"/>
      <w:r w:rsidRPr="009D22A0">
        <w:rPr>
          <w:szCs w:val="24"/>
        </w:rPr>
        <w:t xml:space="preserve">, </w:t>
      </w:r>
      <w:proofErr w:type="spellStart"/>
      <w:r w:rsidRPr="009D22A0">
        <w:rPr>
          <w:szCs w:val="24"/>
        </w:rPr>
        <w:t>PeterPatka</w:t>
      </w:r>
      <w:proofErr w:type="spellEnd"/>
      <w:r w:rsidRPr="009D22A0">
        <w:rPr>
          <w:szCs w:val="24"/>
        </w:rPr>
        <w:t xml:space="preserve">, Ed </w:t>
      </w:r>
      <w:proofErr w:type="spellStart"/>
      <w:r w:rsidRPr="009D22A0">
        <w:rPr>
          <w:szCs w:val="24"/>
        </w:rPr>
        <w:t>F.Van</w:t>
      </w:r>
      <w:proofErr w:type="spellEnd"/>
      <w:r w:rsidRPr="009D22A0">
        <w:rPr>
          <w:szCs w:val="24"/>
        </w:rPr>
        <w:t xml:space="preserve"> </w:t>
      </w:r>
      <w:proofErr w:type="spellStart"/>
      <w:r w:rsidRPr="009D22A0">
        <w:rPr>
          <w:szCs w:val="24"/>
        </w:rPr>
        <w:t>Beeck</w:t>
      </w:r>
      <w:proofErr w:type="spellEnd"/>
      <w:r w:rsidRPr="009D22A0">
        <w:rPr>
          <w:szCs w:val="24"/>
        </w:rPr>
        <w:t>. Costs of falls in an ageing population: A nationwide study from the Netherlands (2007–2009). Injury.</w:t>
      </w:r>
      <w:r>
        <w:rPr>
          <w:szCs w:val="24"/>
        </w:rPr>
        <w:t xml:space="preserve"> 2012;43(</w:t>
      </w:r>
      <w:r w:rsidRPr="009D22A0">
        <w:rPr>
          <w:szCs w:val="24"/>
        </w:rPr>
        <w:t>7</w:t>
      </w:r>
      <w:r>
        <w:rPr>
          <w:szCs w:val="24"/>
        </w:rPr>
        <w:t>):</w:t>
      </w:r>
      <w:r w:rsidRPr="009D22A0">
        <w:rPr>
          <w:szCs w:val="24"/>
        </w:rPr>
        <w:t>1199-1203</w:t>
      </w:r>
      <w:r>
        <w:rPr>
          <w:szCs w:val="24"/>
        </w:rPr>
        <w:t>.</w:t>
      </w:r>
    </w:p>
    <w:p w14:paraId="7C733281" w14:textId="77777777" w:rsidR="002F0C17" w:rsidRDefault="002F0C17" w:rsidP="002F0C17">
      <w:pPr>
        <w:pStyle w:val="ListParagraph"/>
        <w:widowControl w:val="0"/>
        <w:numPr>
          <w:ilvl w:val="1"/>
          <w:numId w:val="5"/>
        </w:numPr>
        <w:tabs>
          <w:tab w:val="left" w:pos="540"/>
          <w:tab w:val="left" w:pos="990"/>
        </w:tabs>
        <w:ind w:left="540" w:hanging="540"/>
        <w:rPr>
          <w:szCs w:val="24"/>
        </w:rPr>
      </w:pPr>
      <w:r w:rsidRPr="00BC4862">
        <w:rPr>
          <w:szCs w:val="24"/>
        </w:rPr>
        <w:t xml:space="preserve">Nicole DA </w:t>
      </w:r>
      <w:proofErr w:type="spellStart"/>
      <w:r w:rsidRPr="00BC4862">
        <w:rPr>
          <w:szCs w:val="24"/>
        </w:rPr>
        <w:t>Boyé</w:t>
      </w:r>
      <w:proofErr w:type="spellEnd"/>
      <w:r w:rsidRPr="00BC4862">
        <w:rPr>
          <w:szCs w:val="24"/>
        </w:rPr>
        <w:t xml:space="preserve">, Esther MM Van </w:t>
      </w:r>
      <w:proofErr w:type="spellStart"/>
      <w:r w:rsidRPr="00BC4862">
        <w:rPr>
          <w:szCs w:val="24"/>
        </w:rPr>
        <w:t>Lieshout</w:t>
      </w:r>
      <w:proofErr w:type="spellEnd"/>
      <w:r w:rsidRPr="00BC4862">
        <w:rPr>
          <w:szCs w:val="24"/>
        </w:rPr>
        <w:t xml:space="preserve">, Ed F Van </w:t>
      </w:r>
      <w:proofErr w:type="spellStart"/>
      <w:r w:rsidRPr="00BC4862">
        <w:rPr>
          <w:szCs w:val="24"/>
        </w:rPr>
        <w:t>Beeck</w:t>
      </w:r>
      <w:proofErr w:type="spellEnd"/>
      <w:r w:rsidRPr="00BC4862">
        <w:rPr>
          <w:szCs w:val="24"/>
        </w:rPr>
        <w:t xml:space="preserve">, </w:t>
      </w:r>
      <w:proofErr w:type="spellStart"/>
      <w:r w:rsidRPr="00BC4862">
        <w:rPr>
          <w:szCs w:val="24"/>
        </w:rPr>
        <w:t>Klaas</w:t>
      </w:r>
      <w:proofErr w:type="spellEnd"/>
      <w:r w:rsidRPr="00BC4862">
        <w:rPr>
          <w:szCs w:val="24"/>
        </w:rPr>
        <w:t xml:space="preserve"> A </w:t>
      </w:r>
      <w:proofErr w:type="spellStart"/>
      <w:r w:rsidRPr="00BC4862">
        <w:rPr>
          <w:szCs w:val="24"/>
        </w:rPr>
        <w:t>Hartholt</w:t>
      </w:r>
      <w:proofErr w:type="spellEnd"/>
      <w:r w:rsidRPr="00BC4862">
        <w:rPr>
          <w:szCs w:val="24"/>
        </w:rPr>
        <w:t xml:space="preserve">, </w:t>
      </w:r>
      <w:proofErr w:type="spellStart"/>
      <w:r w:rsidRPr="00BC4862">
        <w:rPr>
          <w:szCs w:val="24"/>
        </w:rPr>
        <w:t>Tischa</w:t>
      </w:r>
      <w:proofErr w:type="spellEnd"/>
      <w:r w:rsidRPr="00BC4862">
        <w:rPr>
          <w:szCs w:val="24"/>
        </w:rPr>
        <w:t xml:space="preserve"> JM Van der </w:t>
      </w:r>
      <w:proofErr w:type="spellStart"/>
      <w:r w:rsidRPr="00BC4862">
        <w:rPr>
          <w:szCs w:val="24"/>
        </w:rPr>
        <w:t>Cammen</w:t>
      </w:r>
      <w:proofErr w:type="spellEnd"/>
      <w:r w:rsidRPr="00BC4862">
        <w:rPr>
          <w:szCs w:val="24"/>
        </w:rPr>
        <w:t xml:space="preserve">, and Peter </w:t>
      </w:r>
      <w:proofErr w:type="spellStart"/>
      <w:r w:rsidRPr="00BC4862">
        <w:rPr>
          <w:szCs w:val="24"/>
        </w:rPr>
        <w:t>Patka</w:t>
      </w:r>
      <w:proofErr w:type="spellEnd"/>
      <w:r w:rsidRPr="00BC4862">
        <w:rPr>
          <w:szCs w:val="24"/>
        </w:rPr>
        <w:t>. The impact of falls in the elderly. Trauma</w:t>
      </w:r>
      <w:r>
        <w:rPr>
          <w:szCs w:val="24"/>
        </w:rPr>
        <w:t>. 2012;</w:t>
      </w:r>
      <w:r w:rsidRPr="00BC4862">
        <w:rPr>
          <w:szCs w:val="24"/>
        </w:rPr>
        <w:t>15</w:t>
      </w:r>
      <w:r>
        <w:rPr>
          <w:szCs w:val="24"/>
        </w:rPr>
        <w:t>(</w:t>
      </w:r>
      <w:r w:rsidRPr="00BC4862">
        <w:rPr>
          <w:szCs w:val="24"/>
        </w:rPr>
        <w:t>1</w:t>
      </w:r>
      <w:r>
        <w:rPr>
          <w:szCs w:val="24"/>
        </w:rPr>
        <w:t>):</w:t>
      </w:r>
      <w:r w:rsidRPr="00BC4862">
        <w:rPr>
          <w:szCs w:val="24"/>
        </w:rPr>
        <w:t xml:space="preserve"> 29-35. </w:t>
      </w:r>
    </w:p>
    <w:p w14:paraId="6A657BC4" w14:textId="77777777" w:rsidR="002F0C17" w:rsidRDefault="002F0C17" w:rsidP="002F0C17">
      <w:pPr>
        <w:pStyle w:val="ListParagraph"/>
        <w:widowControl w:val="0"/>
        <w:numPr>
          <w:ilvl w:val="1"/>
          <w:numId w:val="5"/>
        </w:numPr>
        <w:tabs>
          <w:tab w:val="left" w:pos="540"/>
          <w:tab w:val="left" w:pos="630"/>
          <w:tab w:val="left" w:pos="990"/>
        </w:tabs>
        <w:ind w:left="540" w:hanging="540"/>
        <w:rPr>
          <w:szCs w:val="24"/>
        </w:rPr>
      </w:pPr>
      <w:r w:rsidRPr="00DF3529">
        <w:rPr>
          <w:szCs w:val="24"/>
        </w:rPr>
        <w:t xml:space="preserve">Pin S, </w:t>
      </w:r>
      <w:proofErr w:type="spellStart"/>
      <w:r w:rsidRPr="00DF3529">
        <w:rPr>
          <w:szCs w:val="24"/>
        </w:rPr>
        <w:t>Spini</w:t>
      </w:r>
      <w:proofErr w:type="spellEnd"/>
      <w:r w:rsidRPr="00DF3529">
        <w:rPr>
          <w:szCs w:val="24"/>
        </w:rPr>
        <w:t xml:space="preserve"> D. Impact of falling on social participation and social support trajectories in a middle-aged and elderly European sample. SSM</w:t>
      </w:r>
      <w:r>
        <w:rPr>
          <w:szCs w:val="24"/>
        </w:rPr>
        <w:t xml:space="preserve"> </w:t>
      </w:r>
      <w:r w:rsidRPr="00DF3529">
        <w:rPr>
          <w:szCs w:val="24"/>
        </w:rPr>
        <w:t>Population Heal</w:t>
      </w:r>
      <w:r>
        <w:rPr>
          <w:szCs w:val="24"/>
        </w:rPr>
        <w:t xml:space="preserve">th. </w:t>
      </w:r>
      <w:proofErr w:type="gramStart"/>
      <w:r>
        <w:rPr>
          <w:szCs w:val="24"/>
        </w:rPr>
        <w:t>2016;</w:t>
      </w:r>
      <w:r w:rsidRPr="00DF3529">
        <w:rPr>
          <w:szCs w:val="24"/>
        </w:rPr>
        <w:t>2:382</w:t>
      </w:r>
      <w:proofErr w:type="gramEnd"/>
      <w:r w:rsidRPr="00DF3529">
        <w:rPr>
          <w:szCs w:val="24"/>
        </w:rPr>
        <w:t>-9.</w:t>
      </w:r>
    </w:p>
    <w:p w14:paraId="524A069D" w14:textId="77777777" w:rsidR="002F0C17" w:rsidRPr="003423C8" w:rsidRDefault="002F0C17" w:rsidP="002F0C17">
      <w:pPr>
        <w:pStyle w:val="ListParagraph"/>
        <w:widowControl w:val="0"/>
        <w:numPr>
          <w:ilvl w:val="1"/>
          <w:numId w:val="5"/>
        </w:numPr>
        <w:tabs>
          <w:tab w:val="left" w:pos="540"/>
          <w:tab w:val="left" w:pos="990"/>
        </w:tabs>
        <w:autoSpaceDE w:val="0"/>
        <w:autoSpaceDN w:val="0"/>
        <w:adjustRightInd w:val="0"/>
        <w:ind w:left="540" w:hanging="540"/>
        <w:rPr>
          <w:rStyle w:val="Hyperlink"/>
          <w:color w:val="auto"/>
          <w:u w:val="none"/>
        </w:rPr>
      </w:pPr>
      <w:proofErr w:type="spellStart"/>
      <w:r w:rsidRPr="003423C8">
        <w:rPr>
          <w:rStyle w:val="Hyperlink"/>
          <w:color w:val="auto"/>
          <w:u w:val="none"/>
        </w:rPr>
        <w:t>Tricco</w:t>
      </w:r>
      <w:proofErr w:type="spellEnd"/>
      <w:r w:rsidRPr="003423C8">
        <w:rPr>
          <w:rStyle w:val="Hyperlink"/>
          <w:color w:val="auto"/>
          <w:u w:val="none"/>
        </w:rPr>
        <w:t xml:space="preserve"> AC, Thomas SM, </w:t>
      </w:r>
      <w:proofErr w:type="spellStart"/>
      <w:r w:rsidRPr="003423C8">
        <w:rPr>
          <w:rStyle w:val="Hyperlink"/>
          <w:color w:val="auto"/>
          <w:u w:val="none"/>
        </w:rPr>
        <w:t>Veroniki</w:t>
      </w:r>
      <w:proofErr w:type="spellEnd"/>
      <w:r w:rsidRPr="003423C8">
        <w:rPr>
          <w:rStyle w:val="Hyperlink"/>
          <w:color w:val="auto"/>
          <w:u w:val="none"/>
        </w:rPr>
        <w:t xml:space="preserve"> AA, Hamid JS, </w:t>
      </w:r>
      <w:proofErr w:type="spellStart"/>
      <w:r w:rsidRPr="003423C8">
        <w:rPr>
          <w:rStyle w:val="Hyperlink"/>
          <w:color w:val="auto"/>
          <w:u w:val="none"/>
        </w:rPr>
        <w:t>Cogo</w:t>
      </w:r>
      <w:proofErr w:type="spellEnd"/>
      <w:r w:rsidRPr="003423C8">
        <w:rPr>
          <w:rStyle w:val="Hyperlink"/>
          <w:color w:val="auto"/>
          <w:u w:val="none"/>
        </w:rPr>
        <w:t xml:space="preserve"> E, </w:t>
      </w:r>
      <w:proofErr w:type="spellStart"/>
      <w:r w:rsidRPr="003423C8">
        <w:rPr>
          <w:rStyle w:val="Hyperlink"/>
          <w:color w:val="auto"/>
          <w:u w:val="none"/>
        </w:rPr>
        <w:t>Strifler</w:t>
      </w:r>
      <w:proofErr w:type="spellEnd"/>
      <w:r w:rsidRPr="003423C8">
        <w:rPr>
          <w:rStyle w:val="Hyperlink"/>
          <w:color w:val="auto"/>
          <w:u w:val="none"/>
        </w:rPr>
        <w:t xml:space="preserve"> L, et al. Comparisons of Interventions for Preventing Falls in Older Adults: A Systematic Review and Meta-analysis. JAMA. 2017 Nov 7;318(17):1687-1699. </w:t>
      </w:r>
    </w:p>
    <w:p w14:paraId="7CEC8AE6" w14:textId="77777777" w:rsidR="002F0C17" w:rsidRPr="003423C8" w:rsidRDefault="002F0C17" w:rsidP="002F0C17">
      <w:pPr>
        <w:pStyle w:val="ListParagraph"/>
        <w:widowControl w:val="0"/>
        <w:numPr>
          <w:ilvl w:val="1"/>
          <w:numId w:val="5"/>
        </w:numPr>
        <w:tabs>
          <w:tab w:val="left" w:pos="540"/>
          <w:tab w:val="left" w:pos="990"/>
        </w:tabs>
        <w:autoSpaceDE w:val="0"/>
        <w:autoSpaceDN w:val="0"/>
        <w:adjustRightInd w:val="0"/>
        <w:ind w:left="540" w:hanging="540"/>
        <w:rPr>
          <w:rStyle w:val="Hyperlink"/>
          <w:color w:val="auto"/>
          <w:u w:val="none"/>
        </w:rPr>
      </w:pPr>
      <w:r w:rsidRPr="003423C8">
        <w:rPr>
          <w:rStyle w:val="Hyperlink"/>
          <w:color w:val="auto"/>
          <w:u w:val="none"/>
        </w:rPr>
        <w:t>Den-</w:t>
      </w:r>
      <w:proofErr w:type="spellStart"/>
      <w:r w:rsidRPr="003423C8">
        <w:rPr>
          <w:rStyle w:val="Hyperlink"/>
          <w:color w:val="auto"/>
          <w:u w:val="none"/>
        </w:rPr>
        <w:t>Ching</w:t>
      </w:r>
      <w:proofErr w:type="spellEnd"/>
      <w:r w:rsidRPr="003423C8">
        <w:rPr>
          <w:rStyle w:val="Hyperlink"/>
          <w:color w:val="auto"/>
          <w:u w:val="none"/>
        </w:rPr>
        <w:t xml:space="preserve"> A Lee, Elizabeth Pritchard, Fiona McDermott, and Terry P Haines. Falls prevention education for older adults during and after hospitalization: A systematic review and meta-analysis. Health Education Journal. 2013 August;73(5):530 – 544.</w:t>
      </w:r>
      <w:r w:rsidRPr="003423C8">
        <w:rPr>
          <w:rStyle w:val="Hyperlink"/>
          <w:color w:val="auto"/>
          <w:u w:val="none"/>
        </w:rPr>
        <w:tab/>
      </w:r>
    </w:p>
    <w:p w14:paraId="19999FE7" w14:textId="0668DA0E" w:rsidR="002F0C17" w:rsidRPr="005F66DB" w:rsidRDefault="002F0C17" w:rsidP="002F0C17">
      <w:pPr>
        <w:pStyle w:val="ListParagraph"/>
        <w:widowControl w:val="0"/>
        <w:numPr>
          <w:ilvl w:val="1"/>
          <w:numId w:val="5"/>
        </w:numPr>
        <w:tabs>
          <w:tab w:val="left" w:pos="540"/>
          <w:tab w:val="left" w:pos="990"/>
        </w:tabs>
        <w:ind w:left="540" w:hanging="540"/>
        <w:rPr>
          <w:color w:val="0563C1" w:themeColor="hyperlink"/>
          <w:u w:val="single"/>
        </w:rPr>
      </w:pPr>
      <w:proofErr w:type="spellStart"/>
      <w:r>
        <w:rPr>
          <w:szCs w:val="24"/>
        </w:rPr>
        <w:t>Kalula</w:t>
      </w:r>
      <w:proofErr w:type="spellEnd"/>
      <w:r>
        <w:rPr>
          <w:szCs w:val="24"/>
        </w:rPr>
        <w:t xml:space="preserve"> SZ. A WHO Global Report on Falls among Older persons. Prevention of falls in older </w:t>
      </w:r>
      <w:r>
        <w:rPr>
          <w:szCs w:val="24"/>
        </w:rPr>
        <w:lastRenderedPageBreak/>
        <w:t xml:space="preserve">persons: Africa Case study. 2010. Available from, </w:t>
      </w:r>
      <w:hyperlink r:id="rId8" w:history="1">
        <w:r w:rsidR="005F66DB" w:rsidRPr="000A76DA">
          <w:rPr>
            <w:rStyle w:val="Hyperlink"/>
            <w:szCs w:val="24"/>
          </w:rPr>
          <w:t>www.who.int/ageing/projects</w:t>
        </w:r>
      </w:hyperlink>
    </w:p>
    <w:p w14:paraId="1222EFED" w14:textId="16B5543B" w:rsidR="005F66DB" w:rsidRPr="002C7FB7" w:rsidRDefault="005F66DB" w:rsidP="002C7FB7">
      <w:pPr>
        <w:pStyle w:val="ListParagraph"/>
        <w:widowControl w:val="0"/>
        <w:numPr>
          <w:ilvl w:val="1"/>
          <w:numId w:val="5"/>
        </w:numPr>
        <w:tabs>
          <w:tab w:val="left" w:pos="540"/>
          <w:tab w:val="left" w:pos="990"/>
        </w:tabs>
        <w:ind w:left="540" w:hanging="540"/>
        <w:rPr>
          <w:rStyle w:val="Hyperlink"/>
          <w:color w:val="auto"/>
          <w:u w:val="none"/>
        </w:rPr>
      </w:pPr>
      <w:proofErr w:type="spellStart"/>
      <w:r w:rsidRPr="002C7FB7">
        <w:rPr>
          <w:rStyle w:val="Hyperlink"/>
          <w:color w:val="auto"/>
          <w:u w:val="none"/>
        </w:rPr>
        <w:t>Mcferran</w:t>
      </w:r>
      <w:proofErr w:type="spellEnd"/>
      <w:r w:rsidRPr="002C7FB7">
        <w:rPr>
          <w:rStyle w:val="Hyperlink"/>
          <w:color w:val="auto"/>
          <w:u w:val="none"/>
        </w:rPr>
        <w:t xml:space="preserve"> L. Obstacles to diabetes care in Kenya. Medical Journal of Therapeutics Africa 2008;2(2):127-129</w:t>
      </w:r>
    </w:p>
    <w:p w14:paraId="35982E9F" w14:textId="77777777" w:rsidR="002F0C17" w:rsidRDefault="002F0C17" w:rsidP="002F0C17">
      <w:pPr>
        <w:pStyle w:val="ListParagraph"/>
        <w:widowControl w:val="0"/>
        <w:numPr>
          <w:ilvl w:val="1"/>
          <w:numId w:val="5"/>
        </w:numPr>
        <w:tabs>
          <w:tab w:val="left" w:pos="540"/>
          <w:tab w:val="left" w:pos="990"/>
        </w:tabs>
        <w:ind w:left="540" w:hanging="540"/>
        <w:rPr>
          <w:szCs w:val="24"/>
        </w:rPr>
      </w:pPr>
      <w:r>
        <w:rPr>
          <w:szCs w:val="24"/>
        </w:rPr>
        <w:t xml:space="preserve">Kenya National Bureau of Statistics. 2009 National Census and Housing Report. Available from </w:t>
      </w:r>
      <w:r w:rsidRPr="00815F50">
        <w:t>https://www.knbs.or.ke/</w:t>
      </w:r>
    </w:p>
    <w:p w14:paraId="2A414B1A" w14:textId="77777777" w:rsidR="002F0C17" w:rsidRDefault="002F0C17" w:rsidP="002F0C17">
      <w:pPr>
        <w:pStyle w:val="ListParagraph"/>
        <w:widowControl w:val="0"/>
        <w:numPr>
          <w:ilvl w:val="1"/>
          <w:numId w:val="5"/>
        </w:numPr>
        <w:tabs>
          <w:tab w:val="left" w:pos="540"/>
          <w:tab w:val="left" w:pos="990"/>
        </w:tabs>
        <w:ind w:left="540" w:hanging="540"/>
        <w:rPr>
          <w:szCs w:val="24"/>
        </w:rPr>
      </w:pPr>
      <w:r w:rsidRPr="007A03E1">
        <w:rPr>
          <w:szCs w:val="24"/>
        </w:rPr>
        <w:t>S</w:t>
      </w:r>
      <w:r>
        <w:rPr>
          <w:szCs w:val="24"/>
        </w:rPr>
        <w:t>ub-</w:t>
      </w:r>
      <w:r w:rsidRPr="007A03E1">
        <w:rPr>
          <w:szCs w:val="24"/>
        </w:rPr>
        <w:t>C</w:t>
      </w:r>
      <w:r>
        <w:rPr>
          <w:szCs w:val="24"/>
        </w:rPr>
        <w:t xml:space="preserve">ounty </w:t>
      </w:r>
      <w:r w:rsidRPr="007A03E1">
        <w:rPr>
          <w:szCs w:val="24"/>
        </w:rPr>
        <w:t>H</w:t>
      </w:r>
      <w:r>
        <w:rPr>
          <w:szCs w:val="24"/>
        </w:rPr>
        <w:t xml:space="preserve">ealth </w:t>
      </w:r>
      <w:r w:rsidRPr="007A03E1">
        <w:rPr>
          <w:szCs w:val="24"/>
        </w:rPr>
        <w:t>R</w:t>
      </w:r>
      <w:r>
        <w:rPr>
          <w:szCs w:val="24"/>
        </w:rPr>
        <w:t xml:space="preserve">ecords and </w:t>
      </w:r>
      <w:r w:rsidRPr="007A03E1">
        <w:rPr>
          <w:szCs w:val="24"/>
        </w:rPr>
        <w:t>I</w:t>
      </w:r>
      <w:r>
        <w:rPr>
          <w:szCs w:val="24"/>
        </w:rPr>
        <w:t xml:space="preserve">nformation </w:t>
      </w:r>
      <w:r w:rsidRPr="007A03E1">
        <w:rPr>
          <w:szCs w:val="24"/>
        </w:rPr>
        <w:t>O</w:t>
      </w:r>
      <w:r>
        <w:rPr>
          <w:szCs w:val="24"/>
        </w:rPr>
        <w:t xml:space="preserve">fficer, </w:t>
      </w:r>
      <w:r w:rsidRPr="007A03E1">
        <w:rPr>
          <w:szCs w:val="24"/>
        </w:rPr>
        <w:t>M</w:t>
      </w:r>
      <w:r>
        <w:rPr>
          <w:szCs w:val="24"/>
        </w:rPr>
        <w:t xml:space="preserve">inistry of </w:t>
      </w:r>
      <w:r w:rsidRPr="007A03E1">
        <w:rPr>
          <w:szCs w:val="24"/>
        </w:rPr>
        <w:t>H</w:t>
      </w:r>
      <w:r>
        <w:rPr>
          <w:szCs w:val="24"/>
        </w:rPr>
        <w:t>ealth</w:t>
      </w:r>
      <w:r w:rsidRPr="007A03E1">
        <w:rPr>
          <w:szCs w:val="24"/>
        </w:rPr>
        <w:t>,</w:t>
      </w:r>
      <w:r>
        <w:rPr>
          <w:szCs w:val="24"/>
        </w:rPr>
        <w:t xml:space="preserve"> </w:t>
      </w:r>
      <w:proofErr w:type="spellStart"/>
      <w:r>
        <w:rPr>
          <w:szCs w:val="24"/>
        </w:rPr>
        <w:t>Thika</w:t>
      </w:r>
      <w:proofErr w:type="spellEnd"/>
      <w:r>
        <w:rPr>
          <w:szCs w:val="24"/>
        </w:rPr>
        <w:t xml:space="preserve"> Sub-</w:t>
      </w:r>
      <w:proofErr w:type="gramStart"/>
      <w:r>
        <w:rPr>
          <w:szCs w:val="24"/>
        </w:rPr>
        <w:t>county</w:t>
      </w:r>
      <w:proofErr w:type="gramEnd"/>
      <w:r>
        <w:rPr>
          <w:szCs w:val="24"/>
        </w:rPr>
        <w:t xml:space="preserve"> Hospital, 2016. Monthly health reports. Available from </w:t>
      </w:r>
      <w:hyperlink r:id="rId9" w:history="1">
        <w:r w:rsidRPr="00BD45A3">
          <w:rPr>
            <w:rStyle w:val="Hyperlink"/>
          </w:rPr>
          <w:t>https://hiskenya.org</w:t>
        </w:r>
      </w:hyperlink>
      <w:r>
        <w:rPr>
          <w:szCs w:val="24"/>
        </w:rPr>
        <w:t>.</w:t>
      </w:r>
    </w:p>
    <w:p w14:paraId="25EAE6E9" w14:textId="77777777" w:rsidR="002F0C17" w:rsidRPr="00CA1998" w:rsidRDefault="002F0C17" w:rsidP="002F0C17">
      <w:pPr>
        <w:pStyle w:val="ListParagraph"/>
        <w:widowControl w:val="0"/>
        <w:numPr>
          <w:ilvl w:val="1"/>
          <w:numId w:val="5"/>
        </w:numPr>
        <w:tabs>
          <w:tab w:val="left" w:pos="540"/>
          <w:tab w:val="left" w:pos="630"/>
          <w:tab w:val="left" w:pos="990"/>
        </w:tabs>
        <w:autoSpaceDE w:val="0"/>
        <w:autoSpaceDN w:val="0"/>
        <w:adjustRightInd w:val="0"/>
        <w:ind w:left="540" w:hanging="540"/>
        <w:rPr>
          <w:szCs w:val="24"/>
        </w:rPr>
      </w:pPr>
      <w:proofErr w:type="spellStart"/>
      <w:r w:rsidRPr="00E66C6E">
        <w:rPr>
          <w:color w:val="000000"/>
          <w:shd w:val="clear" w:color="auto" w:fill="FFFFFF"/>
        </w:rPr>
        <w:t>Cesari</w:t>
      </w:r>
      <w:proofErr w:type="spellEnd"/>
      <w:r w:rsidRPr="00E66C6E">
        <w:rPr>
          <w:color w:val="000000"/>
          <w:shd w:val="clear" w:color="auto" w:fill="FFFFFF"/>
        </w:rPr>
        <w:t xml:space="preserve"> M, </w:t>
      </w:r>
      <w:proofErr w:type="spellStart"/>
      <w:r w:rsidRPr="00E66C6E">
        <w:rPr>
          <w:color w:val="000000"/>
          <w:shd w:val="clear" w:color="auto" w:fill="FFFFFF"/>
        </w:rPr>
        <w:t>Demougeot</w:t>
      </w:r>
      <w:proofErr w:type="spellEnd"/>
      <w:r w:rsidRPr="00E66C6E">
        <w:rPr>
          <w:color w:val="000000"/>
          <w:shd w:val="clear" w:color="auto" w:fill="FFFFFF"/>
        </w:rPr>
        <w:t xml:space="preserve"> L, </w:t>
      </w:r>
      <w:proofErr w:type="spellStart"/>
      <w:r w:rsidRPr="00E66C6E">
        <w:rPr>
          <w:color w:val="000000"/>
          <w:shd w:val="clear" w:color="auto" w:fill="FFFFFF"/>
        </w:rPr>
        <w:t>Boccalon</w:t>
      </w:r>
      <w:proofErr w:type="spellEnd"/>
      <w:r w:rsidRPr="00E66C6E">
        <w:rPr>
          <w:color w:val="000000"/>
          <w:shd w:val="clear" w:color="auto" w:fill="FFFFFF"/>
        </w:rPr>
        <w:t xml:space="preserve"> H, et al. A Self-Reported Screening Tool for Detecting Community-Dwelling Older Persons with Frailty Syndrome in the Absence of Mobility Disability: The </w:t>
      </w:r>
      <w:proofErr w:type="spellStart"/>
      <w:r w:rsidRPr="00E66C6E">
        <w:rPr>
          <w:color w:val="000000"/>
          <w:shd w:val="clear" w:color="auto" w:fill="FFFFFF"/>
        </w:rPr>
        <w:t>FiND</w:t>
      </w:r>
      <w:proofErr w:type="spellEnd"/>
      <w:r w:rsidRPr="00E66C6E">
        <w:rPr>
          <w:color w:val="000000"/>
          <w:shd w:val="clear" w:color="auto" w:fill="FFFFFF"/>
        </w:rPr>
        <w:t xml:space="preserve"> Questionnaire. Bayer A, ed. </w:t>
      </w:r>
      <w:proofErr w:type="spellStart"/>
      <w:r w:rsidRPr="00E66C6E">
        <w:rPr>
          <w:iCs/>
          <w:color w:val="000000"/>
          <w:shd w:val="clear" w:color="auto" w:fill="FFFFFF"/>
        </w:rPr>
        <w:t>PLoS</w:t>
      </w:r>
      <w:proofErr w:type="spellEnd"/>
      <w:r w:rsidRPr="00E66C6E">
        <w:rPr>
          <w:iCs/>
          <w:color w:val="000000"/>
          <w:shd w:val="clear" w:color="auto" w:fill="FFFFFF"/>
        </w:rPr>
        <w:t xml:space="preserve"> ONE</w:t>
      </w:r>
      <w:r>
        <w:rPr>
          <w:color w:val="000000"/>
          <w:shd w:val="clear" w:color="auto" w:fill="FFFFFF"/>
        </w:rPr>
        <w:t>. 2014; 9(7</w:t>
      </w:r>
      <w:proofErr w:type="gramStart"/>
      <w:r>
        <w:rPr>
          <w:color w:val="000000"/>
          <w:shd w:val="clear" w:color="auto" w:fill="FFFFFF"/>
        </w:rPr>
        <w:t>):e</w:t>
      </w:r>
      <w:proofErr w:type="gramEnd"/>
      <w:r>
        <w:rPr>
          <w:color w:val="000000"/>
          <w:shd w:val="clear" w:color="auto" w:fill="FFFFFF"/>
        </w:rPr>
        <w:t>101745.</w:t>
      </w:r>
    </w:p>
    <w:p w14:paraId="3FA9308B" w14:textId="77777777" w:rsidR="002F0C17" w:rsidRDefault="002F0C17" w:rsidP="002F0C17">
      <w:pPr>
        <w:pStyle w:val="ListParagraph"/>
        <w:widowControl w:val="0"/>
        <w:numPr>
          <w:ilvl w:val="1"/>
          <w:numId w:val="5"/>
        </w:numPr>
        <w:tabs>
          <w:tab w:val="left" w:pos="540"/>
          <w:tab w:val="left" w:pos="990"/>
        </w:tabs>
        <w:ind w:left="540" w:hanging="540"/>
        <w:textAlignment w:val="top"/>
        <w:rPr>
          <w:color w:val="000000"/>
          <w:szCs w:val="24"/>
        </w:rPr>
      </w:pPr>
      <w:proofErr w:type="spellStart"/>
      <w:r>
        <w:rPr>
          <w:szCs w:val="24"/>
        </w:rPr>
        <w:t>Guigoz</w:t>
      </w:r>
      <w:proofErr w:type="spellEnd"/>
      <w:r>
        <w:rPr>
          <w:szCs w:val="24"/>
        </w:rPr>
        <w:t xml:space="preserve"> Y., </w:t>
      </w:r>
      <w:proofErr w:type="spellStart"/>
      <w:r>
        <w:rPr>
          <w:szCs w:val="24"/>
        </w:rPr>
        <w:t>Vellas</w:t>
      </w:r>
      <w:proofErr w:type="spellEnd"/>
      <w:r>
        <w:rPr>
          <w:szCs w:val="24"/>
        </w:rPr>
        <w:t xml:space="preserve"> B. J., Garry P.J. Mini Nutritional Assessment: a practical assessment tool for grading the nutritional state of elderly patients. Facts. Res. </w:t>
      </w:r>
      <w:proofErr w:type="spellStart"/>
      <w:r>
        <w:rPr>
          <w:szCs w:val="24"/>
        </w:rPr>
        <w:t>Gerontol</w:t>
      </w:r>
      <w:proofErr w:type="spellEnd"/>
      <w:r>
        <w:rPr>
          <w:szCs w:val="24"/>
        </w:rPr>
        <w:t>., 1994; 4(2): 15-59.</w:t>
      </w:r>
    </w:p>
    <w:p w14:paraId="58B80B4D" w14:textId="77777777" w:rsidR="002F0C17" w:rsidRPr="002F0C17" w:rsidRDefault="002F0C17" w:rsidP="002F0C17">
      <w:pPr>
        <w:pStyle w:val="ListParagraph"/>
        <w:widowControl w:val="0"/>
        <w:numPr>
          <w:ilvl w:val="1"/>
          <w:numId w:val="5"/>
        </w:numPr>
        <w:tabs>
          <w:tab w:val="left" w:pos="540"/>
          <w:tab w:val="left" w:pos="630"/>
          <w:tab w:val="left" w:pos="990"/>
        </w:tabs>
        <w:autoSpaceDE w:val="0"/>
        <w:autoSpaceDN w:val="0"/>
        <w:adjustRightInd w:val="0"/>
        <w:ind w:left="540" w:hanging="540"/>
        <w:rPr>
          <w:rStyle w:val="Hyperlink"/>
          <w:color w:val="auto"/>
          <w:u w:val="none"/>
        </w:rPr>
      </w:pPr>
      <w:r w:rsidRPr="002F0C17">
        <w:rPr>
          <w:rStyle w:val="Hyperlink"/>
          <w:color w:val="auto"/>
          <w:u w:val="none"/>
        </w:rPr>
        <w:t xml:space="preserve">Kaiser MJ, Bauer JM, </w:t>
      </w:r>
      <w:proofErr w:type="spellStart"/>
      <w:r w:rsidRPr="002F0C17">
        <w:rPr>
          <w:rStyle w:val="Hyperlink"/>
          <w:color w:val="auto"/>
          <w:u w:val="none"/>
        </w:rPr>
        <w:t>Ramsch</w:t>
      </w:r>
      <w:proofErr w:type="spellEnd"/>
      <w:r w:rsidRPr="002F0C17">
        <w:rPr>
          <w:rStyle w:val="Hyperlink"/>
          <w:color w:val="auto"/>
          <w:u w:val="none"/>
        </w:rPr>
        <w:t xml:space="preserve"> C, </w:t>
      </w:r>
      <w:proofErr w:type="spellStart"/>
      <w:r w:rsidRPr="002F0C17">
        <w:rPr>
          <w:rStyle w:val="Hyperlink"/>
          <w:color w:val="auto"/>
          <w:u w:val="none"/>
        </w:rPr>
        <w:t>Uter</w:t>
      </w:r>
      <w:proofErr w:type="spellEnd"/>
      <w:r w:rsidRPr="002F0C17">
        <w:rPr>
          <w:rStyle w:val="Hyperlink"/>
          <w:color w:val="auto"/>
          <w:u w:val="none"/>
        </w:rPr>
        <w:t xml:space="preserve"> W, </w:t>
      </w:r>
      <w:proofErr w:type="spellStart"/>
      <w:r w:rsidRPr="002F0C17">
        <w:rPr>
          <w:rStyle w:val="Hyperlink"/>
          <w:color w:val="auto"/>
          <w:u w:val="none"/>
        </w:rPr>
        <w:t>Guigoz</w:t>
      </w:r>
      <w:proofErr w:type="spellEnd"/>
      <w:r w:rsidRPr="002F0C17">
        <w:rPr>
          <w:rStyle w:val="Hyperlink"/>
          <w:color w:val="auto"/>
          <w:u w:val="none"/>
        </w:rPr>
        <w:t xml:space="preserve"> Y, </w:t>
      </w:r>
      <w:proofErr w:type="spellStart"/>
      <w:r w:rsidRPr="002F0C17">
        <w:rPr>
          <w:rStyle w:val="Hyperlink"/>
          <w:color w:val="auto"/>
          <w:u w:val="none"/>
        </w:rPr>
        <w:t>Cederholm</w:t>
      </w:r>
      <w:proofErr w:type="spellEnd"/>
      <w:r w:rsidRPr="002F0C17">
        <w:rPr>
          <w:rStyle w:val="Hyperlink"/>
          <w:color w:val="auto"/>
          <w:u w:val="none"/>
        </w:rPr>
        <w:t xml:space="preserve"> T, et al. MNA-International Group. Validation of the Mini Nutritional Assessment short-form (MNA-SF): a practical tool for identification of nutritional status. J </w:t>
      </w:r>
      <w:proofErr w:type="spellStart"/>
      <w:r w:rsidRPr="002F0C17">
        <w:rPr>
          <w:rStyle w:val="Hyperlink"/>
          <w:color w:val="auto"/>
          <w:u w:val="none"/>
        </w:rPr>
        <w:t>Nutr</w:t>
      </w:r>
      <w:proofErr w:type="spellEnd"/>
      <w:r w:rsidRPr="002F0C17">
        <w:rPr>
          <w:rStyle w:val="Hyperlink"/>
          <w:color w:val="auto"/>
          <w:u w:val="none"/>
        </w:rPr>
        <w:t xml:space="preserve"> Health Aging. 2009 Nov; 13(9):782-8.</w:t>
      </w:r>
    </w:p>
    <w:p w14:paraId="27967BC4" w14:textId="77777777" w:rsidR="002F0C17" w:rsidRPr="008E3E92"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2F0C17">
        <w:rPr>
          <w:szCs w:val="24"/>
          <w:shd w:val="clear" w:color="auto" w:fill="FFFFFF"/>
        </w:rPr>
        <w:t xml:space="preserve">Collin C, Wade DT, Davies S, Horne V. The </w:t>
      </w:r>
      <w:proofErr w:type="spellStart"/>
      <w:r w:rsidRPr="002F0C17">
        <w:rPr>
          <w:szCs w:val="24"/>
          <w:shd w:val="clear" w:color="auto" w:fill="FFFFFF"/>
        </w:rPr>
        <w:t>Barthel</w:t>
      </w:r>
      <w:proofErr w:type="spellEnd"/>
      <w:r w:rsidRPr="002F0C17">
        <w:rPr>
          <w:szCs w:val="24"/>
          <w:shd w:val="clear" w:color="auto" w:fill="FFFFFF"/>
        </w:rPr>
        <w:t xml:space="preserve"> ADL Index: a reliability study. </w:t>
      </w:r>
      <w:proofErr w:type="spellStart"/>
      <w:r w:rsidRPr="008E3E92">
        <w:rPr>
          <w:szCs w:val="24"/>
          <w:shd w:val="clear" w:color="auto" w:fill="FFFFFF"/>
        </w:rPr>
        <w:t>Int</w:t>
      </w:r>
      <w:proofErr w:type="spellEnd"/>
      <w:r w:rsidRPr="008E3E92">
        <w:rPr>
          <w:szCs w:val="24"/>
          <w:shd w:val="clear" w:color="auto" w:fill="FFFFFF"/>
        </w:rPr>
        <w:t xml:space="preserve"> </w:t>
      </w:r>
      <w:proofErr w:type="spellStart"/>
      <w:r w:rsidRPr="008E3E92">
        <w:rPr>
          <w:szCs w:val="24"/>
          <w:shd w:val="clear" w:color="auto" w:fill="FFFFFF"/>
        </w:rPr>
        <w:t>Disabil</w:t>
      </w:r>
      <w:proofErr w:type="spellEnd"/>
      <w:r w:rsidRPr="008E3E92">
        <w:rPr>
          <w:szCs w:val="24"/>
          <w:shd w:val="clear" w:color="auto" w:fill="FFFFFF"/>
        </w:rPr>
        <w:t xml:space="preserve"> Stud. 1988;10(2):61-3.</w:t>
      </w:r>
    </w:p>
    <w:p w14:paraId="5316CC2B" w14:textId="77777777" w:rsidR="002F0C17" w:rsidRPr="004555F4" w:rsidRDefault="002F0C17" w:rsidP="002F0C17">
      <w:pPr>
        <w:pStyle w:val="ListParagraph"/>
        <w:widowControl w:val="0"/>
        <w:numPr>
          <w:ilvl w:val="1"/>
          <w:numId w:val="5"/>
        </w:numPr>
        <w:tabs>
          <w:tab w:val="left" w:pos="540"/>
          <w:tab w:val="left" w:pos="630"/>
          <w:tab w:val="left" w:pos="990"/>
        </w:tabs>
        <w:autoSpaceDE w:val="0"/>
        <w:autoSpaceDN w:val="0"/>
        <w:adjustRightInd w:val="0"/>
        <w:ind w:left="540" w:hanging="540"/>
        <w:rPr>
          <w:szCs w:val="24"/>
        </w:rPr>
      </w:pPr>
      <w:r w:rsidRPr="00E8525C">
        <w:rPr>
          <w:color w:val="000000"/>
          <w:shd w:val="clear" w:color="auto" w:fill="FFFFFF"/>
        </w:rPr>
        <w:t>McHugh ML. The Chi-square test of independence. </w:t>
      </w:r>
      <w:proofErr w:type="spellStart"/>
      <w:r w:rsidRPr="00E8525C">
        <w:rPr>
          <w:iCs/>
          <w:color w:val="000000"/>
          <w:shd w:val="clear" w:color="auto" w:fill="FFFFFF"/>
        </w:rPr>
        <w:t>Biochemia</w:t>
      </w:r>
      <w:proofErr w:type="spellEnd"/>
      <w:r w:rsidRPr="00E8525C">
        <w:rPr>
          <w:iCs/>
          <w:color w:val="000000"/>
          <w:shd w:val="clear" w:color="auto" w:fill="FFFFFF"/>
        </w:rPr>
        <w:t xml:space="preserve"> </w:t>
      </w:r>
      <w:proofErr w:type="spellStart"/>
      <w:r w:rsidRPr="00E8525C">
        <w:rPr>
          <w:iCs/>
          <w:color w:val="000000"/>
          <w:shd w:val="clear" w:color="auto" w:fill="FFFFFF"/>
        </w:rPr>
        <w:t>Medica</w:t>
      </w:r>
      <w:proofErr w:type="spellEnd"/>
      <w:r w:rsidRPr="00E8525C">
        <w:rPr>
          <w:color w:val="000000"/>
          <w:shd w:val="clear" w:color="auto" w:fill="FFFFFF"/>
        </w:rPr>
        <w:t>. 2013;23(2):14</w:t>
      </w:r>
      <w:r>
        <w:rPr>
          <w:color w:val="000000"/>
          <w:shd w:val="clear" w:color="auto" w:fill="FFFFFF"/>
        </w:rPr>
        <w:t>3-149.</w:t>
      </w:r>
    </w:p>
    <w:p w14:paraId="2CA36FC7" w14:textId="77777777" w:rsidR="002F0C17" w:rsidRPr="004555F4" w:rsidRDefault="002F0C17" w:rsidP="002F0C17">
      <w:pPr>
        <w:pStyle w:val="ListParagraph"/>
        <w:widowControl w:val="0"/>
        <w:numPr>
          <w:ilvl w:val="1"/>
          <w:numId w:val="5"/>
        </w:numPr>
        <w:tabs>
          <w:tab w:val="left" w:pos="540"/>
          <w:tab w:val="left" w:pos="630"/>
          <w:tab w:val="left" w:pos="990"/>
        </w:tabs>
        <w:autoSpaceDE w:val="0"/>
        <w:autoSpaceDN w:val="0"/>
        <w:adjustRightInd w:val="0"/>
        <w:ind w:left="540" w:hanging="540"/>
        <w:rPr>
          <w:szCs w:val="24"/>
        </w:rPr>
      </w:pPr>
      <w:proofErr w:type="spellStart"/>
      <w:r w:rsidRPr="004555F4">
        <w:rPr>
          <w:color w:val="000000"/>
          <w:shd w:val="clear" w:color="auto" w:fill="FFFFFF"/>
        </w:rPr>
        <w:t>Sperandei</w:t>
      </w:r>
      <w:proofErr w:type="spellEnd"/>
      <w:r w:rsidRPr="004555F4">
        <w:rPr>
          <w:color w:val="000000"/>
          <w:shd w:val="clear" w:color="auto" w:fill="FFFFFF"/>
        </w:rPr>
        <w:t xml:space="preserve"> S. Understanding logistic regression analysis. </w:t>
      </w:r>
      <w:proofErr w:type="spellStart"/>
      <w:r w:rsidRPr="004555F4">
        <w:rPr>
          <w:iCs/>
          <w:color w:val="000000"/>
          <w:shd w:val="clear" w:color="auto" w:fill="FFFFFF"/>
        </w:rPr>
        <w:t>Biochemia</w:t>
      </w:r>
      <w:proofErr w:type="spellEnd"/>
      <w:r w:rsidRPr="004555F4">
        <w:rPr>
          <w:iCs/>
          <w:color w:val="000000"/>
          <w:shd w:val="clear" w:color="auto" w:fill="FFFFFF"/>
        </w:rPr>
        <w:t xml:space="preserve"> </w:t>
      </w:r>
      <w:proofErr w:type="spellStart"/>
      <w:r w:rsidRPr="004555F4">
        <w:rPr>
          <w:iCs/>
          <w:color w:val="000000"/>
          <w:shd w:val="clear" w:color="auto" w:fill="FFFFFF"/>
        </w:rPr>
        <w:t>Medica</w:t>
      </w:r>
      <w:proofErr w:type="spellEnd"/>
      <w:r w:rsidRPr="004555F4">
        <w:rPr>
          <w:color w:val="000000"/>
          <w:shd w:val="clear" w:color="auto" w:fill="FFFFFF"/>
        </w:rPr>
        <w:t>. 2014;24(1):12-</w:t>
      </w:r>
      <w:r>
        <w:rPr>
          <w:color w:val="000000"/>
          <w:shd w:val="clear" w:color="auto" w:fill="FFFFFF"/>
        </w:rPr>
        <w:t>18.</w:t>
      </w:r>
    </w:p>
    <w:p w14:paraId="1503FD30" w14:textId="77777777" w:rsidR="002F0C17" w:rsidRPr="00C702F5" w:rsidRDefault="002F0C17" w:rsidP="002F0C17">
      <w:pPr>
        <w:pStyle w:val="ListParagraph"/>
        <w:widowControl w:val="0"/>
        <w:numPr>
          <w:ilvl w:val="1"/>
          <w:numId w:val="5"/>
        </w:numPr>
        <w:tabs>
          <w:tab w:val="left" w:pos="540"/>
          <w:tab w:val="left" w:pos="990"/>
        </w:tabs>
        <w:autoSpaceDE w:val="0"/>
        <w:autoSpaceDN w:val="0"/>
        <w:adjustRightInd w:val="0"/>
        <w:ind w:left="540" w:hanging="540"/>
        <w:rPr>
          <w:rStyle w:val="HTMLCite"/>
          <w:i w:val="0"/>
          <w:iCs w:val="0"/>
        </w:rPr>
      </w:pPr>
      <w:r w:rsidRPr="008E3E92">
        <w:rPr>
          <w:rStyle w:val="HTMLCite"/>
          <w:i w:val="0"/>
          <w:szCs w:val="24"/>
        </w:rPr>
        <w:t xml:space="preserve">Kenya Medical Research Institute, </w:t>
      </w:r>
      <w:proofErr w:type="spellStart"/>
      <w:r w:rsidRPr="008E3E92">
        <w:rPr>
          <w:rStyle w:val="HTMLCite"/>
          <w:i w:val="0"/>
          <w:szCs w:val="24"/>
        </w:rPr>
        <w:t>Kemri</w:t>
      </w:r>
      <w:proofErr w:type="spellEnd"/>
      <w:r w:rsidRPr="008E3E92">
        <w:rPr>
          <w:rStyle w:val="HTMLCite"/>
          <w:i w:val="0"/>
          <w:szCs w:val="24"/>
        </w:rPr>
        <w:t xml:space="preserve"> SERU SOP version 1.0. 27 Sep 2016, Available from </w:t>
      </w:r>
      <w:r w:rsidRPr="00C702F5">
        <w:rPr>
          <w:szCs w:val="24"/>
        </w:rPr>
        <w:t>www.kemri.org</w:t>
      </w:r>
      <w:r w:rsidRPr="008E3E92">
        <w:rPr>
          <w:rStyle w:val="HTMLCite"/>
          <w:i w:val="0"/>
          <w:szCs w:val="24"/>
        </w:rPr>
        <w:t xml:space="preserve">. </w:t>
      </w:r>
    </w:p>
    <w:p w14:paraId="5514D063" w14:textId="77777777" w:rsidR="002F0C17" w:rsidRPr="008E3E92"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proofErr w:type="spellStart"/>
      <w:r>
        <w:rPr>
          <w:szCs w:val="24"/>
        </w:rPr>
        <w:t>Kamel</w:t>
      </w:r>
      <w:proofErr w:type="spellEnd"/>
      <w:r>
        <w:rPr>
          <w:szCs w:val="24"/>
        </w:rPr>
        <w:t xml:space="preserve"> MH. Risk factors for falls among elderly living in Urban Suez-Egypt, </w:t>
      </w:r>
      <w:r>
        <w:rPr>
          <w:rFonts w:eastAsia="Times New Roman"/>
          <w:iCs/>
          <w:szCs w:val="24"/>
        </w:rPr>
        <w:t xml:space="preserve">The Pan African </w:t>
      </w:r>
      <w:r>
        <w:rPr>
          <w:rFonts w:eastAsia="Times New Roman"/>
          <w:iCs/>
          <w:szCs w:val="24"/>
        </w:rPr>
        <w:lastRenderedPageBreak/>
        <w:t>Medical Journal. 2013; 14: 26.</w:t>
      </w:r>
    </w:p>
    <w:p w14:paraId="1A8B376A" w14:textId="77777777" w:rsidR="002F0C17" w:rsidRPr="006346D2" w:rsidRDefault="002F0C17" w:rsidP="002F0C17">
      <w:pPr>
        <w:pStyle w:val="ListParagraph"/>
        <w:widowControl w:val="0"/>
        <w:numPr>
          <w:ilvl w:val="1"/>
          <w:numId w:val="5"/>
        </w:numPr>
        <w:tabs>
          <w:tab w:val="left" w:pos="540"/>
          <w:tab w:val="left" w:pos="630"/>
          <w:tab w:val="left" w:pos="990"/>
        </w:tabs>
        <w:autoSpaceDE w:val="0"/>
        <w:autoSpaceDN w:val="0"/>
        <w:adjustRightInd w:val="0"/>
        <w:ind w:left="540" w:hanging="540"/>
        <w:rPr>
          <w:szCs w:val="24"/>
        </w:rPr>
      </w:pPr>
      <w:r w:rsidRPr="00873EAA">
        <w:rPr>
          <w:rFonts w:eastAsia="Times New Roman"/>
          <w:szCs w:val="24"/>
        </w:rPr>
        <w:t xml:space="preserve">West, J., </w:t>
      </w:r>
      <w:proofErr w:type="spellStart"/>
      <w:r w:rsidRPr="00873EAA">
        <w:rPr>
          <w:rFonts w:eastAsia="Times New Roman"/>
          <w:szCs w:val="24"/>
        </w:rPr>
        <w:t>Hippisley</w:t>
      </w:r>
      <w:proofErr w:type="spellEnd"/>
      <w:r w:rsidRPr="00873EAA">
        <w:rPr>
          <w:rFonts w:eastAsia="Times New Roman"/>
          <w:szCs w:val="24"/>
        </w:rPr>
        <w:t xml:space="preserve">-Cox, J., </w:t>
      </w:r>
      <w:proofErr w:type="spellStart"/>
      <w:r w:rsidRPr="00873EAA">
        <w:rPr>
          <w:rFonts w:eastAsia="Times New Roman"/>
          <w:szCs w:val="24"/>
        </w:rPr>
        <w:t>Coupland</w:t>
      </w:r>
      <w:proofErr w:type="spellEnd"/>
      <w:r w:rsidRPr="00873EAA">
        <w:rPr>
          <w:rFonts w:eastAsia="Times New Roman"/>
          <w:szCs w:val="24"/>
        </w:rPr>
        <w:t>, CA., Price, GM., Groom, LM., Kendrick, D., Webber, E. Do rates of hospital admission for falls and hip fracture in elderly people vary by socio-economic status? Public Health. 2004 Dec; 118(8): 576-81</w:t>
      </w:r>
    </w:p>
    <w:p w14:paraId="69D9A1FD"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837178">
        <w:rPr>
          <w:szCs w:val="24"/>
        </w:rPr>
        <w:t xml:space="preserve">Carlos H. </w:t>
      </w:r>
      <w:proofErr w:type="spellStart"/>
      <w:r w:rsidRPr="00837178">
        <w:rPr>
          <w:szCs w:val="24"/>
        </w:rPr>
        <w:t>Orces</w:t>
      </w:r>
      <w:proofErr w:type="spellEnd"/>
      <w:r w:rsidRPr="00837178">
        <w:rPr>
          <w:szCs w:val="24"/>
        </w:rPr>
        <w:t>, “Prevalence and Determinants of Fall-Related Injuries among Older Adults in Ecuador,” Current Gerontolo</w:t>
      </w:r>
      <w:r>
        <w:rPr>
          <w:szCs w:val="24"/>
        </w:rPr>
        <w:t>gy and Geriatrics Research. 2014; 1–7.</w:t>
      </w:r>
    </w:p>
    <w:p w14:paraId="5D2867DC" w14:textId="77777777" w:rsidR="002F0C17" w:rsidRPr="008E3E92"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sidRPr="006D6E36">
        <w:rPr>
          <w:color w:val="000000"/>
          <w:shd w:val="clear" w:color="auto" w:fill="FFFFFF"/>
        </w:rPr>
        <w:t>Garcia PA, Dias JMD, Silva SLA, Dias RC. Prospective monitoring and self-report of previous falls among older women at high risk of falls and fractures: a study of comparison and agreement. </w:t>
      </w:r>
      <w:r w:rsidRPr="006E5C75">
        <w:rPr>
          <w:iCs/>
          <w:color w:val="000000"/>
          <w:shd w:val="clear" w:color="auto" w:fill="FFFFFF"/>
        </w:rPr>
        <w:t>Brazilian Journal of Physical Therapy</w:t>
      </w:r>
      <w:r w:rsidRPr="006E5C75">
        <w:rPr>
          <w:color w:val="000000"/>
          <w:shd w:val="clear" w:color="auto" w:fill="FFFFFF"/>
        </w:rPr>
        <w:t>.</w:t>
      </w:r>
      <w:r w:rsidRPr="006D6E36">
        <w:rPr>
          <w:color w:val="000000"/>
          <w:shd w:val="clear" w:color="auto" w:fill="FFFFFF"/>
        </w:rPr>
        <w:t xml:space="preserve"> 2015;19(3):218-226.</w:t>
      </w:r>
    </w:p>
    <w:p w14:paraId="722553E9" w14:textId="77777777" w:rsidR="002F0C17" w:rsidRDefault="002F0C17" w:rsidP="002F0C17">
      <w:pPr>
        <w:pStyle w:val="ListParagraph"/>
        <w:widowControl w:val="0"/>
        <w:numPr>
          <w:ilvl w:val="1"/>
          <w:numId w:val="5"/>
        </w:numPr>
        <w:tabs>
          <w:tab w:val="left" w:pos="540"/>
          <w:tab w:val="left" w:pos="990"/>
        </w:tabs>
        <w:autoSpaceDE w:val="0"/>
        <w:autoSpaceDN w:val="0"/>
        <w:adjustRightInd w:val="0"/>
        <w:ind w:left="540" w:hanging="540"/>
        <w:rPr>
          <w:szCs w:val="24"/>
        </w:rPr>
      </w:pPr>
      <w:r>
        <w:rPr>
          <w:szCs w:val="24"/>
        </w:rPr>
        <w:t>World Health Organization. World Health Statistics 2016. Monitoring Health for the Sustainable Development Goals. E-ISBN 978 92 4 069569 6 (PDF) Available from http://www.who.int/gho/publications/world_health_statistics/en/</w:t>
      </w:r>
    </w:p>
    <w:p w14:paraId="1D110E8D" w14:textId="77777777" w:rsidR="002F0C17" w:rsidRDefault="002F0C17" w:rsidP="002F0C17">
      <w:pPr>
        <w:pStyle w:val="Heading1"/>
      </w:pPr>
      <w:r>
        <w:t>Supporting Information</w:t>
      </w:r>
    </w:p>
    <w:p w14:paraId="32680945" w14:textId="77777777" w:rsidR="002F0C17" w:rsidRPr="00DE3EB3" w:rsidRDefault="002F0C17" w:rsidP="002F0C17">
      <w:pPr>
        <w:spacing w:line="360" w:lineRule="auto"/>
        <w:jc w:val="both"/>
        <w:rPr>
          <w:b/>
          <w:szCs w:val="24"/>
        </w:rPr>
      </w:pPr>
      <w:r w:rsidRPr="00815F50">
        <w:rPr>
          <w:rStyle w:val="Heading3Char"/>
        </w:rPr>
        <w:t>S1 Figure 1</w:t>
      </w:r>
      <w:r w:rsidRPr="00DE3EB3">
        <w:rPr>
          <w:rStyle w:val="Heading3Char"/>
        </w:rPr>
        <w:t>:</w:t>
      </w:r>
      <w:r w:rsidRPr="00DE3EB3">
        <w:rPr>
          <w:b/>
          <w:szCs w:val="24"/>
        </w:rPr>
        <w:t xml:space="preserve"> Counts for the circumstances of falls.  </w:t>
      </w:r>
    </w:p>
    <w:p w14:paraId="5C3871EF" w14:textId="77777777" w:rsidR="002F0C17" w:rsidRPr="00DE3EB3" w:rsidRDefault="002F0C17" w:rsidP="002F0C17">
      <w:pPr>
        <w:spacing w:line="360" w:lineRule="auto"/>
        <w:rPr>
          <w:b/>
        </w:rPr>
      </w:pPr>
      <w:r w:rsidRPr="00DE3EB3">
        <w:rPr>
          <w:b/>
        </w:rPr>
        <w:t xml:space="preserve">S1 Table 1: </w:t>
      </w:r>
      <w:r w:rsidRPr="00DE3EB3">
        <w:rPr>
          <w:b/>
          <w:szCs w:val="24"/>
        </w:rPr>
        <w:t>Socio-demographic, lifestyle, socio-economic and nutritional characteristics of study participants and the bivariate associations with falls</w:t>
      </w:r>
    </w:p>
    <w:p w14:paraId="7C77BDCE" w14:textId="77777777" w:rsidR="002F0C17" w:rsidRDefault="002F0C17" w:rsidP="002F0C17">
      <w:pPr>
        <w:spacing w:line="360" w:lineRule="auto"/>
        <w:rPr>
          <w:b/>
          <w:szCs w:val="24"/>
        </w:rPr>
      </w:pPr>
      <w:r>
        <w:rPr>
          <w:b/>
        </w:rPr>
        <w:t>S2 Table 2</w:t>
      </w:r>
      <w:r w:rsidRPr="00DE3EB3">
        <w:rPr>
          <w:b/>
        </w:rPr>
        <w:t xml:space="preserve">: </w:t>
      </w:r>
      <w:r w:rsidRPr="00DE3EB3">
        <w:rPr>
          <w:b/>
          <w:szCs w:val="24"/>
        </w:rPr>
        <w:t>Medical factors of the elderly and their bivariate associations with falls.</w:t>
      </w:r>
    </w:p>
    <w:p w14:paraId="18B97BD4" w14:textId="77777777" w:rsidR="002F0C17" w:rsidRPr="00DE3EB3" w:rsidRDefault="002F0C17" w:rsidP="002F0C17">
      <w:pPr>
        <w:spacing w:line="360" w:lineRule="auto"/>
        <w:rPr>
          <w:b/>
        </w:rPr>
      </w:pPr>
      <w:r w:rsidRPr="00DE3EB3">
        <w:rPr>
          <w:b/>
        </w:rPr>
        <w:t xml:space="preserve">S3 Table 3: </w:t>
      </w:r>
      <w:r w:rsidRPr="00DE3EB3">
        <w:rPr>
          <w:b/>
          <w:szCs w:val="24"/>
        </w:rPr>
        <w:t xml:space="preserve">Outcomes of falls </w:t>
      </w:r>
    </w:p>
    <w:p w14:paraId="1ED02E63" w14:textId="77777777" w:rsidR="002F0C17" w:rsidRPr="00DE3EB3" w:rsidRDefault="002F0C17" w:rsidP="002F0C17">
      <w:pPr>
        <w:spacing w:line="360" w:lineRule="auto"/>
        <w:rPr>
          <w:b/>
          <w:szCs w:val="24"/>
        </w:rPr>
      </w:pPr>
      <w:r>
        <w:rPr>
          <w:b/>
        </w:rPr>
        <w:t>S4 Table 4</w:t>
      </w:r>
      <w:r w:rsidRPr="00DE3EB3">
        <w:rPr>
          <w:b/>
        </w:rPr>
        <w:t xml:space="preserve">: </w:t>
      </w:r>
      <w:r w:rsidRPr="00DE3EB3">
        <w:rPr>
          <w:b/>
          <w:szCs w:val="24"/>
        </w:rPr>
        <w:t xml:space="preserve">Table showing factors </w:t>
      </w:r>
      <w:r>
        <w:rPr>
          <w:b/>
          <w:szCs w:val="24"/>
        </w:rPr>
        <w:t>which</w:t>
      </w:r>
      <w:r w:rsidRPr="00DE3EB3">
        <w:rPr>
          <w:b/>
          <w:szCs w:val="24"/>
        </w:rPr>
        <w:t xml:space="preserve"> were significantly associated with the falls in the multivariate analysis.</w:t>
      </w:r>
    </w:p>
    <w:p w14:paraId="42BBA2BF" w14:textId="14A335A7" w:rsidR="00311ECA" w:rsidRPr="003423C8" w:rsidRDefault="002F0C17" w:rsidP="003423C8">
      <w:pPr>
        <w:spacing w:line="360" w:lineRule="auto"/>
        <w:rPr>
          <w:b/>
          <w:szCs w:val="24"/>
        </w:rPr>
      </w:pPr>
      <w:r w:rsidRPr="00DE3EB3">
        <w:rPr>
          <w:b/>
          <w:szCs w:val="24"/>
        </w:rPr>
        <w:t xml:space="preserve">S1 Appendix 1: </w:t>
      </w:r>
      <w:r w:rsidRPr="00DE3EB3">
        <w:rPr>
          <w:b/>
        </w:rPr>
        <w:t>Falls among the elderly Study Interview form with Kikuyu Translation</w:t>
      </w:r>
    </w:p>
    <w:sectPr w:rsidR="00311ECA" w:rsidRPr="003423C8" w:rsidSect="00C930EB">
      <w:pgSz w:w="12240" w:h="15840"/>
      <w:pgMar w:top="108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nionMath-Regular">
    <w:altName w:val="Yu Gothic UI"/>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F70F6"/>
    <w:multiLevelType w:val="hybridMultilevel"/>
    <w:tmpl w:val="DFD0B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74250"/>
    <w:multiLevelType w:val="hybridMultilevel"/>
    <w:tmpl w:val="231E9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C671A4"/>
    <w:multiLevelType w:val="hybridMultilevel"/>
    <w:tmpl w:val="F26EF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0434AB"/>
    <w:multiLevelType w:val="hybridMultilevel"/>
    <w:tmpl w:val="644E8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112830"/>
    <w:multiLevelType w:val="hybridMultilevel"/>
    <w:tmpl w:val="06E24914"/>
    <w:lvl w:ilvl="0" w:tplc="0409000F">
      <w:start w:val="1"/>
      <w:numFmt w:val="decimal"/>
      <w:lvlText w:val="%1."/>
      <w:lvlJc w:val="left"/>
      <w:pPr>
        <w:ind w:left="720" w:hanging="360"/>
      </w:pPr>
    </w:lvl>
    <w:lvl w:ilvl="1" w:tplc="091AAAA2">
      <w:start w:val="1"/>
      <w:numFmt w:val="decimal"/>
      <w:lvlText w:val="%2."/>
      <w:lvlJc w:val="left"/>
      <w:pPr>
        <w:ind w:left="360" w:hanging="360"/>
      </w:pPr>
      <w:rPr>
        <w:b w:val="0"/>
        <w:i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89F1107"/>
    <w:multiLevelType w:val="hybridMultilevel"/>
    <w:tmpl w:val="07CEA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EE453C"/>
    <w:multiLevelType w:val="hybridMultilevel"/>
    <w:tmpl w:val="89564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6"/>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C17"/>
    <w:rsid w:val="000463A3"/>
    <w:rsid w:val="0004648F"/>
    <w:rsid w:val="00192A32"/>
    <w:rsid w:val="001953C6"/>
    <w:rsid w:val="002C7FB7"/>
    <w:rsid w:val="002F0C17"/>
    <w:rsid w:val="003043CC"/>
    <w:rsid w:val="00311ECA"/>
    <w:rsid w:val="003423C8"/>
    <w:rsid w:val="004F2DA0"/>
    <w:rsid w:val="00582DAB"/>
    <w:rsid w:val="005F66DB"/>
    <w:rsid w:val="006061C8"/>
    <w:rsid w:val="007D2495"/>
    <w:rsid w:val="00850E4C"/>
    <w:rsid w:val="00A363F9"/>
    <w:rsid w:val="00BF19AE"/>
    <w:rsid w:val="00C930EB"/>
    <w:rsid w:val="00DC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73C7"/>
  <w15:chartTrackingRefBased/>
  <w15:docId w15:val="{44FD359F-B8C0-41BD-8733-1D508E0CB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C17"/>
    <w:rPr>
      <w:rFonts w:ascii="Times New Roman" w:hAnsi="Times New Roman" w:cs="Times New Roman"/>
      <w:sz w:val="24"/>
    </w:rPr>
  </w:style>
  <w:style w:type="paragraph" w:styleId="Heading1">
    <w:name w:val="heading 1"/>
    <w:basedOn w:val="Normal"/>
    <w:next w:val="Normal"/>
    <w:link w:val="Heading1Char"/>
    <w:autoRedefine/>
    <w:uiPriority w:val="9"/>
    <w:qFormat/>
    <w:rsid w:val="002F0C17"/>
    <w:pPr>
      <w:keepNext/>
      <w:keepLines/>
      <w:spacing w:before="120" w:after="80" w:line="480" w:lineRule="auto"/>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7D2495"/>
    <w:pPr>
      <w:keepNext/>
      <w:keepLines/>
      <w:spacing w:before="80" w:after="80" w:line="360" w:lineRule="auto"/>
      <w:outlineLvl w:val="1"/>
    </w:pPr>
    <w:rPr>
      <w:rFonts w:eastAsiaTheme="majorEastAsia" w:cstheme="majorBidi"/>
      <w:b/>
      <w:sz w:val="32"/>
      <w:szCs w:val="26"/>
    </w:rPr>
  </w:style>
  <w:style w:type="paragraph" w:styleId="Heading3">
    <w:name w:val="heading 3"/>
    <w:basedOn w:val="Normal"/>
    <w:next w:val="Normal"/>
    <w:link w:val="Heading3Char"/>
    <w:autoRedefine/>
    <w:uiPriority w:val="9"/>
    <w:unhideWhenUsed/>
    <w:qFormat/>
    <w:rsid w:val="002F0C17"/>
    <w:pPr>
      <w:keepNext/>
      <w:keepLines/>
      <w:spacing w:before="40" w:after="40"/>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2F0C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C17"/>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D2495"/>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2F0C17"/>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2F0C17"/>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2F0C17"/>
    <w:pPr>
      <w:spacing w:before="120" w:after="120" w:line="480" w:lineRule="auto"/>
      <w:ind w:left="720" w:hanging="360"/>
      <w:contextualSpacing/>
      <w:jc w:val="both"/>
    </w:pPr>
  </w:style>
  <w:style w:type="character" w:styleId="Hyperlink">
    <w:name w:val="Hyperlink"/>
    <w:basedOn w:val="DefaultParagraphFont"/>
    <w:uiPriority w:val="99"/>
    <w:unhideWhenUsed/>
    <w:rsid w:val="002F0C17"/>
    <w:rPr>
      <w:color w:val="0563C1" w:themeColor="hyperlink"/>
      <w:u w:val="single"/>
    </w:rPr>
  </w:style>
  <w:style w:type="character" w:styleId="Emphasis">
    <w:name w:val="Emphasis"/>
    <w:basedOn w:val="DefaultParagraphFont"/>
    <w:uiPriority w:val="20"/>
    <w:qFormat/>
    <w:rsid w:val="002F0C17"/>
    <w:rPr>
      <w:i/>
      <w:iCs/>
    </w:rPr>
  </w:style>
  <w:style w:type="character" w:styleId="LineNumber">
    <w:name w:val="line number"/>
    <w:basedOn w:val="DefaultParagraphFont"/>
    <w:uiPriority w:val="99"/>
    <w:semiHidden/>
    <w:unhideWhenUsed/>
    <w:rsid w:val="002F0C17"/>
  </w:style>
  <w:style w:type="character" w:styleId="CommentReference">
    <w:name w:val="annotation reference"/>
    <w:basedOn w:val="DefaultParagraphFont"/>
    <w:uiPriority w:val="99"/>
    <w:semiHidden/>
    <w:unhideWhenUsed/>
    <w:rsid w:val="002F0C17"/>
    <w:rPr>
      <w:sz w:val="16"/>
      <w:szCs w:val="16"/>
    </w:rPr>
  </w:style>
  <w:style w:type="paragraph" w:styleId="CommentText">
    <w:name w:val="annotation text"/>
    <w:basedOn w:val="Normal"/>
    <w:link w:val="CommentTextChar"/>
    <w:uiPriority w:val="99"/>
    <w:semiHidden/>
    <w:unhideWhenUsed/>
    <w:rsid w:val="002F0C17"/>
    <w:pPr>
      <w:spacing w:line="240" w:lineRule="auto"/>
    </w:pPr>
    <w:rPr>
      <w:sz w:val="20"/>
      <w:szCs w:val="20"/>
    </w:rPr>
  </w:style>
  <w:style w:type="character" w:customStyle="1" w:styleId="CommentTextChar">
    <w:name w:val="Comment Text Char"/>
    <w:basedOn w:val="DefaultParagraphFont"/>
    <w:link w:val="CommentText"/>
    <w:uiPriority w:val="99"/>
    <w:semiHidden/>
    <w:rsid w:val="002F0C1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F0C17"/>
    <w:rPr>
      <w:b/>
      <w:bCs/>
    </w:rPr>
  </w:style>
  <w:style w:type="character" w:customStyle="1" w:styleId="CommentSubjectChar">
    <w:name w:val="Comment Subject Char"/>
    <w:basedOn w:val="CommentTextChar"/>
    <w:link w:val="CommentSubject"/>
    <w:uiPriority w:val="99"/>
    <w:semiHidden/>
    <w:rsid w:val="002F0C17"/>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2F0C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C17"/>
    <w:rPr>
      <w:rFonts w:ascii="Segoe UI" w:hAnsi="Segoe UI" w:cs="Segoe UI"/>
      <w:sz w:val="18"/>
      <w:szCs w:val="18"/>
    </w:rPr>
  </w:style>
  <w:style w:type="character" w:styleId="HTMLCite">
    <w:name w:val="HTML Cite"/>
    <w:basedOn w:val="DefaultParagraphFont"/>
    <w:uiPriority w:val="99"/>
    <w:semiHidden/>
    <w:unhideWhenUsed/>
    <w:rsid w:val="002F0C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ageing/projects" TargetMode="External"/><Relationship Id="rId3" Type="http://schemas.openxmlformats.org/officeDocument/2006/relationships/styles" Target="styles.xml"/><Relationship Id="rId7" Type="http://schemas.openxmlformats.org/officeDocument/2006/relationships/image" Target="media/image1.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renk10@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iskeny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0C384-BCDE-4728-B9A6-33AB04E90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26</Pages>
  <Words>6263</Words>
  <Characters>35704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Ng'ang'a Kimani</dc:creator>
  <cp:keywords/>
  <dc:description/>
  <cp:lastModifiedBy>Ng'ang'a Kimani</cp:lastModifiedBy>
  <cp:revision>7</cp:revision>
  <dcterms:created xsi:type="dcterms:W3CDTF">2018-10-12T12:58:00Z</dcterms:created>
  <dcterms:modified xsi:type="dcterms:W3CDTF">2018-10-13T19:44:00Z</dcterms:modified>
</cp:coreProperties>
</file>