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062C4" w14:textId="5FE1BFFB" w:rsidR="006F69F1" w:rsidRPr="00497B18" w:rsidRDefault="006F69F1" w:rsidP="00497B18">
      <w:pPr>
        <w:tabs>
          <w:tab w:val="left" w:pos="540"/>
          <w:tab w:val="left" w:pos="720"/>
          <w:tab w:val="left" w:pos="900"/>
        </w:tabs>
        <w:jc w:val="center"/>
        <w:rPr>
          <w:rFonts w:ascii="Arial" w:hAnsi="Arial" w:cs="Arial"/>
          <w:b/>
          <w:sz w:val="36"/>
          <w:szCs w:val="36"/>
        </w:rPr>
      </w:pPr>
      <w:r>
        <w:rPr>
          <w:rFonts w:ascii="Arial" w:hAnsi="Arial" w:cs="Arial"/>
          <w:b/>
          <w:sz w:val="36"/>
          <w:szCs w:val="36"/>
        </w:rPr>
        <w:t>Stereotaxic Injection by Iontophoresis</w:t>
      </w:r>
    </w:p>
    <w:p w14:paraId="4C99AFAD" w14:textId="77777777" w:rsidR="006F69F1" w:rsidRPr="00497B18" w:rsidRDefault="006F69F1" w:rsidP="006F69F1">
      <w:pPr>
        <w:spacing w:after="120"/>
        <w:rPr>
          <w:rFonts w:ascii="Arial" w:hAnsi="Arial" w:cs="Arial"/>
          <w:iCs/>
          <w:sz w:val="22"/>
          <w:szCs w:val="22"/>
        </w:rPr>
      </w:pPr>
    </w:p>
    <w:p w14:paraId="3EF55BB6" w14:textId="6CCB11CA" w:rsidR="006F69F1" w:rsidRPr="00E069CE" w:rsidRDefault="006F69F1" w:rsidP="006F69F1">
      <w:pPr>
        <w:pStyle w:val="List"/>
        <w:numPr>
          <w:ilvl w:val="0"/>
          <w:numId w:val="14"/>
        </w:numPr>
        <w:spacing w:line="360" w:lineRule="auto"/>
        <w:rPr>
          <w:rFonts w:ascii="Arial" w:hAnsi="Arial" w:cs="Arial"/>
          <w:sz w:val="22"/>
          <w:szCs w:val="22"/>
        </w:rPr>
      </w:pPr>
      <w:r w:rsidRPr="00E069CE">
        <w:rPr>
          <w:rFonts w:ascii="Arial" w:hAnsi="Arial" w:cs="Arial"/>
          <w:b/>
          <w:sz w:val="22"/>
          <w:szCs w:val="22"/>
        </w:rPr>
        <w:lastRenderedPageBreak/>
        <w:t>Scope and Applicability:</w:t>
      </w:r>
      <w:r w:rsidRPr="00E069CE">
        <w:rPr>
          <w:rFonts w:ascii="Arial" w:hAnsi="Arial" w:cs="Arial"/>
          <w:sz w:val="22"/>
          <w:szCs w:val="22"/>
        </w:rPr>
        <w:t xml:space="preserve"> This protocol describes the delivery of a neuronal tracer using the iontophoretic method. The surgery uses a stereotaxic system to target specific brain coordinates in the mouse.  </w:t>
      </w:r>
    </w:p>
    <w:p w14:paraId="65CC3A1E" w14:textId="77777777" w:rsidR="006F69F1" w:rsidRPr="00E069CE" w:rsidRDefault="006F69F1" w:rsidP="006F69F1">
      <w:pPr>
        <w:pStyle w:val="List"/>
        <w:spacing w:line="360" w:lineRule="auto"/>
        <w:ind w:firstLine="0"/>
        <w:rPr>
          <w:rFonts w:ascii="Arial" w:hAnsi="Arial" w:cs="Arial"/>
          <w:sz w:val="22"/>
          <w:szCs w:val="22"/>
        </w:rPr>
      </w:pPr>
    </w:p>
    <w:p w14:paraId="66DE8B67" w14:textId="77777777" w:rsidR="006F69F1" w:rsidRPr="00E069CE" w:rsidRDefault="006F69F1" w:rsidP="006F69F1">
      <w:pPr>
        <w:pStyle w:val="List"/>
        <w:numPr>
          <w:ilvl w:val="0"/>
          <w:numId w:val="14"/>
        </w:numPr>
        <w:spacing w:line="360" w:lineRule="auto"/>
        <w:rPr>
          <w:rFonts w:ascii="Arial" w:hAnsi="Arial" w:cs="Arial"/>
          <w:b/>
          <w:sz w:val="22"/>
          <w:szCs w:val="22"/>
        </w:rPr>
      </w:pPr>
      <w:r w:rsidRPr="00E069CE">
        <w:rPr>
          <w:rFonts w:ascii="Arial" w:hAnsi="Arial" w:cs="Arial"/>
          <w:b/>
          <w:sz w:val="22"/>
          <w:szCs w:val="22"/>
        </w:rPr>
        <w:t>Materials:</w:t>
      </w:r>
    </w:p>
    <w:p w14:paraId="0296EDF3" w14:textId="77777777" w:rsidR="006F69F1" w:rsidRPr="00E069CE" w:rsidRDefault="006F69F1" w:rsidP="006F69F1">
      <w:pPr>
        <w:pStyle w:val="List"/>
        <w:numPr>
          <w:ilvl w:val="1"/>
          <w:numId w:val="14"/>
        </w:numPr>
        <w:spacing w:line="360" w:lineRule="auto"/>
        <w:rPr>
          <w:rFonts w:ascii="Arial" w:hAnsi="Arial" w:cs="Arial"/>
          <w:b/>
          <w:sz w:val="22"/>
          <w:szCs w:val="22"/>
        </w:rPr>
      </w:pPr>
      <w:r w:rsidRPr="00E069CE">
        <w:rPr>
          <w:rFonts w:ascii="Arial" w:hAnsi="Arial" w:cs="Arial"/>
          <w:sz w:val="22"/>
          <w:szCs w:val="22"/>
        </w:rPr>
        <w:t>Anesthesia and related:</w:t>
      </w:r>
    </w:p>
    <w:p w14:paraId="73333C98" w14:textId="77777777" w:rsidR="006F69F1" w:rsidRPr="00E069CE" w:rsidRDefault="006F69F1" w:rsidP="006F69F1">
      <w:pPr>
        <w:pStyle w:val="List"/>
        <w:numPr>
          <w:ilvl w:val="2"/>
          <w:numId w:val="14"/>
        </w:numPr>
        <w:spacing w:line="360" w:lineRule="auto"/>
        <w:rPr>
          <w:rFonts w:ascii="Arial" w:hAnsi="Arial" w:cs="Arial"/>
          <w:sz w:val="22"/>
          <w:szCs w:val="22"/>
        </w:rPr>
      </w:pPr>
      <w:r w:rsidRPr="00E069CE">
        <w:rPr>
          <w:rStyle w:val="Strong"/>
          <w:rFonts w:ascii="Arial" w:hAnsi="Arial" w:cs="Arial"/>
          <w:sz w:val="22"/>
          <w:szCs w:val="22"/>
        </w:rPr>
        <w:t>Isoflurane (</w:t>
      </w:r>
      <w:r w:rsidRPr="00E069CE">
        <w:rPr>
          <w:rFonts w:ascii="Arial" w:hAnsi="Arial" w:cs="Arial"/>
          <w:sz w:val="22"/>
          <w:szCs w:val="22"/>
        </w:rPr>
        <w:t>Piramal Critical Care Inc. 330250; purchased as Patterson Veterinary 07-890-8115 or equivalent)</w:t>
      </w:r>
    </w:p>
    <w:p w14:paraId="0FA891B4" w14:textId="787FF250" w:rsidR="006F69F1" w:rsidRPr="00E069CE" w:rsidRDefault="006F69F1" w:rsidP="006F69F1">
      <w:pPr>
        <w:pStyle w:val="List"/>
        <w:numPr>
          <w:ilvl w:val="2"/>
          <w:numId w:val="14"/>
        </w:numPr>
        <w:spacing w:line="360" w:lineRule="auto"/>
        <w:rPr>
          <w:rFonts w:ascii="Arial" w:hAnsi="Arial" w:cs="Arial"/>
          <w:sz w:val="22"/>
          <w:szCs w:val="22"/>
        </w:rPr>
      </w:pPr>
      <w:r w:rsidRPr="00E069CE">
        <w:rPr>
          <w:rFonts w:ascii="Arial" w:hAnsi="Arial" w:cs="Arial"/>
          <w:sz w:val="22"/>
          <w:szCs w:val="22"/>
        </w:rPr>
        <w:t xml:space="preserve">See CM_S_04_A/B </w:t>
      </w:r>
      <w:r w:rsidR="00C116CA">
        <w:rPr>
          <w:rFonts w:ascii="Arial" w:hAnsi="Arial" w:cs="Arial"/>
          <w:sz w:val="22"/>
          <w:szCs w:val="22"/>
        </w:rPr>
        <w:t xml:space="preserve">or </w:t>
      </w:r>
      <w:r w:rsidR="00C116CA" w:rsidRPr="00E069CE">
        <w:rPr>
          <w:rFonts w:ascii="Arial" w:hAnsi="Arial" w:cs="Arial"/>
          <w:sz w:val="22"/>
          <w:szCs w:val="22"/>
        </w:rPr>
        <w:t>CM_S_04_</w:t>
      </w:r>
      <w:r w:rsidR="00C116CA">
        <w:rPr>
          <w:rFonts w:ascii="Arial" w:hAnsi="Arial" w:cs="Arial"/>
          <w:sz w:val="22"/>
          <w:szCs w:val="22"/>
        </w:rPr>
        <w:t>C</w:t>
      </w:r>
      <w:r w:rsidR="00C116CA" w:rsidRPr="00E069CE">
        <w:rPr>
          <w:rFonts w:ascii="Arial" w:hAnsi="Arial" w:cs="Arial"/>
          <w:sz w:val="22"/>
          <w:szCs w:val="22"/>
        </w:rPr>
        <w:t>/</w:t>
      </w:r>
      <w:r w:rsidR="00C116CA">
        <w:rPr>
          <w:rFonts w:ascii="Arial" w:hAnsi="Arial" w:cs="Arial"/>
          <w:sz w:val="22"/>
          <w:szCs w:val="22"/>
        </w:rPr>
        <w:t xml:space="preserve">D </w:t>
      </w:r>
      <w:r w:rsidRPr="00E069CE">
        <w:rPr>
          <w:rFonts w:ascii="Arial" w:hAnsi="Arial" w:cs="Arial"/>
          <w:sz w:val="22"/>
          <w:szCs w:val="22"/>
        </w:rPr>
        <w:t>for proper drug preparation and administration for this procedure</w:t>
      </w:r>
    </w:p>
    <w:p w14:paraId="28A13DE7" w14:textId="47586313" w:rsidR="00F44E65" w:rsidRPr="00E069CE" w:rsidRDefault="00F44E65" w:rsidP="00F44E65">
      <w:pPr>
        <w:pStyle w:val="List"/>
        <w:numPr>
          <w:ilvl w:val="1"/>
          <w:numId w:val="14"/>
        </w:numPr>
        <w:spacing w:line="360" w:lineRule="auto"/>
        <w:rPr>
          <w:rFonts w:ascii="Arial" w:hAnsi="Arial" w:cs="Arial"/>
          <w:b/>
          <w:sz w:val="22"/>
          <w:szCs w:val="22"/>
        </w:rPr>
      </w:pPr>
      <w:r w:rsidRPr="00E069CE">
        <w:rPr>
          <w:rFonts w:ascii="Arial" w:hAnsi="Arial" w:cs="Arial"/>
          <w:sz w:val="22"/>
          <w:szCs w:val="22"/>
        </w:rPr>
        <w:t>Tool Kit:</w:t>
      </w:r>
    </w:p>
    <w:p w14:paraId="4CD08449" w14:textId="77777777" w:rsidR="00F44E65" w:rsidRPr="00E069CE" w:rsidRDefault="00F44E65" w:rsidP="00F44E65">
      <w:pPr>
        <w:pStyle w:val="List"/>
        <w:numPr>
          <w:ilvl w:val="2"/>
          <w:numId w:val="14"/>
        </w:numPr>
        <w:spacing w:line="360" w:lineRule="auto"/>
        <w:rPr>
          <w:rFonts w:ascii="Arial" w:hAnsi="Arial" w:cs="Arial"/>
          <w:sz w:val="22"/>
          <w:szCs w:val="22"/>
        </w:rPr>
      </w:pPr>
      <w:r w:rsidRPr="00E069CE">
        <w:rPr>
          <w:rFonts w:ascii="Arial" w:hAnsi="Arial" w:cs="Arial"/>
          <w:sz w:val="22"/>
          <w:szCs w:val="22"/>
        </w:rPr>
        <w:t>Black handle scissors, ToughCut (Fine Science Tools 14058-11 or equivalent)</w:t>
      </w:r>
    </w:p>
    <w:p w14:paraId="766FCC4B" w14:textId="77777777" w:rsidR="00F44E65" w:rsidRPr="00E069CE" w:rsidRDefault="00F44E65" w:rsidP="00F44E65">
      <w:pPr>
        <w:pStyle w:val="List"/>
        <w:numPr>
          <w:ilvl w:val="2"/>
          <w:numId w:val="14"/>
        </w:numPr>
        <w:spacing w:line="360" w:lineRule="auto"/>
        <w:rPr>
          <w:rFonts w:ascii="Arial" w:hAnsi="Arial" w:cs="Arial"/>
          <w:sz w:val="22"/>
          <w:szCs w:val="22"/>
        </w:rPr>
      </w:pPr>
      <w:r w:rsidRPr="00E069CE">
        <w:rPr>
          <w:rFonts w:ascii="Arial" w:hAnsi="Arial" w:cs="Arial"/>
          <w:sz w:val="22"/>
          <w:szCs w:val="22"/>
        </w:rPr>
        <w:t>Scalpel handle (Fine Science Tools 10003-12 or equivalent)</w:t>
      </w:r>
    </w:p>
    <w:p w14:paraId="39FD490A" w14:textId="77777777" w:rsidR="00F44E65" w:rsidRPr="00E069CE" w:rsidRDefault="00F44E65" w:rsidP="00F44E65">
      <w:pPr>
        <w:pStyle w:val="List"/>
        <w:numPr>
          <w:ilvl w:val="2"/>
          <w:numId w:val="14"/>
        </w:numPr>
        <w:spacing w:line="360" w:lineRule="auto"/>
        <w:rPr>
          <w:rFonts w:ascii="Arial" w:hAnsi="Arial" w:cs="Arial"/>
          <w:sz w:val="22"/>
          <w:szCs w:val="22"/>
        </w:rPr>
      </w:pPr>
      <w:r w:rsidRPr="00E069CE">
        <w:rPr>
          <w:rFonts w:ascii="Arial" w:hAnsi="Arial" w:cs="Arial"/>
          <w:sz w:val="22"/>
          <w:szCs w:val="22"/>
        </w:rPr>
        <w:t>Iris forceps (Fine Science Tools 11064-07 or equivalent)</w:t>
      </w:r>
    </w:p>
    <w:p w14:paraId="44E7DEC6" w14:textId="77777777" w:rsidR="00F44E65" w:rsidRPr="00E069CE" w:rsidRDefault="00F44E65" w:rsidP="00F44E65">
      <w:pPr>
        <w:pStyle w:val="ListParagraph"/>
        <w:numPr>
          <w:ilvl w:val="2"/>
          <w:numId w:val="14"/>
        </w:numPr>
        <w:spacing w:line="360" w:lineRule="auto"/>
        <w:contextualSpacing/>
        <w:rPr>
          <w:rFonts w:ascii="Arial" w:hAnsi="Arial" w:cs="Arial"/>
          <w:sz w:val="22"/>
          <w:szCs w:val="22"/>
        </w:rPr>
      </w:pPr>
      <w:r w:rsidRPr="00E069CE">
        <w:rPr>
          <w:rFonts w:ascii="Arial" w:hAnsi="Arial" w:cs="Arial"/>
          <w:sz w:val="22"/>
          <w:szCs w:val="22"/>
        </w:rPr>
        <w:t>Dumont #5 45° forceps (Fine Science Tools 11251-35 or equivalent)</w:t>
      </w:r>
    </w:p>
    <w:p w14:paraId="0E5A191D" w14:textId="5D83F78D" w:rsidR="00F44E65" w:rsidRPr="00E069CE" w:rsidRDefault="00F44E65" w:rsidP="00F44E65">
      <w:pPr>
        <w:pStyle w:val="List"/>
        <w:numPr>
          <w:ilvl w:val="2"/>
          <w:numId w:val="14"/>
        </w:numPr>
        <w:spacing w:line="360" w:lineRule="auto"/>
        <w:rPr>
          <w:rFonts w:ascii="Arial" w:hAnsi="Arial" w:cs="Arial"/>
          <w:sz w:val="22"/>
          <w:szCs w:val="22"/>
        </w:rPr>
      </w:pPr>
      <w:r w:rsidRPr="00E069CE">
        <w:rPr>
          <w:rFonts w:ascii="Arial" w:hAnsi="Arial" w:cs="Arial"/>
          <w:sz w:val="22"/>
          <w:szCs w:val="22"/>
        </w:rPr>
        <w:t>45° Vanna scissors, 8</w:t>
      </w:r>
      <w:r w:rsidR="00191D9E">
        <w:rPr>
          <w:rFonts w:ascii="Arial" w:hAnsi="Arial" w:cs="Arial"/>
          <w:sz w:val="22"/>
          <w:szCs w:val="22"/>
        </w:rPr>
        <w:t xml:space="preserve"> </w:t>
      </w:r>
      <w:r w:rsidRPr="00E069CE">
        <w:rPr>
          <w:rFonts w:ascii="Arial" w:hAnsi="Arial" w:cs="Arial"/>
          <w:sz w:val="22"/>
          <w:szCs w:val="22"/>
        </w:rPr>
        <w:t>cm (World Precision Instruments 500260 or equivalent)</w:t>
      </w:r>
    </w:p>
    <w:p w14:paraId="31823671" w14:textId="77777777" w:rsidR="00F44E65" w:rsidRPr="00E069CE" w:rsidRDefault="00F44E65" w:rsidP="00F44E65">
      <w:pPr>
        <w:pStyle w:val="List"/>
        <w:numPr>
          <w:ilvl w:val="2"/>
          <w:numId w:val="14"/>
        </w:numPr>
        <w:spacing w:line="360" w:lineRule="auto"/>
        <w:rPr>
          <w:rFonts w:ascii="Arial" w:hAnsi="Arial" w:cs="Arial"/>
          <w:sz w:val="22"/>
          <w:szCs w:val="22"/>
        </w:rPr>
      </w:pPr>
      <w:r w:rsidRPr="00E069CE">
        <w:rPr>
          <w:rFonts w:ascii="Arial" w:hAnsi="Arial" w:cs="Arial"/>
          <w:sz w:val="22"/>
          <w:szCs w:val="22"/>
        </w:rPr>
        <w:t>Plastic sterilization container (Fine Science Tools 20810-02 or equivalent</w:t>
      </w:r>
      <w:r>
        <w:rPr>
          <w:rFonts w:ascii="Arial" w:hAnsi="Arial" w:cs="Arial"/>
          <w:sz w:val="22"/>
          <w:szCs w:val="22"/>
        </w:rPr>
        <w:t>)</w:t>
      </w:r>
    </w:p>
    <w:p w14:paraId="6B6F5CC6" w14:textId="77777777" w:rsidR="00F44E65" w:rsidRDefault="00F44E65" w:rsidP="00F44E65">
      <w:pPr>
        <w:pStyle w:val="List"/>
        <w:numPr>
          <w:ilvl w:val="2"/>
          <w:numId w:val="14"/>
        </w:numPr>
        <w:spacing w:line="360" w:lineRule="auto"/>
        <w:rPr>
          <w:rFonts w:ascii="Arial" w:hAnsi="Arial" w:cs="Arial"/>
          <w:sz w:val="22"/>
          <w:szCs w:val="22"/>
        </w:rPr>
      </w:pPr>
      <w:r w:rsidRPr="00E069CE">
        <w:rPr>
          <w:rFonts w:ascii="Arial" w:hAnsi="Arial" w:cs="Arial"/>
          <w:sz w:val="22"/>
          <w:szCs w:val="22"/>
        </w:rPr>
        <w:t>Hemostats</w:t>
      </w:r>
      <w:r>
        <w:rPr>
          <w:rFonts w:ascii="Arial" w:hAnsi="Arial" w:cs="Arial"/>
          <w:sz w:val="22"/>
          <w:szCs w:val="22"/>
        </w:rPr>
        <w:t xml:space="preserve"> (Fisher Scientific 12004-16 or equivalent)</w:t>
      </w:r>
    </w:p>
    <w:p w14:paraId="2A46FBF6" w14:textId="77777777" w:rsidR="00F44E65" w:rsidRPr="00E069CE" w:rsidRDefault="00F44E65" w:rsidP="00F44E65">
      <w:pPr>
        <w:pStyle w:val="List"/>
        <w:numPr>
          <w:ilvl w:val="2"/>
          <w:numId w:val="14"/>
        </w:numPr>
        <w:spacing w:line="360" w:lineRule="auto"/>
        <w:rPr>
          <w:rFonts w:ascii="Arial" w:hAnsi="Arial" w:cs="Arial"/>
          <w:sz w:val="22"/>
          <w:szCs w:val="22"/>
        </w:rPr>
      </w:pPr>
      <w:r w:rsidRPr="00E069CE">
        <w:rPr>
          <w:rFonts w:ascii="Arial" w:hAnsi="Arial" w:cs="Arial"/>
          <w:sz w:val="22"/>
          <w:szCs w:val="22"/>
        </w:rPr>
        <w:t xml:space="preserve">large iris forceps </w:t>
      </w:r>
      <w:r>
        <w:rPr>
          <w:rFonts w:ascii="Arial" w:hAnsi="Arial" w:cs="Arial"/>
          <w:sz w:val="22"/>
          <w:szCs w:val="22"/>
        </w:rPr>
        <w:t>(Fisher Scientific 13-820-073 or equivalent)</w:t>
      </w:r>
    </w:p>
    <w:p w14:paraId="003CD2BB" w14:textId="77777777" w:rsidR="00F44E65" w:rsidRPr="00E069CE" w:rsidRDefault="00F44E65" w:rsidP="00F44E65">
      <w:pPr>
        <w:pStyle w:val="List"/>
        <w:numPr>
          <w:ilvl w:val="2"/>
          <w:numId w:val="14"/>
        </w:numPr>
        <w:spacing w:line="360" w:lineRule="auto"/>
        <w:rPr>
          <w:rFonts w:ascii="Arial" w:hAnsi="Arial" w:cs="Arial"/>
          <w:sz w:val="22"/>
          <w:szCs w:val="22"/>
        </w:rPr>
      </w:pPr>
      <w:r w:rsidRPr="00E069CE">
        <w:rPr>
          <w:rFonts w:ascii="Arial" w:hAnsi="Arial" w:cs="Arial"/>
          <w:sz w:val="22"/>
          <w:szCs w:val="22"/>
        </w:rPr>
        <w:t xml:space="preserve">Bulldog clamp </w:t>
      </w:r>
      <w:r>
        <w:rPr>
          <w:rFonts w:ascii="Arial" w:hAnsi="Arial" w:cs="Arial"/>
          <w:sz w:val="22"/>
          <w:szCs w:val="22"/>
        </w:rPr>
        <w:t>(Fisher Scientific 18053-28 or equivalent)</w:t>
      </w:r>
    </w:p>
    <w:p w14:paraId="386CF28D" w14:textId="77777777" w:rsidR="00F44E65" w:rsidRPr="00E069CE" w:rsidRDefault="00F44E65" w:rsidP="00F44E65">
      <w:pPr>
        <w:pStyle w:val="List"/>
        <w:numPr>
          <w:ilvl w:val="1"/>
          <w:numId w:val="14"/>
        </w:numPr>
        <w:spacing w:line="360" w:lineRule="auto"/>
        <w:rPr>
          <w:rFonts w:ascii="Arial" w:hAnsi="Arial" w:cs="Arial"/>
          <w:b/>
          <w:sz w:val="22"/>
          <w:szCs w:val="22"/>
        </w:rPr>
      </w:pPr>
      <w:r w:rsidRPr="00E069CE">
        <w:rPr>
          <w:rFonts w:ascii="Arial" w:hAnsi="Arial" w:cs="Arial"/>
          <w:sz w:val="22"/>
          <w:szCs w:val="22"/>
        </w:rPr>
        <w:t>Consumable Supplies</w:t>
      </w:r>
    </w:p>
    <w:p w14:paraId="46A1E1EB" w14:textId="77777777" w:rsidR="00F44E65" w:rsidRPr="00E34104" w:rsidRDefault="00F44E65" w:rsidP="00F44E65">
      <w:pPr>
        <w:pStyle w:val="List"/>
        <w:numPr>
          <w:ilvl w:val="2"/>
          <w:numId w:val="14"/>
        </w:numPr>
        <w:spacing w:line="360" w:lineRule="auto"/>
        <w:rPr>
          <w:rFonts w:ascii="Arial" w:hAnsi="Arial" w:cs="Arial"/>
          <w:sz w:val="22"/>
          <w:szCs w:val="22"/>
        </w:rPr>
      </w:pPr>
      <w:r w:rsidRPr="00E34104">
        <w:rPr>
          <w:rFonts w:ascii="Arial" w:hAnsi="Arial" w:cs="Arial"/>
          <w:sz w:val="22"/>
          <w:szCs w:val="22"/>
        </w:rPr>
        <w:t>PREempt Disinfectant spray (</w:t>
      </w:r>
      <w:proofErr w:type="spellStart"/>
      <w:r w:rsidRPr="00E34104">
        <w:rPr>
          <w:rFonts w:ascii="Arial" w:hAnsi="Arial" w:cs="Arial"/>
          <w:sz w:val="22"/>
          <w:szCs w:val="22"/>
        </w:rPr>
        <w:t>Contecinc</w:t>
      </w:r>
      <w:proofErr w:type="spellEnd"/>
      <w:r w:rsidRPr="00E34104">
        <w:rPr>
          <w:rFonts w:ascii="Arial" w:hAnsi="Arial" w:cs="Arial"/>
          <w:sz w:val="22"/>
          <w:szCs w:val="22"/>
        </w:rPr>
        <w:t xml:space="preserve"> 21101 or equivalent)</w:t>
      </w:r>
    </w:p>
    <w:p w14:paraId="4B64BC4D" w14:textId="77777777" w:rsidR="00F44E65" w:rsidRPr="00E34104" w:rsidRDefault="00F44E65" w:rsidP="00F44E65">
      <w:pPr>
        <w:pStyle w:val="List"/>
        <w:numPr>
          <w:ilvl w:val="2"/>
          <w:numId w:val="14"/>
        </w:numPr>
        <w:spacing w:line="360" w:lineRule="auto"/>
        <w:rPr>
          <w:rFonts w:ascii="Arial" w:hAnsi="Arial" w:cs="Arial"/>
          <w:sz w:val="22"/>
          <w:szCs w:val="22"/>
        </w:rPr>
      </w:pPr>
      <w:r w:rsidRPr="00E34104">
        <w:rPr>
          <w:rFonts w:ascii="Arial" w:hAnsi="Arial" w:cs="Arial"/>
          <w:sz w:val="22"/>
          <w:szCs w:val="22"/>
        </w:rPr>
        <w:t xml:space="preserve">70% Ethanol spray bottle (RP0032 or equivalent) </w:t>
      </w:r>
    </w:p>
    <w:p w14:paraId="7298BE32" w14:textId="77777777" w:rsidR="00F44E65" w:rsidRPr="00E34104" w:rsidRDefault="00F44E65" w:rsidP="00F44E65">
      <w:pPr>
        <w:pStyle w:val="List"/>
        <w:numPr>
          <w:ilvl w:val="2"/>
          <w:numId w:val="14"/>
        </w:numPr>
        <w:spacing w:line="360" w:lineRule="auto"/>
        <w:rPr>
          <w:rFonts w:ascii="Arial" w:hAnsi="Arial" w:cs="Arial"/>
          <w:sz w:val="22"/>
          <w:szCs w:val="22"/>
        </w:rPr>
      </w:pPr>
      <w:r w:rsidRPr="00E34104">
        <w:rPr>
          <w:rFonts w:ascii="Arial" w:hAnsi="Arial" w:cs="Arial"/>
          <w:sz w:val="22"/>
          <w:szCs w:val="22"/>
        </w:rPr>
        <w:t>Alcohol Wipes (BD326895 or equivalent)</w:t>
      </w:r>
    </w:p>
    <w:p w14:paraId="68C57767" w14:textId="77777777" w:rsidR="00F44E65" w:rsidRPr="00E34104" w:rsidRDefault="00F44E65" w:rsidP="00F44E65">
      <w:pPr>
        <w:pStyle w:val="List"/>
        <w:numPr>
          <w:ilvl w:val="2"/>
          <w:numId w:val="14"/>
        </w:numPr>
        <w:spacing w:line="360" w:lineRule="auto"/>
        <w:rPr>
          <w:rFonts w:ascii="Arial" w:hAnsi="Arial" w:cs="Arial"/>
          <w:sz w:val="22"/>
          <w:szCs w:val="22"/>
        </w:rPr>
      </w:pPr>
      <w:r w:rsidRPr="00E34104">
        <w:rPr>
          <w:rFonts w:ascii="Arial" w:hAnsi="Arial" w:cs="Arial"/>
          <w:sz w:val="22"/>
          <w:szCs w:val="22"/>
        </w:rPr>
        <w:t>Sterile Surgical Drape, 18x26” (Fisher Scientific NC9517505 or equivalent)</w:t>
      </w:r>
    </w:p>
    <w:p w14:paraId="7A829257" w14:textId="77777777" w:rsidR="00F44E65" w:rsidRPr="00E34104" w:rsidRDefault="00F44E65" w:rsidP="00F44E65">
      <w:pPr>
        <w:pStyle w:val="List"/>
        <w:numPr>
          <w:ilvl w:val="2"/>
          <w:numId w:val="14"/>
        </w:numPr>
        <w:spacing w:line="360" w:lineRule="auto"/>
        <w:rPr>
          <w:rFonts w:ascii="Arial" w:hAnsi="Arial" w:cs="Arial"/>
          <w:sz w:val="22"/>
          <w:szCs w:val="22"/>
        </w:rPr>
      </w:pPr>
      <w:r w:rsidRPr="00E34104">
        <w:rPr>
          <w:rFonts w:ascii="Arial" w:hAnsi="Arial" w:cs="Arial"/>
          <w:sz w:val="22"/>
          <w:szCs w:val="22"/>
        </w:rPr>
        <w:t xml:space="preserve">Sterile </w:t>
      </w:r>
      <w:proofErr w:type="gramStart"/>
      <w:r w:rsidRPr="00E34104">
        <w:rPr>
          <w:rFonts w:ascii="Arial" w:hAnsi="Arial" w:cs="Arial"/>
          <w:sz w:val="22"/>
          <w:szCs w:val="22"/>
        </w:rPr>
        <w:t>Multi-well</w:t>
      </w:r>
      <w:proofErr w:type="gramEnd"/>
      <w:r w:rsidRPr="00E34104">
        <w:rPr>
          <w:rFonts w:ascii="Arial" w:hAnsi="Arial" w:cs="Arial"/>
          <w:sz w:val="22"/>
          <w:szCs w:val="22"/>
        </w:rPr>
        <w:t xml:space="preserve"> plate, 24 well (VWR 29443-952 or equivalent)</w:t>
      </w:r>
    </w:p>
    <w:p w14:paraId="7E351155" w14:textId="77777777" w:rsidR="00F44E65" w:rsidRPr="00E34104" w:rsidRDefault="00F44E65" w:rsidP="00F44E65">
      <w:pPr>
        <w:pStyle w:val="List"/>
        <w:numPr>
          <w:ilvl w:val="2"/>
          <w:numId w:val="14"/>
        </w:numPr>
        <w:spacing w:line="360" w:lineRule="auto"/>
        <w:rPr>
          <w:rFonts w:ascii="Arial" w:hAnsi="Arial" w:cs="Arial"/>
          <w:sz w:val="22"/>
          <w:szCs w:val="22"/>
        </w:rPr>
      </w:pPr>
      <w:r w:rsidRPr="00E34104">
        <w:rPr>
          <w:rFonts w:ascii="Arial" w:hAnsi="Arial" w:cs="Arial"/>
          <w:sz w:val="22"/>
          <w:szCs w:val="22"/>
        </w:rPr>
        <w:t>Nair Hair Removal Cream (Amazon B00R4HWYNI or equivalent)</w:t>
      </w:r>
    </w:p>
    <w:p w14:paraId="54E6E24A" w14:textId="77777777" w:rsidR="00F44E65" w:rsidRPr="00E34104" w:rsidRDefault="00F44E65" w:rsidP="00F44E65">
      <w:pPr>
        <w:pStyle w:val="List"/>
        <w:numPr>
          <w:ilvl w:val="2"/>
          <w:numId w:val="14"/>
        </w:numPr>
        <w:spacing w:line="360" w:lineRule="auto"/>
        <w:rPr>
          <w:rFonts w:ascii="Arial" w:hAnsi="Arial" w:cs="Arial"/>
          <w:sz w:val="22"/>
          <w:szCs w:val="22"/>
        </w:rPr>
      </w:pPr>
      <w:r w:rsidRPr="00E34104">
        <w:rPr>
          <w:rFonts w:ascii="Arial" w:hAnsi="Arial" w:cs="Arial"/>
          <w:sz w:val="22"/>
          <w:szCs w:val="22"/>
        </w:rPr>
        <w:t>Betadine solution (McKesson Medical-Surgical 77911 or equivalent)</w:t>
      </w:r>
    </w:p>
    <w:p w14:paraId="388406D4" w14:textId="77777777" w:rsidR="00F44E65" w:rsidRPr="00E34104" w:rsidRDefault="00F44E65" w:rsidP="00F44E65">
      <w:pPr>
        <w:pStyle w:val="List"/>
        <w:numPr>
          <w:ilvl w:val="2"/>
          <w:numId w:val="14"/>
        </w:numPr>
        <w:spacing w:line="360" w:lineRule="auto"/>
        <w:rPr>
          <w:rFonts w:ascii="Arial" w:hAnsi="Arial" w:cs="Arial"/>
          <w:sz w:val="22"/>
          <w:szCs w:val="22"/>
        </w:rPr>
      </w:pPr>
      <w:r w:rsidRPr="00E34104">
        <w:rPr>
          <w:rFonts w:ascii="Arial" w:hAnsi="Arial" w:cs="Arial"/>
          <w:sz w:val="22"/>
          <w:szCs w:val="22"/>
        </w:rPr>
        <w:t>Artificial Cerebrospinal Fluid.V (RP0205 or equivalent)</w:t>
      </w:r>
    </w:p>
    <w:p w14:paraId="3C06B39B" w14:textId="77777777" w:rsidR="00F44E65" w:rsidRPr="00E34104" w:rsidRDefault="00F44E65" w:rsidP="00F44E65">
      <w:pPr>
        <w:pStyle w:val="List"/>
        <w:numPr>
          <w:ilvl w:val="2"/>
          <w:numId w:val="14"/>
        </w:numPr>
        <w:spacing w:line="360" w:lineRule="auto"/>
        <w:rPr>
          <w:rFonts w:ascii="Arial" w:hAnsi="Arial" w:cs="Arial"/>
          <w:sz w:val="22"/>
          <w:szCs w:val="22"/>
        </w:rPr>
      </w:pPr>
      <w:r w:rsidRPr="00E34104">
        <w:rPr>
          <w:rFonts w:ascii="Arial" w:hAnsi="Arial" w:cs="Arial"/>
          <w:sz w:val="22"/>
          <w:szCs w:val="22"/>
        </w:rPr>
        <w:t>Surgifoam Absorb Gelatin Sponge Size 100 (McKesson Medical-Surgical 403360 or equivalent)</w:t>
      </w:r>
    </w:p>
    <w:p w14:paraId="68250AD0" w14:textId="77777777" w:rsidR="00F44E65" w:rsidRPr="006D5D08" w:rsidRDefault="00F44E65" w:rsidP="00F44E65">
      <w:pPr>
        <w:pStyle w:val="List"/>
        <w:numPr>
          <w:ilvl w:val="2"/>
          <w:numId w:val="14"/>
        </w:numPr>
        <w:spacing w:line="360" w:lineRule="auto"/>
        <w:rPr>
          <w:rFonts w:ascii="Arial" w:hAnsi="Arial" w:cs="Arial"/>
          <w:sz w:val="22"/>
          <w:szCs w:val="22"/>
        </w:rPr>
      </w:pPr>
      <w:r w:rsidRPr="006D5D08">
        <w:rPr>
          <w:rFonts w:ascii="Arial" w:hAnsi="Arial" w:cs="Arial"/>
          <w:sz w:val="22"/>
          <w:szCs w:val="22"/>
        </w:rPr>
        <w:t>Sterile Gauze, 3x3” squares, autoclave sterilized (Patterson Veterinary 07-893-8587 or equivalent)</w:t>
      </w:r>
    </w:p>
    <w:p w14:paraId="701CAEAB" w14:textId="77777777" w:rsidR="00F44E65" w:rsidRPr="006D5D08" w:rsidRDefault="00F44E65" w:rsidP="00F44E65">
      <w:pPr>
        <w:pStyle w:val="List"/>
        <w:numPr>
          <w:ilvl w:val="2"/>
          <w:numId w:val="14"/>
        </w:numPr>
        <w:spacing w:line="360" w:lineRule="auto"/>
        <w:rPr>
          <w:rFonts w:ascii="Arial" w:hAnsi="Arial" w:cs="Arial"/>
          <w:sz w:val="22"/>
          <w:szCs w:val="22"/>
        </w:rPr>
      </w:pPr>
      <w:r w:rsidRPr="006D5D08">
        <w:rPr>
          <w:rFonts w:ascii="Arial" w:hAnsi="Arial" w:cs="Arial"/>
          <w:sz w:val="22"/>
          <w:szCs w:val="22"/>
        </w:rPr>
        <w:lastRenderedPageBreak/>
        <w:t>Cotton swabs, double ended, autoclave sterilized (VWR 89133-810 or equivalent)</w:t>
      </w:r>
    </w:p>
    <w:p w14:paraId="1765BF8C" w14:textId="77777777" w:rsidR="00F44E65" w:rsidRPr="006D5D08" w:rsidRDefault="00F44E65" w:rsidP="00F44E65">
      <w:pPr>
        <w:pStyle w:val="List"/>
        <w:numPr>
          <w:ilvl w:val="2"/>
          <w:numId w:val="14"/>
        </w:numPr>
        <w:spacing w:line="360" w:lineRule="auto"/>
        <w:rPr>
          <w:rFonts w:ascii="Arial" w:hAnsi="Arial" w:cs="Arial"/>
          <w:sz w:val="22"/>
          <w:szCs w:val="22"/>
        </w:rPr>
      </w:pPr>
      <w:r w:rsidRPr="006D5D08">
        <w:rPr>
          <w:rFonts w:ascii="Arial" w:hAnsi="Arial" w:cs="Arial"/>
          <w:sz w:val="22"/>
          <w:szCs w:val="22"/>
        </w:rPr>
        <w:t>Cotton swabs, double ended, non-sterile (VWR 89133-810 or equivalent)</w:t>
      </w:r>
    </w:p>
    <w:p w14:paraId="35722737" w14:textId="77777777" w:rsidR="00F44E65" w:rsidRPr="006D5D08" w:rsidRDefault="00F44E65" w:rsidP="00F44E65">
      <w:pPr>
        <w:pStyle w:val="List"/>
        <w:numPr>
          <w:ilvl w:val="2"/>
          <w:numId w:val="14"/>
        </w:numPr>
        <w:spacing w:line="360" w:lineRule="auto"/>
        <w:rPr>
          <w:rFonts w:ascii="Arial" w:hAnsi="Arial" w:cs="Arial"/>
          <w:sz w:val="22"/>
          <w:szCs w:val="22"/>
        </w:rPr>
      </w:pPr>
      <w:r w:rsidRPr="006D5D08">
        <w:rPr>
          <w:rFonts w:ascii="Arial" w:hAnsi="Arial" w:cs="Arial"/>
          <w:sz w:val="22"/>
          <w:szCs w:val="22"/>
        </w:rPr>
        <w:t>Kimwipes, autoclave sterilized (VWR 21905-026 or equivalent)</w:t>
      </w:r>
    </w:p>
    <w:p w14:paraId="77573C26" w14:textId="77777777" w:rsidR="00F44E65" w:rsidRPr="006D5D08" w:rsidRDefault="00F44E65" w:rsidP="00F44E65">
      <w:pPr>
        <w:pStyle w:val="List"/>
        <w:numPr>
          <w:ilvl w:val="2"/>
          <w:numId w:val="14"/>
        </w:numPr>
        <w:spacing w:line="360" w:lineRule="auto"/>
        <w:rPr>
          <w:rFonts w:ascii="Arial" w:hAnsi="Arial" w:cs="Arial"/>
          <w:sz w:val="22"/>
          <w:szCs w:val="22"/>
        </w:rPr>
      </w:pPr>
      <w:r w:rsidRPr="006D5D08">
        <w:rPr>
          <w:rFonts w:ascii="Arial" w:hAnsi="Arial" w:cs="Arial"/>
          <w:sz w:val="22"/>
          <w:szCs w:val="22"/>
        </w:rPr>
        <w:t>Kimwipes, non-sterile (VWR 21905-026 or equivalent)</w:t>
      </w:r>
    </w:p>
    <w:p w14:paraId="68AB6F78" w14:textId="77777777" w:rsidR="00F44E65" w:rsidRPr="006D5D08" w:rsidRDefault="00F44E65" w:rsidP="00F44E65">
      <w:pPr>
        <w:pStyle w:val="List"/>
        <w:numPr>
          <w:ilvl w:val="2"/>
          <w:numId w:val="14"/>
        </w:numPr>
        <w:spacing w:line="360" w:lineRule="auto"/>
        <w:rPr>
          <w:rFonts w:ascii="Arial" w:hAnsi="Arial" w:cs="Arial"/>
          <w:sz w:val="22"/>
          <w:szCs w:val="22"/>
        </w:rPr>
      </w:pPr>
      <w:r w:rsidRPr="006D5D08">
        <w:rPr>
          <w:rFonts w:ascii="Arial" w:hAnsi="Arial" w:cs="Arial"/>
          <w:sz w:val="22"/>
          <w:szCs w:val="22"/>
        </w:rPr>
        <w:t>Sugi pointed sterile swabs (Fine Science Tools 18105-01or equivalent)</w:t>
      </w:r>
    </w:p>
    <w:p w14:paraId="13E03D91" w14:textId="77777777" w:rsidR="00F44E65" w:rsidRPr="006D5D08" w:rsidRDefault="00F44E65" w:rsidP="00F44E65">
      <w:pPr>
        <w:pStyle w:val="List"/>
        <w:numPr>
          <w:ilvl w:val="2"/>
          <w:numId w:val="14"/>
        </w:numPr>
        <w:spacing w:line="360" w:lineRule="auto"/>
        <w:rPr>
          <w:rFonts w:ascii="Arial" w:hAnsi="Arial" w:cs="Arial"/>
          <w:sz w:val="22"/>
          <w:szCs w:val="22"/>
        </w:rPr>
      </w:pPr>
      <w:r w:rsidRPr="006D5D08">
        <w:rPr>
          <w:rFonts w:ascii="Arial" w:hAnsi="Arial" w:cs="Arial"/>
          <w:sz w:val="22"/>
          <w:szCs w:val="22"/>
        </w:rPr>
        <w:t>Insulin syringes, U-100, 0.3 ml, 31G (VWR BD328438 or equivalent)</w:t>
      </w:r>
    </w:p>
    <w:p w14:paraId="1CA69787" w14:textId="77777777" w:rsidR="00F44E65" w:rsidRPr="006D5D08" w:rsidRDefault="00F44E65" w:rsidP="00F44E65">
      <w:pPr>
        <w:pStyle w:val="List"/>
        <w:numPr>
          <w:ilvl w:val="2"/>
          <w:numId w:val="14"/>
        </w:numPr>
        <w:spacing w:line="360" w:lineRule="auto"/>
        <w:rPr>
          <w:rFonts w:ascii="Arial" w:hAnsi="Arial" w:cs="Arial"/>
          <w:sz w:val="22"/>
          <w:szCs w:val="22"/>
        </w:rPr>
      </w:pPr>
      <w:r w:rsidRPr="006D5D08">
        <w:rPr>
          <w:rFonts w:ascii="Arial" w:hAnsi="Arial" w:cs="Arial"/>
          <w:sz w:val="22"/>
          <w:szCs w:val="22"/>
        </w:rPr>
        <w:t>Insulin syringes, U-100, 1 ml, 31G (VWR BD328418 or equivalent)</w:t>
      </w:r>
    </w:p>
    <w:p w14:paraId="3E0FE432" w14:textId="77777777" w:rsidR="00F44E65" w:rsidRPr="006D5D08" w:rsidRDefault="00F44E65" w:rsidP="00F44E65">
      <w:pPr>
        <w:pStyle w:val="List"/>
        <w:numPr>
          <w:ilvl w:val="2"/>
          <w:numId w:val="14"/>
        </w:numPr>
        <w:spacing w:line="360" w:lineRule="auto"/>
        <w:rPr>
          <w:rFonts w:ascii="Arial" w:hAnsi="Arial" w:cs="Arial"/>
          <w:sz w:val="22"/>
          <w:szCs w:val="22"/>
        </w:rPr>
      </w:pPr>
      <w:r w:rsidRPr="006D5D08">
        <w:rPr>
          <w:rFonts w:ascii="Arial" w:hAnsi="Arial" w:cs="Arial"/>
          <w:sz w:val="22"/>
          <w:szCs w:val="22"/>
        </w:rPr>
        <w:t>Luer-Lock Syringe, 20 ml (VWR 53548-025 or equivalent)</w:t>
      </w:r>
    </w:p>
    <w:p w14:paraId="02B216F4" w14:textId="77777777" w:rsidR="00F44E65" w:rsidRPr="006D5D08" w:rsidRDefault="00F44E65" w:rsidP="00F44E65">
      <w:pPr>
        <w:pStyle w:val="List"/>
        <w:numPr>
          <w:ilvl w:val="2"/>
          <w:numId w:val="14"/>
        </w:numPr>
        <w:spacing w:line="360" w:lineRule="auto"/>
        <w:rPr>
          <w:rFonts w:ascii="Arial" w:hAnsi="Arial" w:cs="Arial"/>
          <w:sz w:val="22"/>
          <w:szCs w:val="22"/>
        </w:rPr>
      </w:pPr>
      <w:r w:rsidRPr="006D5D08">
        <w:rPr>
          <w:rFonts w:ascii="Arial" w:hAnsi="Arial" w:cs="Arial"/>
          <w:sz w:val="22"/>
          <w:szCs w:val="22"/>
        </w:rPr>
        <w:t>Luer-Lock Syringe, 10ml (VWR 75846-756 or equivalent)</w:t>
      </w:r>
    </w:p>
    <w:p w14:paraId="05273861" w14:textId="77777777" w:rsidR="00F44E65" w:rsidRPr="006D5D08" w:rsidRDefault="00F44E65" w:rsidP="00F44E65">
      <w:pPr>
        <w:pStyle w:val="List"/>
        <w:numPr>
          <w:ilvl w:val="2"/>
          <w:numId w:val="14"/>
        </w:numPr>
        <w:spacing w:line="360" w:lineRule="auto"/>
        <w:rPr>
          <w:rFonts w:ascii="Arial" w:hAnsi="Arial" w:cs="Arial"/>
          <w:sz w:val="22"/>
          <w:szCs w:val="22"/>
        </w:rPr>
      </w:pPr>
      <w:r w:rsidRPr="006D5D08">
        <w:rPr>
          <w:rFonts w:ascii="Arial" w:hAnsi="Arial" w:cs="Arial"/>
          <w:sz w:val="22"/>
          <w:szCs w:val="22"/>
        </w:rPr>
        <w:t>25G 5/8-inch needle (VWR 89134-134 or equivalent)</w:t>
      </w:r>
    </w:p>
    <w:p w14:paraId="4CAA9B62" w14:textId="77777777" w:rsidR="00F44E65" w:rsidRPr="006D5D08" w:rsidRDefault="00F44E65" w:rsidP="00F44E65">
      <w:pPr>
        <w:pStyle w:val="List"/>
        <w:numPr>
          <w:ilvl w:val="2"/>
          <w:numId w:val="14"/>
        </w:numPr>
        <w:spacing w:line="360" w:lineRule="auto"/>
        <w:rPr>
          <w:rFonts w:ascii="Arial" w:hAnsi="Arial" w:cs="Arial"/>
          <w:sz w:val="22"/>
          <w:szCs w:val="22"/>
        </w:rPr>
      </w:pPr>
      <w:r w:rsidRPr="006D5D08">
        <w:rPr>
          <w:rFonts w:ascii="Arial" w:hAnsi="Arial" w:cs="Arial"/>
          <w:sz w:val="22"/>
          <w:szCs w:val="22"/>
        </w:rPr>
        <w:t xml:space="preserve">32 mm Syringe Filter 0.2 µm </w:t>
      </w:r>
      <w:proofErr w:type="spellStart"/>
      <w:r w:rsidRPr="006D5D08">
        <w:rPr>
          <w:rFonts w:ascii="Arial" w:hAnsi="Arial" w:cs="Arial"/>
          <w:sz w:val="22"/>
          <w:szCs w:val="22"/>
        </w:rPr>
        <w:t>Supor</w:t>
      </w:r>
      <w:proofErr w:type="spellEnd"/>
      <w:r w:rsidRPr="006D5D08">
        <w:rPr>
          <w:rFonts w:ascii="Arial" w:hAnsi="Arial" w:cs="Arial"/>
          <w:sz w:val="22"/>
          <w:szCs w:val="22"/>
        </w:rPr>
        <w:t xml:space="preserve"> Membrane (VWR 28143-350 or equivalent)</w:t>
      </w:r>
    </w:p>
    <w:p w14:paraId="4817EDA3" w14:textId="77777777" w:rsidR="00F44E65" w:rsidRPr="006D5D08" w:rsidRDefault="00F44E65" w:rsidP="00F44E65">
      <w:pPr>
        <w:pStyle w:val="List"/>
        <w:numPr>
          <w:ilvl w:val="2"/>
          <w:numId w:val="14"/>
        </w:numPr>
        <w:spacing w:line="360" w:lineRule="auto"/>
        <w:rPr>
          <w:rFonts w:ascii="Arial" w:hAnsi="Arial" w:cs="Arial"/>
          <w:sz w:val="22"/>
          <w:szCs w:val="22"/>
        </w:rPr>
      </w:pPr>
      <w:r w:rsidRPr="006D5D08">
        <w:rPr>
          <w:rFonts w:ascii="Arial" w:hAnsi="Arial" w:cs="Arial"/>
          <w:sz w:val="22"/>
          <w:szCs w:val="22"/>
        </w:rPr>
        <w:t>Press ‘n’ Seal (Medline CLO70441 or equivalent)</w:t>
      </w:r>
    </w:p>
    <w:p w14:paraId="5904581C" w14:textId="77777777" w:rsidR="00F44E65" w:rsidRPr="00D106C8" w:rsidRDefault="00F44E65" w:rsidP="00F44E65">
      <w:pPr>
        <w:pStyle w:val="List"/>
        <w:numPr>
          <w:ilvl w:val="2"/>
          <w:numId w:val="14"/>
        </w:numPr>
        <w:spacing w:line="360" w:lineRule="auto"/>
        <w:rPr>
          <w:rFonts w:ascii="Arial" w:hAnsi="Arial" w:cs="Arial"/>
          <w:sz w:val="22"/>
          <w:szCs w:val="22"/>
        </w:rPr>
      </w:pPr>
      <w:r w:rsidRPr="00D106C8">
        <w:rPr>
          <w:rFonts w:ascii="Arial" w:hAnsi="Arial" w:cs="Arial"/>
          <w:sz w:val="22"/>
          <w:szCs w:val="22"/>
        </w:rPr>
        <w:t>Saran Wrap (Amazon B015FCLAVU or equivalent)</w:t>
      </w:r>
    </w:p>
    <w:p w14:paraId="16B51878" w14:textId="77777777" w:rsidR="00F44E65" w:rsidRPr="00D106C8" w:rsidRDefault="00F44E65" w:rsidP="00F44E65">
      <w:pPr>
        <w:pStyle w:val="List"/>
        <w:numPr>
          <w:ilvl w:val="2"/>
          <w:numId w:val="14"/>
        </w:numPr>
        <w:spacing w:line="360" w:lineRule="auto"/>
        <w:rPr>
          <w:rFonts w:ascii="Arial" w:hAnsi="Arial" w:cs="Arial"/>
          <w:sz w:val="22"/>
          <w:szCs w:val="22"/>
        </w:rPr>
      </w:pPr>
      <w:r w:rsidRPr="00D106C8">
        <w:rPr>
          <w:rFonts w:ascii="Arial" w:hAnsi="Arial" w:cs="Arial"/>
          <w:sz w:val="22"/>
          <w:szCs w:val="22"/>
        </w:rPr>
        <w:t>Sterile Drill Bits, 0.5/0.4 (NeoBurr FG1/4 or equivalent)</w:t>
      </w:r>
    </w:p>
    <w:p w14:paraId="3C787575" w14:textId="77777777" w:rsidR="00F44E65" w:rsidRPr="00D106C8" w:rsidRDefault="00F44E65" w:rsidP="00F44E65">
      <w:pPr>
        <w:pStyle w:val="List"/>
        <w:numPr>
          <w:ilvl w:val="2"/>
          <w:numId w:val="14"/>
        </w:numPr>
        <w:spacing w:line="360" w:lineRule="auto"/>
        <w:rPr>
          <w:rFonts w:ascii="Arial" w:hAnsi="Arial" w:cs="Arial"/>
          <w:sz w:val="22"/>
          <w:szCs w:val="22"/>
        </w:rPr>
      </w:pPr>
      <w:r w:rsidRPr="00D106C8">
        <w:rPr>
          <w:rFonts w:ascii="Arial" w:hAnsi="Arial" w:cs="Arial"/>
          <w:sz w:val="22"/>
          <w:szCs w:val="22"/>
        </w:rPr>
        <w:t>Sterile Drill Bits, 1.4/1.1 (NeoBurr FG4 or equivalent)</w:t>
      </w:r>
    </w:p>
    <w:p w14:paraId="743ED661" w14:textId="77777777" w:rsidR="00F44E65" w:rsidRPr="00D106C8" w:rsidRDefault="00F44E65" w:rsidP="00F44E65">
      <w:pPr>
        <w:pStyle w:val="List"/>
        <w:numPr>
          <w:ilvl w:val="2"/>
          <w:numId w:val="14"/>
        </w:numPr>
        <w:spacing w:line="360" w:lineRule="auto"/>
        <w:rPr>
          <w:rFonts w:ascii="Arial" w:hAnsi="Arial" w:cs="Arial"/>
          <w:sz w:val="22"/>
          <w:szCs w:val="22"/>
        </w:rPr>
      </w:pPr>
      <w:r w:rsidRPr="00D106C8">
        <w:rPr>
          <w:rFonts w:ascii="Arial" w:hAnsi="Arial" w:cs="Arial"/>
          <w:sz w:val="22"/>
          <w:szCs w:val="22"/>
        </w:rPr>
        <w:t>Sterile Drill Bits 1.0/4.2 (NeoBurr EF4 or equivalent)</w:t>
      </w:r>
    </w:p>
    <w:p w14:paraId="29B32F04" w14:textId="77777777" w:rsidR="00F44E65" w:rsidRPr="00D106C8" w:rsidRDefault="00F44E65" w:rsidP="00F44E65">
      <w:pPr>
        <w:pStyle w:val="List"/>
        <w:numPr>
          <w:ilvl w:val="2"/>
          <w:numId w:val="14"/>
        </w:numPr>
        <w:spacing w:line="360" w:lineRule="auto"/>
        <w:rPr>
          <w:rFonts w:ascii="Arial" w:hAnsi="Arial" w:cs="Arial"/>
          <w:sz w:val="22"/>
          <w:szCs w:val="22"/>
        </w:rPr>
      </w:pPr>
      <w:r w:rsidRPr="00D106C8">
        <w:rPr>
          <w:rFonts w:ascii="Arial" w:hAnsi="Arial" w:cs="Arial"/>
          <w:sz w:val="22"/>
          <w:szCs w:val="22"/>
        </w:rPr>
        <w:t>Sterile Scalpel blades, #10 (VWR 21909-378 or equivalent)</w:t>
      </w:r>
    </w:p>
    <w:p w14:paraId="5A1F75F5" w14:textId="77777777" w:rsidR="00F44E65" w:rsidRPr="00D106C8" w:rsidRDefault="00F44E65" w:rsidP="00F44E65">
      <w:pPr>
        <w:pStyle w:val="List"/>
        <w:numPr>
          <w:ilvl w:val="2"/>
          <w:numId w:val="14"/>
        </w:numPr>
        <w:spacing w:line="360" w:lineRule="auto"/>
        <w:rPr>
          <w:rFonts w:ascii="Arial" w:hAnsi="Arial" w:cs="Arial"/>
          <w:sz w:val="22"/>
          <w:szCs w:val="22"/>
        </w:rPr>
      </w:pPr>
      <w:r w:rsidRPr="00D106C8">
        <w:rPr>
          <w:rFonts w:ascii="Arial" w:hAnsi="Arial" w:cs="Arial"/>
          <w:sz w:val="22"/>
          <w:szCs w:val="22"/>
        </w:rPr>
        <w:t>Sterile Scalpel blades, #11 (VWR 21909-380 or equivalent)</w:t>
      </w:r>
    </w:p>
    <w:p w14:paraId="03FD191D" w14:textId="77777777" w:rsidR="00F44E65" w:rsidRDefault="00F44E65" w:rsidP="00F44E65">
      <w:pPr>
        <w:pStyle w:val="List"/>
        <w:numPr>
          <w:ilvl w:val="2"/>
          <w:numId w:val="14"/>
        </w:numPr>
        <w:spacing w:line="360" w:lineRule="auto"/>
        <w:rPr>
          <w:rFonts w:ascii="Arial" w:hAnsi="Arial" w:cs="Arial"/>
          <w:sz w:val="22"/>
          <w:szCs w:val="22"/>
        </w:rPr>
      </w:pPr>
      <w:r w:rsidRPr="00D106C8">
        <w:rPr>
          <w:rFonts w:ascii="Arial" w:hAnsi="Arial" w:cs="Arial"/>
          <w:sz w:val="22"/>
          <w:szCs w:val="22"/>
        </w:rPr>
        <w:t>Systane Eye Ointment (ALCON293787 or equivalent)</w:t>
      </w:r>
    </w:p>
    <w:p w14:paraId="133FBD45" w14:textId="77777777" w:rsidR="002B0295" w:rsidRPr="009A3D7C" w:rsidRDefault="002B0295" w:rsidP="002B0295">
      <w:pPr>
        <w:pStyle w:val="List"/>
        <w:numPr>
          <w:ilvl w:val="2"/>
          <w:numId w:val="14"/>
        </w:numPr>
        <w:spacing w:line="360" w:lineRule="auto"/>
        <w:rPr>
          <w:rFonts w:ascii="Arial" w:hAnsi="Arial" w:cs="Arial"/>
          <w:sz w:val="22"/>
          <w:szCs w:val="22"/>
        </w:rPr>
      </w:pPr>
      <w:r w:rsidRPr="009A3D7C">
        <w:rPr>
          <w:rFonts w:ascii="Arial" w:hAnsi="Arial" w:cs="Arial"/>
          <w:sz w:val="22"/>
          <w:szCs w:val="22"/>
        </w:rPr>
        <w:t>Silicone Sealant </w:t>
      </w:r>
    </w:p>
    <w:p w14:paraId="0F4CAA67" w14:textId="77777777" w:rsidR="002B0295" w:rsidRPr="009A3D7C" w:rsidRDefault="002B0295" w:rsidP="002B0295">
      <w:pPr>
        <w:pStyle w:val="List"/>
        <w:numPr>
          <w:ilvl w:val="3"/>
          <w:numId w:val="14"/>
        </w:numPr>
        <w:spacing w:line="360" w:lineRule="auto"/>
        <w:rPr>
          <w:rFonts w:ascii="Arial" w:hAnsi="Arial" w:cs="Arial"/>
          <w:sz w:val="22"/>
          <w:szCs w:val="22"/>
        </w:rPr>
      </w:pPr>
      <w:r w:rsidRPr="009A3D7C">
        <w:rPr>
          <w:rFonts w:ascii="Arial" w:hAnsi="Arial" w:cs="Arial"/>
          <w:sz w:val="22"/>
          <w:szCs w:val="22"/>
        </w:rPr>
        <w:t>Kwik-Cast Sealant (World Precision Instruments KWIK-CAST or equivalent) </w:t>
      </w:r>
    </w:p>
    <w:p w14:paraId="0B31FCF3" w14:textId="77777777" w:rsidR="002B0295" w:rsidRPr="002B0295" w:rsidRDefault="002B0295" w:rsidP="002B0295">
      <w:pPr>
        <w:pStyle w:val="List"/>
        <w:numPr>
          <w:ilvl w:val="3"/>
          <w:numId w:val="14"/>
        </w:numPr>
        <w:spacing w:line="360" w:lineRule="auto"/>
        <w:rPr>
          <w:rFonts w:ascii="Arial" w:hAnsi="Arial" w:cs="Arial"/>
          <w:sz w:val="22"/>
          <w:szCs w:val="22"/>
        </w:rPr>
      </w:pPr>
      <w:r w:rsidRPr="009A3D7C">
        <w:rPr>
          <w:rFonts w:ascii="Arial" w:hAnsi="Arial" w:cs="Arial"/>
          <w:sz w:val="22"/>
          <w:szCs w:val="22"/>
        </w:rPr>
        <w:t xml:space="preserve">Dura </w:t>
      </w:r>
      <w:r w:rsidRPr="002B0295">
        <w:rPr>
          <w:rFonts w:ascii="Arial" w:hAnsi="Arial" w:cs="Arial"/>
          <w:sz w:val="22"/>
          <w:szCs w:val="22"/>
        </w:rPr>
        <w:t>Gel (Dura Gel or equivalent) </w:t>
      </w:r>
    </w:p>
    <w:p w14:paraId="0F34D634" w14:textId="1ECA5602" w:rsidR="002B0295" w:rsidRPr="002B0295" w:rsidRDefault="002B0295" w:rsidP="002B0295">
      <w:pPr>
        <w:pStyle w:val="List"/>
        <w:numPr>
          <w:ilvl w:val="3"/>
          <w:numId w:val="14"/>
        </w:numPr>
        <w:spacing w:line="360" w:lineRule="auto"/>
        <w:rPr>
          <w:rFonts w:ascii="Arial" w:hAnsi="Arial" w:cs="Arial"/>
          <w:sz w:val="22"/>
          <w:szCs w:val="22"/>
        </w:rPr>
      </w:pPr>
      <w:r w:rsidRPr="002B0295">
        <w:rPr>
          <w:rFonts w:ascii="Arial" w:hAnsi="Arial" w:cs="Arial"/>
          <w:sz w:val="22"/>
          <w:szCs w:val="22"/>
        </w:rPr>
        <w:t>Sorta Clear (SORTA-</w:t>
      </w:r>
      <w:proofErr w:type="spellStart"/>
      <w:r w:rsidRPr="002B0295">
        <w:rPr>
          <w:rFonts w:ascii="Arial" w:hAnsi="Arial" w:cs="Arial"/>
          <w:sz w:val="22"/>
          <w:szCs w:val="22"/>
        </w:rPr>
        <w:t>Clear</w:t>
      </w:r>
      <w:r w:rsidRPr="002B0295">
        <w:rPr>
          <w:rFonts w:ascii="Arial" w:hAnsi="Arial" w:cs="Arial"/>
          <w:sz w:val="22"/>
          <w:szCs w:val="22"/>
          <w:vertAlign w:val="superscript"/>
        </w:rPr>
        <w:t>TM</w:t>
      </w:r>
      <w:proofErr w:type="spellEnd"/>
      <w:r w:rsidRPr="002B0295">
        <w:rPr>
          <w:rFonts w:ascii="Arial" w:hAnsi="Arial" w:cs="Arial"/>
          <w:sz w:val="22"/>
          <w:szCs w:val="22"/>
        </w:rPr>
        <w:t xml:space="preserve"> 18 or equivalent)</w:t>
      </w:r>
    </w:p>
    <w:p w14:paraId="1FB93099" w14:textId="77777777" w:rsidR="00F44E65" w:rsidRPr="00503373" w:rsidRDefault="00F44E65" w:rsidP="00F44E65">
      <w:pPr>
        <w:pStyle w:val="List"/>
        <w:numPr>
          <w:ilvl w:val="2"/>
          <w:numId w:val="14"/>
        </w:numPr>
        <w:spacing w:line="360" w:lineRule="auto"/>
        <w:rPr>
          <w:rFonts w:ascii="Arial" w:hAnsi="Arial" w:cs="Arial"/>
          <w:sz w:val="22"/>
          <w:szCs w:val="22"/>
        </w:rPr>
      </w:pPr>
      <w:r w:rsidRPr="00503373">
        <w:rPr>
          <w:rFonts w:ascii="Arial" w:hAnsi="Arial" w:cs="Arial"/>
          <w:sz w:val="22"/>
          <w:szCs w:val="22"/>
        </w:rPr>
        <w:t>Heat-sterilized Glass pipettes (Drummond Scientific 3-000-203-G/X, World Precision Instruments 1B120F-4 or equivalent)</w:t>
      </w:r>
    </w:p>
    <w:p w14:paraId="1E8A26DD" w14:textId="77777777" w:rsidR="00F44E65" w:rsidRPr="00503373" w:rsidRDefault="00F44E65" w:rsidP="00F44E65">
      <w:pPr>
        <w:pStyle w:val="List"/>
        <w:numPr>
          <w:ilvl w:val="2"/>
          <w:numId w:val="14"/>
        </w:numPr>
        <w:spacing w:line="360" w:lineRule="auto"/>
        <w:rPr>
          <w:rFonts w:ascii="Arial" w:hAnsi="Arial" w:cs="Arial"/>
          <w:sz w:val="22"/>
          <w:szCs w:val="22"/>
        </w:rPr>
      </w:pPr>
      <w:r w:rsidRPr="00503373">
        <w:rPr>
          <w:rFonts w:ascii="Arial" w:hAnsi="Arial" w:cs="Arial"/>
          <w:sz w:val="22"/>
          <w:szCs w:val="22"/>
        </w:rPr>
        <w:t>“Marker” glass pipette, pulled, broken, and Sharpie for measuring coordinates (World Precision Instruments 1B120F-4 or equivalent)</w:t>
      </w:r>
    </w:p>
    <w:p w14:paraId="3501B87D" w14:textId="77777777" w:rsidR="00F44E65" w:rsidRPr="00503373" w:rsidRDefault="00F44E65" w:rsidP="00F44E65">
      <w:pPr>
        <w:pStyle w:val="List"/>
        <w:numPr>
          <w:ilvl w:val="2"/>
          <w:numId w:val="14"/>
        </w:numPr>
        <w:spacing w:line="360" w:lineRule="auto"/>
        <w:rPr>
          <w:rFonts w:ascii="Arial" w:hAnsi="Arial" w:cs="Arial"/>
          <w:sz w:val="22"/>
          <w:szCs w:val="22"/>
        </w:rPr>
      </w:pPr>
      <w:r w:rsidRPr="00503373">
        <w:rPr>
          <w:rFonts w:ascii="Arial" w:hAnsi="Arial" w:cs="Arial"/>
          <w:sz w:val="22"/>
          <w:szCs w:val="22"/>
        </w:rPr>
        <w:t xml:space="preserve">Microcapillary Pipette tips (Eppendorf 89009-310 or equivalent) </w:t>
      </w:r>
    </w:p>
    <w:p w14:paraId="1E0F62D6" w14:textId="77777777" w:rsidR="00F44E65" w:rsidRPr="00A35D1A" w:rsidRDefault="00F44E65" w:rsidP="00F44E65">
      <w:pPr>
        <w:pStyle w:val="List"/>
        <w:numPr>
          <w:ilvl w:val="2"/>
          <w:numId w:val="14"/>
        </w:numPr>
        <w:spacing w:line="360" w:lineRule="auto"/>
        <w:rPr>
          <w:rFonts w:ascii="Arial" w:hAnsi="Arial" w:cs="Arial"/>
          <w:sz w:val="22"/>
          <w:szCs w:val="22"/>
        </w:rPr>
      </w:pPr>
      <w:r w:rsidRPr="00A35D1A">
        <w:rPr>
          <w:rFonts w:ascii="Arial" w:hAnsi="Arial" w:cs="Arial"/>
          <w:sz w:val="22"/>
          <w:szCs w:val="22"/>
        </w:rPr>
        <w:t>Sterile Bone Wax (Lukens 901)</w:t>
      </w:r>
    </w:p>
    <w:p w14:paraId="4F4F73E6" w14:textId="7995C64F" w:rsidR="00F44E65" w:rsidRPr="00A35D1A" w:rsidRDefault="00F44E65" w:rsidP="00F44E65">
      <w:pPr>
        <w:pStyle w:val="List"/>
        <w:numPr>
          <w:ilvl w:val="2"/>
          <w:numId w:val="14"/>
        </w:numPr>
        <w:spacing w:line="360" w:lineRule="auto"/>
        <w:rPr>
          <w:rFonts w:ascii="Arial" w:hAnsi="Arial" w:cs="Arial"/>
          <w:sz w:val="22"/>
          <w:szCs w:val="22"/>
        </w:rPr>
      </w:pPr>
      <w:r w:rsidRPr="00A35D1A">
        <w:rPr>
          <w:rFonts w:ascii="Arial" w:hAnsi="Arial" w:cs="Arial"/>
          <w:sz w:val="22"/>
          <w:szCs w:val="22"/>
        </w:rPr>
        <w:t>5-0 Monofilament suture with 17</w:t>
      </w:r>
      <w:r w:rsidR="002646C0">
        <w:rPr>
          <w:rFonts w:ascii="Arial" w:hAnsi="Arial" w:cs="Arial"/>
          <w:sz w:val="22"/>
          <w:szCs w:val="22"/>
        </w:rPr>
        <w:t xml:space="preserve"> </w:t>
      </w:r>
      <w:r w:rsidRPr="00A35D1A">
        <w:rPr>
          <w:rFonts w:ascii="Arial" w:hAnsi="Arial" w:cs="Arial"/>
          <w:sz w:val="22"/>
          <w:szCs w:val="22"/>
        </w:rPr>
        <w:t>mm 1/2C taper needle attached (Stoelting™ 50499 or equivalent)</w:t>
      </w:r>
    </w:p>
    <w:p w14:paraId="3A2841B1" w14:textId="3CC7BF1D" w:rsidR="006F69F1" w:rsidRDefault="00F44E65" w:rsidP="002B0295">
      <w:pPr>
        <w:pStyle w:val="List"/>
        <w:numPr>
          <w:ilvl w:val="2"/>
          <w:numId w:val="14"/>
        </w:numPr>
        <w:spacing w:line="360" w:lineRule="auto"/>
        <w:rPr>
          <w:rFonts w:ascii="Arial" w:hAnsi="Arial" w:cs="Arial"/>
          <w:sz w:val="22"/>
          <w:szCs w:val="22"/>
        </w:rPr>
      </w:pPr>
      <w:r w:rsidRPr="00A35D1A">
        <w:rPr>
          <w:rFonts w:ascii="Arial" w:hAnsi="Arial" w:cs="Arial"/>
          <w:sz w:val="22"/>
          <w:szCs w:val="22"/>
        </w:rPr>
        <w:t>Sterilization pouches (VWR 89140-804 or equivalent)</w:t>
      </w:r>
    </w:p>
    <w:p w14:paraId="67F055F4" w14:textId="77777777" w:rsidR="002646C0" w:rsidRPr="002B0295" w:rsidRDefault="002646C0" w:rsidP="002646C0">
      <w:pPr>
        <w:pStyle w:val="List"/>
        <w:spacing w:line="360" w:lineRule="auto"/>
        <w:rPr>
          <w:rFonts w:ascii="Arial" w:hAnsi="Arial" w:cs="Arial"/>
          <w:sz w:val="22"/>
          <w:szCs w:val="22"/>
        </w:rPr>
      </w:pPr>
    </w:p>
    <w:p w14:paraId="356CF26D" w14:textId="77777777" w:rsidR="006F69F1" w:rsidRPr="00E069CE" w:rsidRDefault="006F69F1" w:rsidP="006F69F1">
      <w:pPr>
        <w:pStyle w:val="List"/>
        <w:numPr>
          <w:ilvl w:val="0"/>
          <w:numId w:val="14"/>
        </w:numPr>
        <w:spacing w:line="360" w:lineRule="auto"/>
        <w:rPr>
          <w:rFonts w:ascii="Arial" w:hAnsi="Arial" w:cs="Arial"/>
          <w:b/>
          <w:sz w:val="22"/>
          <w:szCs w:val="22"/>
        </w:rPr>
      </w:pPr>
      <w:r w:rsidRPr="00E069CE">
        <w:rPr>
          <w:rFonts w:ascii="Arial" w:hAnsi="Arial" w:cs="Arial"/>
          <w:b/>
          <w:sz w:val="22"/>
          <w:szCs w:val="22"/>
        </w:rPr>
        <w:t xml:space="preserve">Equipment: </w:t>
      </w:r>
    </w:p>
    <w:p w14:paraId="0D150DD5" w14:textId="3CC38672" w:rsidR="00F44E65" w:rsidRPr="007332F5" w:rsidRDefault="00F44E65" w:rsidP="00F44E65">
      <w:pPr>
        <w:pStyle w:val="List"/>
        <w:numPr>
          <w:ilvl w:val="1"/>
          <w:numId w:val="14"/>
        </w:numPr>
        <w:spacing w:line="360" w:lineRule="auto"/>
        <w:rPr>
          <w:rFonts w:ascii="Arial" w:hAnsi="Arial" w:cs="Arial"/>
          <w:sz w:val="22"/>
          <w:szCs w:val="22"/>
        </w:rPr>
      </w:pPr>
      <w:r w:rsidRPr="007332F5">
        <w:rPr>
          <w:rFonts w:ascii="Arial" w:hAnsi="Arial" w:cs="Arial"/>
          <w:sz w:val="22"/>
          <w:szCs w:val="22"/>
        </w:rPr>
        <w:t>Small Animal Stereotaxic Instrument (Kopf 1900 or equivalent)</w:t>
      </w:r>
    </w:p>
    <w:p w14:paraId="7BC05228" w14:textId="77777777" w:rsidR="00F44E65" w:rsidRPr="007332F5" w:rsidRDefault="00F44E65" w:rsidP="00F44E65">
      <w:pPr>
        <w:pStyle w:val="List"/>
        <w:numPr>
          <w:ilvl w:val="1"/>
          <w:numId w:val="14"/>
        </w:numPr>
        <w:spacing w:line="360" w:lineRule="auto"/>
        <w:rPr>
          <w:rFonts w:ascii="Arial" w:hAnsi="Arial" w:cs="Arial"/>
          <w:sz w:val="22"/>
          <w:szCs w:val="22"/>
        </w:rPr>
      </w:pPr>
      <w:r w:rsidRPr="007332F5">
        <w:rPr>
          <w:rFonts w:ascii="Arial" w:hAnsi="Arial" w:cs="Arial"/>
          <w:sz w:val="22"/>
          <w:szCs w:val="22"/>
        </w:rPr>
        <w:t xml:space="preserve">Adjustable Stage Platform (Kopf 901 or equivalent) </w:t>
      </w:r>
    </w:p>
    <w:p w14:paraId="1C1CC810" w14:textId="77777777" w:rsidR="00F44E65" w:rsidRPr="007332F5" w:rsidRDefault="00F44E65" w:rsidP="00F44E65">
      <w:pPr>
        <w:pStyle w:val="List"/>
        <w:numPr>
          <w:ilvl w:val="1"/>
          <w:numId w:val="14"/>
        </w:numPr>
        <w:spacing w:line="360" w:lineRule="auto"/>
        <w:rPr>
          <w:rFonts w:ascii="Arial" w:hAnsi="Arial" w:cs="Arial"/>
          <w:sz w:val="22"/>
          <w:szCs w:val="22"/>
        </w:rPr>
      </w:pPr>
      <w:r w:rsidRPr="007332F5">
        <w:rPr>
          <w:rFonts w:ascii="Arial" w:hAnsi="Arial" w:cs="Arial"/>
          <w:sz w:val="22"/>
          <w:szCs w:val="22"/>
        </w:rPr>
        <w:t>Stereo Microscope (Leica M80 or equivalent)</w:t>
      </w:r>
    </w:p>
    <w:p w14:paraId="1733C749" w14:textId="77777777" w:rsidR="00F44E65" w:rsidRPr="007332F5" w:rsidRDefault="00F44E65" w:rsidP="00F44E65">
      <w:pPr>
        <w:pStyle w:val="List"/>
        <w:numPr>
          <w:ilvl w:val="1"/>
          <w:numId w:val="14"/>
        </w:numPr>
        <w:spacing w:line="360" w:lineRule="auto"/>
        <w:rPr>
          <w:rFonts w:ascii="Arial" w:hAnsi="Arial" w:cs="Arial"/>
          <w:sz w:val="22"/>
          <w:szCs w:val="22"/>
        </w:rPr>
      </w:pPr>
      <w:r w:rsidRPr="007332F5">
        <w:rPr>
          <w:rFonts w:ascii="Arial" w:hAnsi="Arial" w:cs="Arial"/>
          <w:sz w:val="22"/>
          <w:szCs w:val="22"/>
        </w:rPr>
        <w:t>Gooseneck Illumination (AM LED-6WA or equivalent)</w:t>
      </w:r>
    </w:p>
    <w:p w14:paraId="3870FB36" w14:textId="77777777" w:rsidR="00F44E65" w:rsidRPr="007332F5" w:rsidRDefault="00F44E65" w:rsidP="00F44E65">
      <w:pPr>
        <w:pStyle w:val="List"/>
        <w:numPr>
          <w:ilvl w:val="1"/>
          <w:numId w:val="14"/>
        </w:numPr>
        <w:spacing w:line="360" w:lineRule="auto"/>
        <w:rPr>
          <w:rFonts w:ascii="Arial" w:hAnsi="Arial" w:cs="Arial"/>
          <w:sz w:val="22"/>
          <w:szCs w:val="22"/>
        </w:rPr>
      </w:pPr>
      <w:r w:rsidRPr="007332F5">
        <w:rPr>
          <w:rFonts w:ascii="Arial" w:hAnsi="Arial" w:cs="Arial"/>
          <w:sz w:val="22"/>
          <w:szCs w:val="22"/>
        </w:rPr>
        <w:t>On-axis Illumination (Leica KL2500 LED or equivalent)</w:t>
      </w:r>
    </w:p>
    <w:p w14:paraId="6162093A" w14:textId="77777777" w:rsidR="00F44E65" w:rsidRPr="007332F5" w:rsidRDefault="00F44E65" w:rsidP="00F44E65">
      <w:pPr>
        <w:pStyle w:val="List"/>
        <w:numPr>
          <w:ilvl w:val="1"/>
          <w:numId w:val="14"/>
        </w:numPr>
        <w:spacing w:line="360" w:lineRule="auto"/>
        <w:rPr>
          <w:rFonts w:ascii="Arial" w:hAnsi="Arial" w:cs="Arial"/>
          <w:sz w:val="22"/>
          <w:szCs w:val="22"/>
        </w:rPr>
      </w:pPr>
      <w:r w:rsidRPr="007332F5">
        <w:rPr>
          <w:rFonts w:ascii="Arial" w:hAnsi="Arial" w:cs="Arial"/>
          <w:sz w:val="22"/>
          <w:szCs w:val="22"/>
        </w:rPr>
        <w:t>Bead sterilizer (Germinator 500 or equivalent)</w:t>
      </w:r>
    </w:p>
    <w:p w14:paraId="0908E245" w14:textId="77777777" w:rsidR="00F44E65" w:rsidRPr="007332F5" w:rsidRDefault="00F44E65" w:rsidP="00F44E65">
      <w:pPr>
        <w:pStyle w:val="List"/>
        <w:numPr>
          <w:ilvl w:val="1"/>
          <w:numId w:val="14"/>
        </w:numPr>
        <w:spacing w:line="360" w:lineRule="auto"/>
        <w:rPr>
          <w:rFonts w:ascii="Arial" w:hAnsi="Arial" w:cs="Arial"/>
          <w:sz w:val="22"/>
          <w:szCs w:val="22"/>
        </w:rPr>
      </w:pPr>
      <w:r w:rsidRPr="007332F5">
        <w:rPr>
          <w:rFonts w:ascii="Arial" w:hAnsi="Arial" w:cs="Arial"/>
          <w:sz w:val="22"/>
          <w:szCs w:val="22"/>
        </w:rPr>
        <w:t>Small Animal Temperature Control System (CWE Inc. TC-1000 or equivalent)</w:t>
      </w:r>
    </w:p>
    <w:p w14:paraId="34DD2FA2" w14:textId="77777777" w:rsidR="00F44E65" w:rsidRPr="007332F5" w:rsidRDefault="00F44E65" w:rsidP="00F44E65">
      <w:pPr>
        <w:pStyle w:val="List"/>
        <w:numPr>
          <w:ilvl w:val="1"/>
          <w:numId w:val="14"/>
        </w:numPr>
        <w:spacing w:line="360" w:lineRule="auto"/>
        <w:rPr>
          <w:rFonts w:ascii="Arial" w:hAnsi="Arial" w:cs="Arial"/>
          <w:sz w:val="22"/>
          <w:szCs w:val="22"/>
        </w:rPr>
      </w:pPr>
      <w:r w:rsidRPr="007332F5">
        <w:rPr>
          <w:rFonts w:ascii="Arial" w:hAnsi="Arial" w:cs="Arial"/>
          <w:sz w:val="22"/>
          <w:szCs w:val="22"/>
        </w:rPr>
        <w:t>Heat plate/pad (</w:t>
      </w:r>
      <w:proofErr w:type="spellStart"/>
      <w:r w:rsidRPr="007332F5">
        <w:rPr>
          <w:rFonts w:ascii="Arial" w:hAnsi="Arial" w:cs="Arial"/>
          <w:sz w:val="22"/>
          <w:szCs w:val="22"/>
        </w:rPr>
        <w:t>Lectro</w:t>
      </w:r>
      <w:proofErr w:type="spellEnd"/>
      <w:r w:rsidRPr="007332F5">
        <w:rPr>
          <w:rFonts w:ascii="Arial" w:hAnsi="Arial" w:cs="Arial"/>
          <w:sz w:val="22"/>
          <w:szCs w:val="22"/>
        </w:rPr>
        <w:t xml:space="preserve"> Kennel Outdoor Heating Pad or equivalent)</w:t>
      </w:r>
    </w:p>
    <w:p w14:paraId="24792708" w14:textId="77777777" w:rsidR="00F44E65" w:rsidRPr="007332F5" w:rsidRDefault="00F44E65" w:rsidP="00F44E65">
      <w:pPr>
        <w:pStyle w:val="List"/>
        <w:numPr>
          <w:ilvl w:val="1"/>
          <w:numId w:val="14"/>
        </w:numPr>
        <w:spacing w:line="360" w:lineRule="auto"/>
        <w:rPr>
          <w:rFonts w:ascii="Arial" w:hAnsi="Arial" w:cs="Arial"/>
          <w:sz w:val="22"/>
          <w:szCs w:val="22"/>
        </w:rPr>
      </w:pPr>
      <w:r w:rsidRPr="007332F5">
        <w:rPr>
          <w:rFonts w:ascii="Arial" w:hAnsi="Arial" w:cs="Arial"/>
          <w:sz w:val="22"/>
          <w:szCs w:val="22"/>
        </w:rPr>
        <w:t>Dental Drill (</w:t>
      </w:r>
      <w:proofErr w:type="spellStart"/>
      <w:r w:rsidRPr="007332F5">
        <w:rPr>
          <w:rFonts w:ascii="Arial" w:hAnsi="Arial" w:cs="Arial"/>
          <w:sz w:val="22"/>
          <w:szCs w:val="22"/>
        </w:rPr>
        <w:t>NSKPana</w:t>
      </w:r>
      <w:proofErr w:type="spellEnd"/>
      <w:r w:rsidRPr="007332F5">
        <w:rPr>
          <w:rFonts w:ascii="Arial" w:hAnsi="Arial" w:cs="Arial"/>
          <w:sz w:val="22"/>
          <w:szCs w:val="22"/>
        </w:rPr>
        <w:t xml:space="preserve"> or equivalent)</w:t>
      </w:r>
    </w:p>
    <w:p w14:paraId="56DB14D4" w14:textId="77777777" w:rsidR="00F44E65" w:rsidRPr="007332F5" w:rsidRDefault="00F44E65" w:rsidP="00F44E65">
      <w:pPr>
        <w:pStyle w:val="List"/>
        <w:numPr>
          <w:ilvl w:val="1"/>
          <w:numId w:val="14"/>
        </w:numPr>
        <w:spacing w:line="360" w:lineRule="auto"/>
        <w:rPr>
          <w:rFonts w:ascii="Arial" w:hAnsi="Arial" w:cs="Arial"/>
          <w:sz w:val="22"/>
          <w:szCs w:val="22"/>
        </w:rPr>
      </w:pPr>
      <w:r w:rsidRPr="007332F5">
        <w:rPr>
          <w:rFonts w:ascii="Arial" w:hAnsi="Arial" w:cs="Arial"/>
          <w:sz w:val="22"/>
          <w:szCs w:val="22"/>
        </w:rPr>
        <w:t>Oxygen Concentrator (</w:t>
      </w:r>
      <w:proofErr w:type="spellStart"/>
      <w:r w:rsidRPr="007332F5">
        <w:rPr>
          <w:rFonts w:ascii="Arial" w:hAnsi="Arial" w:cs="Arial"/>
          <w:sz w:val="22"/>
          <w:szCs w:val="22"/>
        </w:rPr>
        <w:t>Puraline</w:t>
      </w:r>
      <w:proofErr w:type="spellEnd"/>
      <w:r w:rsidRPr="007332F5">
        <w:rPr>
          <w:rFonts w:ascii="Arial" w:hAnsi="Arial" w:cs="Arial"/>
          <w:sz w:val="22"/>
          <w:szCs w:val="22"/>
        </w:rPr>
        <w:t xml:space="preserve"> or equivalent)</w:t>
      </w:r>
    </w:p>
    <w:p w14:paraId="2DBAE853" w14:textId="77777777" w:rsidR="00F44E65" w:rsidRPr="007332F5" w:rsidRDefault="00F44E65" w:rsidP="00F44E65">
      <w:pPr>
        <w:pStyle w:val="List"/>
        <w:numPr>
          <w:ilvl w:val="1"/>
          <w:numId w:val="14"/>
        </w:numPr>
        <w:spacing w:line="360" w:lineRule="auto"/>
        <w:rPr>
          <w:rFonts w:ascii="Arial" w:hAnsi="Arial" w:cs="Arial"/>
          <w:sz w:val="22"/>
          <w:szCs w:val="22"/>
        </w:rPr>
      </w:pPr>
      <w:r w:rsidRPr="007332F5">
        <w:rPr>
          <w:rFonts w:ascii="Arial" w:hAnsi="Arial" w:cs="Arial"/>
          <w:sz w:val="22"/>
          <w:szCs w:val="22"/>
        </w:rPr>
        <w:t>Isoflurane with oxygen delivery system (Patterson Scientific 07-8914722 or equivalent)</w:t>
      </w:r>
    </w:p>
    <w:p w14:paraId="766F93C9" w14:textId="77777777" w:rsidR="00F44E65" w:rsidRPr="007332F5" w:rsidRDefault="00F44E65" w:rsidP="00F44E65">
      <w:pPr>
        <w:pStyle w:val="List"/>
        <w:numPr>
          <w:ilvl w:val="1"/>
          <w:numId w:val="14"/>
        </w:numPr>
        <w:spacing w:line="360" w:lineRule="auto"/>
        <w:rPr>
          <w:rFonts w:ascii="Arial" w:hAnsi="Arial" w:cs="Arial"/>
          <w:sz w:val="22"/>
          <w:szCs w:val="22"/>
        </w:rPr>
      </w:pPr>
      <w:r w:rsidRPr="007332F5">
        <w:rPr>
          <w:rFonts w:ascii="Arial" w:hAnsi="Arial" w:cs="Arial"/>
          <w:sz w:val="22"/>
          <w:szCs w:val="22"/>
        </w:rPr>
        <w:t>Isoflurane induction chamber (Patterson Scientific 078917853 or equivalent)</w:t>
      </w:r>
    </w:p>
    <w:p w14:paraId="31858BD8" w14:textId="77777777" w:rsidR="00F44E65" w:rsidRPr="007332F5" w:rsidRDefault="00F44E65" w:rsidP="00F44E65">
      <w:pPr>
        <w:pStyle w:val="List"/>
        <w:numPr>
          <w:ilvl w:val="1"/>
          <w:numId w:val="14"/>
        </w:numPr>
        <w:spacing w:line="360" w:lineRule="auto"/>
        <w:rPr>
          <w:rFonts w:ascii="Arial" w:hAnsi="Arial" w:cs="Arial"/>
          <w:sz w:val="22"/>
          <w:szCs w:val="22"/>
        </w:rPr>
      </w:pPr>
      <w:r w:rsidRPr="007332F5">
        <w:rPr>
          <w:rFonts w:ascii="Arial" w:hAnsi="Arial" w:cs="Arial"/>
          <w:sz w:val="22"/>
          <w:szCs w:val="22"/>
        </w:rPr>
        <w:t>Ear bars (Kopf 1922 or equivalent)</w:t>
      </w:r>
    </w:p>
    <w:p w14:paraId="6B52A0D4" w14:textId="77777777" w:rsidR="00F44E65" w:rsidRPr="0028728A" w:rsidRDefault="00F44E65" w:rsidP="00F44E65">
      <w:pPr>
        <w:pStyle w:val="List"/>
        <w:numPr>
          <w:ilvl w:val="1"/>
          <w:numId w:val="14"/>
        </w:numPr>
        <w:spacing w:line="360" w:lineRule="auto"/>
        <w:rPr>
          <w:rFonts w:ascii="Arial" w:eastAsia="Arial" w:hAnsi="Arial" w:cs="Arial"/>
          <w:sz w:val="22"/>
          <w:szCs w:val="22"/>
        </w:rPr>
      </w:pPr>
      <w:r w:rsidRPr="0028728A">
        <w:rPr>
          <w:rFonts w:ascii="Arial" w:eastAsia="Arial" w:hAnsi="Arial" w:cs="Arial"/>
          <w:sz w:val="22"/>
          <w:szCs w:val="22"/>
        </w:rPr>
        <w:t>Lambda Stylus (0111-300-01 or equivalent)</w:t>
      </w:r>
    </w:p>
    <w:p w14:paraId="5BF0CA2B" w14:textId="77777777" w:rsidR="00F44E65" w:rsidRPr="0028728A" w:rsidRDefault="00F44E65" w:rsidP="00F44E65">
      <w:pPr>
        <w:pStyle w:val="List"/>
        <w:numPr>
          <w:ilvl w:val="1"/>
          <w:numId w:val="14"/>
        </w:numPr>
        <w:spacing w:line="360" w:lineRule="auto"/>
        <w:rPr>
          <w:rFonts w:ascii="Arial" w:eastAsia="Arial" w:hAnsi="Arial" w:cs="Arial"/>
          <w:sz w:val="22"/>
          <w:szCs w:val="22"/>
        </w:rPr>
      </w:pPr>
      <w:r w:rsidRPr="0028728A">
        <w:rPr>
          <w:rFonts w:ascii="Arial" w:eastAsia="Arial" w:hAnsi="Arial" w:cs="Arial"/>
          <w:sz w:val="22"/>
          <w:szCs w:val="22"/>
        </w:rPr>
        <w:t>Dovetail Clamp (0111-200-00 or equivalent)</w:t>
      </w:r>
    </w:p>
    <w:p w14:paraId="3F88B5DA" w14:textId="77777777" w:rsidR="00F44E65" w:rsidRPr="00C957C3" w:rsidRDefault="00F44E65" w:rsidP="00F44E65">
      <w:pPr>
        <w:numPr>
          <w:ilvl w:val="1"/>
          <w:numId w:val="14"/>
        </w:numPr>
        <w:spacing w:line="360" w:lineRule="auto"/>
        <w:rPr>
          <w:rFonts w:ascii="Arial" w:hAnsi="Arial" w:cs="Arial"/>
          <w:sz w:val="22"/>
          <w:szCs w:val="22"/>
        </w:rPr>
      </w:pPr>
      <w:r w:rsidRPr="00C957C3">
        <w:rPr>
          <w:rFonts w:ascii="Arial" w:hAnsi="Arial" w:cs="Arial"/>
          <w:sz w:val="22"/>
          <w:szCs w:val="22"/>
        </w:rPr>
        <w:t>Electrode Holder (Kopf 1970 or equivalent)</w:t>
      </w:r>
    </w:p>
    <w:p w14:paraId="7AB54B0D" w14:textId="77777777" w:rsidR="00F44E65" w:rsidRPr="00C957C3" w:rsidRDefault="00F44E65" w:rsidP="00F44E65">
      <w:pPr>
        <w:numPr>
          <w:ilvl w:val="1"/>
          <w:numId w:val="14"/>
        </w:numPr>
        <w:spacing w:line="360" w:lineRule="auto"/>
        <w:rPr>
          <w:rFonts w:ascii="Arial" w:hAnsi="Arial" w:cs="Arial"/>
          <w:sz w:val="22"/>
          <w:szCs w:val="22"/>
        </w:rPr>
      </w:pPr>
      <w:r w:rsidRPr="00C957C3">
        <w:rPr>
          <w:rFonts w:ascii="Arial" w:hAnsi="Arial" w:cs="Arial"/>
          <w:sz w:val="22"/>
          <w:szCs w:val="22"/>
        </w:rPr>
        <w:t>Galaxy Mini Centrifuge (VWRC1413V-230 EU or equivalent)</w:t>
      </w:r>
    </w:p>
    <w:p w14:paraId="180D3048" w14:textId="77777777" w:rsidR="00F44E65" w:rsidRPr="00C957C3" w:rsidRDefault="00F44E65" w:rsidP="00F44E65">
      <w:pPr>
        <w:numPr>
          <w:ilvl w:val="1"/>
          <w:numId w:val="14"/>
        </w:numPr>
        <w:spacing w:line="360" w:lineRule="auto"/>
        <w:rPr>
          <w:rFonts w:ascii="Arial" w:hAnsi="Arial" w:cs="Arial"/>
          <w:sz w:val="22"/>
          <w:szCs w:val="22"/>
        </w:rPr>
      </w:pPr>
      <w:r w:rsidRPr="00C957C3">
        <w:rPr>
          <w:rFonts w:ascii="Arial" w:hAnsi="Arial" w:cs="Arial"/>
          <w:sz w:val="22"/>
          <w:szCs w:val="22"/>
        </w:rPr>
        <w:t xml:space="preserve">P20 Pipettor (Gilson Inc F123600 or equivalent) </w:t>
      </w:r>
    </w:p>
    <w:p w14:paraId="4D01E5B0" w14:textId="77777777" w:rsidR="00F44E65" w:rsidRPr="00C957C3" w:rsidRDefault="00F44E65" w:rsidP="00F44E65">
      <w:pPr>
        <w:numPr>
          <w:ilvl w:val="1"/>
          <w:numId w:val="14"/>
        </w:numPr>
        <w:spacing w:line="360" w:lineRule="auto"/>
        <w:rPr>
          <w:rFonts w:ascii="Arial" w:hAnsi="Arial" w:cs="Arial"/>
          <w:sz w:val="22"/>
          <w:szCs w:val="22"/>
        </w:rPr>
      </w:pPr>
      <w:r w:rsidRPr="00C957C3">
        <w:rPr>
          <w:rFonts w:ascii="Arial" w:hAnsi="Arial" w:cs="Arial"/>
          <w:sz w:val="22"/>
          <w:szCs w:val="22"/>
        </w:rPr>
        <w:t>Silver wire (Stoelting 50880 or equivalent)</w:t>
      </w:r>
    </w:p>
    <w:p w14:paraId="5CD57F3B" w14:textId="77777777" w:rsidR="00F44E65" w:rsidRPr="00C957C3" w:rsidRDefault="00F44E65" w:rsidP="00F44E65">
      <w:pPr>
        <w:numPr>
          <w:ilvl w:val="1"/>
          <w:numId w:val="14"/>
        </w:numPr>
        <w:spacing w:line="360" w:lineRule="auto"/>
        <w:rPr>
          <w:rFonts w:ascii="Arial" w:hAnsi="Arial" w:cs="Arial"/>
          <w:sz w:val="22"/>
          <w:szCs w:val="22"/>
        </w:rPr>
      </w:pPr>
      <w:r w:rsidRPr="00C957C3">
        <w:rPr>
          <w:rFonts w:ascii="Arial" w:hAnsi="Arial" w:cs="Arial"/>
          <w:sz w:val="22"/>
          <w:szCs w:val="22"/>
        </w:rPr>
        <w:t>Midgard Precision Current Source (Stoelting 51595 or equivalent)</w:t>
      </w:r>
    </w:p>
    <w:p w14:paraId="121FE9B3" w14:textId="057EE2AA" w:rsidR="006F69F1" w:rsidRPr="00E069CE" w:rsidRDefault="006F69F1" w:rsidP="00F44E65">
      <w:pPr>
        <w:pStyle w:val="List"/>
        <w:spacing w:line="360" w:lineRule="auto"/>
        <w:ind w:left="792" w:firstLine="0"/>
        <w:rPr>
          <w:rFonts w:ascii="Arial" w:hAnsi="Arial" w:cs="Arial"/>
          <w:sz w:val="22"/>
          <w:szCs w:val="22"/>
        </w:rPr>
      </w:pPr>
    </w:p>
    <w:p w14:paraId="6D553517" w14:textId="77777777" w:rsidR="006F69F1" w:rsidRPr="00E069CE" w:rsidRDefault="006F69F1" w:rsidP="006F69F1">
      <w:pPr>
        <w:pStyle w:val="List"/>
        <w:numPr>
          <w:ilvl w:val="0"/>
          <w:numId w:val="14"/>
        </w:numPr>
        <w:spacing w:line="360" w:lineRule="auto"/>
        <w:rPr>
          <w:rFonts w:ascii="Arial" w:hAnsi="Arial" w:cs="Arial"/>
          <w:b/>
          <w:sz w:val="22"/>
          <w:szCs w:val="22"/>
        </w:rPr>
      </w:pPr>
      <w:r w:rsidRPr="00E069CE">
        <w:rPr>
          <w:rFonts w:ascii="Arial" w:hAnsi="Arial" w:cs="Arial"/>
          <w:b/>
          <w:sz w:val="22"/>
          <w:szCs w:val="22"/>
        </w:rPr>
        <w:t>Safety:</w:t>
      </w:r>
    </w:p>
    <w:p w14:paraId="78E2B4FA" w14:textId="77777777" w:rsidR="006F69F1" w:rsidRPr="00E069CE" w:rsidRDefault="006F69F1" w:rsidP="006F69F1">
      <w:pPr>
        <w:pStyle w:val="List2"/>
        <w:numPr>
          <w:ilvl w:val="1"/>
          <w:numId w:val="14"/>
        </w:numPr>
        <w:spacing w:line="360" w:lineRule="auto"/>
        <w:rPr>
          <w:rFonts w:ascii="Arial" w:hAnsi="Arial" w:cs="Arial"/>
          <w:sz w:val="22"/>
          <w:szCs w:val="22"/>
        </w:rPr>
      </w:pPr>
      <w:r w:rsidRPr="00E069CE">
        <w:rPr>
          <w:rFonts w:ascii="Arial" w:hAnsi="Arial" w:cs="Arial"/>
          <w:sz w:val="22"/>
          <w:szCs w:val="22"/>
        </w:rPr>
        <w:t>Non-Sterile Gloves</w:t>
      </w:r>
    </w:p>
    <w:p w14:paraId="2C45E451" w14:textId="77777777" w:rsidR="006F69F1" w:rsidRPr="00E069CE" w:rsidRDefault="006F69F1" w:rsidP="006F69F1">
      <w:pPr>
        <w:pStyle w:val="List2"/>
        <w:numPr>
          <w:ilvl w:val="1"/>
          <w:numId w:val="14"/>
        </w:numPr>
        <w:spacing w:line="360" w:lineRule="auto"/>
        <w:rPr>
          <w:rFonts w:ascii="Arial" w:hAnsi="Arial" w:cs="Arial"/>
          <w:sz w:val="22"/>
          <w:szCs w:val="22"/>
        </w:rPr>
      </w:pPr>
      <w:r w:rsidRPr="00E069CE">
        <w:rPr>
          <w:rFonts w:ascii="Arial" w:hAnsi="Arial" w:cs="Arial"/>
          <w:sz w:val="22"/>
          <w:szCs w:val="22"/>
        </w:rPr>
        <w:t>Disposable lab coat</w:t>
      </w:r>
    </w:p>
    <w:p w14:paraId="1054B6E5" w14:textId="77777777" w:rsidR="006F69F1" w:rsidRPr="00E069CE" w:rsidRDefault="006F69F1" w:rsidP="006F69F1">
      <w:pPr>
        <w:pStyle w:val="List2"/>
        <w:numPr>
          <w:ilvl w:val="1"/>
          <w:numId w:val="14"/>
        </w:numPr>
        <w:spacing w:line="360" w:lineRule="auto"/>
        <w:rPr>
          <w:rFonts w:ascii="Arial" w:hAnsi="Arial" w:cs="Arial"/>
          <w:sz w:val="22"/>
          <w:szCs w:val="22"/>
        </w:rPr>
      </w:pPr>
      <w:r w:rsidRPr="00E069CE">
        <w:rPr>
          <w:rFonts w:ascii="Arial" w:hAnsi="Arial" w:cs="Arial"/>
          <w:sz w:val="22"/>
          <w:szCs w:val="22"/>
        </w:rPr>
        <w:t>Face mask; 0.6-micron filter (optional)</w:t>
      </w:r>
    </w:p>
    <w:p w14:paraId="1CF91CE6" w14:textId="77777777" w:rsidR="006F69F1" w:rsidRPr="00E069CE" w:rsidRDefault="006F69F1" w:rsidP="006F69F1">
      <w:pPr>
        <w:pStyle w:val="List2"/>
        <w:numPr>
          <w:ilvl w:val="1"/>
          <w:numId w:val="14"/>
        </w:numPr>
        <w:spacing w:line="360" w:lineRule="auto"/>
        <w:rPr>
          <w:rFonts w:ascii="Arial" w:hAnsi="Arial" w:cs="Arial"/>
          <w:sz w:val="22"/>
          <w:szCs w:val="22"/>
        </w:rPr>
      </w:pPr>
      <w:r w:rsidRPr="00E069CE">
        <w:rPr>
          <w:rFonts w:ascii="Arial" w:hAnsi="Arial" w:cs="Arial"/>
          <w:sz w:val="22"/>
          <w:szCs w:val="22"/>
        </w:rPr>
        <w:t>Shoe covers or designated surgery shoes</w:t>
      </w:r>
    </w:p>
    <w:p w14:paraId="1BD675C1" w14:textId="77777777" w:rsidR="006F69F1" w:rsidRPr="00E069CE" w:rsidRDefault="006F69F1" w:rsidP="006F69F1">
      <w:pPr>
        <w:pStyle w:val="List2"/>
        <w:numPr>
          <w:ilvl w:val="1"/>
          <w:numId w:val="14"/>
        </w:numPr>
        <w:spacing w:line="360" w:lineRule="auto"/>
        <w:rPr>
          <w:rFonts w:ascii="Arial" w:hAnsi="Arial" w:cs="Arial"/>
          <w:sz w:val="22"/>
          <w:szCs w:val="22"/>
        </w:rPr>
      </w:pPr>
      <w:r w:rsidRPr="00E069CE">
        <w:rPr>
          <w:rFonts w:ascii="Arial" w:hAnsi="Arial" w:cs="Arial"/>
          <w:sz w:val="22"/>
          <w:szCs w:val="22"/>
        </w:rPr>
        <w:t>Scrubs</w:t>
      </w:r>
    </w:p>
    <w:p w14:paraId="0D702A8F" w14:textId="77777777" w:rsidR="006F69F1" w:rsidRPr="00E069CE" w:rsidRDefault="006F69F1" w:rsidP="006F69F1">
      <w:pPr>
        <w:pStyle w:val="List2"/>
        <w:numPr>
          <w:ilvl w:val="1"/>
          <w:numId w:val="14"/>
        </w:numPr>
        <w:spacing w:line="360" w:lineRule="auto"/>
        <w:rPr>
          <w:rFonts w:ascii="Arial" w:hAnsi="Arial" w:cs="Arial"/>
          <w:sz w:val="22"/>
          <w:szCs w:val="22"/>
        </w:rPr>
      </w:pPr>
      <w:r w:rsidRPr="00E069CE">
        <w:rPr>
          <w:rFonts w:ascii="Arial" w:hAnsi="Arial" w:cs="Arial"/>
          <w:sz w:val="22"/>
          <w:szCs w:val="22"/>
        </w:rPr>
        <w:t>Surgical Cap (or hair secured away from face)</w:t>
      </w:r>
    </w:p>
    <w:p w14:paraId="231D6154" w14:textId="77777777" w:rsidR="006F69F1" w:rsidRPr="00E069CE" w:rsidRDefault="006F69F1" w:rsidP="006F69F1">
      <w:pPr>
        <w:pStyle w:val="List2"/>
        <w:numPr>
          <w:ilvl w:val="1"/>
          <w:numId w:val="14"/>
        </w:numPr>
        <w:spacing w:line="360" w:lineRule="auto"/>
        <w:rPr>
          <w:rFonts w:ascii="Arial" w:hAnsi="Arial" w:cs="Arial"/>
          <w:sz w:val="22"/>
          <w:szCs w:val="22"/>
        </w:rPr>
      </w:pPr>
      <w:r w:rsidRPr="00E069CE">
        <w:rPr>
          <w:rFonts w:ascii="Arial" w:hAnsi="Arial" w:cs="Arial"/>
          <w:sz w:val="22"/>
          <w:szCs w:val="22"/>
        </w:rPr>
        <w:t>Biohazard sharps disposal container</w:t>
      </w:r>
    </w:p>
    <w:p w14:paraId="392BA1E4" w14:textId="77777777" w:rsidR="006F69F1" w:rsidRPr="00E069CE" w:rsidRDefault="006F69F1" w:rsidP="002646C0">
      <w:pPr>
        <w:pStyle w:val="List2"/>
        <w:numPr>
          <w:ilvl w:val="1"/>
          <w:numId w:val="14"/>
        </w:numPr>
        <w:spacing w:line="360" w:lineRule="auto"/>
        <w:rPr>
          <w:rFonts w:ascii="Arial" w:hAnsi="Arial" w:cs="Arial"/>
          <w:sz w:val="22"/>
          <w:szCs w:val="22"/>
        </w:rPr>
      </w:pPr>
      <w:r w:rsidRPr="00E069CE">
        <w:rPr>
          <w:rFonts w:ascii="Arial" w:hAnsi="Arial" w:cs="Arial"/>
          <w:sz w:val="22"/>
          <w:szCs w:val="22"/>
        </w:rPr>
        <w:t>Biohazard waste disposal container</w:t>
      </w:r>
    </w:p>
    <w:p w14:paraId="59EE8184" w14:textId="77777777" w:rsidR="006F69F1" w:rsidRPr="00E069CE" w:rsidRDefault="006F69F1" w:rsidP="006F69F1">
      <w:pPr>
        <w:pStyle w:val="List2"/>
        <w:spacing w:line="360" w:lineRule="auto"/>
        <w:ind w:left="792" w:firstLine="0"/>
        <w:rPr>
          <w:rFonts w:ascii="Arial" w:hAnsi="Arial" w:cs="Arial"/>
          <w:sz w:val="22"/>
          <w:szCs w:val="22"/>
        </w:rPr>
      </w:pPr>
    </w:p>
    <w:p w14:paraId="40DBC75B" w14:textId="087C8C47" w:rsidR="006F69F1" w:rsidRDefault="006F69F1" w:rsidP="006F69F1">
      <w:pPr>
        <w:pStyle w:val="BodyText"/>
        <w:spacing w:after="0"/>
        <w:rPr>
          <w:rFonts w:ascii="Arial" w:hAnsi="Arial" w:cs="Arial"/>
          <w:b/>
          <w:sz w:val="22"/>
          <w:szCs w:val="22"/>
        </w:rPr>
      </w:pPr>
      <w:r w:rsidRPr="00E069CE">
        <w:rPr>
          <w:rFonts w:ascii="Arial" w:hAnsi="Arial" w:cs="Arial"/>
          <w:b/>
          <w:sz w:val="22"/>
          <w:szCs w:val="22"/>
        </w:rPr>
        <w:t xml:space="preserve">Warning: Personal Protective Equipment (PPE) should be </w:t>
      </w:r>
      <w:proofErr w:type="gramStart"/>
      <w:r w:rsidRPr="00E069CE">
        <w:rPr>
          <w:rFonts w:ascii="Arial" w:hAnsi="Arial" w:cs="Arial"/>
          <w:b/>
          <w:sz w:val="22"/>
          <w:szCs w:val="22"/>
        </w:rPr>
        <w:t>used at all times</w:t>
      </w:r>
      <w:proofErr w:type="gramEnd"/>
      <w:r w:rsidRPr="00E069CE">
        <w:rPr>
          <w:rFonts w:ascii="Arial" w:hAnsi="Arial" w:cs="Arial"/>
          <w:b/>
          <w:sz w:val="22"/>
          <w:szCs w:val="22"/>
        </w:rPr>
        <w:t xml:space="preserve"> while operating this protocol. If you are unsure what PPE you should be using, see your immediate supervisor. </w:t>
      </w:r>
    </w:p>
    <w:p w14:paraId="4242672A" w14:textId="77777777" w:rsidR="002646C0" w:rsidRPr="00E069CE" w:rsidRDefault="002646C0" w:rsidP="006F69F1">
      <w:pPr>
        <w:pStyle w:val="BodyText"/>
        <w:spacing w:after="0"/>
        <w:rPr>
          <w:rFonts w:ascii="Arial" w:hAnsi="Arial" w:cs="Arial"/>
          <w:b/>
          <w:sz w:val="22"/>
          <w:szCs w:val="22"/>
        </w:rPr>
      </w:pPr>
    </w:p>
    <w:p w14:paraId="4A7BBB89" w14:textId="102143CB" w:rsidR="006F69F1" w:rsidRPr="00E069CE" w:rsidRDefault="006F69F1" w:rsidP="006F69F1">
      <w:pPr>
        <w:pStyle w:val="PlainText"/>
        <w:rPr>
          <w:rFonts w:cs="Arial"/>
          <w:b/>
          <w:sz w:val="22"/>
          <w:szCs w:val="22"/>
        </w:rPr>
      </w:pPr>
      <w:r w:rsidRPr="00E069CE">
        <w:rPr>
          <w:rFonts w:cs="Arial"/>
          <w:b/>
          <w:sz w:val="22"/>
          <w:szCs w:val="22"/>
        </w:rPr>
        <w:t>Isoflurane Warning: Acute over-exposure to waste anesthetic gases (WAG) may cause eye irritation, headache, nausea, drowsiness</w:t>
      </w:r>
      <w:r>
        <w:rPr>
          <w:rFonts w:cs="Arial"/>
          <w:b/>
          <w:sz w:val="22"/>
          <w:szCs w:val="22"/>
        </w:rPr>
        <w:t>,</w:t>
      </w:r>
      <w:r w:rsidRPr="00E069CE">
        <w:rPr>
          <w:rFonts w:cs="Arial"/>
          <w:b/>
          <w:sz w:val="22"/>
          <w:szCs w:val="22"/>
        </w:rPr>
        <w:t xml:space="preserve"> or dizziness. Repeated exposure may cause damage to cardiovascular system and central nervous system. Refer to MSDS for additional information. Consult the surgical workstation guide to ensure all parts of the dispensation rig are functioning properly. Employee exposure monitoring is periodically conducted by EHS and may be requested at any time from EHS.</w:t>
      </w:r>
    </w:p>
    <w:p w14:paraId="07D64992" w14:textId="77777777" w:rsidR="006F69F1" w:rsidRPr="00E069CE" w:rsidRDefault="006F69F1" w:rsidP="006F69F1">
      <w:pPr>
        <w:pStyle w:val="BodyText"/>
        <w:spacing w:after="0"/>
        <w:rPr>
          <w:rFonts w:ascii="Arial" w:hAnsi="Arial" w:cs="Arial"/>
          <w:b/>
          <w:sz w:val="22"/>
          <w:szCs w:val="22"/>
        </w:rPr>
      </w:pPr>
    </w:p>
    <w:p w14:paraId="42D10E80" w14:textId="77777777" w:rsidR="006F69F1" w:rsidRPr="00E069CE" w:rsidRDefault="006F69F1" w:rsidP="006F69F1">
      <w:pPr>
        <w:pStyle w:val="BodyText"/>
        <w:spacing w:after="0"/>
        <w:rPr>
          <w:rFonts w:ascii="Arial" w:hAnsi="Arial" w:cs="Arial"/>
          <w:b/>
          <w:sz w:val="22"/>
          <w:szCs w:val="22"/>
        </w:rPr>
      </w:pPr>
      <w:r w:rsidRPr="00E069CE">
        <w:rPr>
          <w:rFonts w:ascii="Arial" w:hAnsi="Arial" w:cs="Arial"/>
          <w:b/>
          <w:sz w:val="22"/>
          <w:szCs w:val="22"/>
        </w:rPr>
        <w:t>Only IACUC approved and appropriately trained personnel may perform this procedure.  Refer to Section 10.2 for detailed information on IACUC guidelines.</w:t>
      </w:r>
    </w:p>
    <w:p w14:paraId="692621A2" w14:textId="77777777" w:rsidR="006F69F1" w:rsidRPr="00E069CE" w:rsidRDefault="006F69F1" w:rsidP="006F69F1">
      <w:pPr>
        <w:pStyle w:val="BodyText"/>
        <w:spacing w:after="0"/>
        <w:rPr>
          <w:rFonts w:ascii="Arial" w:hAnsi="Arial" w:cs="Arial"/>
          <w:b/>
          <w:sz w:val="22"/>
          <w:szCs w:val="22"/>
        </w:rPr>
      </w:pPr>
    </w:p>
    <w:p w14:paraId="76E53B95" w14:textId="77777777" w:rsidR="006F69F1" w:rsidRPr="00E069CE" w:rsidRDefault="006F69F1" w:rsidP="006F69F1">
      <w:pPr>
        <w:pStyle w:val="List"/>
        <w:numPr>
          <w:ilvl w:val="0"/>
          <w:numId w:val="14"/>
        </w:numPr>
        <w:spacing w:line="360" w:lineRule="auto"/>
        <w:rPr>
          <w:rFonts w:ascii="Arial" w:hAnsi="Arial" w:cs="Arial"/>
          <w:b/>
          <w:sz w:val="22"/>
          <w:szCs w:val="22"/>
        </w:rPr>
      </w:pPr>
      <w:r w:rsidRPr="00E069CE">
        <w:rPr>
          <w:rFonts w:ascii="Arial" w:hAnsi="Arial" w:cs="Arial"/>
          <w:b/>
          <w:sz w:val="22"/>
          <w:szCs w:val="22"/>
        </w:rPr>
        <w:t>Output:</w:t>
      </w:r>
    </w:p>
    <w:p w14:paraId="532BCD5F" w14:textId="77777777" w:rsidR="006F69F1" w:rsidRDefault="006F69F1" w:rsidP="006F69F1">
      <w:pPr>
        <w:pStyle w:val="List"/>
        <w:numPr>
          <w:ilvl w:val="1"/>
          <w:numId w:val="14"/>
        </w:numPr>
        <w:spacing w:line="360" w:lineRule="auto"/>
        <w:rPr>
          <w:rFonts w:ascii="Arial" w:hAnsi="Arial" w:cs="Arial"/>
          <w:sz w:val="22"/>
          <w:szCs w:val="22"/>
        </w:rPr>
      </w:pPr>
      <w:r>
        <w:rPr>
          <w:rFonts w:ascii="Arial" w:hAnsi="Arial" w:cs="Arial"/>
          <w:sz w:val="22"/>
          <w:szCs w:val="22"/>
        </w:rPr>
        <w:t>Adult</w:t>
      </w:r>
      <w:r w:rsidRPr="00E069CE">
        <w:rPr>
          <w:rFonts w:ascii="Arial" w:hAnsi="Arial" w:cs="Arial"/>
          <w:sz w:val="22"/>
          <w:szCs w:val="22"/>
        </w:rPr>
        <w:t xml:space="preserve"> mouse with tracer(s) injected into the brain.  </w:t>
      </w:r>
    </w:p>
    <w:p w14:paraId="54B46608" w14:textId="77777777" w:rsidR="002646C0" w:rsidRPr="009D3C73" w:rsidRDefault="002646C0" w:rsidP="002646C0">
      <w:pPr>
        <w:pStyle w:val="List"/>
        <w:spacing w:line="360" w:lineRule="auto"/>
        <w:rPr>
          <w:rFonts w:ascii="Arial" w:hAnsi="Arial" w:cs="Arial"/>
          <w:sz w:val="22"/>
          <w:szCs w:val="22"/>
        </w:rPr>
      </w:pPr>
    </w:p>
    <w:p w14:paraId="5272944C" w14:textId="77777777" w:rsidR="006F69F1" w:rsidRPr="00E069CE" w:rsidRDefault="006F69F1" w:rsidP="006F69F1">
      <w:pPr>
        <w:pStyle w:val="List"/>
        <w:numPr>
          <w:ilvl w:val="0"/>
          <w:numId w:val="14"/>
        </w:numPr>
        <w:spacing w:line="360" w:lineRule="auto"/>
        <w:rPr>
          <w:rFonts w:ascii="Arial" w:hAnsi="Arial" w:cs="Arial"/>
          <w:b/>
          <w:sz w:val="22"/>
          <w:szCs w:val="22"/>
        </w:rPr>
      </w:pPr>
      <w:r w:rsidRPr="00E069CE">
        <w:rPr>
          <w:rFonts w:ascii="Arial" w:hAnsi="Arial" w:cs="Arial"/>
          <w:b/>
          <w:sz w:val="22"/>
          <w:szCs w:val="22"/>
        </w:rPr>
        <w:t xml:space="preserve">Reference Documents: </w:t>
      </w:r>
    </w:p>
    <w:p w14:paraId="10AFF8D6" w14:textId="43A88758" w:rsidR="006F69F1" w:rsidRPr="00E069CE" w:rsidRDefault="006F69F1" w:rsidP="006F69F1">
      <w:pPr>
        <w:pStyle w:val="List"/>
        <w:numPr>
          <w:ilvl w:val="1"/>
          <w:numId w:val="14"/>
        </w:numPr>
        <w:spacing w:line="360" w:lineRule="auto"/>
        <w:rPr>
          <w:rFonts w:ascii="Arial" w:hAnsi="Arial" w:cs="Arial"/>
          <w:sz w:val="22"/>
          <w:szCs w:val="22"/>
        </w:rPr>
      </w:pPr>
      <w:r w:rsidRPr="00E069CE">
        <w:rPr>
          <w:rFonts w:ascii="Arial" w:hAnsi="Arial" w:cs="Arial"/>
          <w:sz w:val="22"/>
          <w:szCs w:val="22"/>
        </w:rPr>
        <w:t>CM_S_04_A/B</w:t>
      </w:r>
      <w:r w:rsidR="00C116CA" w:rsidRPr="00C116CA">
        <w:rPr>
          <w:rFonts w:ascii="Arial" w:hAnsi="Arial" w:cs="Arial"/>
          <w:sz w:val="22"/>
          <w:szCs w:val="22"/>
        </w:rPr>
        <w:t xml:space="preserve"> </w:t>
      </w:r>
      <w:r w:rsidR="00C116CA">
        <w:rPr>
          <w:rFonts w:ascii="Arial" w:hAnsi="Arial" w:cs="Arial"/>
          <w:sz w:val="22"/>
          <w:szCs w:val="22"/>
        </w:rPr>
        <w:t xml:space="preserve">or </w:t>
      </w:r>
      <w:r w:rsidR="00C116CA" w:rsidRPr="00E069CE">
        <w:rPr>
          <w:rFonts w:ascii="Arial" w:hAnsi="Arial" w:cs="Arial"/>
          <w:sz w:val="22"/>
          <w:szCs w:val="22"/>
        </w:rPr>
        <w:t>CM_S_04_</w:t>
      </w:r>
      <w:r w:rsidR="00C116CA">
        <w:rPr>
          <w:rFonts w:ascii="Arial" w:hAnsi="Arial" w:cs="Arial"/>
          <w:sz w:val="22"/>
          <w:szCs w:val="22"/>
        </w:rPr>
        <w:t>C</w:t>
      </w:r>
      <w:r w:rsidR="00C116CA" w:rsidRPr="00E069CE">
        <w:rPr>
          <w:rFonts w:ascii="Arial" w:hAnsi="Arial" w:cs="Arial"/>
          <w:sz w:val="22"/>
          <w:szCs w:val="22"/>
        </w:rPr>
        <w:t>/</w:t>
      </w:r>
      <w:r w:rsidR="00C116CA">
        <w:rPr>
          <w:rFonts w:ascii="Arial" w:hAnsi="Arial" w:cs="Arial"/>
          <w:sz w:val="22"/>
          <w:szCs w:val="22"/>
        </w:rPr>
        <w:t>D</w:t>
      </w:r>
      <w:r w:rsidRPr="00E069CE">
        <w:rPr>
          <w:rFonts w:ascii="Arial" w:hAnsi="Arial" w:cs="Arial"/>
          <w:sz w:val="22"/>
          <w:szCs w:val="22"/>
        </w:rPr>
        <w:t>: IACUC Care Modules</w:t>
      </w:r>
    </w:p>
    <w:p w14:paraId="49E9D952" w14:textId="77777777" w:rsidR="006F69F1" w:rsidRDefault="006F69F1" w:rsidP="006F69F1">
      <w:pPr>
        <w:pStyle w:val="List"/>
        <w:numPr>
          <w:ilvl w:val="1"/>
          <w:numId w:val="14"/>
        </w:numPr>
        <w:spacing w:line="360" w:lineRule="auto"/>
        <w:rPr>
          <w:rFonts w:ascii="Arial" w:hAnsi="Arial" w:cs="Arial"/>
          <w:sz w:val="22"/>
          <w:szCs w:val="22"/>
        </w:rPr>
      </w:pPr>
      <w:r w:rsidRPr="00E069CE">
        <w:rPr>
          <w:rFonts w:ascii="Arial" w:hAnsi="Arial" w:cs="Arial"/>
          <w:sz w:val="22"/>
          <w:szCs w:val="22"/>
        </w:rPr>
        <w:t>AF0098: Preparation of Sterile Consumables Packets</w:t>
      </w:r>
    </w:p>
    <w:p w14:paraId="6AAB361B" w14:textId="0A54E808" w:rsidR="008967AC" w:rsidRPr="00E069CE" w:rsidRDefault="008967AC" w:rsidP="008967AC">
      <w:pPr>
        <w:pStyle w:val="List"/>
        <w:numPr>
          <w:ilvl w:val="2"/>
          <w:numId w:val="14"/>
        </w:numPr>
        <w:spacing w:line="360" w:lineRule="auto"/>
        <w:rPr>
          <w:rFonts w:ascii="Arial" w:hAnsi="Arial" w:cs="Arial"/>
          <w:sz w:val="22"/>
          <w:szCs w:val="22"/>
        </w:rPr>
      </w:pPr>
      <w:r>
        <w:rPr>
          <w:rFonts w:ascii="Arial" w:hAnsi="Arial" w:cs="Arial"/>
          <w:sz w:val="22"/>
          <w:szCs w:val="22"/>
        </w:rPr>
        <w:t>To be Published</w:t>
      </w:r>
    </w:p>
    <w:p w14:paraId="2B4305BE" w14:textId="77777777" w:rsidR="006F69F1" w:rsidRDefault="006F69F1" w:rsidP="006F69F1">
      <w:pPr>
        <w:pStyle w:val="List"/>
        <w:numPr>
          <w:ilvl w:val="1"/>
          <w:numId w:val="14"/>
        </w:numPr>
        <w:spacing w:line="360" w:lineRule="auto"/>
        <w:rPr>
          <w:rFonts w:ascii="Arial" w:hAnsi="Arial" w:cs="Arial"/>
          <w:sz w:val="22"/>
          <w:szCs w:val="22"/>
        </w:rPr>
      </w:pPr>
      <w:r w:rsidRPr="00E069CE">
        <w:rPr>
          <w:rFonts w:ascii="Arial" w:hAnsi="Arial" w:cs="Arial"/>
          <w:sz w:val="22"/>
          <w:szCs w:val="22"/>
        </w:rPr>
        <w:t>RP0032: Ethanol Dilutions</w:t>
      </w:r>
    </w:p>
    <w:p w14:paraId="63C27153" w14:textId="186ECA1D" w:rsidR="008967AC" w:rsidRPr="00E069CE" w:rsidRDefault="008967AC" w:rsidP="008967AC">
      <w:pPr>
        <w:pStyle w:val="List"/>
        <w:numPr>
          <w:ilvl w:val="2"/>
          <w:numId w:val="14"/>
        </w:numPr>
        <w:spacing w:line="360" w:lineRule="auto"/>
        <w:rPr>
          <w:rFonts w:ascii="Arial" w:hAnsi="Arial" w:cs="Arial"/>
          <w:sz w:val="22"/>
          <w:szCs w:val="22"/>
        </w:rPr>
      </w:pPr>
      <w:r>
        <w:rPr>
          <w:rFonts w:ascii="Arial" w:hAnsi="Arial" w:cs="Arial"/>
          <w:sz w:val="22"/>
          <w:szCs w:val="22"/>
        </w:rPr>
        <w:t>To be Published</w:t>
      </w:r>
    </w:p>
    <w:p w14:paraId="45401387" w14:textId="77777777" w:rsidR="006F69F1" w:rsidRDefault="006F69F1" w:rsidP="006F69F1">
      <w:pPr>
        <w:pStyle w:val="List"/>
        <w:numPr>
          <w:ilvl w:val="1"/>
          <w:numId w:val="14"/>
        </w:numPr>
        <w:spacing w:line="360" w:lineRule="auto"/>
        <w:rPr>
          <w:rFonts w:ascii="Arial" w:hAnsi="Arial" w:cs="Arial"/>
          <w:sz w:val="22"/>
          <w:szCs w:val="22"/>
        </w:rPr>
      </w:pPr>
      <w:r w:rsidRPr="00E069CE">
        <w:rPr>
          <w:rFonts w:ascii="Arial" w:hAnsi="Arial" w:cs="Arial"/>
          <w:sz w:val="22"/>
          <w:szCs w:val="22"/>
        </w:rPr>
        <w:t>RP0205: Artificial Cerebrospinal Fluid V (ACSF.V)</w:t>
      </w:r>
    </w:p>
    <w:p w14:paraId="0F8DED61" w14:textId="1A16CB99" w:rsidR="00AB7730" w:rsidRPr="00AB7730" w:rsidRDefault="00AB7730" w:rsidP="00AB7730">
      <w:pPr>
        <w:pStyle w:val="List"/>
        <w:numPr>
          <w:ilvl w:val="2"/>
          <w:numId w:val="14"/>
        </w:numPr>
        <w:spacing w:line="360" w:lineRule="auto"/>
        <w:rPr>
          <w:rFonts w:ascii="Arial" w:hAnsi="Arial" w:cs="Arial"/>
          <w:sz w:val="22"/>
          <w:szCs w:val="22"/>
        </w:rPr>
      </w:pPr>
      <w:r>
        <w:rPr>
          <w:rFonts w:ascii="Arial" w:hAnsi="Arial" w:cs="Arial"/>
          <w:sz w:val="22"/>
          <w:szCs w:val="22"/>
        </w:rPr>
        <w:t xml:space="preserve"> </w:t>
      </w:r>
      <w:hyperlink r:id="rId8" w:tgtFrame="_blank" w:history="1">
        <w:r w:rsidRPr="00AB7730">
          <w:rPr>
            <w:rStyle w:val="Hyperlink"/>
            <w:rFonts w:ascii="Arial" w:hAnsi="Arial" w:cs="Arial"/>
            <w:sz w:val="22"/>
            <w:szCs w:val="22"/>
          </w:rPr>
          <w:t>dx.doi.org/10.17504/</w:t>
        </w:r>
        <w:proofErr w:type="spellStart"/>
        <w:r w:rsidRPr="00AB7730">
          <w:rPr>
            <w:rStyle w:val="Hyperlink"/>
            <w:rFonts w:ascii="Arial" w:hAnsi="Arial" w:cs="Arial"/>
            <w:sz w:val="22"/>
            <w:szCs w:val="22"/>
          </w:rPr>
          <w:t>protocols.io.besjjecn</w:t>
        </w:r>
        <w:proofErr w:type="spellEnd"/>
      </w:hyperlink>
    </w:p>
    <w:p w14:paraId="463A0326" w14:textId="77777777" w:rsidR="006F69F1" w:rsidRPr="00E069CE" w:rsidRDefault="006F69F1" w:rsidP="006F69F1">
      <w:pPr>
        <w:pStyle w:val="List"/>
        <w:numPr>
          <w:ilvl w:val="1"/>
          <w:numId w:val="14"/>
        </w:numPr>
        <w:spacing w:line="360" w:lineRule="auto"/>
        <w:rPr>
          <w:rFonts w:ascii="Arial" w:hAnsi="Arial" w:cs="Arial"/>
          <w:sz w:val="22"/>
          <w:szCs w:val="22"/>
        </w:rPr>
      </w:pPr>
      <w:r w:rsidRPr="00004D46">
        <w:rPr>
          <w:rFonts w:ascii="Arial" w:hAnsi="Arial" w:cs="Arial"/>
          <w:sz w:val="22"/>
          <w:szCs w:val="22"/>
        </w:rPr>
        <w:t>NSBWI-0012 Suture Training</w:t>
      </w:r>
    </w:p>
    <w:p w14:paraId="3A97B23B" w14:textId="77777777" w:rsidR="006F69F1" w:rsidRPr="00004D46" w:rsidRDefault="006F69F1" w:rsidP="006F69F1">
      <w:pPr>
        <w:pStyle w:val="List"/>
        <w:numPr>
          <w:ilvl w:val="1"/>
          <w:numId w:val="14"/>
        </w:numPr>
        <w:spacing w:line="360" w:lineRule="auto"/>
        <w:rPr>
          <w:rFonts w:ascii="Arial" w:hAnsi="Arial" w:cs="Arial"/>
          <w:sz w:val="22"/>
          <w:szCs w:val="22"/>
        </w:rPr>
      </w:pPr>
      <w:r w:rsidRPr="00E069CE">
        <w:rPr>
          <w:rFonts w:ascii="Arial" w:hAnsi="Arial" w:cs="Arial"/>
          <w:sz w:val="22"/>
          <w:szCs w:val="22"/>
        </w:rPr>
        <w:t>NSBWI-0022 Preparation and take down for NSB surgical procedures</w:t>
      </w:r>
    </w:p>
    <w:p w14:paraId="689D4AB6" w14:textId="77777777" w:rsidR="006F69F1" w:rsidRPr="00E069CE" w:rsidRDefault="006F69F1" w:rsidP="006F69F1">
      <w:pPr>
        <w:pStyle w:val="List"/>
        <w:numPr>
          <w:ilvl w:val="1"/>
          <w:numId w:val="14"/>
        </w:numPr>
        <w:spacing w:line="360" w:lineRule="auto"/>
        <w:rPr>
          <w:rFonts w:ascii="Arial" w:hAnsi="Arial" w:cs="Arial"/>
          <w:sz w:val="22"/>
          <w:szCs w:val="22"/>
        </w:rPr>
      </w:pPr>
      <w:r w:rsidRPr="00E069CE">
        <w:rPr>
          <w:rFonts w:ascii="Arial" w:hAnsi="Arial" w:cs="Arial"/>
          <w:sz w:val="22"/>
          <w:szCs w:val="22"/>
        </w:rPr>
        <w:t>NSBWI-0041 Pulling Pipettes for Injections</w:t>
      </w:r>
    </w:p>
    <w:p w14:paraId="75481AAE" w14:textId="77777777" w:rsidR="006F69F1" w:rsidRPr="00E069CE" w:rsidRDefault="006F69F1" w:rsidP="006F69F1">
      <w:pPr>
        <w:pStyle w:val="List"/>
        <w:numPr>
          <w:ilvl w:val="1"/>
          <w:numId w:val="14"/>
        </w:numPr>
        <w:spacing w:line="360" w:lineRule="auto"/>
        <w:rPr>
          <w:rFonts w:ascii="Arial" w:hAnsi="Arial" w:cs="Arial"/>
          <w:sz w:val="22"/>
          <w:szCs w:val="22"/>
        </w:rPr>
      </w:pPr>
      <w:r w:rsidRPr="00E069CE">
        <w:rPr>
          <w:rFonts w:ascii="Arial" w:hAnsi="Arial" w:cs="Arial"/>
          <w:sz w:val="22"/>
          <w:szCs w:val="22"/>
        </w:rPr>
        <w:t xml:space="preserve">NSBWI-0054 Identifying </w:t>
      </w:r>
      <w:r>
        <w:rPr>
          <w:rFonts w:ascii="Arial" w:hAnsi="Arial" w:cs="Arial"/>
          <w:sz w:val="22"/>
          <w:szCs w:val="22"/>
        </w:rPr>
        <w:t>Bregma</w:t>
      </w:r>
      <w:r w:rsidRPr="00E069CE">
        <w:rPr>
          <w:rFonts w:ascii="Arial" w:hAnsi="Arial" w:cs="Arial"/>
          <w:sz w:val="22"/>
          <w:szCs w:val="22"/>
        </w:rPr>
        <w:t xml:space="preserve"> and </w:t>
      </w:r>
      <w:r>
        <w:rPr>
          <w:rFonts w:ascii="Arial" w:hAnsi="Arial" w:cs="Arial"/>
          <w:sz w:val="22"/>
          <w:szCs w:val="22"/>
        </w:rPr>
        <w:t>Lambda</w:t>
      </w:r>
    </w:p>
    <w:p w14:paraId="6A347AFF" w14:textId="77777777" w:rsidR="006F69F1" w:rsidRPr="00E069CE" w:rsidRDefault="006F69F1" w:rsidP="006F69F1">
      <w:pPr>
        <w:pStyle w:val="List"/>
        <w:spacing w:line="360" w:lineRule="auto"/>
        <w:ind w:left="792" w:firstLine="0"/>
        <w:rPr>
          <w:rFonts w:ascii="Arial" w:hAnsi="Arial" w:cs="Arial"/>
          <w:sz w:val="22"/>
          <w:szCs w:val="22"/>
        </w:rPr>
      </w:pPr>
    </w:p>
    <w:p w14:paraId="7A5F7727" w14:textId="77777777" w:rsidR="006F69F1" w:rsidRDefault="006F69F1" w:rsidP="006F69F1">
      <w:pPr>
        <w:pStyle w:val="List"/>
        <w:numPr>
          <w:ilvl w:val="0"/>
          <w:numId w:val="14"/>
        </w:numPr>
        <w:spacing w:line="360" w:lineRule="auto"/>
        <w:rPr>
          <w:rFonts w:ascii="Arial" w:hAnsi="Arial" w:cs="Arial"/>
          <w:b/>
          <w:sz w:val="22"/>
          <w:szCs w:val="22"/>
        </w:rPr>
      </w:pPr>
      <w:r w:rsidRPr="00E069CE">
        <w:rPr>
          <w:rFonts w:ascii="Arial" w:hAnsi="Arial" w:cs="Arial"/>
          <w:b/>
          <w:sz w:val="22"/>
          <w:szCs w:val="22"/>
        </w:rPr>
        <w:t>Setup</w:t>
      </w:r>
    </w:p>
    <w:p w14:paraId="3B6B104D" w14:textId="77777777" w:rsidR="006F69F1" w:rsidRPr="00004D46" w:rsidRDefault="006F69F1" w:rsidP="006F69F1">
      <w:pPr>
        <w:pStyle w:val="List"/>
        <w:numPr>
          <w:ilvl w:val="1"/>
          <w:numId w:val="14"/>
        </w:numPr>
        <w:spacing w:line="360" w:lineRule="auto"/>
        <w:rPr>
          <w:rFonts w:ascii="Arial" w:hAnsi="Arial" w:cs="Arial"/>
          <w:sz w:val="22"/>
          <w:szCs w:val="22"/>
        </w:rPr>
      </w:pPr>
      <w:r w:rsidRPr="17A74B36">
        <w:rPr>
          <w:rFonts w:ascii="Arial" w:hAnsi="Arial" w:cs="Arial"/>
          <w:sz w:val="22"/>
          <w:szCs w:val="22"/>
        </w:rPr>
        <w:t>Please reference NSB Work Instruction NSBWI-0022 for preoperative setup procedures.</w:t>
      </w:r>
    </w:p>
    <w:p w14:paraId="16E93394" w14:textId="77777777" w:rsidR="00C6440C" w:rsidRDefault="00C6440C" w:rsidP="00C6440C">
      <w:pPr>
        <w:pStyle w:val="BodyText"/>
        <w:spacing w:after="0"/>
        <w:rPr>
          <w:rFonts w:ascii="Arial" w:hAnsi="Arial" w:cs="Arial"/>
          <w:b/>
          <w:sz w:val="22"/>
          <w:szCs w:val="22"/>
        </w:rPr>
      </w:pPr>
    </w:p>
    <w:p w14:paraId="4AD9CB84" w14:textId="601168AA" w:rsidR="00C116CA" w:rsidRDefault="00C116CA" w:rsidP="00C6440C">
      <w:pPr>
        <w:pStyle w:val="BodyText"/>
        <w:spacing w:after="0"/>
        <w:rPr>
          <w:rFonts w:ascii="Arial" w:hAnsi="Arial" w:cs="Arial"/>
          <w:b/>
          <w:sz w:val="22"/>
          <w:szCs w:val="22"/>
        </w:rPr>
      </w:pPr>
      <w:r>
        <w:rPr>
          <w:rFonts w:ascii="Arial" w:hAnsi="Arial" w:cs="Arial"/>
          <w:b/>
          <w:sz w:val="22"/>
          <w:szCs w:val="22"/>
        </w:rPr>
        <w:t>Note</w:t>
      </w:r>
      <w:r w:rsidRPr="00E069CE">
        <w:rPr>
          <w:rFonts w:ascii="Arial" w:hAnsi="Arial" w:cs="Arial"/>
          <w:b/>
          <w:sz w:val="22"/>
          <w:szCs w:val="22"/>
        </w:rPr>
        <w:t xml:space="preserve">: </w:t>
      </w:r>
      <w:r w:rsidRPr="00B41A7E">
        <w:rPr>
          <w:rFonts w:ascii="Arial" w:hAnsi="Arial" w:cs="Arial"/>
          <w:b/>
          <w:sz w:val="22"/>
          <w:szCs w:val="22"/>
        </w:rPr>
        <w:t>This procedure can be combined with cranial window surgeries by following the skin and muscle removal steps outlined in the cranial window protocol and omitting the suturing step.</w:t>
      </w:r>
    </w:p>
    <w:p w14:paraId="155D1AA4" w14:textId="77777777" w:rsidR="006F69F1" w:rsidRPr="00E069CE" w:rsidRDefault="006F69F1" w:rsidP="006F69F1">
      <w:pPr>
        <w:pStyle w:val="List2"/>
        <w:spacing w:line="360" w:lineRule="auto"/>
        <w:ind w:left="1224" w:firstLine="0"/>
        <w:rPr>
          <w:rFonts w:ascii="Arial" w:hAnsi="Arial" w:cs="Arial"/>
          <w:sz w:val="22"/>
          <w:szCs w:val="22"/>
        </w:rPr>
      </w:pPr>
    </w:p>
    <w:p w14:paraId="2FD3AFB0" w14:textId="77777777" w:rsidR="006F69F1" w:rsidRPr="00004D46" w:rsidRDefault="006F69F1" w:rsidP="006F69F1">
      <w:pPr>
        <w:pStyle w:val="List2"/>
        <w:numPr>
          <w:ilvl w:val="0"/>
          <w:numId w:val="14"/>
        </w:numPr>
        <w:spacing w:line="360" w:lineRule="auto"/>
        <w:rPr>
          <w:rFonts w:ascii="Arial" w:hAnsi="Arial" w:cs="Arial"/>
          <w:sz w:val="22"/>
          <w:szCs w:val="22"/>
        </w:rPr>
      </w:pPr>
      <w:r w:rsidRPr="00E069CE">
        <w:rPr>
          <w:rFonts w:ascii="Arial" w:hAnsi="Arial" w:cs="Arial"/>
          <w:b/>
          <w:sz w:val="22"/>
          <w:szCs w:val="22"/>
        </w:rPr>
        <w:t>Methodology/Procedures:</w:t>
      </w:r>
    </w:p>
    <w:p w14:paraId="6707CFEC" w14:textId="77777777" w:rsidR="006F69F1" w:rsidRPr="000A6923" w:rsidRDefault="006F69F1" w:rsidP="006F69F1">
      <w:pPr>
        <w:pStyle w:val="List"/>
        <w:numPr>
          <w:ilvl w:val="1"/>
          <w:numId w:val="14"/>
        </w:numPr>
        <w:spacing w:line="360" w:lineRule="auto"/>
        <w:rPr>
          <w:rFonts w:ascii="Arial" w:hAnsi="Arial" w:cs="Arial"/>
          <w:sz w:val="22"/>
          <w:szCs w:val="22"/>
        </w:rPr>
      </w:pPr>
      <w:r w:rsidRPr="000A6923">
        <w:rPr>
          <w:rFonts w:ascii="Arial" w:hAnsi="Arial" w:cs="Arial"/>
          <w:sz w:val="22"/>
          <w:szCs w:val="22"/>
        </w:rPr>
        <w:t xml:space="preserve">Expose and prepare the skull surface. Throughout the procedure, spray surgical gloves with ethanol to keep them as clean as possible after touching non-sterile surfaces such as the Metabond trays, freezer/refrigerator doors, or tables/equipment that </w:t>
      </w:r>
      <w:r w:rsidRPr="7DAEFE42">
        <w:rPr>
          <w:rFonts w:ascii="Arial" w:hAnsi="Arial" w:cs="Arial"/>
          <w:sz w:val="22"/>
          <w:szCs w:val="22"/>
        </w:rPr>
        <w:t xml:space="preserve">were </w:t>
      </w:r>
      <w:r w:rsidRPr="000A6923">
        <w:rPr>
          <w:rFonts w:ascii="Arial" w:hAnsi="Arial" w:cs="Arial"/>
          <w:sz w:val="22"/>
          <w:szCs w:val="22"/>
        </w:rPr>
        <w:t>not disinfected before the procedure</w:t>
      </w:r>
    </w:p>
    <w:p w14:paraId="31C07A89" w14:textId="77777777" w:rsidR="006F69F1" w:rsidRDefault="006F69F1" w:rsidP="006F69F1">
      <w:pPr>
        <w:pStyle w:val="List"/>
        <w:numPr>
          <w:ilvl w:val="2"/>
          <w:numId w:val="14"/>
        </w:numPr>
        <w:spacing w:line="360" w:lineRule="auto"/>
        <w:rPr>
          <w:rFonts w:ascii="Arial" w:hAnsi="Arial" w:cs="Arial"/>
          <w:sz w:val="22"/>
          <w:szCs w:val="22"/>
        </w:rPr>
      </w:pPr>
      <w:r w:rsidRPr="000A6923">
        <w:rPr>
          <w:rFonts w:ascii="Arial" w:hAnsi="Arial" w:cs="Arial"/>
          <w:sz w:val="22"/>
          <w:szCs w:val="22"/>
        </w:rPr>
        <w:t>While looking through microscope, pull the skin between the eyes taut with blunt iris forceps and make a clean incision with the scalpel down the middle of the skull,</w:t>
      </w:r>
      <w:r w:rsidRPr="00E069CE">
        <w:rPr>
          <w:rFonts w:ascii="Arial" w:hAnsi="Arial" w:cs="Arial"/>
          <w:sz w:val="22"/>
          <w:szCs w:val="22"/>
        </w:rPr>
        <w:t xml:space="preserve"> exposing both </w:t>
      </w:r>
      <w:r>
        <w:rPr>
          <w:rFonts w:ascii="Arial" w:hAnsi="Arial" w:cs="Arial"/>
          <w:sz w:val="22"/>
          <w:szCs w:val="22"/>
        </w:rPr>
        <w:t>Bregma</w:t>
      </w:r>
      <w:r w:rsidRPr="00E069CE">
        <w:rPr>
          <w:rFonts w:ascii="Arial" w:hAnsi="Arial" w:cs="Arial"/>
          <w:sz w:val="22"/>
          <w:szCs w:val="22"/>
        </w:rPr>
        <w:t xml:space="preserve"> and </w:t>
      </w:r>
      <w:r>
        <w:rPr>
          <w:rFonts w:ascii="Arial" w:hAnsi="Arial" w:cs="Arial"/>
          <w:sz w:val="22"/>
          <w:szCs w:val="22"/>
        </w:rPr>
        <w:t>Lambda.</w:t>
      </w:r>
      <w:r w:rsidRPr="000A6923">
        <w:rPr>
          <w:rFonts w:ascii="Arial" w:hAnsi="Arial" w:cs="Arial"/>
          <w:sz w:val="22"/>
          <w:szCs w:val="22"/>
        </w:rPr>
        <w:t xml:space="preserve"> The exact extent of the incision may vary by surgeon and can be extended using the Vanna scissors.</w:t>
      </w:r>
    </w:p>
    <w:p w14:paraId="40299F87" w14:textId="77777777" w:rsidR="006F69F1" w:rsidRPr="000D57BA" w:rsidRDefault="006F69F1" w:rsidP="006F69F1">
      <w:pPr>
        <w:pStyle w:val="List"/>
        <w:numPr>
          <w:ilvl w:val="2"/>
          <w:numId w:val="14"/>
        </w:numPr>
        <w:spacing w:line="360" w:lineRule="auto"/>
        <w:rPr>
          <w:rFonts w:ascii="Arial" w:hAnsi="Arial" w:cs="Arial"/>
          <w:sz w:val="22"/>
          <w:szCs w:val="22"/>
        </w:rPr>
      </w:pPr>
      <w:r w:rsidRPr="17A74B36">
        <w:rPr>
          <w:rFonts w:ascii="Arial" w:hAnsi="Arial" w:cs="Arial"/>
          <w:sz w:val="22"/>
          <w:szCs w:val="22"/>
        </w:rPr>
        <w:t>Using two</w:t>
      </w:r>
      <w:r w:rsidRPr="27F13597">
        <w:rPr>
          <w:rFonts w:ascii="Arial" w:hAnsi="Arial" w:cs="Arial"/>
          <w:sz w:val="22"/>
          <w:szCs w:val="22"/>
        </w:rPr>
        <w:t xml:space="preserve"> sterile</w:t>
      </w:r>
      <w:r w:rsidRPr="17A74B36">
        <w:rPr>
          <w:rFonts w:ascii="Arial" w:hAnsi="Arial" w:cs="Arial"/>
          <w:sz w:val="22"/>
          <w:szCs w:val="22"/>
        </w:rPr>
        <w:t xml:space="preserve"> cotton swabs</w:t>
      </w:r>
      <w:r>
        <w:rPr>
          <w:rFonts w:ascii="Arial" w:hAnsi="Arial" w:cs="Arial"/>
          <w:sz w:val="22"/>
          <w:szCs w:val="22"/>
        </w:rPr>
        <w:t>,</w:t>
      </w:r>
      <w:r w:rsidRPr="17A74B36">
        <w:rPr>
          <w:rFonts w:ascii="Arial" w:hAnsi="Arial" w:cs="Arial"/>
          <w:sz w:val="22"/>
          <w:szCs w:val="22"/>
        </w:rPr>
        <w:t xml:space="preserve"> </w:t>
      </w:r>
      <w:r>
        <w:rPr>
          <w:rFonts w:ascii="Arial" w:hAnsi="Arial" w:cs="Arial"/>
          <w:sz w:val="22"/>
          <w:szCs w:val="22"/>
        </w:rPr>
        <w:t xml:space="preserve">gently </w:t>
      </w:r>
      <w:r w:rsidRPr="17A74B36">
        <w:rPr>
          <w:rFonts w:ascii="Arial" w:hAnsi="Arial" w:cs="Arial"/>
          <w:sz w:val="22"/>
          <w:szCs w:val="22"/>
        </w:rPr>
        <w:t>tear the periosteum</w:t>
      </w:r>
      <w:r>
        <w:rPr>
          <w:rFonts w:ascii="Arial" w:hAnsi="Arial" w:cs="Arial"/>
          <w:sz w:val="22"/>
          <w:szCs w:val="22"/>
        </w:rPr>
        <w:t xml:space="preserve"> and ensure that it is pushed away from the area where the bur hole will be drilled. </w:t>
      </w:r>
    </w:p>
    <w:p w14:paraId="17D9DC01" w14:textId="77777777" w:rsidR="006F69F1" w:rsidRDefault="006F69F1" w:rsidP="006F69F1">
      <w:pPr>
        <w:pStyle w:val="List"/>
        <w:numPr>
          <w:ilvl w:val="1"/>
          <w:numId w:val="14"/>
        </w:numPr>
        <w:spacing w:line="360" w:lineRule="auto"/>
        <w:rPr>
          <w:rFonts w:ascii="Arial" w:hAnsi="Arial" w:cs="Arial"/>
          <w:sz w:val="22"/>
          <w:szCs w:val="22"/>
        </w:rPr>
      </w:pPr>
      <w:r>
        <w:rPr>
          <w:rFonts w:ascii="Arial" w:hAnsi="Arial" w:cs="Arial"/>
          <w:sz w:val="22"/>
          <w:szCs w:val="22"/>
        </w:rPr>
        <w:t>Align the skull.</w:t>
      </w:r>
    </w:p>
    <w:p w14:paraId="1BD9E3AA" w14:textId="77777777" w:rsidR="006F69F1" w:rsidRDefault="006F69F1" w:rsidP="006F69F1">
      <w:pPr>
        <w:pStyle w:val="List"/>
        <w:numPr>
          <w:ilvl w:val="2"/>
          <w:numId w:val="14"/>
        </w:numPr>
        <w:spacing w:line="360" w:lineRule="auto"/>
        <w:rPr>
          <w:rFonts w:ascii="Arial" w:hAnsi="Arial" w:cs="Arial"/>
          <w:sz w:val="22"/>
          <w:szCs w:val="22"/>
        </w:rPr>
      </w:pPr>
      <w:r>
        <w:rPr>
          <w:rFonts w:ascii="Arial" w:hAnsi="Arial" w:cs="Arial"/>
          <w:sz w:val="22"/>
          <w:szCs w:val="22"/>
        </w:rPr>
        <w:t>Ensure ear bars are snug and the skull is stable.</w:t>
      </w:r>
    </w:p>
    <w:p w14:paraId="3AC23E2B" w14:textId="1AEE2EDA" w:rsidR="006F69F1" w:rsidRPr="00C6440C" w:rsidRDefault="006F69F1" w:rsidP="00C6440C">
      <w:pPr>
        <w:pStyle w:val="List"/>
        <w:numPr>
          <w:ilvl w:val="2"/>
          <w:numId w:val="14"/>
        </w:numPr>
        <w:spacing w:line="360" w:lineRule="auto"/>
        <w:rPr>
          <w:rFonts w:ascii="Arial" w:hAnsi="Arial" w:cs="Arial"/>
          <w:sz w:val="22"/>
          <w:szCs w:val="22"/>
        </w:rPr>
      </w:pPr>
      <w:r>
        <w:rPr>
          <w:rFonts w:ascii="Arial" w:hAnsi="Arial" w:cs="Arial"/>
          <w:sz w:val="22"/>
          <w:szCs w:val="22"/>
        </w:rPr>
        <w:t>Place the Marker pipette in the electrode holder and attach to the Kopf 1900.</w:t>
      </w:r>
    </w:p>
    <w:p w14:paraId="48D7C180" w14:textId="77777777" w:rsidR="006F69F1" w:rsidRPr="00E069CE" w:rsidRDefault="006F69F1" w:rsidP="006F69F1">
      <w:pPr>
        <w:pStyle w:val="List2"/>
        <w:spacing w:line="360" w:lineRule="auto"/>
        <w:rPr>
          <w:rFonts w:ascii="Arial" w:hAnsi="Arial" w:cs="Arial"/>
          <w:sz w:val="22"/>
          <w:szCs w:val="2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6F69F1" w:rsidRPr="00E069CE" w14:paraId="316005D0" w14:textId="77777777" w:rsidTr="0095100D">
        <w:tc>
          <w:tcPr>
            <w:tcW w:w="9576" w:type="dxa"/>
          </w:tcPr>
          <w:p w14:paraId="18272917" w14:textId="77777777" w:rsidR="006F69F1" w:rsidRPr="00E069CE" w:rsidRDefault="006F69F1" w:rsidP="0095100D">
            <w:pPr>
              <w:pStyle w:val="List2"/>
              <w:spacing w:line="360" w:lineRule="auto"/>
              <w:ind w:left="0" w:firstLine="0"/>
              <w:jc w:val="center"/>
              <w:rPr>
                <w:rFonts w:ascii="Arial" w:hAnsi="Arial" w:cs="Arial"/>
                <w:sz w:val="22"/>
                <w:szCs w:val="22"/>
              </w:rPr>
            </w:pPr>
            <w:r w:rsidRPr="00BD7277">
              <w:rPr>
                <w:rFonts w:ascii="Arial" w:hAnsi="Arial" w:cs="Arial"/>
                <w:noProof/>
                <w:sz w:val="22"/>
                <w:szCs w:val="22"/>
              </w:rPr>
              <w:drawing>
                <wp:inline distT="0" distB="0" distL="0" distR="0" wp14:anchorId="74C618CE" wp14:editId="6EB29730">
                  <wp:extent cx="2507673" cy="3448050"/>
                  <wp:effectExtent l="19050" t="19050" r="2603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07673" cy="3448050"/>
                          </a:xfrm>
                          <a:prstGeom prst="rect">
                            <a:avLst/>
                          </a:prstGeom>
                          <a:noFill/>
                          <a:ln>
                            <a:solidFill>
                              <a:schemeClr val="tx1"/>
                            </a:solidFill>
                          </a:ln>
                        </pic:spPr>
                      </pic:pic>
                    </a:graphicData>
                  </a:graphic>
                </wp:inline>
              </w:drawing>
            </w:r>
          </w:p>
        </w:tc>
      </w:tr>
      <w:tr w:rsidR="006F69F1" w:rsidRPr="00E069CE" w14:paraId="63B99870" w14:textId="77777777" w:rsidTr="0095100D">
        <w:tc>
          <w:tcPr>
            <w:tcW w:w="9576" w:type="dxa"/>
          </w:tcPr>
          <w:p w14:paraId="4BCBC7B7" w14:textId="77777777" w:rsidR="006F69F1" w:rsidRPr="00737CC0" w:rsidRDefault="006F69F1" w:rsidP="0095100D">
            <w:pPr>
              <w:pStyle w:val="List2"/>
              <w:spacing w:line="360" w:lineRule="auto"/>
              <w:ind w:left="0" w:firstLine="0"/>
              <w:jc w:val="center"/>
              <w:rPr>
                <w:rFonts w:ascii="Arial Narrow" w:hAnsi="Arial Narrow" w:cs="Arial"/>
                <w:sz w:val="22"/>
                <w:szCs w:val="22"/>
              </w:rPr>
            </w:pPr>
            <w:r w:rsidRPr="00737CC0">
              <w:rPr>
                <w:rFonts w:ascii="Arial Narrow" w:hAnsi="Arial Narrow" w:cs="Arial"/>
                <w:b/>
                <w:sz w:val="22"/>
                <w:szCs w:val="22"/>
              </w:rPr>
              <w:t>Figure 1:</w:t>
            </w:r>
            <w:r w:rsidRPr="00737CC0">
              <w:rPr>
                <w:rFonts w:ascii="Arial Narrow" w:hAnsi="Arial Narrow" w:cs="Arial"/>
                <w:sz w:val="22"/>
                <w:szCs w:val="22"/>
              </w:rPr>
              <w:t xml:space="preserve"> Marker glass pipette in the electrode holder.</w:t>
            </w:r>
          </w:p>
        </w:tc>
      </w:tr>
    </w:tbl>
    <w:p w14:paraId="6219DC2C" w14:textId="77777777" w:rsidR="006F69F1" w:rsidRPr="00E069CE" w:rsidRDefault="006F69F1" w:rsidP="006F69F1">
      <w:pPr>
        <w:pStyle w:val="List2"/>
        <w:spacing w:line="360" w:lineRule="auto"/>
        <w:ind w:left="0" w:firstLine="0"/>
        <w:rPr>
          <w:rFonts w:ascii="Arial" w:hAnsi="Arial" w:cs="Arial"/>
          <w:sz w:val="22"/>
          <w:szCs w:val="22"/>
        </w:rPr>
      </w:pPr>
    </w:p>
    <w:p w14:paraId="15207BDF" w14:textId="77777777" w:rsidR="006F69F1" w:rsidRDefault="006F69F1" w:rsidP="006F69F1">
      <w:pPr>
        <w:pStyle w:val="List"/>
        <w:numPr>
          <w:ilvl w:val="2"/>
          <w:numId w:val="14"/>
        </w:numPr>
        <w:spacing w:line="360" w:lineRule="auto"/>
        <w:rPr>
          <w:rFonts w:ascii="Arial" w:hAnsi="Arial" w:cs="Arial"/>
          <w:sz w:val="22"/>
          <w:szCs w:val="22"/>
        </w:rPr>
      </w:pPr>
      <w:r w:rsidRPr="00E069CE">
        <w:rPr>
          <w:rFonts w:ascii="Arial" w:hAnsi="Arial" w:cs="Arial"/>
          <w:sz w:val="22"/>
          <w:szCs w:val="22"/>
        </w:rPr>
        <w:t xml:space="preserve">Locate the landmarks </w:t>
      </w:r>
      <w:r>
        <w:rPr>
          <w:rFonts w:ascii="Arial" w:hAnsi="Arial" w:cs="Arial"/>
          <w:sz w:val="22"/>
          <w:szCs w:val="22"/>
        </w:rPr>
        <w:t>Lambda</w:t>
      </w:r>
      <w:r w:rsidRPr="00E069CE">
        <w:rPr>
          <w:rFonts w:ascii="Arial" w:hAnsi="Arial" w:cs="Arial"/>
          <w:sz w:val="22"/>
          <w:szCs w:val="22"/>
        </w:rPr>
        <w:t xml:space="preserve"> and </w:t>
      </w:r>
      <w:r>
        <w:rPr>
          <w:rFonts w:ascii="Arial" w:hAnsi="Arial" w:cs="Arial"/>
          <w:sz w:val="22"/>
          <w:szCs w:val="22"/>
        </w:rPr>
        <w:t>Bregma.</w:t>
      </w:r>
    </w:p>
    <w:p w14:paraId="1A3CE578" w14:textId="77777777" w:rsidR="006F69F1" w:rsidRPr="00004D46" w:rsidRDefault="006F69F1" w:rsidP="006F69F1">
      <w:pPr>
        <w:pStyle w:val="List"/>
        <w:numPr>
          <w:ilvl w:val="3"/>
          <w:numId w:val="14"/>
        </w:numPr>
        <w:spacing w:line="360" w:lineRule="auto"/>
        <w:rPr>
          <w:rFonts w:ascii="Arial" w:hAnsi="Arial" w:cs="Arial"/>
          <w:sz w:val="22"/>
          <w:szCs w:val="22"/>
        </w:rPr>
      </w:pPr>
      <w:r w:rsidRPr="00E069CE">
        <w:rPr>
          <w:rFonts w:ascii="Arial" w:hAnsi="Arial" w:cs="Arial"/>
          <w:sz w:val="22"/>
          <w:szCs w:val="22"/>
        </w:rPr>
        <w:t xml:space="preserve"> </w:t>
      </w:r>
      <w:r w:rsidRPr="007934B2">
        <w:rPr>
          <w:rFonts w:ascii="Arial" w:hAnsi="Arial" w:cs="Arial"/>
          <w:sz w:val="22"/>
          <w:szCs w:val="22"/>
        </w:rPr>
        <w:t>Locate the best fit intersection between the midline suture and the coronal suture (</w:t>
      </w:r>
      <w:r w:rsidRPr="0BE29603">
        <w:rPr>
          <w:rFonts w:ascii="Arial" w:hAnsi="Arial" w:cs="Arial"/>
          <w:sz w:val="22"/>
          <w:szCs w:val="22"/>
        </w:rPr>
        <w:t>Bregma</w:t>
      </w:r>
      <w:r w:rsidRPr="007934B2">
        <w:rPr>
          <w:rFonts w:ascii="Arial" w:hAnsi="Arial" w:cs="Arial"/>
          <w:sz w:val="22"/>
          <w:szCs w:val="22"/>
        </w:rPr>
        <w:t>) or lambdoid suture (</w:t>
      </w:r>
      <w:r>
        <w:rPr>
          <w:rFonts w:ascii="Arial" w:hAnsi="Arial" w:cs="Arial"/>
          <w:sz w:val="22"/>
          <w:szCs w:val="22"/>
        </w:rPr>
        <w:t>Lambda</w:t>
      </w:r>
      <w:r w:rsidRPr="007934B2">
        <w:rPr>
          <w:rFonts w:ascii="Arial" w:hAnsi="Arial" w:cs="Arial"/>
          <w:sz w:val="22"/>
          <w:szCs w:val="22"/>
        </w:rPr>
        <w:t>). Use the best fit, not necessarily the exact intersection</w:t>
      </w:r>
      <w:r w:rsidRPr="00E069CE">
        <w:rPr>
          <w:rFonts w:ascii="Arial" w:hAnsi="Arial" w:cs="Arial"/>
          <w:sz w:val="22"/>
          <w:szCs w:val="22"/>
        </w:rPr>
        <w:t xml:space="preserve">.   </w:t>
      </w:r>
    </w:p>
    <w:p w14:paraId="2D3BDCB3" w14:textId="77777777" w:rsidR="006F69F1" w:rsidRPr="00E069CE" w:rsidRDefault="006F69F1" w:rsidP="006F69F1">
      <w:pPr>
        <w:pStyle w:val="List2"/>
        <w:spacing w:line="360" w:lineRule="auto"/>
        <w:rPr>
          <w:rFonts w:ascii="Arial" w:hAnsi="Arial" w:cs="Arial"/>
          <w:sz w:val="22"/>
          <w:szCs w:val="2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6F69F1" w:rsidRPr="00E069CE" w14:paraId="335227EE" w14:textId="77777777" w:rsidTr="0095100D">
        <w:tc>
          <w:tcPr>
            <w:tcW w:w="8640" w:type="dxa"/>
          </w:tcPr>
          <w:p w14:paraId="6C8E8A07" w14:textId="77777777" w:rsidR="006F69F1" w:rsidRPr="00E069CE" w:rsidRDefault="006F69F1" w:rsidP="0095100D">
            <w:pPr>
              <w:pStyle w:val="List2"/>
              <w:spacing w:line="360" w:lineRule="auto"/>
              <w:ind w:left="0" w:firstLine="0"/>
              <w:jc w:val="center"/>
              <w:rPr>
                <w:rFonts w:ascii="Arial" w:hAnsi="Arial" w:cs="Arial"/>
                <w:sz w:val="22"/>
                <w:szCs w:val="22"/>
              </w:rPr>
            </w:pPr>
            <w:r w:rsidRPr="00BD7277">
              <w:rPr>
                <w:rFonts w:ascii="Arial" w:hAnsi="Arial" w:cs="Arial"/>
                <w:noProof/>
                <w:sz w:val="22"/>
                <w:szCs w:val="22"/>
              </w:rPr>
              <w:drawing>
                <wp:inline distT="0" distB="0" distL="0" distR="0" wp14:anchorId="545EEC1F" wp14:editId="58953973">
                  <wp:extent cx="3038475" cy="1541637"/>
                  <wp:effectExtent l="19050" t="19050" r="9525" b="20955"/>
                  <wp:docPr id="1" name="Picture 0" descr="Skull sutu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ull sutures.jpg"/>
                          <pic:cNvPicPr/>
                        </pic:nvPicPr>
                        <pic:blipFill>
                          <a:blip r:embed="rId10" cstate="print"/>
                          <a:stretch>
                            <a:fillRect/>
                          </a:stretch>
                        </pic:blipFill>
                        <pic:spPr>
                          <a:xfrm>
                            <a:off x="0" y="0"/>
                            <a:ext cx="3040394" cy="1542611"/>
                          </a:xfrm>
                          <a:prstGeom prst="rect">
                            <a:avLst/>
                          </a:prstGeom>
                          <a:noFill/>
                          <a:ln>
                            <a:solidFill>
                              <a:schemeClr val="tx1"/>
                            </a:solidFill>
                          </a:ln>
                        </pic:spPr>
                      </pic:pic>
                    </a:graphicData>
                  </a:graphic>
                </wp:inline>
              </w:drawing>
            </w:r>
          </w:p>
        </w:tc>
      </w:tr>
      <w:tr w:rsidR="006F69F1" w:rsidRPr="00E069CE" w14:paraId="36579FCA" w14:textId="77777777" w:rsidTr="0095100D">
        <w:tc>
          <w:tcPr>
            <w:tcW w:w="8640" w:type="dxa"/>
          </w:tcPr>
          <w:p w14:paraId="71D292D3" w14:textId="77777777" w:rsidR="006F69F1" w:rsidRPr="00737CC0" w:rsidRDefault="006F69F1" w:rsidP="0095100D">
            <w:pPr>
              <w:pStyle w:val="List2"/>
              <w:spacing w:line="360" w:lineRule="auto"/>
              <w:ind w:left="0" w:firstLine="0"/>
              <w:jc w:val="center"/>
              <w:rPr>
                <w:rFonts w:ascii="Arial Narrow" w:hAnsi="Arial Narrow" w:cs="Arial"/>
                <w:sz w:val="22"/>
                <w:szCs w:val="22"/>
              </w:rPr>
            </w:pPr>
            <w:r w:rsidRPr="00737CC0">
              <w:rPr>
                <w:rFonts w:ascii="Arial Narrow" w:hAnsi="Arial Narrow" w:cs="Arial"/>
                <w:b/>
                <w:sz w:val="22"/>
                <w:szCs w:val="22"/>
              </w:rPr>
              <w:t>Figure 2:</w:t>
            </w:r>
            <w:r w:rsidRPr="00737CC0">
              <w:rPr>
                <w:rFonts w:ascii="Arial Narrow" w:hAnsi="Arial Narrow" w:cs="Arial"/>
                <w:sz w:val="22"/>
                <w:szCs w:val="22"/>
              </w:rPr>
              <w:t xml:space="preserve"> Lambda and Bregma landmarks.</w:t>
            </w:r>
          </w:p>
        </w:tc>
      </w:tr>
    </w:tbl>
    <w:p w14:paraId="5A99DB07" w14:textId="77777777" w:rsidR="006F69F1" w:rsidRPr="00E069CE" w:rsidRDefault="006F69F1" w:rsidP="006F69F1">
      <w:pPr>
        <w:pStyle w:val="List2"/>
        <w:spacing w:line="360" w:lineRule="auto"/>
        <w:ind w:left="0" w:firstLine="0"/>
        <w:rPr>
          <w:rFonts w:ascii="Arial" w:hAnsi="Arial" w:cs="Arial"/>
          <w:sz w:val="22"/>
          <w:szCs w:val="22"/>
        </w:rPr>
      </w:pPr>
    </w:p>
    <w:p w14:paraId="5B7482CB" w14:textId="77777777" w:rsidR="006F69F1" w:rsidRDefault="006F69F1" w:rsidP="006F69F1">
      <w:pPr>
        <w:pStyle w:val="List"/>
        <w:numPr>
          <w:ilvl w:val="2"/>
          <w:numId w:val="14"/>
        </w:numPr>
        <w:spacing w:line="360" w:lineRule="auto"/>
        <w:rPr>
          <w:rFonts w:ascii="Arial" w:hAnsi="Arial" w:cs="Arial"/>
          <w:sz w:val="22"/>
          <w:szCs w:val="22"/>
        </w:rPr>
      </w:pPr>
      <w:r>
        <w:rPr>
          <w:rFonts w:ascii="Arial" w:hAnsi="Arial" w:cs="Arial"/>
          <w:sz w:val="22"/>
          <w:szCs w:val="22"/>
        </w:rPr>
        <w:t>Anterior-Posterior Leveling:</w:t>
      </w:r>
    </w:p>
    <w:p w14:paraId="1FCA8B20" w14:textId="77777777" w:rsidR="006F69F1" w:rsidRPr="00FA7637" w:rsidRDefault="006F69F1" w:rsidP="006F69F1">
      <w:pPr>
        <w:pStyle w:val="ListParagraph"/>
        <w:numPr>
          <w:ilvl w:val="3"/>
          <w:numId w:val="14"/>
        </w:numPr>
        <w:spacing w:line="360" w:lineRule="auto"/>
        <w:rPr>
          <w:rFonts w:ascii="Arial" w:hAnsi="Arial" w:cs="Arial"/>
          <w:sz w:val="22"/>
          <w:szCs w:val="22"/>
        </w:rPr>
      </w:pPr>
      <w:r w:rsidRPr="6602F537">
        <w:rPr>
          <w:rFonts w:ascii="Arial" w:hAnsi="Arial" w:cs="Arial"/>
          <w:sz w:val="22"/>
          <w:szCs w:val="22"/>
        </w:rPr>
        <w:t xml:space="preserve">Using the X, Y, and Z knobs, and the microscope to visualize, lower the point of the </w:t>
      </w:r>
      <w:r>
        <w:rPr>
          <w:rFonts w:ascii="Arial" w:hAnsi="Arial" w:cs="Arial"/>
          <w:sz w:val="22"/>
          <w:szCs w:val="22"/>
        </w:rPr>
        <w:t>marker pipette</w:t>
      </w:r>
      <w:r w:rsidRPr="6602F537">
        <w:rPr>
          <w:rFonts w:ascii="Arial" w:hAnsi="Arial" w:cs="Arial"/>
          <w:sz w:val="22"/>
          <w:szCs w:val="22"/>
        </w:rPr>
        <w:t xml:space="preserve"> until it is just touching the skull surface on </w:t>
      </w:r>
      <w:r>
        <w:rPr>
          <w:rFonts w:ascii="Arial" w:hAnsi="Arial" w:cs="Arial"/>
          <w:sz w:val="22"/>
          <w:szCs w:val="22"/>
        </w:rPr>
        <w:t>Bregma</w:t>
      </w:r>
      <w:r w:rsidRPr="6602F537">
        <w:rPr>
          <w:rFonts w:ascii="Arial" w:hAnsi="Arial" w:cs="Arial"/>
          <w:sz w:val="22"/>
          <w:szCs w:val="22"/>
        </w:rPr>
        <w:t>.</w:t>
      </w:r>
    </w:p>
    <w:p w14:paraId="38481B40" w14:textId="77777777" w:rsidR="006F69F1" w:rsidRPr="00E069CE" w:rsidRDefault="006F69F1" w:rsidP="006F69F1">
      <w:pPr>
        <w:pStyle w:val="List"/>
        <w:numPr>
          <w:ilvl w:val="3"/>
          <w:numId w:val="14"/>
        </w:numPr>
        <w:spacing w:line="360" w:lineRule="auto"/>
        <w:rPr>
          <w:rFonts w:ascii="Arial" w:hAnsi="Arial" w:cs="Arial"/>
          <w:sz w:val="22"/>
          <w:szCs w:val="22"/>
        </w:rPr>
      </w:pPr>
      <w:r w:rsidRPr="00E069CE">
        <w:rPr>
          <w:rFonts w:ascii="Arial" w:hAnsi="Arial" w:cs="Arial"/>
          <w:sz w:val="22"/>
          <w:szCs w:val="22"/>
        </w:rPr>
        <w:t xml:space="preserve">Zero the coordinates on the </w:t>
      </w:r>
      <w:r>
        <w:rPr>
          <w:rFonts w:ascii="Arial" w:hAnsi="Arial" w:cs="Arial"/>
          <w:sz w:val="22"/>
          <w:szCs w:val="22"/>
        </w:rPr>
        <w:t>digital display</w:t>
      </w:r>
      <w:r w:rsidRPr="00E069CE">
        <w:rPr>
          <w:rFonts w:ascii="Arial" w:hAnsi="Arial" w:cs="Arial"/>
          <w:sz w:val="22"/>
          <w:szCs w:val="22"/>
        </w:rPr>
        <w:t>.</w:t>
      </w:r>
    </w:p>
    <w:p w14:paraId="414A2ACF" w14:textId="77777777" w:rsidR="006F69F1" w:rsidRPr="00E069CE" w:rsidRDefault="006F69F1" w:rsidP="006F69F1">
      <w:pPr>
        <w:pStyle w:val="List"/>
        <w:numPr>
          <w:ilvl w:val="3"/>
          <w:numId w:val="14"/>
        </w:numPr>
        <w:spacing w:line="360" w:lineRule="auto"/>
        <w:rPr>
          <w:rFonts w:ascii="Arial" w:hAnsi="Arial" w:cs="Arial"/>
          <w:sz w:val="22"/>
          <w:szCs w:val="22"/>
        </w:rPr>
      </w:pPr>
      <w:r w:rsidRPr="00E069CE">
        <w:rPr>
          <w:rFonts w:ascii="Arial" w:hAnsi="Arial" w:cs="Arial"/>
          <w:sz w:val="22"/>
          <w:szCs w:val="22"/>
        </w:rPr>
        <w:t xml:space="preserve">Raise the marker pipette and move it to </w:t>
      </w:r>
      <w:r>
        <w:rPr>
          <w:rFonts w:ascii="Arial" w:hAnsi="Arial" w:cs="Arial"/>
          <w:sz w:val="22"/>
          <w:szCs w:val="22"/>
        </w:rPr>
        <w:t>Lambda</w:t>
      </w:r>
      <w:r w:rsidRPr="00E069CE">
        <w:rPr>
          <w:rFonts w:ascii="Arial" w:hAnsi="Arial" w:cs="Arial"/>
          <w:sz w:val="22"/>
          <w:szCs w:val="22"/>
        </w:rPr>
        <w:t xml:space="preserve">. Lower the </w:t>
      </w:r>
      <w:r>
        <w:rPr>
          <w:rFonts w:ascii="Arial" w:hAnsi="Arial" w:cs="Arial"/>
          <w:sz w:val="22"/>
          <w:szCs w:val="22"/>
        </w:rPr>
        <w:t xml:space="preserve">marker </w:t>
      </w:r>
      <w:r w:rsidRPr="00E069CE">
        <w:rPr>
          <w:rFonts w:ascii="Arial" w:hAnsi="Arial" w:cs="Arial"/>
          <w:sz w:val="22"/>
          <w:szCs w:val="22"/>
        </w:rPr>
        <w:t xml:space="preserve">pipette again until it is just touching the skull surface. </w:t>
      </w:r>
    </w:p>
    <w:p w14:paraId="555928C1" w14:textId="77777777" w:rsidR="006F69F1" w:rsidRPr="005063E0" w:rsidRDefault="006F69F1" w:rsidP="006F69F1">
      <w:pPr>
        <w:pStyle w:val="List2"/>
        <w:numPr>
          <w:ilvl w:val="3"/>
          <w:numId w:val="14"/>
        </w:numPr>
        <w:spacing w:line="360" w:lineRule="auto"/>
        <w:rPr>
          <w:rFonts w:ascii="Arial" w:hAnsi="Arial" w:cs="Arial"/>
          <w:sz w:val="22"/>
          <w:szCs w:val="22"/>
        </w:rPr>
      </w:pPr>
      <w:bookmarkStart w:id="0" w:name="_Hlk105669923"/>
      <w:r w:rsidRPr="25068D01">
        <w:rPr>
          <w:rFonts w:ascii="Arial" w:hAnsi="Arial" w:cs="Arial"/>
          <w:sz w:val="22"/>
          <w:szCs w:val="22"/>
        </w:rPr>
        <w:t xml:space="preserve">If the </w:t>
      </w:r>
      <w:r>
        <w:rPr>
          <w:rFonts w:ascii="Arial" w:hAnsi="Arial" w:cs="Arial"/>
          <w:sz w:val="22"/>
          <w:szCs w:val="22"/>
        </w:rPr>
        <w:t>Lambda</w:t>
      </w:r>
      <w:r w:rsidRPr="25068D01">
        <w:rPr>
          <w:rFonts w:ascii="Arial" w:hAnsi="Arial" w:cs="Arial"/>
          <w:sz w:val="22"/>
          <w:szCs w:val="22"/>
        </w:rPr>
        <w:t xml:space="preserve"> – </w:t>
      </w:r>
      <w:r>
        <w:rPr>
          <w:rFonts w:ascii="Arial" w:hAnsi="Arial" w:cs="Arial"/>
          <w:sz w:val="22"/>
          <w:szCs w:val="22"/>
        </w:rPr>
        <w:t>Bregma</w:t>
      </w:r>
      <w:r w:rsidRPr="25068D01">
        <w:rPr>
          <w:rFonts w:ascii="Arial" w:hAnsi="Arial" w:cs="Arial"/>
          <w:sz w:val="22"/>
          <w:szCs w:val="22"/>
        </w:rPr>
        <w:t xml:space="preserve"> </w:t>
      </w:r>
      <w:r w:rsidRPr="4E479A63">
        <w:rPr>
          <w:rFonts w:ascii="Arial" w:hAnsi="Arial" w:cs="Arial"/>
          <w:sz w:val="22"/>
          <w:szCs w:val="22"/>
        </w:rPr>
        <w:t>Z</w:t>
      </w:r>
      <w:r w:rsidRPr="25068D01">
        <w:rPr>
          <w:rFonts w:ascii="Arial" w:hAnsi="Arial" w:cs="Arial"/>
          <w:sz w:val="22"/>
          <w:szCs w:val="22"/>
        </w:rPr>
        <w:t xml:space="preserve">-offset is greater than 0.1 mm, fix it by adjusting the pitch adjustment knob or by moving the ear bars. Repeat this process until the Z coordinates at </w:t>
      </w:r>
      <w:r>
        <w:rPr>
          <w:rFonts w:ascii="Arial" w:hAnsi="Arial" w:cs="Arial"/>
          <w:sz w:val="22"/>
          <w:szCs w:val="22"/>
        </w:rPr>
        <w:t>Bregma</w:t>
      </w:r>
      <w:r w:rsidRPr="25068D01">
        <w:rPr>
          <w:rFonts w:ascii="Arial" w:hAnsi="Arial" w:cs="Arial"/>
          <w:sz w:val="22"/>
          <w:szCs w:val="22"/>
        </w:rPr>
        <w:t xml:space="preserve"> and </w:t>
      </w:r>
      <w:r>
        <w:rPr>
          <w:rFonts w:ascii="Arial" w:hAnsi="Arial" w:cs="Arial"/>
          <w:sz w:val="22"/>
          <w:szCs w:val="22"/>
        </w:rPr>
        <w:t>Lambda</w:t>
      </w:r>
      <w:r w:rsidRPr="25068D01">
        <w:rPr>
          <w:rFonts w:ascii="Arial" w:hAnsi="Arial" w:cs="Arial"/>
          <w:sz w:val="22"/>
          <w:szCs w:val="22"/>
        </w:rPr>
        <w:t xml:space="preserve"> are within 0.1 mm of each other.</w:t>
      </w:r>
    </w:p>
    <w:bookmarkEnd w:id="0"/>
    <w:p w14:paraId="587D60FC" w14:textId="77777777" w:rsidR="006F69F1" w:rsidRPr="00AF2DE2" w:rsidRDefault="006F69F1" w:rsidP="006F69F1">
      <w:pPr>
        <w:pStyle w:val="ListParagraph"/>
        <w:numPr>
          <w:ilvl w:val="3"/>
          <w:numId w:val="14"/>
        </w:numPr>
        <w:spacing w:line="360" w:lineRule="auto"/>
        <w:rPr>
          <w:rFonts w:ascii="Arial" w:hAnsi="Arial" w:cs="Arial"/>
          <w:sz w:val="22"/>
          <w:szCs w:val="22"/>
        </w:rPr>
      </w:pPr>
      <w:r w:rsidRPr="00FB7ED5">
        <w:rPr>
          <w:rFonts w:ascii="Arial" w:hAnsi="Arial" w:cs="Arial"/>
          <w:i/>
          <w:iCs/>
          <w:sz w:val="22"/>
          <w:szCs w:val="22"/>
        </w:rPr>
        <w:t>Yaw Adjustment:</w:t>
      </w:r>
      <w:r w:rsidRPr="00AF2DE2">
        <w:rPr>
          <w:rFonts w:ascii="Arial" w:hAnsi="Arial" w:cs="Arial"/>
          <w:sz w:val="22"/>
          <w:szCs w:val="22"/>
        </w:rPr>
        <w:t xml:space="preserve"> if the </w:t>
      </w:r>
      <w:r>
        <w:rPr>
          <w:rFonts w:ascii="Arial" w:hAnsi="Arial" w:cs="Arial"/>
          <w:sz w:val="22"/>
          <w:szCs w:val="22"/>
        </w:rPr>
        <w:t>Lambda</w:t>
      </w:r>
      <w:r w:rsidRPr="00AF2DE2">
        <w:rPr>
          <w:rFonts w:ascii="Arial" w:hAnsi="Arial" w:cs="Arial"/>
          <w:sz w:val="22"/>
          <w:szCs w:val="22"/>
        </w:rPr>
        <w:t xml:space="preserve"> – </w:t>
      </w:r>
      <w:r>
        <w:rPr>
          <w:rFonts w:ascii="Arial" w:hAnsi="Arial" w:cs="Arial"/>
          <w:sz w:val="22"/>
          <w:szCs w:val="22"/>
        </w:rPr>
        <w:t>Bregma</w:t>
      </w:r>
      <w:r w:rsidRPr="00AF2DE2">
        <w:rPr>
          <w:rFonts w:ascii="Arial" w:hAnsi="Arial" w:cs="Arial"/>
          <w:sz w:val="22"/>
          <w:szCs w:val="22"/>
        </w:rPr>
        <w:t xml:space="preserve"> X-offset is greater than 0.1 mm, release the yaw lock and use the yaw adjustment knob to adjust the yaw to within 0.1 mm. Reapply the yaw lock once aligned.</w:t>
      </w:r>
    </w:p>
    <w:p w14:paraId="5CFE7A76" w14:textId="77777777" w:rsidR="006F69F1" w:rsidRDefault="006F69F1" w:rsidP="006F69F1">
      <w:pPr>
        <w:pStyle w:val="List"/>
        <w:numPr>
          <w:ilvl w:val="2"/>
          <w:numId w:val="14"/>
        </w:numPr>
        <w:spacing w:line="360" w:lineRule="auto"/>
        <w:rPr>
          <w:rFonts w:ascii="Arial" w:hAnsi="Arial" w:cs="Arial"/>
          <w:sz w:val="22"/>
          <w:szCs w:val="22"/>
        </w:rPr>
      </w:pPr>
      <w:r>
        <w:rPr>
          <w:rFonts w:ascii="Arial" w:hAnsi="Arial" w:cs="Arial"/>
          <w:sz w:val="22"/>
          <w:szCs w:val="22"/>
        </w:rPr>
        <w:t>Lateral Leveling:</w:t>
      </w:r>
    </w:p>
    <w:p w14:paraId="29ACF5AF" w14:textId="77777777" w:rsidR="006F69F1" w:rsidRPr="00E069CE" w:rsidRDefault="006F69F1" w:rsidP="006F69F1">
      <w:pPr>
        <w:pStyle w:val="List"/>
        <w:numPr>
          <w:ilvl w:val="3"/>
          <w:numId w:val="14"/>
        </w:numPr>
        <w:spacing w:line="360" w:lineRule="auto"/>
        <w:rPr>
          <w:rFonts w:ascii="Arial" w:hAnsi="Arial" w:cs="Arial"/>
          <w:sz w:val="22"/>
          <w:szCs w:val="22"/>
        </w:rPr>
      </w:pPr>
      <w:r w:rsidRPr="00E069CE">
        <w:rPr>
          <w:rFonts w:ascii="Arial" w:hAnsi="Arial" w:cs="Arial"/>
          <w:sz w:val="22"/>
          <w:szCs w:val="22"/>
        </w:rPr>
        <w:t xml:space="preserve">Move the </w:t>
      </w:r>
      <w:r>
        <w:rPr>
          <w:rFonts w:ascii="Arial" w:hAnsi="Arial" w:cs="Arial"/>
          <w:sz w:val="22"/>
          <w:szCs w:val="22"/>
        </w:rPr>
        <w:t xml:space="preserve">marker </w:t>
      </w:r>
      <w:r w:rsidRPr="00E069CE">
        <w:rPr>
          <w:rFonts w:ascii="Arial" w:hAnsi="Arial" w:cs="Arial"/>
          <w:sz w:val="22"/>
          <w:szCs w:val="22"/>
        </w:rPr>
        <w:t xml:space="preserve">pipette </w:t>
      </w:r>
      <w:r>
        <w:rPr>
          <w:rFonts w:ascii="Arial" w:hAnsi="Arial" w:cs="Arial"/>
          <w:sz w:val="22"/>
          <w:szCs w:val="22"/>
        </w:rPr>
        <w:t>to approximately midway</w:t>
      </w:r>
      <w:r w:rsidRPr="4E479A63">
        <w:rPr>
          <w:rFonts w:ascii="Arial" w:hAnsi="Arial" w:cs="Arial"/>
          <w:sz w:val="22"/>
          <w:szCs w:val="22"/>
        </w:rPr>
        <w:t xml:space="preserve"> on the sutu</w:t>
      </w:r>
      <w:r>
        <w:rPr>
          <w:rFonts w:ascii="Arial" w:hAnsi="Arial" w:cs="Arial"/>
          <w:sz w:val="22"/>
          <w:szCs w:val="22"/>
        </w:rPr>
        <w:t>r</w:t>
      </w:r>
      <w:r w:rsidRPr="4E479A63">
        <w:rPr>
          <w:rFonts w:ascii="Arial" w:hAnsi="Arial" w:cs="Arial"/>
          <w:sz w:val="22"/>
          <w:szCs w:val="22"/>
        </w:rPr>
        <w:t xml:space="preserve">e line between </w:t>
      </w:r>
      <w:r>
        <w:rPr>
          <w:rFonts w:ascii="Arial" w:hAnsi="Arial" w:cs="Arial"/>
          <w:sz w:val="22"/>
          <w:szCs w:val="22"/>
        </w:rPr>
        <w:t>Bregma</w:t>
      </w:r>
      <w:r w:rsidRPr="4E479A63">
        <w:rPr>
          <w:rFonts w:ascii="Arial" w:hAnsi="Arial" w:cs="Arial"/>
          <w:sz w:val="22"/>
          <w:szCs w:val="22"/>
        </w:rPr>
        <w:t xml:space="preserve"> and </w:t>
      </w:r>
      <w:r>
        <w:rPr>
          <w:rFonts w:ascii="Arial" w:hAnsi="Arial" w:cs="Arial"/>
          <w:sz w:val="22"/>
          <w:szCs w:val="22"/>
        </w:rPr>
        <w:t>Lambda</w:t>
      </w:r>
      <w:r w:rsidRPr="4E479A63">
        <w:rPr>
          <w:rFonts w:ascii="Arial" w:hAnsi="Arial" w:cs="Arial"/>
          <w:sz w:val="22"/>
          <w:szCs w:val="22"/>
        </w:rPr>
        <w:t xml:space="preserve"> a</w:t>
      </w:r>
      <w:r w:rsidRPr="25068D01">
        <w:rPr>
          <w:rFonts w:ascii="Arial" w:hAnsi="Arial" w:cs="Arial"/>
          <w:sz w:val="22"/>
          <w:szCs w:val="22"/>
        </w:rPr>
        <w:t xml:space="preserve">nd zero X, Y, and Z. </w:t>
      </w:r>
    </w:p>
    <w:p w14:paraId="6B59F4DE" w14:textId="77777777" w:rsidR="006F69F1" w:rsidRDefault="006F69F1" w:rsidP="006F69F1">
      <w:pPr>
        <w:pStyle w:val="List"/>
        <w:numPr>
          <w:ilvl w:val="3"/>
          <w:numId w:val="14"/>
        </w:numPr>
        <w:spacing w:line="360" w:lineRule="auto"/>
        <w:rPr>
          <w:rFonts w:ascii="Arial" w:hAnsi="Arial" w:cs="Arial"/>
          <w:sz w:val="22"/>
          <w:szCs w:val="22"/>
        </w:rPr>
      </w:pPr>
      <w:r>
        <w:rPr>
          <w:rFonts w:ascii="Arial" w:hAnsi="Arial" w:cs="Arial"/>
          <w:sz w:val="22"/>
          <w:szCs w:val="22"/>
        </w:rPr>
        <w:t>Move the marker pipette 2 mm laterally to the left and slowly lower the marker pipette down to the skull. Zero the Y and Z digital display.</w:t>
      </w:r>
    </w:p>
    <w:p w14:paraId="7513CE9F" w14:textId="77777777" w:rsidR="006F69F1" w:rsidRDefault="006F69F1" w:rsidP="006F69F1">
      <w:pPr>
        <w:pStyle w:val="List"/>
        <w:numPr>
          <w:ilvl w:val="3"/>
          <w:numId w:val="14"/>
        </w:numPr>
        <w:spacing w:line="360" w:lineRule="auto"/>
        <w:rPr>
          <w:rFonts w:ascii="Arial" w:hAnsi="Arial" w:cs="Arial"/>
          <w:sz w:val="22"/>
          <w:szCs w:val="22"/>
        </w:rPr>
      </w:pPr>
      <w:r>
        <w:rPr>
          <w:rFonts w:ascii="Arial" w:hAnsi="Arial" w:cs="Arial"/>
          <w:sz w:val="22"/>
          <w:szCs w:val="22"/>
        </w:rPr>
        <w:t xml:space="preserve">Raise the marker pipette and move the marker pipette 2mm to the right of the suture and slowly lower the marker pipette down to the skull. </w:t>
      </w:r>
    </w:p>
    <w:p w14:paraId="13EAB236" w14:textId="77777777" w:rsidR="006F69F1" w:rsidRPr="00882C3A" w:rsidRDefault="006F69F1" w:rsidP="006F69F1">
      <w:pPr>
        <w:pStyle w:val="List2"/>
        <w:numPr>
          <w:ilvl w:val="3"/>
          <w:numId w:val="14"/>
        </w:numPr>
        <w:spacing w:line="360" w:lineRule="auto"/>
        <w:rPr>
          <w:rFonts w:ascii="Arial" w:hAnsi="Arial" w:cs="Arial"/>
          <w:sz w:val="22"/>
          <w:szCs w:val="22"/>
        </w:rPr>
      </w:pPr>
      <w:r w:rsidRPr="25068D01">
        <w:rPr>
          <w:rFonts w:ascii="Arial" w:hAnsi="Arial" w:cs="Arial"/>
          <w:sz w:val="22"/>
          <w:szCs w:val="22"/>
        </w:rPr>
        <w:t xml:space="preserve">If the </w:t>
      </w:r>
      <w:r>
        <w:rPr>
          <w:rFonts w:ascii="Arial" w:hAnsi="Arial" w:cs="Arial"/>
          <w:sz w:val="22"/>
          <w:szCs w:val="22"/>
        </w:rPr>
        <w:t xml:space="preserve">Left </w:t>
      </w:r>
      <w:r w:rsidRPr="25068D01">
        <w:rPr>
          <w:rFonts w:ascii="Arial" w:hAnsi="Arial" w:cs="Arial"/>
          <w:sz w:val="22"/>
          <w:szCs w:val="22"/>
        </w:rPr>
        <w:t xml:space="preserve">– </w:t>
      </w:r>
      <w:r>
        <w:rPr>
          <w:rFonts w:ascii="Arial" w:hAnsi="Arial" w:cs="Arial"/>
          <w:sz w:val="22"/>
          <w:szCs w:val="22"/>
        </w:rPr>
        <w:t>Right</w:t>
      </w:r>
      <w:r w:rsidRPr="25068D01">
        <w:rPr>
          <w:rFonts w:ascii="Arial" w:hAnsi="Arial" w:cs="Arial"/>
          <w:sz w:val="22"/>
          <w:szCs w:val="22"/>
        </w:rPr>
        <w:t xml:space="preserve"> </w:t>
      </w:r>
      <w:r w:rsidRPr="4E479A63">
        <w:rPr>
          <w:rFonts w:ascii="Arial" w:hAnsi="Arial" w:cs="Arial"/>
          <w:sz w:val="22"/>
          <w:szCs w:val="22"/>
        </w:rPr>
        <w:t>Z</w:t>
      </w:r>
      <w:r w:rsidRPr="25068D01">
        <w:rPr>
          <w:rFonts w:ascii="Arial" w:hAnsi="Arial" w:cs="Arial"/>
          <w:sz w:val="22"/>
          <w:szCs w:val="22"/>
        </w:rPr>
        <w:t>-offset is greater than 0.1</w:t>
      </w:r>
      <w:r>
        <w:rPr>
          <w:rFonts w:ascii="Arial" w:hAnsi="Arial" w:cs="Arial"/>
          <w:sz w:val="22"/>
          <w:szCs w:val="22"/>
        </w:rPr>
        <w:t>5</w:t>
      </w:r>
      <w:r w:rsidRPr="25068D01">
        <w:rPr>
          <w:rFonts w:ascii="Arial" w:hAnsi="Arial" w:cs="Arial"/>
          <w:sz w:val="22"/>
          <w:szCs w:val="22"/>
        </w:rPr>
        <w:t xml:space="preserve"> mm, fix it by adjusting the </w:t>
      </w:r>
      <w:r>
        <w:rPr>
          <w:rFonts w:ascii="Arial" w:hAnsi="Arial" w:cs="Arial"/>
          <w:sz w:val="22"/>
          <w:szCs w:val="22"/>
        </w:rPr>
        <w:t>roll</w:t>
      </w:r>
      <w:r w:rsidRPr="25068D01">
        <w:rPr>
          <w:rFonts w:ascii="Arial" w:hAnsi="Arial" w:cs="Arial"/>
          <w:sz w:val="22"/>
          <w:szCs w:val="22"/>
        </w:rPr>
        <w:t xml:space="preserve"> or by moving the ear bars. Repeat this process until the Z coordinates are within 0.1</w:t>
      </w:r>
      <w:r>
        <w:rPr>
          <w:rFonts w:ascii="Arial" w:hAnsi="Arial" w:cs="Arial"/>
          <w:sz w:val="22"/>
          <w:szCs w:val="22"/>
        </w:rPr>
        <w:t>5</w:t>
      </w:r>
      <w:r w:rsidRPr="25068D01">
        <w:rPr>
          <w:rFonts w:ascii="Arial" w:hAnsi="Arial" w:cs="Arial"/>
          <w:sz w:val="22"/>
          <w:szCs w:val="22"/>
        </w:rPr>
        <w:t xml:space="preserve"> mm of each other.</w:t>
      </w:r>
    </w:p>
    <w:p w14:paraId="2DC36C41" w14:textId="77777777" w:rsidR="006F69F1" w:rsidRDefault="006F69F1" w:rsidP="006F69F1">
      <w:pPr>
        <w:pStyle w:val="List"/>
        <w:numPr>
          <w:ilvl w:val="2"/>
          <w:numId w:val="14"/>
        </w:numPr>
        <w:spacing w:line="360" w:lineRule="auto"/>
        <w:rPr>
          <w:rFonts w:ascii="Arial" w:hAnsi="Arial" w:cs="Arial"/>
          <w:sz w:val="22"/>
          <w:szCs w:val="22"/>
        </w:rPr>
      </w:pPr>
      <w:r>
        <w:rPr>
          <w:rFonts w:ascii="Arial" w:hAnsi="Arial" w:cs="Arial"/>
          <w:sz w:val="22"/>
          <w:szCs w:val="22"/>
        </w:rPr>
        <w:t>Mark the Injection site</w:t>
      </w:r>
    </w:p>
    <w:p w14:paraId="3D1CBAA7" w14:textId="77777777" w:rsidR="006F69F1" w:rsidRPr="00E069CE" w:rsidRDefault="006F69F1" w:rsidP="006F69F1">
      <w:pPr>
        <w:pStyle w:val="List"/>
        <w:numPr>
          <w:ilvl w:val="3"/>
          <w:numId w:val="14"/>
        </w:numPr>
        <w:spacing w:line="360" w:lineRule="auto"/>
        <w:rPr>
          <w:rFonts w:ascii="Arial" w:hAnsi="Arial" w:cs="Arial"/>
          <w:sz w:val="22"/>
          <w:szCs w:val="22"/>
        </w:rPr>
      </w:pPr>
      <w:r w:rsidRPr="00E069CE">
        <w:rPr>
          <w:rFonts w:ascii="Arial" w:hAnsi="Arial" w:cs="Arial"/>
          <w:sz w:val="22"/>
          <w:szCs w:val="22"/>
        </w:rPr>
        <w:t xml:space="preserve">Move the marker pipette tip back to hover over </w:t>
      </w:r>
      <w:r>
        <w:rPr>
          <w:rFonts w:ascii="Arial" w:hAnsi="Arial" w:cs="Arial"/>
          <w:sz w:val="22"/>
          <w:szCs w:val="22"/>
        </w:rPr>
        <w:t>Bregma</w:t>
      </w:r>
      <w:r w:rsidRPr="00E069CE">
        <w:rPr>
          <w:rFonts w:ascii="Arial" w:hAnsi="Arial" w:cs="Arial"/>
          <w:sz w:val="22"/>
          <w:szCs w:val="22"/>
        </w:rPr>
        <w:t xml:space="preserve"> and zero the coordinates of the </w:t>
      </w:r>
      <w:r>
        <w:rPr>
          <w:rFonts w:ascii="Arial" w:hAnsi="Arial" w:cs="Arial"/>
          <w:sz w:val="22"/>
          <w:szCs w:val="22"/>
        </w:rPr>
        <w:t>digital display</w:t>
      </w:r>
      <w:r w:rsidRPr="00E069CE">
        <w:rPr>
          <w:rFonts w:ascii="Arial" w:hAnsi="Arial" w:cs="Arial"/>
          <w:sz w:val="22"/>
          <w:szCs w:val="22"/>
        </w:rPr>
        <w:t>.</w:t>
      </w:r>
    </w:p>
    <w:p w14:paraId="1231659F" w14:textId="77777777" w:rsidR="006F69F1" w:rsidRPr="00E069CE" w:rsidRDefault="006F69F1" w:rsidP="006F69F1">
      <w:pPr>
        <w:pStyle w:val="List"/>
        <w:numPr>
          <w:ilvl w:val="3"/>
          <w:numId w:val="14"/>
        </w:numPr>
        <w:spacing w:line="360" w:lineRule="auto"/>
        <w:rPr>
          <w:rFonts w:ascii="Arial" w:hAnsi="Arial" w:cs="Arial"/>
          <w:sz w:val="22"/>
          <w:szCs w:val="22"/>
        </w:rPr>
      </w:pPr>
      <w:r w:rsidRPr="00E069CE">
        <w:rPr>
          <w:rFonts w:ascii="Arial" w:hAnsi="Arial" w:cs="Arial"/>
          <w:sz w:val="22"/>
          <w:szCs w:val="22"/>
        </w:rPr>
        <w:t>Using the X and Y controls, find the desired A/P (Y)</w:t>
      </w:r>
      <w:r w:rsidRPr="00E069CE">
        <w:rPr>
          <w:rFonts w:ascii="Arial" w:hAnsi="Arial" w:cs="Arial"/>
          <w:color w:val="FF0000"/>
          <w:sz w:val="22"/>
          <w:szCs w:val="22"/>
        </w:rPr>
        <w:t xml:space="preserve"> </w:t>
      </w:r>
      <w:r w:rsidRPr="00E069CE">
        <w:rPr>
          <w:rFonts w:ascii="Arial" w:hAnsi="Arial" w:cs="Arial"/>
          <w:sz w:val="22"/>
          <w:szCs w:val="22"/>
        </w:rPr>
        <w:t xml:space="preserve">and M/L (X) coordinates from </w:t>
      </w:r>
      <w:r>
        <w:rPr>
          <w:rFonts w:ascii="Arial" w:hAnsi="Arial" w:cs="Arial"/>
          <w:sz w:val="22"/>
          <w:szCs w:val="22"/>
        </w:rPr>
        <w:t>Bregma</w:t>
      </w:r>
      <w:r w:rsidRPr="00E069CE">
        <w:rPr>
          <w:rFonts w:ascii="Arial" w:hAnsi="Arial" w:cs="Arial"/>
          <w:sz w:val="22"/>
          <w:szCs w:val="22"/>
        </w:rPr>
        <w:t>.</w:t>
      </w:r>
    </w:p>
    <w:p w14:paraId="0C144D25" w14:textId="77777777" w:rsidR="006F69F1" w:rsidRPr="00E069CE" w:rsidRDefault="006F69F1" w:rsidP="006F69F1">
      <w:pPr>
        <w:pStyle w:val="List"/>
        <w:numPr>
          <w:ilvl w:val="3"/>
          <w:numId w:val="14"/>
        </w:numPr>
        <w:spacing w:line="360" w:lineRule="auto"/>
        <w:rPr>
          <w:rFonts w:ascii="Arial" w:hAnsi="Arial" w:cs="Arial"/>
          <w:sz w:val="22"/>
          <w:szCs w:val="22"/>
        </w:rPr>
      </w:pPr>
      <w:r w:rsidRPr="00E069CE">
        <w:rPr>
          <w:rFonts w:ascii="Arial" w:hAnsi="Arial" w:cs="Arial"/>
          <w:sz w:val="22"/>
          <w:szCs w:val="22"/>
        </w:rPr>
        <w:t xml:space="preserve">Mark the spot on the skull to be drilled with a felt tip marker or by cross hatching with the scalpel. </w:t>
      </w:r>
    </w:p>
    <w:p w14:paraId="01E049C1" w14:textId="7FD9D4B5" w:rsidR="006F69F1" w:rsidRDefault="006F69F1" w:rsidP="00C116CA">
      <w:pPr>
        <w:pStyle w:val="List"/>
        <w:numPr>
          <w:ilvl w:val="1"/>
          <w:numId w:val="14"/>
        </w:numPr>
        <w:spacing w:line="360" w:lineRule="auto"/>
        <w:rPr>
          <w:rFonts w:ascii="Arial" w:hAnsi="Arial" w:cs="Arial"/>
          <w:sz w:val="22"/>
          <w:szCs w:val="22"/>
        </w:rPr>
      </w:pPr>
      <w:r>
        <w:rPr>
          <w:rFonts w:ascii="Arial" w:hAnsi="Arial" w:cs="Arial"/>
          <w:sz w:val="22"/>
          <w:szCs w:val="22"/>
        </w:rPr>
        <w:t>Burr hole</w:t>
      </w:r>
    </w:p>
    <w:p w14:paraId="50CDE9BB" w14:textId="7727B213" w:rsidR="00C116CA" w:rsidRPr="00E411A4" w:rsidRDefault="00C116CA" w:rsidP="00C116CA">
      <w:pPr>
        <w:pStyle w:val="ListParagraph"/>
        <w:numPr>
          <w:ilvl w:val="2"/>
          <w:numId w:val="14"/>
        </w:numPr>
        <w:spacing w:line="360" w:lineRule="auto"/>
        <w:rPr>
          <w:rFonts w:ascii="Arial" w:hAnsi="Arial" w:cs="Arial"/>
          <w:sz w:val="22"/>
          <w:szCs w:val="22"/>
        </w:rPr>
      </w:pPr>
      <w:r w:rsidRPr="008619AC">
        <w:rPr>
          <w:rFonts w:ascii="Arial" w:hAnsi="Arial" w:cs="Arial"/>
          <w:b/>
          <w:bCs/>
          <w:sz w:val="22"/>
          <w:szCs w:val="22"/>
        </w:rPr>
        <w:t xml:space="preserve">A Burr hole </w:t>
      </w:r>
      <w:proofErr w:type="gramStart"/>
      <w:r w:rsidRPr="008619AC">
        <w:rPr>
          <w:rFonts w:ascii="Arial" w:hAnsi="Arial" w:cs="Arial"/>
          <w:b/>
          <w:bCs/>
          <w:sz w:val="22"/>
          <w:szCs w:val="22"/>
        </w:rPr>
        <w:t>is</w:t>
      </w:r>
      <w:r w:rsidRPr="008619AC">
        <w:rPr>
          <w:rFonts w:ascii="Arial" w:hAnsi="Arial" w:cs="Arial"/>
          <w:sz w:val="22"/>
          <w:szCs w:val="22"/>
        </w:rPr>
        <w:t>:</w:t>
      </w:r>
      <w:proofErr w:type="gramEnd"/>
      <w:r w:rsidRPr="008619AC">
        <w:rPr>
          <w:rFonts w:ascii="Arial" w:hAnsi="Arial" w:cs="Arial"/>
          <w:sz w:val="22"/>
          <w:szCs w:val="22"/>
        </w:rPr>
        <w:t xml:space="preserve"> a small craniotomy used for stereotaxic injections generally sealed with either bone wax or a silicone sealant. It should have a maximum diameter of 1mm for a single target or if two targets are center to center 1.5</w:t>
      </w:r>
      <w:r>
        <w:rPr>
          <w:rFonts w:ascii="Arial" w:hAnsi="Arial" w:cs="Arial"/>
          <w:sz w:val="22"/>
          <w:szCs w:val="22"/>
        </w:rPr>
        <w:t xml:space="preserve"> </w:t>
      </w:r>
      <w:r w:rsidRPr="008619AC">
        <w:rPr>
          <w:rFonts w:ascii="Arial" w:hAnsi="Arial" w:cs="Arial"/>
          <w:sz w:val="22"/>
          <w:szCs w:val="22"/>
        </w:rPr>
        <w:t xml:space="preserve">mm or less </w:t>
      </w:r>
      <w:proofErr w:type="gramStart"/>
      <w:r w:rsidRPr="008619AC">
        <w:rPr>
          <w:rFonts w:ascii="Arial" w:hAnsi="Arial" w:cs="Arial"/>
          <w:sz w:val="22"/>
          <w:szCs w:val="22"/>
        </w:rPr>
        <w:t>apart</w:t>
      </w:r>
      <w:proofErr w:type="gramEnd"/>
      <w:r w:rsidRPr="008619AC">
        <w:rPr>
          <w:rFonts w:ascii="Arial" w:hAnsi="Arial" w:cs="Arial"/>
          <w:sz w:val="22"/>
          <w:szCs w:val="22"/>
        </w:rPr>
        <w:t xml:space="preserve"> they can be combined into a single oblong burr hole not to exceed a width of 1.0</w:t>
      </w:r>
      <w:r>
        <w:rPr>
          <w:rFonts w:ascii="Arial" w:hAnsi="Arial" w:cs="Arial"/>
          <w:sz w:val="22"/>
          <w:szCs w:val="22"/>
        </w:rPr>
        <w:t xml:space="preserve"> </w:t>
      </w:r>
      <w:r w:rsidRPr="008619AC">
        <w:rPr>
          <w:rFonts w:ascii="Arial" w:hAnsi="Arial" w:cs="Arial"/>
          <w:sz w:val="22"/>
          <w:szCs w:val="22"/>
        </w:rPr>
        <w:t>mm and length of 2.0</w:t>
      </w:r>
      <w:r>
        <w:rPr>
          <w:rFonts w:ascii="Arial" w:hAnsi="Arial" w:cs="Arial"/>
          <w:sz w:val="22"/>
          <w:szCs w:val="22"/>
        </w:rPr>
        <w:t xml:space="preserve"> </w:t>
      </w:r>
      <w:r w:rsidRPr="008619AC">
        <w:rPr>
          <w:rFonts w:ascii="Arial" w:hAnsi="Arial" w:cs="Arial"/>
          <w:sz w:val="22"/>
          <w:szCs w:val="22"/>
        </w:rPr>
        <w:t>mm. any larger and Craniotomy would be more appropriate.</w:t>
      </w:r>
    </w:p>
    <w:p w14:paraId="068C7F28" w14:textId="77777777" w:rsidR="00C116CA" w:rsidRPr="008619AC" w:rsidRDefault="00C116CA" w:rsidP="00C116CA">
      <w:pPr>
        <w:pStyle w:val="ListParagraph"/>
        <w:numPr>
          <w:ilvl w:val="2"/>
          <w:numId w:val="14"/>
        </w:numPr>
        <w:spacing w:line="360" w:lineRule="auto"/>
        <w:rPr>
          <w:rFonts w:ascii="Arial" w:hAnsi="Arial" w:cs="Arial"/>
          <w:sz w:val="22"/>
          <w:szCs w:val="22"/>
        </w:rPr>
      </w:pPr>
      <w:r w:rsidRPr="008619AC">
        <w:rPr>
          <w:rFonts w:ascii="Arial" w:hAnsi="Arial" w:cs="Arial"/>
          <w:b/>
          <w:bCs/>
          <w:sz w:val="22"/>
          <w:szCs w:val="22"/>
        </w:rPr>
        <w:t>Maximum number of burr holes per mouse</w:t>
      </w:r>
      <w:r w:rsidRPr="008619AC">
        <w:rPr>
          <w:rFonts w:ascii="Arial" w:hAnsi="Arial" w:cs="Arial"/>
          <w:sz w:val="22"/>
          <w:szCs w:val="22"/>
        </w:rPr>
        <w:t xml:space="preserve"> is currently dependent on the procedure and the time limitations of a surgical slot. </w:t>
      </w:r>
    </w:p>
    <w:p w14:paraId="56F6DB4D" w14:textId="77777777" w:rsidR="00C116CA" w:rsidRPr="008619AC" w:rsidRDefault="00C116CA" w:rsidP="00C116CA">
      <w:pPr>
        <w:pStyle w:val="ListParagraph"/>
        <w:numPr>
          <w:ilvl w:val="3"/>
          <w:numId w:val="14"/>
        </w:numPr>
        <w:spacing w:after="160" w:line="360" w:lineRule="auto"/>
        <w:contextualSpacing/>
        <w:rPr>
          <w:rFonts w:ascii="Arial" w:hAnsi="Arial" w:cs="Arial"/>
          <w:sz w:val="22"/>
          <w:szCs w:val="22"/>
        </w:rPr>
      </w:pPr>
      <w:r w:rsidRPr="008619AC">
        <w:rPr>
          <w:rFonts w:ascii="Arial" w:hAnsi="Arial" w:cs="Arial"/>
          <w:sz w:val="22"/>
          <w:szCs w:val="22"/>
        </w:rPr>
        <w:t>CM_S_04 – Stereotaxic suture injection – 6 burr holes</w:t>
      </w:r>
    </w:p>
    <w:p w14:paraId="5747F489" w14:textId="77777777" w:rsidR="00C116CA" w:rsidRPr="008619AC" w:rsidRDefault="00C116CA" w:rsidP="00C116CA">
      <w:pPr>
        <w:pStyle w:val="ListParagraph"/>
        <w:numPr>
          <w:ilvl w:val="3"/>
          <w:numId w:val="14"/>
        </w:numPr>
        <w:spacing w:after="160" w:line="360" w:lineRule="auto"/>
        <w:contextualSpacing/>
        <w:rPr>
          <w:rFonts w:ascii="Arial" w:hAnsi="Arial" w:cs="Arial"/>
          <w:sz w:val="22"/>
          <w:szCs w:val="22"/>
        </w:rPr>
      </w:pPr>
      <w:r w:rsidRPr="008619AC">
        <w:rPr>
          <w:rFonts w:ascii="Arial" w:hAnsi="Arial" w:cs="Arial"/>
          <w:sz w:val="22"/>
          <w:szCs w:val="22"/>
        </w:rPr>
        <w:t>CM_S_03 – HP only w/ Injection – 4 burr holes</w:t>
      </w:r>
    </w:p>
    <w:p w14:paraId="7E7D0442" w14:textId="77777777" w:rsidR="00C116CA" w:rsidRPr="008619AC" w:rsidRDefault="00C116CA" w:rsidP="00C116CA">
      <w:pPr>
        <w:pStyle w:val="ListParagraph"/>
        <w:numPr>
          <w:ilvl w:val="3"/>
          <w:numId w:val="14"/>
        </w:numPr>
        <w:spacing w:after="160" w:line="360" w:lineRule="auto"/>
        <w:contextualSpacing/>
        <w:rPr>
          <w:rFonts w:ascii="Arial" w:hAnsi="Arial" w:cs="Arial"/>
          <w:sz w:val="22"/>
          <w:szCs w:val="22"/>
        </w:rPr>
      </w:pPr>
      <w:r w:rsidRPr="008619AC">
        <w:rPr>
          <w:rFonts w:ascii="Arial" w:hAnsi="Arial" w:cs="Arial"/>
          <w:sz w:val="22"/>
          <w:szCs w:val="22"/>
        </w:rPr>
        <w:t>CM_S_01 – Fiber implants – 4 burr holes</w:t>
      </w:r>
    </w:p>
    <w:p w14:paraId="1D1945AD" w14:textId="77777777" w:rsidR="00C116CA" w:rsidRPr="008619AC" w:rsidRDefault="00C116CA" w:rsidP="005C2748">
      <w:pPr>
        <w:pStyle w:val="ListParagraph"/>
        <w:numPr>
          <w:ilvl w:val="3"/>
          <w:numId w:val="14"/>
        </w:numPr>
        <w:spacing w:line="360" w:lineRule="auto"/>
        <w:contextualSpacing/>
        <w:rPr>
          <w:rFonts w:ascii="Arial" w:hAnsi="Arial" w:cs="Arial"/>
          <w:sz w:val="22"/>
          <w:szCs w:val="22"/>
        </w:rPr>
      </w:pPr>
      <w:r w:rsidRPr="008619AC">
        <w:rPr>
          <w:rFonts w:ascii="Arial" w:hAnsi="Arial" w:cs="Arial"/>
          <w:sz w:val="22"/>
          <w:szCs w:val="22"/>
        </w:rPr>
        <w:t>CM_S_01 – Craniotomy or Spinal w/ Burr holes – 2 burr holes</w:t>
      </w:r>
    </w:p>
    <w:p w14:paraId="2B7208F2" w14:textId="571A279A" w:rsidR="00C116CA" w:rsidRDefault="00C116CA" w:rsidP="00C116CA">
      <w:pPr>
        <w:pStyle w:val="List"/>
        <w:numPr>
          <w:ilvl w:val="2"/>
          <w:numId w:val="14"/>
        </w:numPr>
        <w:spacing w:line="360" w:lineRule="auto"/>
        <w:rPr>
          <w:rFonts w:ascii="Arial" w:hAnsi="Arial" w:cs="Arial"/>
          <w:sz w:val="22"/>
          <w:szCs w:val="22"/>
        </w:rPr>
      </w:pPr>
      <w:r>
        <w:rPr>
          <w:rFonts w:ascii="Arial" w:hAnsi="Arial" w:cs="Arial"/>
          <w:sz w:val="22"/>
          <w:szCs w:val="22"/>
        </w:rPr>
        <w:t>Drilling the Burr hole:</w:t>
      </w:r>
    </w:p>
    <w:p w14:paraId="147A2544" w14:textId="77777777" w:rsidR="006F69F1" w:rsidRPr="00E069CE" w:rsidRDefault="006F69F1" w:rsidP="006F69F1">
      <w:pPr>
        <w:pStyle w:val="List"/>
        <w:numPr>
          <w:ilvl w:val="3"/>
          <w:numId w:val="14"/>
        </w:numPr>
        <w:spacing w:line="360" w:lineRule="auto"/>
        <w:rPr>
          <w:rFonts w:ascii="Arial" w:hAnsi="Arial" w:cs="Arial"/>
          <w:sz w:val="22"/>
          <w:szCs w:val="22"/>
        </w:rPr>
      </w:pPr>
      <w:r>
        <w:rPr>
          <w:rFonts w:ascii="Arial" w:hAnsi="Arial" w:cs="Arial"/>
          <w:sz w:val="22"/>
          <w:szCs w:val="22"/>
        </w:rPr>
        <w:t>Using the drill with the FG ¼ or EF4 bit, create a burr hole over the mark</w:t>
      </w:r>
      <w:r w:rsidRPr="00E069CE">
        <w:rPr>
          <w:rFonts w:ascii="Arial" w:hAnsi="Arial" w:cs="Arial"/>
          <w:sz w:val="22"/>
          <w:szCs w:val="22"/>
        </w:rPr>
        <w:t>.</w:t>
      </w:r>
    </w:p>
    <w:p w14:paraId="2CF4655E" w14:textId="77777777" w:rsidR="006F69F1" w:rsidRPr="00E069CE" w:rsidRDefault="006F69F1" w:rsidP="006F69F1">
      <w:pPr>
        <w:pStyle w:val="List"/>
        <w:numPr>
          <w:ilvl w:val="3"/>
          <w:numId w:val="14"/>
        </w:numPr>
        <w:spacing w:line="360" w:lineRule="auto"/>
        <w:rPr>
          <w:rFonts w:ascii="Arial" w:hAnsi="Arial" w:cs="Arial"/>
          <w:sz w:val="22"/>
          <w:szCs w:val="22"/>
        </w:rPr>
      </w:pPr>
      <w:r w:rsidRPr="00E069CE">
        <w:rPr>
          <w:rFonts w:ascii="Arial" w:hAnsi="Arial" w:cs="Arial"/>
          <w:sz w:val="22"/>
          <w:szCs w:val="22"/>
        </w:rPr>
        <w:t>If necessary, stop bleeding by using a Sugi Absorption Spear.</w:t>
      </w:r>
    </w:p>
    <w:p w14:paraId="36E19274" w14:textId="77777777" w:rsidR="006F69F1" w:rsidRPr="00E069CE" w:rsidRDefault="006F69F1" w:rsidP="006F69F1">
      <w:pPr>
        <w:pStyle w:val="List"/>
        <w:numPr>
          <w:ilvl w:val="3"/>
          <w:numId w:val="14"/>
        </w:numPr>
        <w:spacing w:line="360" w:lineRule="auto"/>
        <w:rPr>
          <w:rFonts w:ascii="Arial" w:hAnsi="Arial" w:cs="Arial"/>
          <w:sz w:val="22"/>
          <w:szCs w:val="22"/>
        </w:rPr>
      </w:pPr>
      <w:r w:rsidRPr="00E069CE">
        <w:rPr>
          <w:rFonts w:ascii="Arial" w:hAnsi="Arial" w:cs="Arial"/>
          <w:sz w:val="22"/>
          <w:szCs w:val="22"/>
        </w:rPr>
        <w:t xml:space="preserve">If </w:t>
      </w:r>
      <w:r>
        <w:rPr>
          <w:rFonts w:ascii="Arial" w:hAnsi="Arial" w:cs="Arial"/>
          <w:sz w:val="22"/>
          <w:szCs w:val="22"/>
        </w:rPr>
        <w:t xml:space="preserve">there are multiple injection locations complete the first injection before drilling the second burr hole. </w:t>
      </w:r>
    </w:p>
    <w:p w14:paraId="06BC34AD" w14:textId="77777777" w:rsidR="006F69F1" w:rsidRPr="00E069CE" w:rsidRDefault="006F69F1" w:rsidP="006F69F1">
      <w:pPr>
        <w:pStyle w:val="List2"/>
        <w:numPr>
          <w:ilvl w:val="1"/>
          <w:numId w:val="14"/>
        </w:numPr>
        <w:spacing w:line="360" w:lineRule="auto"/>
        <w:rPr>
          <w:rFonts w:ascii="Arial" w:hAnsi="Arial" w:cs="Arial"/>
          <w:sz w:val="22"/>
          <w:szCs w:val="22"/>
        </w:rPr>
      </w:pPr>
      <w:r w:rsidRPr="00E069CE">
        <w:rPr>
          <w:rFonts w:ascii="Arial" w:hAnsi="Arial" w:cs="Arial"/>
          <w:sz w:val="22"/>
          <w:szCs w:val="22"/>
        </w:rPr>
        <w:t>Fill the pipettes with tracer.</w:t>
      </w:r>
    </w:p>
    <w:p w14:paraId="7D3D7DBA" w14:textId="77777777" w:rsidR="006F69F1" w:rsidRPr="00E069CE" w:rsidRDefault="006F69F1" w:rsidP="006F69F1">
      <w:pPr>
        <w:pStyle w:val="List2"/>
        <w:numPr>
          <w:ilvl w:val="2"/>
          <w:numId w:val="14"/>
        </w:numPr>
        <w:spacing w:line="360" w:lineRule="auto"/>
        <w:rPr>
          <w:rFonts w:ascii="Arial" w:hAnsi="Arial" w:cs="Arial"/>
          <w:sz w:val="22"/>
          <w:szCs w:val="22"/>
        </w:rPr>
      </w:pPr>
      <w:r w:rsidRPr="00E069CE">
        <w:rPr>
          <w:rFonts w:ascii="Arial" w:hAnsi="Arial" w:cs="Arial"/>
          <w:sz w:val="22"/>
          <w:szCs w:val="22"/>
        </w:rPr>
        <w:t xml:space="preserve">Place a </w:t>
      </w:r>
      <w:r>
        <w:rPr>
          <w:rFonts w:ascii="Arial" w:hAnsi="Arial" w:cs="Arial"/>
          <w:sz w:val="22"/>
          <w:szCs w:val="22"/>
        </w:rPr>
        <w:t>Microcapillary</w:t>
      </w:r>
      <w:r w:rsidRPr="00E069CE">
        <w:rPr>
          <w:rFonts w:ascii="Arial" w:hAnsi="Arial" w:cs="Arial"/>
          <w:sz w:val="22"/>
          <w:szCs w:val="22"/>
        </w:rPr>
        <w:t xml:space="preserve"> pipette tip on a P20 pipette set to the correct volume.</w:t>
      </w:r>
    </w:p>
    <w:p w14:paraId="3B0D4135" w14:textId="77777777" w:rsidR="006F69F1" w:rsidRPr="00E069CE" w:rsidRDefault="006F69F1" w:rsidP="006F69F1">
      <w:pPr>
        <w:pStyle w:val="List2"/>
        <w:numPr>
          <w:ilvl w:val="2"/>
          <w:numId w:val="14"/>
        </w:numPr>
        <w:spacing w:line="360" w:lineRule="auto"/>
        <w:rPr>
          <w:rFonts w:ascii="Arial" w:hAnsi="Arial" w:cs="Arial"/>
          <w:sz w:val="22"/>
          <w:szCs w:val="22"/>
        </w:rPr>
      </w:pPr>
      <w:r w:rsidRPr="00E069CE">
        <w:rPr>
          <w:rFonts w:ascii="Arial" w:hAnsi="Arial" w:cs="Arial"/>
          <w:sz w:val="22"/>
          <w:szCs w:val="22"/>
        </w:rPr>
        <w:t>Depress the plunger to the first stop and place the pipette tip into the viral solution.</w:t>
      </w:r>
    </w:p>
    <w:p w14:paraId="068B52D1" w14:textId="77777777" w:rsidR="006F69F1" w:rsidRPr="00E069CE" w:rsidRDefault="006F69F1" w:rsidP="006F69F1">
      <w:pPr>
        <w:pStyle w:val="List2"/>
        <w:numPr>
          <w:ilvl w:val="2"/>
          <w:numId w:val="14"/>
        </w:numPr>
        <w:spacing w:line="360" w:lineRule="auto"/>
        <w:rPr>
          <w:rFonts w:ascii="Arial" w:hAnsi="Arial" w:cs="Arial"/>
          <w:sz w:val="22"/>
          <w:szCs w:val="22"/>
        </w:rPr>
      </w:pPr>
      <w:r w:rsidRPr="00E069CE">
        <w:rPr>
          <w:rFonts w:ascii="Arial" w:hAnsi="Arial" w:cs="Arial"/>
          <w:sz w:val="22"/>
          <w:szCs w:val="22"/>
        </w:rPr>
        <w:t>Slowly and gently release pressure from the plunger to aspirate proper volume of virus.</w:t>
      </w:r>
    </w:p>
    <w:p w14:paraId="29F4D71F" w14:textId="77777777" w:rsidR="006F69F1" w:rsidRPr="00E069CE" w:rsidRDefault="006F69F1" w:rsidP="006F69F1">
      <w:pPr>
        <w:pStyle w:val="List2"/>
        <w:numPr>
          <w:ilvl w:val="2"/>
          <w:numId w:val="14"/>
        </w:numPr>
        <w:spacing w:line="360" w:lineRule="auto"/>
        <w:rPr>
          <w:rFonts w:ascii="Arial" w:hAnsi="Arial" w:cs="Arial"/>
          <w:sz w:val="22"/>
          <w:szCs w:val="22"/>
        </w:rPr>
      </w:pPr>
      <w:r w:rsidRPr="00E069CE">
        <w:rPr>
          <w:rFonts w:ascii="Arial" w:hAnsi="Arial" w:cs="Arial"/>
          <w:sz w:val="22"/>
          <w:szCs w:val="22"/>
        </w:rPr>
        <w:t>Insert the pipette tip all the way to the shoulder of the pulled pipette and slowly depress the plunger to the first stop to expel the virus.</w:t>
      </w:r>
    </w:p>
    <w:p w14:paraId="30ED86C5" w14:textId="77777777" w:rsidR="006F69F1" w:rsidRPr="00E069CE" w:rsidRDefault="006F69F1" w:rsidP="006F69F1">
      <w:pPr>
        <w:pStyle w:val="List2"/>
        <w:numPr>
          <w:ilvl w:val="3"/>
          <w:numId w:val="14"/>
        </w:numPr>
        <w:spacing w:line="360" w:lineRule="auto"/>
        <w:rPr>
          <w:rFonts w:ascii="Arial" w:hAnsi="Arial" w:cs="Arial"/>
          <w:sz w:val="22"/>
          <w:szCs w:val="22"/>
        </w:rPr>
      </w:pPr>
      <w:r>
        <w:rPr>
          <w:rFonts w:ascii="Arial" w:hAnsi="Arial" w:cs="Arial"/>
          <w:sz w:val="22"/>
          <w:szCs w:val="22"/>
        </w:rPr>
        <w:t>P</w:t>
      </w:r>
      <w:r w:rsidRPr="00E069CE">
        <w:rPr>
          <w:rFonts w:ascii="Arial" w:hAnsi="Arial" w:cs="Arial"/>
          <w:sz w:val="22"/>
          <w:szCs w:val="22"/>
        </w:rPr>
        <w:t xml:space="preserve">ull the pipette out of the virus and gently apply pressure again to the second stop to expel any remaining virus into pipette. If the pipette is left in the viral solution, it will create bubbles. </w:t>
      </w:r>
    </w:p>
    <w:p w14:paraId="23580A7C" w14:textId="77777777" w:rsidR="006F69F1" w:rsidRDefault="006F69F1" w:rsidP="006F69F1">
      <w:pPr>
        <w:pStyle w:val="List2"/>
        <w:numPr>
          <w:ilvl w:val="2"/>
          <w:numId w:val="14"/>
        </w:numPr>
        <w:spacing w:line="360" w:lineRule="auto"/>
        <w:rPr>
          <w:rFonts w:ascii="Arial" w:hAnsi="Arial" w:cs="Arial"/>
          <w:sz w:val="22"/>
          <w:szCs w:val="22"/>
        </w:rPr>
      </w:pPr>
      <w:r>
        <w:rPr>
          <w:rFonts w:ascii="Arial" w:hAnsi="Arial" w:cs="Arial"/>
          <w:sz w:val="22"/>
          <w:szCs w:val="22"/>
        </w:rPr>
        <w:t xml:space="preserve">Remove the marker </w:t>
      </w:r>
      <w:r w:rsidRPr="7DAEFE42">
        <w:rPr>
          <w:rFonts w:ascii="Arial" w:hAnsi="Arial" w:cs="Arial"/>
          <w:sz w:val="22"/>
          <w:szCs w:val="22"/>
        </w:rPr>
        <w:t>pipette</w:t>
      </w:r>
      <w:r>
        <w:rPr>
          <w:rFonts w:ascii="Arial" w:hAnsi="Arial" w:cs="Arial"/>
          <w:sz w:val="22"/>
          <w:szCs w:val="22"/>
        </w:rPr>
        <w:t xml:space="preserve"> and p</w:t>
      </w:r>
      <w:r w:rsidRPr="00E069CE">
        <w:rPr>
          <w:rFonts w:ascii="Arial" w:hAnsi="Arial" w:cs="Arial"/>
          <w:sz w:val="22"/>
          <w:szCs w:val="22"/>
        </w:rPr>
        <w:t xml:space="preserve">lace </w:t>
      </w:r>
      <w:r>
        <w:rPr>
          <w:rFonts w:ascii="Arial" w:hAnsi="Arial" w:cs="Arial"/>
          <w:sz w:val="22"/>
          <w:szCs w:val="22"/>
        </w:rPr>
        <w:t xml:space="preserve">the viral </w:t>
      </w:r>
      <w:r w:rsidRPr="00E069CE">
        <w:rPr>
          <w:rFonts w:ascii="Arial" w:hAnsi="Arial" w:cs="Arial"/>
          <w:sz w:val="22"/>
          <w:szCs w:val="22"/>
        </w:rPr>
        <w:t xml:space="preserve">pipette into the electrode holder and affix to the </w:t>
      </w:r>
      <w:r>
        <w:rPr>
          <w:rFonts w:ascii="Arial" w:hAnsi="Arial" w:cs="Arial"/>
          <w:sz w:val="22"/>
          <w:szCs w:val="22"/>
        </w:rPr>
        <w:t>Kopf 1900</w:t>
      </w:r>
      <w:r w:rsidRPr="00E069CE">
        <w:rPr>
          <w:rFonts w:ascii="Arial" w:hAnsi="Arial" w:cs="Arial"/>
          <w:sz w:val="22"/>
          <w:szCs w:val="22"/>
        </w:rPr>
        <w:t xml:space="preserve">. </w:t>
      </w:r>
    </w:p>
    <w:p w14:paraId="03970580" w14:textId="77777777" w:rsidR="006F69F1" w:rsidRPr="00E069CE" w:rsidRDefault="006F69F1" w:rsidP="006F69F1">
      <w:pPr>
        <w:pStyle w:val="List2"/>
        <w:numPr>
          <w:ilvl w:val="3"/>
          <w:numId w:val="14"/>
        </w:numPr>
        <w:spacing w:line="360" w:lineRule="auto"/>
        <w:rPr>
          <w:rFonts w:ascii="Arial" w:hAnsi="Arial" w:cs="Arial"/>
          <w:sz w:val="22"/>
          <w:szCs w:val="22"/>
        </w:rPr>
      </w:pPr>
      <w:r w:rsidRPr="00E069CE">
        <w:rPr>
          <w:rFonts w:ascii="Arial" w:hAnsi="Arial" w:cs="Arial"/>
          <w:sz w:val="22"/>
          <w:szCs w:val="22"/>
        </w:rPr>
        <w:t xml:space="preserve">Check the pipette tip under the microscope to ensure that the viral solution reaches the tip. If it does not, or if there are air bubbles, gently touch or flick the tip with a Sugi Absorption spear or forceps, being careful not to break the pipette. </w:t>
      </w:r>
    </w:p>
    <w:p w14:paraId="53BAB9CB" w14:textId="77777777" w:rsidR="006F69F1" w:rsidRPr="00E069CE" w:rsidRDefault="006F69F1" w:rsidP="006F69F1">
      <w:pPr>
        <w:pStyle w:val="List2"/>
        <w:spacing w:line="360" w:lineRule="auto"/>
        <w:ind w:left="0" w:firstLine="0"/>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6F69F1" w:rsidRPr="00E069CE" w14:paraId="071B4938" w14:textId="77777777" w:rsidTr="0095100D">
        <w:tc>
          <w:tcPr>
            <w:tcW w:w="9576" w:type="dxa"/>
          </w:tcPr>
          <w:p w14:paraId="3D7686B9" w14:textId="77777777" w:rsidR="006F69F1" w:rsidRPr="00882C3A" w:rsidRDefault="006F69F1" w:rsidP="0095100D">
            <w:pPr>
              <w:pStyle w:val="List2"/>
              <w:spacing w:line="360" w:lineRule="auto"/>
              <w:ind w:left="0" w:firstLine="0"/>
              <w:jc w:val="center"/>
              <w:rPr>
                <w:rFonts w:ascii="Arial" w:hAnsi="Arial" w:cs="Arial"/>
                <w:sz w:val="22"/>
                <w:szCs w:val="22"/>
              </w:rPr>
            </w:pPr>
            <w:r w:rsidRPr="00882C3A">
              <w:rPr>
                <w:rFonts w:ascii="Arial" w:hAnsi="Arial" w:cs="Arial"/>
                <w:noProof/>
                <w:sz w:val="22"/>
                <w:szCs w:val="22"/>
              </w:rPr>
              <w:drawing>
                <wp:inline distT="0" distB="0" distL="0" distR="0" wp14:anchorId="6FC9E8F6" wp14:editId="522BC9B8">
                  <wp:extent cx="2489753" cy="3319670"/>
                  <wp:effectExtent l="0" t="0" r="6350" b="0"/>
                  <wp:docPr id="854164541" name="Picture 854164541" descr="A picture containing indoor, kitchen appliance, clutter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64541" name="Picture 854164541" descr="A picture containing indoor, kitchen appliance, cluttere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08617" cy="3344822"/>
                          </a:xfrm>
                          <a:prstGeom prst="rect">
                            <a:avLst/>
                          </a:prstGeom>
                        </pic:spPr>
                      </pic:pic>
                    </a:graphicData>
                  </a:graphic>
                </wp:inline>
              </w:drawing>
            </w:r>
          </w:p>
        </w:tc>
      </w:tr>
      <w:tr w:rsidR="006F69F1" w:rsidRPr="00E069CE" w14:paraId="412F9161" w14:textId="77777777" w:rsidTr="0095100D">
        <w:tc>
          <w:tcPr>
            <w:tcW w:w="9576" w:type="dxa"/>
          </w:tcPr>
          <w:p w14:paraId="3CD48CEF" w14:textId="77777777" w:rsidR="006F69F1" w:rsidRPr="00737CC0" w:rsidRDefault="006F69F1" w:rsidP="0095100D">
            <w:pPr>
              <w:pStyle w:val="List2"/>
              <w:spacing w:line="360" w:lineRule="auto"/>
              <w:ind w:left="0" w:firstLine="0"/>
              <w:jc w:val="center"/>
              <w:rPr>
                <w:rFonts w:ascii="Arial Narrow" w:hAnsi="Arial Narrow" w:cs="Arial"/>
                <w:sz w:val="22"/>
                <w:szCs w:val="22"/>
              </w:rPr>
            </w:pPr>
            <w:r w:rsidRPr="00737CC0">
              <w:rPr>
                <w:rFonts w:ascii="Arial Narrow" w:hAnsi="Arial Narrow" w:cs="Arial"/>
                <w:b/>
                <w:sz w:val="22"/>
                <w:szCs w:val="22"/>
              </w:rPr>
              <w:t>Figure 3:</w:t>
            </w:r>
            <w:r w:rsidRPr="00737CC0">
              <w:rPr>
                <w:rFonts w:ascii="Arial Narrow" w:hAnsi="Arial Narrow" w:cs="Arial"/>
                <w:sz w:val="22"/>
                <w:szCs w:val="22"/>
              </w:rPr>
              <w:t xml:space="preserve"> Viral solution in the tip of the pipette.</w:t>
            </w:r>
          </w:p>
        </w:tc>
      </w:tr>
    </w:tbl>
    <w:p w14:paraId="124EBD9B" w14:textId="77777777" w:rsidR="005C2748" w:rsidRDefault="005C2748" w:rsidP="005C2748">
      <w:pPr>
        <w:pStyle w:val="List"/>
        <w:spacing w:line="360" w:lineRule="auto"/>
        <w:rPr>
          <w:rFonts w:ascii="Arial" w:hAnsi="Arial" w:cs="Arial"/>
          <w:sz w:val="22"/>
          <w:szCs w:val="22"/>
        </w:rPr>
      </w:pPr>
    </w:p>
    <w:p w14:paraId="7EBBF0B6" w14:textId="75E94D7D" w:rsidR="006F69F1" w:rsidRPr="00E069CE" w:rsidRDefault="006F69F1" w:rsidP="006F69F1">
      <w:pPr>
        <w:pStyle w:val="List"/>
        <w:numPr>
          <w:ilvl w:val="1"/>
          <w:numId w:val="14"/>
        </w:numPr>
        <w:spacing w:line="360" w:lineRule="auto"/>
        <w:rPr>
          <w:rFonts w:ascii="Arial" w:hAnsi="Arial" w:cs="Arial"/>
          <w:sz w:val="22"/>
          <w:szCs w:val="22"/>
        </w:rPr>
      </w:pPr>
      <w:r w:rsidRPr="00E069CE">
        <w:rPr>
          <w:rFonts w:ascii="Arial" w:hAnsi="Arial" w:cs="Arial"/>
          <w:sz w:val="22"/>
          <w:szCs w:val="22"/>
        </w:rPr>
        <w:t>Inject Virus with Iontophoresis</w:t>
      </w:r>
    </w:p>
    <w:p w14:paraId="0B0E79EB" w14:textId="77777777" w:rsidR="006F69F1" w:rsidRPr="00E069CE" w:rsidRDefault="006F69F1" w:rsidP="006F69F1">
      <w:pPr>
        <w:pStyle w:val="List"/>
        <w:numPr>
          <w:ilvl w:val="2"/>
          <w:numId w:val="14"/>
        </w:numPr>
        <w:spacing w:line="360" w:lineRule="auto"/>
        <w:rPr>
          <w:rFonts w:ascii="Arial" w:hAnsi="Arial" w:cs="Arial"/>
          <w:sz w:val="22"/>
          <w:szCs w:val="22"/>
        </w:rPr>
      </w:pPr>
      <w:r w:rsidRPr="00E069CE">
        <w:rPr>
          <w:rFonts w:ascii="Arial" w:hAnsi="Arial" w:cs="Arial"/>
          <w:sz w:val="22"/>
          <w:szCs w:val="22"/>
        </w:rPr>
        <w:t>Insert the silver wire into the base of the glass pipette to the point where it is just below the meniscus of the viral solution without reaching the narrowing of the shoulder. Bend the wire at the base of the pipette to secure it in place.</w:t>
      </w:r>
    </w:p>
    <w:p w14:paraId="4567F354" w14:textId="77777777" w:rsidR="006F69F1" w:rsidRDefault="006F69F1" w:rsidP="006F69F1">
      <w:pPr>
        <w:pStyle w:val="List"/>
        <w:numPr>
          <w:ilvl w:val="2"/>
          <w:numId w:val="14"/>
        </w:numPr>
        <w:spacing w:line="360" w:lineRule="auto"/>
        <w:rPr>
          <w:rFonts w:ascii="Arial" w:hAnsi="Arial" w:cs="Arial"/>
          <w:sz w:val="22"/>
          <w:szCs w:val="22"/>
        </w:rPr>
      </w:pPr>
      <w:r w:rsidRPr="00713AEC">
        <w:rPr>
          <w:rFonts w:ascii="Arial" w:hAnsi="Arial" w:cs="Arial"/>
          <w:sz w:val="22"/>
          <w:szCs w:val="22"/>
        </w:rPr>
        <w:t>Bring the</w:t>
      </w:r>
      <w:r>
        <w:rPr>
          <w:rFonts w:ascii="Arial" w:hAnsi="Arial" w:cs="Arial"/>
          <w:sz w:val="22"/>
          <w:szCs w:val="22"/>
        </w:rPr>
        <w:t xml:space="preserve"> viral </w:t>
      </w:r>
      <w:r w:rsidRPr="00713AEC">
        <w:rPr>
          <w:rFonts w:ascii="Arial" w:hAnsi="Arial" w:cs="Arial"/>
          <w:sz w:val="22"/>
          <w:szCs w:val="22"/>
        </w:rPr>
        <w:t>pipette tip to the injection coordinates. If necessary, drill a larger hole to correctly access coordinates.</w:t>
      </w:r>
      <w:r w:rsidRPr="00E069CE">
        <w:rPr>
          <w:rFonts w:ascii="Arial" w:hAnsi="Arial" w:cs="Arial"/>
          <w:sz w:val="22"/>
          <w:szCs w:val="22"/>
        </w:rPr>
        <w:t xml:space="preserve"> </w:t>
      </w:r>
    </w:p>
    <w:p w14:paraId="3FEEB7E1" w14:textId="77777777" w:rsidR="006F69F1" w:rsidRDefault="006F69F1" w:rsidP="006F69F1">
      <w:pPr>
        <w:pStyle w:val="List"/>
        <w:numPr>
          <w:ilvl w:val="2"/>
          <w:numId w:val="14"/>
        </w:numPr>
        <w:spacing w:line="360" w:lineRule="auto"/>
        <w:rPr>
          <w:rFonts w:ascii="Arial" w:hAnsi="Arial" w:cs="Arial"/>
          <w:sz w:val="22"/>
          <w:szCs w:val="22"/>
        </w:rPr>
      </w:pPr>
      <w:r w:rsidRPr="00E069CE">
        <w:rPr>
          <w:rFonts w:ascii="Arial" w:hAnsi="Arial" w:cs="Arial"/>
          <w:sz w:val="22"/>
          <w:szCs w:val="22"/>
        </w:rPr>
        <w:t>Ground the circuit by affixing a bulldog clamp to the skin</w:t>
      </w:r>
      <w:r>
        <w:rPr>
          <w:rFonts w:ascii="Arial" w:hAnsi="Arial" w:cs="Arial"/>
          <w:sz w:val="22"/>
          <w:szCs w:val="22"/>
        </w:rPr>
        <w:t xml:space="preserve"> or tail</w:t>
      </w:r>
      <w:r w:rsidRPr="00E069CE">
        <w:rPr>
          <w:rFonts w:ascii="Arial" w:hAnsi="Arial" w:cs="Arial"/>
          <w:sz w:val="22"/>
          <w:szCs w:val="22"/>
        </w:rPr>
        <w:t>, then clip the black terminal to the bulldog clamp. Clip the red terminal to the silver wire</w:t>
      </w:r>
      <w:r>
        <w:rPr>
          <w:rFonts w:ascii="Arial" w:hAnsi="Arial" w:cs="Arial"/>
          <w:sz w:val="22"/>
          <w:szCs w:val="22"/>
        </w:rPr>
        <w:t xml:space="preserve"> and ensure it is not touching any metal surface</w:t>
      </w:r>
      <w:r w:rsidRPr="00E069CE">
        <w:rPr>
          <w:rFonts w:ascii="Arial" w:hAnsi="Arial" w:cs="Arial"/>
          <w:sz w:val="22"/>
          <w:szCs w:val="22"/>
        </w:rPr>
        <w:t xml:space="preserve">. </w:t>
      </w:r>
    </w:p>
    <w:p w14:paraId="541FC7E5" w14:textId="77777777" w:rsidR="005C2748" w:rsidRPr="00882C3A" w:rsidRDefault="005C2748" w:rsidP="005C2748">
      <w:pPr>
        <w:pStyle w:val="List"/>
        <w:spacing w:line="360" w:lineRule="auto"/>
        <w:rPr>
          <w:rFonts w:ascii="Arial" w:hAnsi="Arial" w:cs="Arial"/>
          <w:sz w:val="22"/>
          <w:szCs w:val="2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9"/>
      </w:tblGrid>
      <w:tr w:rsidR="006F69F1" w:rsidRPr="00E069CE" w14:paraId="5D72978E" w14:textId="77777777" w:rsidTr="00063D95">
        <w:trPr>
          <w:trHeight w:val="4640"/>
        </w:trPr>
        <w:tc>
          <w:tcPr>
            <w:tcW w:w="8479" w:type="dxa"/>
          </w:tcPr>
          <w:p w14:paraId="44110ED3" w14:textId="77777777" w:rsidR="006F69F1" w:rsidRPr="00882C3A" w:rsidRDefault="006F69F1" w:rsidP="0095100D">
            <w:pPr>
              <w:pStyle w:val="List2"/>
              <w:spacing w:line="360" w:lineRule="auto"/>
              <w:ind w:left="0" w:firstLine="0"/>
              <w:jc w:val="center"/>
              <w:rPr>
                <w:rFonts w:ascii="Arial" w:hAnsi="Arial" w:cs="Arial"/>
                <w:sz w:val="22"/>
                <w:szCs w:val="22"/>
              </w:rPr>
            </w:pPr>
            <w:r w:rsidRPr="00882C3A">
              <w:rPr>
                <w:rFonts w:ascii="Arial" w:hAnsi="Arial" w:cs="Arial"/>
                <w:noProof/>
                <w:sz w:val="22"/>
                <w:szCs w:val="22"/>
              </w:rPr>
              <w:drawing>
                <wp:inline distT="0" distB="0" distL="0" distR="0" wp14:anchorId="4D22CEB9" wp14:editId="28F85E1E">
                  <wp:extent cx="2289976" cy="3053300"/>
                  <wp:effectExtent l="0" t="0" r="0" b="0"/>
                  <wp:docPr id="2051716150" name="Picture 579324960" descr="A picture containing indoor, clutter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16150" name="Picture 579324960" descr="A picture containing indoor, cluttere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94813" cy="3059750"/>
                          </a:xfrm>
                          <a:prstGeom prst="rect">
                            <a:avLst/>
                          </a:prstGeom>
                        </pic:spPr>
                      </pic:pic>
                    </a:graphicData>
                  </a:graphic>
                </wp:inline>
              </w:drawing>
            </w:r>
          </w:p>
        </w:tc>
      </w:tr>
      <w:tr w:rsidR="006F69F1" w:rsidRPr="00E069CE" w14:paraId="2D438093" w14:textId="77777777" w:rsidTr="00063D95">
        <w:trPr>
          <w:trHeight w:val="355"/>
        </w:trPr>
        <w:tc>
          <w:tcPr>
            <w:tcW w:w="8479" w:type="dxa"/>
          </w:tcPr>
          <w:p w14:paraId="102D19CD" w14:textId="77777777" w:rsidR="006F69F1" w:rsidRPr="00737CC0" w:rsidRDefault="006F69F1" w:rsidP="0095100D">
            <w:pPr>
              <w:pStyle w:val="List2"/>
              <w:spacing w:line="360" w:lineRule="auto"/>
              <w:ind w:left="360" w:firstLine="0"/>
              <w:jc w:val="center"/>
              <w:rPr>
                <w:rFonts w:ascii="Arial Narrow" w:hAnsi="Arial Narrow" w:cs="Arial"/>
                <w:sz w:val="22"/>
                <w:szCs w:val="22"/>
              </w:rPr>
            </w:pPr>
            <w:r w:rsidRPr="00737CC0">
              <w:rPr>
                <w:rFonts w:ascii="Arial Narrow" w:hAnsi="Arial Narrow" w:cs="Arial"/>
                <w:b/>
                <w:sz w:val="22"/>
                <w:szCs w:val="22"/>
              </w:rPr>
              <w:t>Figure 4:</w:t>
            </w:r>
            <w:r w:rsidRPr="00737CC0">
              <w:rPr>
                <w:rFonts w:ascii="Arial Narrow" w:hAnsi="Arial Narrow" w:cs="Arial"/>
                <w:sz w:val="22"/>
                <w:szCs w:val="22"/>
              </w:rPr>
              <w:t xml:space="preserve"> Electrode setup of a complete circuit.</w:t>
            </w:r>
          </w:p>
        </w:tc>
      </w:tr>
    </w:tbl>
    <w:p w14:paraId="11CAEB1E" w14:textId="77777777" w:rsidR="005C2748" w:rsidRDefault="005C2748" w:rsidP="005C2748">
      <w:pPr>
        <w:pStyle w:val="List"/>
        <w:spacing w:line="360" w:lineRule="auto"/>
        <w:rPr>
          <w:rFonts w:ascii="Arial" w:hAnsi="Arial" w:cs="Arial"/>
          <w:sz w:val="22"/>
          <w:szCs w:val="22"/>
        </w:rPr>
      </w:pPr>
    </w:p>
    <w:p w14:paraId="02F52138" w14:textId="3C227AB9" w:rsidR="006F69F1" w:rsidRPr="00E069CE" w:rsidRDefault="006F69F1" w:rsidP="005C2748">
      <w:pPr>
        <w:pStyle w:val="List"/>
        <w:numPr>
          <w:ilvl w:val="2"/>
          <w:numId w:val="14"/>
        </w:numPr>
        <w:spacing w:line="360" w:lineRule="auto"/>
        <w:rPr>
          <w:rFonts w:ascii="Arial" w:hAnsi="Arial" w:cs="Arial"/>
          <w:sz w:val="22"/>
          <w:szCs w:val="22"/>
        </w:rPr>
      </w:pPr>
      <w:r w:rsidRPr="00E069CE">
        <w:rPr>
          <w:rFonts w:ascii="Arial" w:hAnsi="Arial" w:cs="Arial"/>
          <w:sz w:val="22"/>
          <w:szCs w:val="22"/>
        </w:rPr>
        <w:t xml:space="preserve">Check the surgical work request and </w:t>
      </w:r>
      <w:r>
        <w:rPr>
          <w:rFonts w:ascii="Arial" w:hAnsi="Arial" w:cs="Arial"/>
          <w:sz w:val="22"/>
          <w:szCs w:val="22"/>
        </w:rPr>
        <w:t>the injection settings on the current source</w:t>
      </w:r>
      <w:r w:rsidRPr="00E069CE">
        <w:rPr>
          <w:rFonts w:ascii="Arial" w:hAnsi="Arial" w:cs="Arial"/>
          <w:sz w:val="22"/>
          <w:szCs w:val="22"/>
        </w:rPr>
        <w:t>.</w:t>
      </w:r>
    </w:p>
    <w:p w14:paraId="11080756" w14:textId="77777777" w:rsidR="006F69F1" w:rsidRPr="00E069CE" w:rsidRDefault="006F69F1" w:rsidP="006F69F1">
      <w:pPr>
        <w:pStyle w:val="List"/>
        <w:numPr>
          <w:ilvl w:val="4"/>
          <w:numId w:val="14"/>
        </w:numPr>
        <w:spacing w:line="360" w:lineRule="auto"/>
        <w:ind w:hanging="252"/>
        <w:rPr>
          <w:rFonts w:ascii="Arial" w:hAnsi="Arial" w:cs="Arial"/>
          <w:sz w:val="22"/>
          <w:szCs w:val="22"/>
        </w:rPr>
      </w:pPr>
      <w:proofErr w:type="spellStart"/>
      <w:r>
        <w:rPr>
          <w:rFonts w:ascii="Arial" w:hAnsi="Arial" w:cs="Arial"/>
          <w:sz w:val="22"/>
          <w:szCs w:val="22"/>
        </w:rPr>
        <w:t>Ionto</w:t>
      </w:r>
      <w:proofErr w:type="spellEnd"/>
      <w:r>
        <w:rPr>
          <w:rFonts w:ascii="Arial" w:hAnsi="Arial" w:cs="Arial"/>
          <w:sz w:val="22"/>
          <w:szCs w:val="22"/>
        </w:rPr>
        <w:t xml:space="preserve"> Ret Current</w:t>
      </w:r>
    </w:p>
    <w:p w14:paraId="7C0E253D" w14:textId="77777777" w:rsidR="006F69F1" w:rsidRDefault="006F69F1" w:rsidP="006F69F1">
      <w:pPr>
        <w:pStyle w:val="List"/>
        <w:numPr>
          <w:ilvl w:val="4"/>
          <w:numId w:val="14"/>
        </w:numPr>
        <w:spacing w:line="360" w:lineRule="auto"/>
        <w:ind w:hanging="252"/>
        <w:rPr>
          <w:rFonts w:ascii="Arial" w:hAnsi="Arial" w:cs="Arial"/>
          <w:sz w:val="22"/>
          <w:szCs w:val="22"/>
        </w:rPr>
      </w:pPr>
      <w:r>
        <w:rPr>
          <w:rFonts w:ascii="Arial" w:hAnsi="Arial" w:cs="Arial"/>
          <w:sz w:val="22"/>
          <w:szCs w:val="22"/>
        </w:rPr>
        <w:t>Current</w:t>
      </w:r>
    </w:p>
    <w:p w14:paraId="45B79271" w14:textId="77777777" w:rsidR="006F69F1" w:rsidRDefault="006F69F1" w:rsidP="006F69F1">
      <w:pPr>
        <w:pStyle w:val="List"/>
        <w:numPr>
          <w:ilvl w:val="4"/>
          <w:numId w:val="14"/>
        </w:numPr>
        <w:spacing w:line="360" w:lineRule="auto"/>
        <w:ind w:hanging="252"/>
        <w:rPr>
          <w:rFonts w:ascii="Arial" w:hAnsi="Arial" w:cs="Arial"/>
          <w:sz w:val="22"/>
          <w:szCs w:val="22"/>
        </w:rPr>
      </w:pPr>
      <w:r>
        <w:rPr>
          <w:rFonts w:ascii="Arial" w:hAnsi="Arial" w:cs="Arial"/>
          <w:sz w:val="22"/>
          <w:szCs w:val="22"/>
        </w:rPr>
        <w:t>Alternating Time</w:t>
      </w:r>
    </w:p>
    <w:p w14:paraId="2E79C781" w14:textId="77777777" w:rsidR="006F69F1" w:rsidRPr="00E069CE" w:rsidRDefault="006F69F1" w:rsidP="006F69F1">
      <w:pPr>
        <w:pStyle w:val="List"/>
        <w:numPr>
          <w:ilvl w:val="2"/>
          <w:numId w:val="14"/>
        </w:numPr>
        <w:spacing w:line="360" w:lineRule="auto"/>
        <w:rPr>
          <w:rFonts w:ascii="Arial" w:hAnsi="Arial" w:cs="Arial"/>
          <w:sz w:val="22"/>
          <w:szCs w:val="22"/>
        </w:rPr>
      </w:pPr>
      <w:r>
        <w:rPr>
          <w:rFonts w:ascii="Arial" w:hAnsi="Arial" w:cs="Arial"/>
          <w:sz w:val="22"/>
          <w:szCs w:val="22"/>
        </w:rPr>
        <w:t>Lower the pipette tip to the brain surface while visualizing under the microscope, then zero the Z coordinate on the digital display</w:t>
      </w:r>
    </w:p>
    <w:p w14:paraId="10E75A29" w14:textId="77777777" w:rsidR="006F69F1" w:rsidRPr="00E069CE" w:rsidRDefault="006F69F1" w:rsidP="006F69F1">
      <w:pPr>
        <w:pStyle w:val="List"/>
        <w:numPr>
          <w:ilvl w:val="2"/>
          <w:numId w:val="14"/>
        </w:numPr>
        <w:spacing w:line="360" w:lineRule="auto"/>
        <w:rPr>
          <w:rFonts w:ascii="Arial" w:hAnsi="Arial" w:cs="Arial"/>
          <w:sz w:val="22"/>
          <w:szCs w:val="22"/>
        </w:rPr>
      </w:pPr>
      <w:r w:rsidRPr="00E069CE">
        <w:rPr>
          <w:rFonts w:ascii="Arial" w:hAnsi="Arial" w:cs="Arial"/>
          <w:sz w:val="22"/>
          <w:szCs w:val="22"/>
        </w:rPr>
        <w:t xml:space="preserve">Lower the </w:t>
      </w:r>
      <w:r>
        <w:rPr>
          <w:rFonts w:ascii="Arial" w:hAnsi="Arial" w:cs="Arial"/>
          <w:sz w:val="22"/>
          <w:szCs w:val="22"/>
        </w:rPr>
        <w:t>viral pipette</w:t>
      </w:r>
      <w:r w:rsidRPr="00E069CE">
        <w:rPr>
          <w:rFonts w:ascii="Arial" w:hAnsi="Arial" w:cs="Arial"/>
          <w:sz w:val="22"/>
          <w:szCs w:val="22"/>
        </w:rPr>
        <w:t xml:space="preserve"> to the designated D/V coordinate and allow 5 minutes for the tissue to adjust to the pipette. </w:t>
      </w:r>
    </w:p>
    <w:p w14:paraId="167A9683" w14:textId="77777777" w:rsidR="006F69F1" w:rsidRDefault="006F69F1" w:rsidP="006F69F1">
      <w:pPr>
        <w:pStyle w:val="List"/>
        <w:numPr>
          <w:ilvl w:val="3"/>
          <w:numId w:val="14"/>
        </w:numPr>
        <w:spacing w:line="360" w:lineRule="auto"/>
        <w:rPr>
          <w:rFonts w:ascii="Arial" w:hAnsi="Arial" w:cs="Arial"/>
          <w:sz w:val="22"/>
          <w:szCs w:val="22"/>
        </w:rPr>
      </w:pPr>
      <w:r w:rsidRPr="0BE29603">
        <w:rPr>
          <w:rFonts w:ascii="Arial" w:hAnsi="Arial" w:cs="Arial"/>
          <w:sz w:val="22"/>
          <w:szCs w:val="22"/>
        </w:rPr>
        <w:t xml:space="preserve">Note if doing multiple depths always start with the deepest. </w:t>
      </w:r>
    </w:p>
    <w:p w14:paraId="77ECDB3B" w14:textId="77777777" w:rsidR="006F69F1" w:rsidRPr="00E069CE" w:rsidRDefault="006F69F1" w:rsidP="006F69F1">
      <w:pPr>
        <w:pStyle w:val="List"/>
        <w:numPr>
          <w:ilvl w:val="2"/>
          <w:numId w:val="14"/>
        </w:numPr>
        <w:spacing w:line="360" w:lineRule="auto"/>
        <w:rPr>
          <w:rFonts w:ascii="Arial" w:hAnsi="Arial" w:cs="Arial"/>
          <w:sz w:val="22"/>
          <w:szCs w:val="22"/>
        </w:rPr>
      </w:pPr>
      <w:r w:rsidRPr="00E069CE">
        <w:rPr>
          <w:rFonts w:ascii="Arial" w:hAnsi="Arial" w:cs="Arial"/>
          <w:sz w:val="22"/>
          <w:szCs w:val="22"/>
        </w:rPr>
        <w:t>Press “GO” to start the current. Start a timer to designated length of time described on the Surgical Work Request for delivering the virus.</w:t>
      </w:r>
    </w:p>
    <w:p w14:paraId="54A356C0" w14:textId="77777777" w:rsidR="006F69F1" w:rsidRPr="00E069CE" w:rsidRDefault="006F69F1" w:rsidP="006F69F1">
      <w:pPr>
        <w:pStyle w:val="List"/>
        <w:numPr>
          <w:ilvl w:val="3"/>
          <w:numId w:val="14"/>
        </w:numPr>
        <w:spacing w:line="360" w:lineRule="auto"/>
        <w:rPr>
          <w:rFonts w:ascii="Arial" w:hAnsi="Arial" w:cs="Arial"/>
          <w:sz w:val="22"/>
          <w:szCs w:val="22"/>
        </w:rPr>
      </w:pPr>
      <w:r w:rsidRPr="00E069CE">
        <w:rPr>
          <w:rFonts w:ascii="Arial" w:hAnsi="Arial" w:cs="Arial"/>
          <w:sz w:val="22"/>
          <w:szCs w:val="22"/>
        </w:rPr>
        <w:t xml:space="preserve">The current will alternate on and off. Check that the voltage is steady at 0.3-0.5 volts. If the voltage fluctuates there may be a problem with the equipment. Take note of this on the Surgical work request. If there is </w:t>
      </w:r>
      <w:r w:rsidRPr="00E069CE">
        <w:rPr>
          <w:rFonts w:ascii="Arial" w:hAnsi="Arial" w:cs="Arial"/>
          <w:iCs/>
          <w:sz w:val="22"/>
          <w:szCs w:val="22"/>
        </w:rPr>
        <w:t>significant</w:t>
      </w:r>
      <w:r w:rsidRPr="00E069CE">
        <w:rPr>
          <w:rFonts w:ascii="Arial" w:hAnsi="Arial" w:cs="Arial"/>
          <w:sz w:val="22"/>
          <w:szCs w:val="22"/>
        </w:rPr>
        <w:t xml:space="preserve"> fluctuation, the pipette tip may need to be re-broken. </w:t>
      </w:r>
    </w:p>
    <w:p w14:paraId="1943E862" w14:textId="77777777" w:rsidR="006F69F1" w:rsidRDefault="006F69F1" w:rsidP="006F69F1">
      <w:pPr>
        <w:pStyle w:val="List"/>
        <w:numPr>
          <w:ilvl w:val="2"/>
          <w:numId w:val="14"/>
        </w:numPr>
        <w:spacing w:line="360" w:lineRule="auto"/>
        <w:rPr>
          <w:rFonts w:ascii="Arial" w:hAnsi="Arial" w:cs="Arial"/>
          <w:sz w:val="22"/>
          <w:szCs w:val="22"/>
        </w:rPr>
      </w:pPr>
      <w:r>
        <w:rPr>
          <w:rFonts w:ascii="Arial" w:hAnsi="Arial" w:cs="Arial"/>
          <w:sz w:val="22"/>
          <w:szCs w:val="22"/>
        </w:rPr>
        <w:t xml:space="preserve">If injecting at an additional depth within the same burr hole </w:t>
      </w:r>
      <w:r w:rsidRPr="0BE29603">
        <w:rPr>
          <w:rFonts w:ascii="Arial" w:hAnsi="Arial" w:cs="Arial"/>
          <w:sz w:val="22"/>
          <w:szCs w:val="22"/>
        </w:rPr>
        <w:t>raise</w:t>
      </w:r>
      <w:r w:rsidRPr="0046077C">
        <w:rPr>
          <w:rFonts w:ascii="Arial" w:hAnsi="Arial" w:cs="Arial"/>
          <w:sz w:val="22"/>
          <w:szCs w:val="22"/>
        </w:rPr>
        <w:t xml:space="preserve"> the pipette to the second designated D/V coordinate and immediately start a new timer for the designated length of time described on the surgical work request. </w:t>
      </w:r>
    </w:p>
    <w:p w14:paraId="5D36A8E7" w14:textId="77777777" w:rsidR="006F69F1" w:rsidRPr="0046077C" w:rsidRDefault="006F69F1" w:rsidP="006F69F1">
      <w:pPr>
        <w:pStyle w:val="List"/>
        <w:numPr>
          <w:ilvl w:val="3"/>
          <w:numId w:val="14"/>
        </w:numPr>
        <w:spacing w:line="360" w:lineRule="auto"/>
        <w:rPr>
          <w:rFonts w:ascii="Arial" w:hAnsi="Arial" w:cs="Arial"/>
          <w:sz w:val="22"/>
          <w:szCs w:val="22"/>
        </w:rPr>
      </w:pPr>
      <w:r>
        <w:rPr>
          <w:rFonts w:ascii="Arial" w:hAnsi="Arial" w:cs="Arial"/>
          <w:sz w:val="22"/>
          <w:szCs w:val="22"/>
        </w:rPr>
        <w:t xml:space="preserve">The current source can be left on while raising the pipette to the next depth. </w:t>
      </w:r>
    </w:p>
    <w:p w14:paraId="14FA93B1" w14:textId="77777777" w:rsidR="006F69F1" w:rsidRDefault="006F69F1" w:rsidP="006F69F1">
      <w:pPr>
        <w:pStyle w:val="List"/>
        <w:numPr>
          <w:ilvl w:val="2"/>
          <w:numId w:val="14"/>
        </w:numPr>
        <w:spacing w:line="360" w:lineRule="auto"/>
        <w:rPr>
          <w:rFonts w:ascii="Arial" w:hAnsi="Arial" w:cs="Arial"/>
          <w:sz w:val="22"/>
          <w:szCs w:val="22"/>
        </w:rPr>
      </w:pPr>
      <w:r w:rsidRPr="00E069CE">
        <w:rPr>
          <w:rFonts w:ascii="Arial" w:hAnsi="Arial" w:cs="Arial"/>
          <w:sz w:val="22"/>
          <w:szCs w:val="22"/>
        </w:rPr>
        <w:t xml:space="preserve">After the injection is complete </w:t>
      </w:r>
      <w:r>
        <w:rPr>
          <w:rFonts w:ascii="Arial" w:hAnsi="Arial" w:cs="Arial"/>
          <w:sz w:val="22"/>
          <w:szCs w:val="22"/>
        </w:rPr>
        <w:t>p</w:t>
      </w:r>
      <w:r w:rsidRPr="00E069CE">
        <w:rPr>
          <w:rFonts w:ascii="Arial" w:hAnsi="Arial" w:cs="Arial"/>
          <w:sz w:val="22"/>
          <w:szCs w:val="22"/>
        </w:rPr>
        <w:t>ress “Stop”, leave the pipette in place for 5 more minutes. This is to allow the virus to diffuse away from the injection site and reduce the likely hood of a viral tract along the injection site.</w:t>
      </w:r>
    </w:p>
    <w:p w14:paraId="6C00A4BF" w14:textId="77777777" w:rsidR="006F69F1" w:rsidRPr="00E069CE" w:rsidRDefault="006F69F1" w:rsidP="006F69F1">
      <w:pPr>
        <w:pStyle w:val="List"/>
        <w:numPr>
          <w:ilvl w:val="2"/>
          <w:numId w:val="14"/>
        </w:numPr>
        <w:spacing w:line="360" w:lineRule="auto"/>
        <w:rPr>
          <w:rFonts w:ascii="Arial" w:hAnsi="Arial" w:cs="Arial"/>
          <w:sz w:val="22"/>
          <w:szCs w:val="22"/>
        </w:rPr>
      </w:pPr>
      <w:r w:rsidRPr="00E069CE">
        <w:rPr>
          <w:rFonts w:ascii="Arial" w:hAnsi="Arial" w:cs="Arial"/>
          <w:sz w:val="22"/>
          <w:szCs w:val="22"/>
        </w:rPr>
        <w:t>Leaving the current source on and everything connected,</w:t>
      </w:r>
      <w:r>
        <w:rPr>
          <w:rFonts w:ascii="Arial" w:hAnsi="Arial" w:cs="Arial"/>
          <w:sz w:val="22"/>
          <w:szCs w:val="22"/>
        </w:rPr>
        <w:t xml:space="preserve"> slowly</w:t>
      </w:r>
      <w:r w:rsidRPr="00E069CE">
        <w:rPr>
          <w:rFonts w:ascii="Arial" w:hAnsi="Arial" w:cs="Arial"/>
          <w:sz w:val="22"/>
          <w:szCs w:val="22"/>
        </w:rPr>
        <w:t xml:space="preserve"> remove the pipette from the brain. This helps to avoid a viral tract at the injection site. </w:t>
      </w:r>
    </w:p>
    <w:p w14:paraId="6FBD1D1C" w14:textId="77777777" w:rsidR="006F69F1" w:rsidRPr="00E069CE" w:rsidRDefault="006F69F1" w:rsidP="006F69F1">
      <w:pPr>
        <w:pStyle w:val="List"/>
        <w:numPr>
          <w:ilvl w:val="1"/>
          <w:numId w:val="14"/>
        </w:numPr>
        <w:spacing w:line="360" w:lineRule="auto"/>
        <w:rPr>
          <w:rFonts w:ascii="Arial" w:hAnsi="Arial" w:cs="Arial"/>
          <w:sz w:val="22"/>
          <w:szCs w:val="22"/>
        </w:rPr>
      </w:pPr>
      <w:r w:rsidRPr="00E069CE">
        <w:rPr>
          <w:rFonts w:ascii="Arial" w:hAnsi="Arial" w:cs="Arial"/>
          <w:sz w:val="22"/>
          <w:szCs w:val="22"/>
        </w:rPr>
        <w:t>Suturing</w:t>
      </w:r>
    </w:p>
    <w:p w14:paraId="4512A066" w14:textId="77777777" w:rsidR="006F69F1" w:rsidRPr="00E069CE" w:rsidRDefault="006F69F1" w:rsidP="006F69F1">
      <w:pPr>
        <w:pStyle w:val="List"/>
        <w:numPr>
          <w:ilvl w:val="2"/>
          <w:numId w:val="14"/>
        </w:numPr>
        <w:spacing w:line="360" w:lineRule="auto"/>
        <w:rPr>
          <w:rFonts w:ascii="Arial" w:hAnsi="Arial" w:cs="Arial"/>
          <w:sz w:val="22"/>
          <w:szCs w:val="22"/>
        </w:rPr>
      </w:pPr>
      <w:r w:rsidRPr="00E069CE">
        <w:rPr>
          <w:rFonts w:ascii="Arial" w:hAnsi="Arial" w:cs="Arial"/>
          <w:sz w:val="22"/>
          <w:szCs w:val="22"/>
        </w:rPr>
        <w:t xml:space="preserve">Remove the </w:t>
      </w:r>
      <w:r>
        <w:rPr>
          <w:rFonts w:ascii="Arial" w:hAnsi="Arial" w:cs="Arial"/>
          <w:sz w:val="22"/>
          <w:szCs w:val="22"/>
        </w:rPr>
        <w:t>electrode holder from the Kopf 1900.</w:t>
      </w:r>
    </w:p>
    <w:p w14:paraId="76A0522D" w14:textId="4CE3E3DA" w:rsidR="006F69F1" w:rsidRPr="00E069CE" w:rsidRDefault="006F69F1" w:rsidP="006F69F1">
      <w:pPr>
        <w:pStyle w:val="List"/>
        <w:numPr>
          <w:ilvl w:val="2"/>
          <w:numId w:val="14"/>
        </w:numPr>
        <w:spacing w:line="360" w:lineRule="auto"/>
        <w:rPr>
          <w:rFonts w:ascii="Arial" w:hAnsi="Arial" w:cs="Arial"/>
          <w:sz w:val="22"/>
          <w:szCs w:val="22"/>
        </w:rPr>
      </w:pPr>
      <w:r w:rsidRPr="00E069CE">
        <w:rPr>
          <w:rFonts w:ascii="Arial" w:hAnsi="Arial" w:cs="Arial"/>
          <w:sz w:val="22"/>
          <w:szCs w:val="22"/>
        </w:rPr>
        <w:t>Using the broken end of a cotton swab, smear bone wax</w:t>
      </w:r>
      <w:r w:rsidR="002B0295">
        <w:rPr>
          <w:rFonts w:ascii="Arial" w:hAnsi="Arial" w:cs="Arial"/>
          <w:sz w:val="22"/>
          <w:szCs w:val="22"/>
        </w:rPr>
        <w:t xml:space="preserve"> or silicone sealant</w:t>
      </w:r>
      <w:r w:rsidRPr="00E069CE">
        <w:rPr>
          <w:rFonts w:ascii="Arial" w:hAnsi="Arial" w:cs="Arial"/>
          <w:sz w:val="22"/>
          <w:szCs w:val="22"/>
        </w:rPr>
        <w:t xml:space="preserve"> over the drilled burr holes to seal them level with the skull.</w:t>
      </w:r>
    </w:p>
    <w:p w14:paraId="7F7D827A" w14:textId="37A5CDC3" w:rsidR="006F69F1" w:rsidRPr="00E069CE" w:rsidRDefault="006F69F1" w:rsidP="006F69F1">
      <w:pPr>
        <w:pStyle w:val="List"/>
        <w:numPr>
          <w:ilvl w:val="3"/>
          <w:numId w:val="14"/>
        </w:numPr>
        <w:spacing w:line="360" w:lineRule="auto"/>
        <w:rPr>
          <w:rFonts w:ascii="Arial" w:hAnsi="Arial" w:cs="Arial"/>
          <w:sz w:val="22"/>
          <w:szCs w:val="22"/>
        </w:rPr>
      </w:pPr>
      <w:r w:rsidRPr="00E069CE">
        <w:rPr>
          <w:rFonts w:ascii="Arial" w:hAnsi="Arial" w:cs="Arial"/>
          <w:sz w:val="22"/>
          <w:szCs w:val="22"/>
        </w:rPr>
        <w:t xml:space="preserve">Some injections do not require bone wax </w:t>
      </w:r>
      <w:r w:rsidR="002B0295">
        <w:rPr>
          <w:rFonts w:ascii="Arial" w:hAnsi="Arial" w:cs="Arial"/>
          <w:sz w:val="22"/>
          <w:szCs w:val="22"/>
        </w:rPr>
        <w:t>or silicone sealant</w:t>
      </w:r>
      <w:r w:rsidR="002B0295" w:rsidRPr="00E069CE">
        <w:rPr>
          <w:rFonts w:ascii="Arial" w:hAnsi="Arial" w:cs="Arial"/>
          <w:sz w:val="22"/>
          <w:szCs w:val="22"/>
        </w:rPr>
        <w:t xml:space="preserve"> </w:t>
      </w:r>
      <w:r w:rsidRPr="00E069CE">
        <w:rPr>
          <w:rFonts w:ascii="Arial" w:hAnsi="Arial" w:cs="Arial"/>
          <w:sz w:val="22"/>
          <w:szCs w:val="22"/>
        </w:rPr>
        <w:t>and will be noted in the requestor comments section of the Surgical Work Request</w:t>
      </w:r>
    </w:p>
    <w:p w14:paraId="0D038586" w14:textId="77777777" w:rsidR="006F69F1" w:rsidRDefault="006F69F1" w:rsidP="006F69F1">
      <w:pPr>
        <w:pStyle w:val="List"/>
        <w:numPr>
          <w:ilvl w:val="2"/>
          <w:numId w:val="14"/>
        </w:numPr>
        <w:spacing w:line="360" w:lineRule="auto"/>
        <w:rPr>
          <w:rFonts w:ascii="Arial" w:hAnsi="Arial" w:cs="Arial"/>
          <w:sz w:val="22"/>
          <w:szCs w:val="22"/>
        </w:rPr>
      </w:pPr>
      <w:r w:rsidRPr="00E069CE">
        <w:rPr>
          <w:rFonts w:ascii="Arial" w:hAnsi="Arial" w:cs="Arial"/>
          <w:sz w:val="22"/>
          <w:szCs w:val="22"/>
        </w:rPr>
        <w:t>Close the scalp incision with a surgeon’s knot (3 throws) followed by a square knot (2 throws) for a total of 5 throws using the monofilament suture pack.</w:t>
      </w:r>
    </w:p>
    <w:p w14:paraId="5B261B41" w14:textId="77777777" w:rsidR="006F69F1" w:rsidRPr="00E069CE" w:rsidRDefault="006F69F1" w:rsidP="006F69F1">
      <w:pPr>
        <w:pStyle w:val="List"/>
        <w:numPr>
          <w:ilvl w:val="1"/>
          <w:numId w:val="14"/>
        </w:numPr>
        <w:spacing w:line="360" w:lineRule="auto"/>
        <w:rPr>
          <w:rFonts w:ascii="Arial" w:hAnsi="Arial" w:cs="Arial"/>
          <w:sz w:val="22"/>
          <w:szCs w:val="22"/>
        </w:rPr>
      </w:pPr>
      <w:r>
        <w:rPr>
          <w:rFonts w:ascii="Arial" w:hAnsi="Arial" w:cs="Arial"/>
          <w:sz w:val="22"/>
          <w:szCs w:val="22"/>
        </w:rPr>
        <w:t xml:space="preserve">Turn off Isoflurane and remove the mouse from the surgical rig. </w:t>
      </w:r>
    </w:p>
    <w:p w14:paraId="5FF06195" w14:textId="37770566" w:rsidR="006F69F1" w:rsidRDefault="006F69F1" w:rsidP="006F69F1">
      <w:pPr>
        <w:pStyle w:val="List"/>
        <w:numPr>
          <w:ilvl w:val="1"/>
          <w:numId w:val="14"/>
        </w:numPr>
        <w:spacing w:line="360" w:lineRule="auto"/>
        <w:rPr>
          <w:rFonts w:ascii="Arial" w:hAnsi="Arial" w:cs="Arial"/>
          <w:b/>
          <w:sz w:val="22"/>
          <w:szCs w:val="22"/>
        </w:rPr>
      </w:pPr>
      <w:r w:rsidRPr="00E069CE">
        <w:rPr>
          <w:rFonts w:ascii="Arial" w:hAnsi="Arial" w:cs="Arial"/>
          <w:b/>
          <w:sz w:val="22"/>
          <w:szCs w:val="22"/>
        </w:rPr>
        <w:t xml:space="preserve">ATTENTION: Before proceeding, please reference care module CM_S_04_A/B </w:t>
      </w:r>
      <w:r w:rsidR="00C116CA">
        <w:rPr>
          <w:rFonts w:ascii="Arial" w:hAnsi="Arial" w:cs="Arial"/>
          <w:b/>
          <w:sz w:val="22"/>
          <w:szCs w:val="22"/>
        </w:rPr>
        <w:t xml:space="preserve">or </w:t>
      </w:r>
      <w:r w:rsidR="00C116CA" w:rsidRPr="00E069CE">
        <w:rPr>
          <w:rFonts w:ascii="Arial" w:hAnsi="Arial" w:cs="Arial"/>
          <w:b/>
          <w:sz w:val="22"/>
          <w:szCs w:val="22"/>
        </w:rPr>
        <w:t>CM_S_04_</w:t>
      </w:r>
      <w:r w:rsidR="00C116CA">
        <w:rPr>
          <w:rFonts w:ascii="Arial" w:hAnsi="Arial" w:cs="Arial"/>
          <w:b/>
          <w:sz w:val="22"/>
          <w:szCs w:val="22"/>
        </w:rPr>
        <w:t>C</w:t>
      </w:r>
      <w:r w:rsidR="00C116CA" w:rsidRPr="00E069CE">
        <w:rPr>
          <w:rFonts w:ascii="Arial" w:hAnsi="Arial" w:cs="Arial"/>
          <w:b/>
          <w:sz w:val="22"/>
          <w:szCs w:val="22"/>
        </w:rPr>
        <w:t>/</w:t>
      </w:r>
      <w:r w:rsidR="00C116CA">
        <w:rPr>
          <w:rFonts w:ascii="Arial" w:hAnsi="Arial" w:cs="Arial"/>
          <w:b/>
          <w:sz w:val="22"/>
          <w:szCs w:val="22"/>
        </w:rPr>
        <w:t xml:space="preserve">D </w:t>
      </w:r>
      <w:r w:rsidRPr="00E069CE">
        <w:rPr>
          <w:rFonts w:ascii="Arial" w:hAnsi="Arial" w:cs="Arial"/>
          <w:b/>
          <w:sz w:val="22"/>
          <w:szCs w:val="22"/>
        </w:rPr>
        <w:t xml:space="preserve">for complete list of drugs and drug preparations required by this procedure.  </w:t>
      </w:r>
    </w:p>
    <w:p w14:paraId="23DC6A38" w14:textId="77777777" w:rsidR="006F69F1" w:rsidRDefault="006F69F1" w:rsidP="006F69F1">
      <w:pPr>
        <w:numPr>
          <w:ilvl w:val="1"/>
          <w:numId w:val="14"/>
        </w:numPr>
        <w:spacing w:line="360" w:lineRule="auto"/>
        <w:rPr>
          <w:rFonts w:ascii="Arial" w:hAnsi="Arial" w:cs="Arial"/>
          <w:sz w:val="22"/>
          <w:szCs w:val="22"/>
        </w:rPr>
      </w:pPr>
      <w:r w:rsidRPr="17A74B36">
        <w:rPr>
          <w:rFonts w:ascii="Arial" w:hAnsi="Arial" w:cs="Arial"/>
          <w:sz w:val="22"/>
          <w:szCs w:val="22"/>
        </w:rPr>
        <w:t>Obtain the mouse’s post</w:t>
      </w:r>
      <w:r>
        <w:rPr>
          <w:rFonts w:ascii="Arial" w:hAnsi="Arial" w:cs="Arial"/>
          <w:sz w:val="22"/>
          <w:szCs w:val="22"/>
        </w:rPr>
        <w:t>-</w:t>
      </w:r>
      <w:r w:rsidRPr="17A74B36">
        <w:rPr>
          <w:rFonts w:ascii="Arial" w:hAnsi="Arial" w:cs="Arial"/>
          <w:sz w:val="22"/>
          <w:szCs w:val="22"/>
        </w:rPr>
        <w:t>operative weight.</w:t>
      </w:r>
    </w:p>
    <w:p w14:paraId="59E3BF0F" w14:textId="77777777" w:rsidR="006F69F1" w:rsidRPr="00B278AE" w:rsidRDefault="006F69F1" w:rsidP="006F69F1">
      <w:pPr>
        <w:numPr>
          <w:ilvl w:val="1"/>
          <w:numId w:val="14"/>
        </w:numPr>
        <w:spacing w:line="360" w:lineRule="auto"/>
        <w:rPr>
          <w:rFonts w:ascii="Arial" w:hAnsi="Arial" w:cs="Arial"/>
          <w:sz w:val="22"/>
          <w:szCs w:val="22"/>
        </w:rPr>
      </w:pPr>
      <w:r w:rsidRPr="17A74B36">
        <w:rPr>
          <w:rFonts w:ascii="Arial" w:hAnsi="Arial" w:cs="Arial"/>
          <w:sz w:val="22"/>
          <w:szCs w:val="22"/>
        </w:rPr>
        <w:t>Place the mouse back in a recovery cage and put the cage on the 37ºC heat plate.</w:t>
      </w:r>
    </w:p>
    <w:p w14:paraId="4E9C1C86" w14:textId="2F0721C2" w:rsidR="00F9633C" w:rsidRPr="00FD417C" w:rsidRDefault="00224451" w:rsidP="00F9633C">
      <w:pPr>
        <w:numPr>
          <w:ilvl w:val="1"/>
          <w:numId w:val="14"/>
        </w:numPr>
        <w:spacing w:line="360" w:lineRule="auto"/>
        <w:rPr>
          <w:rStyle w:val="ui-provider"/>
          <w:rFonts w:ascii="Arial" w:hAnsi="Arial" w:cs="Arial"/>
          <w:sz w:val="22"/>
          <w:szCs w:val="22"/>
        </w:rPr>
      </w:pPr>
      <w:r w:rsidRPr="00816918">
        <w:rPr>
          <w:rStyle w:val="ui-provider"/>
          <w:rFonts w:ascii="Arial" w:hAnsi="Arial" w:cs="Arial"/>
          <w:sz w:val="22"/>
          <w:szCs w:val="22"/>
        </w:rPr>
        <w:t xml:space="preserve">Write </w:t>
      </w:r>
      <w:r w:rsidR="00F9633C" w:rsidRPr="00FD417C">
        <w:rPr>
          <w:rStyle w:val="ui-provider"/>
          <w:rFonts w:ascii="Arial" w:hAnsi="Arial" w:cs="Arial"/>
          <w:sz w:val="22"/>
          <w:szCs w:val="22"/>
        </w:rPr>
        <w:t>the following on the cage card: date of procedure, surgeon’s three letter initials, name and volume of any drugs or fluids administered, route of administration, procedure that was performed, post-operative weight of the animal, and the time the surgery was completed.</w:t>
      </w:r>
    </w:p>
    <w:p w14:paraId="11257EB0" w14:textId="7AEA47A8" w:rsidR="006F69F1" w:rsidRPr="00F9633C" w:rsidRDefault="00F9633C" w:rsidP="00F9633C">
      <w:pPr>
        <w:numPr>
          <w:ilvl w:val="2"/>
          <w:numId w:val="14"/>
        </w:numPr>
        <w:spacing w:line="360" w:lineRule="auto"/>
        <w:rPr>
          <w:rFonts w:ascii="Arial" w:hAnsi="Arial" w:cs="Arial"/>
          <w:sz w:val="22"/>
          <w:szCs w:val="22"/>
        </w:rPr>
      </w:pPr>
      <w:r w:rsidRPr="00FD417C">
        <w:rPr>
          <w:rStyle w:val="ui-provider"/>
          <w:rFonts w:ascii="Arial" w:hAnsi="Arial" w:cs="Arial"/>
          <w:sz w:val="22"/>
          <w:szCs w:val="22"/>
        </w:rPr>
        <w:t xml:space="preserve">If a surgical injection </w:t>
      </w:r>
      <w:proofErr w:type="gramStart"/>
      <w:r w:rsidRPr="00FD417C">
        <w:rPr>
          <w:rStyle w:val="ui-provider"/>
          <w:rFonts w:ascii="Arial" w:hAnsi="Arial" w:cs="Arial"/>
          <w:sz w:val="22"/>
          <w:szCs w:val="22"/>
        </w:rPr>
        <w:t>was</w:t>
      </w:r>
      <w:proofErr w:type="gramEnd"/>
      <w:r w:rsidRPr="00FD417C">
        <w:rPr>
          <w:rStyle w:val="ui-provider"/>
          <w:rFonts w:ascii="Arial" w:hAnsi="Arial" w:cs="Arial"/>
          <w:sz w:val="22"/>
          <w:szCs w:val="22"/>
        </w:rPr>
        <w:t xml:space="preserve"> </w:t>
      </w:r>
      <w:proofErr w:type="gramStart"/>
      <w:r w:rsidRPr="00FD417C">
        <w:rPr>
          <w:rStyle w:val="ui-provider"/>
          <w:rFonts w:ascii="Arial" w:hAnsi="Arial" w:cs="Arial"/>
          <w:sz w:val="22"/>
          <w:szCs w:val="22"/>
        </w:rPr>
        <w:t>done</w:t>
      </w:r>
      <w:proofErr w:type="gramEnd"/>
      <w:r w:rsidRPr="00FD417C">
        <w:rPr>
          <w:rStyle w:val="ui-provider"/>
          <w:rFonts w:ascii="Arial" w:hAnsi="Arial" w:cs="Arial"/>
          <w:sz w:val="22"/>
          <w:szCs w:val="22"/>
        </w:rPr>
        <w:t xml:space="preserve"> please include the BSL level and material injected ex (BSL 1 AAV STX INJ)</w:t>
      </w:r>
    </w:p>
    <w:p w14:paraId="6F090179" w14:textId="454E305C" w:rsidR="006F69F1" w:rsidRDefault="006F69F1" w:rsidP="00063D95">
      <w:pPr>
        <w:numPr>
          <w:ilvl w:val="1"/>
          <w:numId w:val="14"/>
        </w:numPr>
        <w:spacing w:line="360" w:lineRule="auto"/>
        <w:rPr>
          <w:rFonts w:ascii="Arial" w:hAnsi="Arial" w:cs="Arial"/>
          <w:sz w:val="22"/>
          <w:szCs w:val="22"/>
        </w:rPr>
      </w:pPr>
      <w:r w:rsidRPr="17A74B36">
        <w:rPr>
          <w:rFonts w:ascii="Arial" w:hAnsi="Arial" w:cs="Arial"/>
          <w:sz w:val="22"/>
          <w:szCs w:val="22"/>
        </w:rPr>
        <w:t xml:space="preserve">Return mouse to the surgical recovery cart in the vivarium when the mouse is fully conscious. </w:t>
      </w:r>
    </w:p>
    <w:p w14:paraId="118C43BD" w14:textId="77777777" w:rsidR="00F9633C" w:rsidRPr="00063D95" w:rsidRDefault="00F9633C" w:rsidP="00F9633C">
      <w:pPr>
        <w:spacing w:line="360" w:lineRule="auto"/>
        <w:ind w:left="792"/>
        <w:rPr>
          <w:rFonts w:ascii="Arial" w:hAnsi="Arial" w:cs="Arial"/>
          <w:sz w:val="22"/>
          <w:szCs w:val="22"/>
        </w:rPr>
      </w:pPr>
    </w:p>
    <w:p w14:paraId="2602E8E4" w14:textId="137DAD21" w:rsidR="00F9633C" w:rsidRDefault="006F69F1" w:rsidP="005C2748">
      <w:pPr>
        <w:pStyle w:val="List2"/>
        <w:numPr>
          <w:ilvl w:val="0"/>
          <w:numId w:val="14"/>
        </w:numPr>
        <w:spacing w:line="360" w:lineRule="auto"/>
        <w:rPr>
          <w:rFonts w:ascii="Arial" w:hAnsi="Arial" w:cs="Arial"/>
          <w:sz w:val="22"/>
          <w:szCs w:val="22"/>
        </w:rPr>
      </w:pPr>
      <w:r w:rsidRPr="00E069CE">
        <w:rPr>
          <w:rFonts w:ascii="Arial" w:hAnsi="Arial" w:cs="Arial"/>
          <w:b/>
          <w:sz w:val="22"/>
          <w:szCs w:val="22"/>
        </w:rPr>
        <w:t>Take Down: Please reference NSB Work Instruction NSBWI</w:t>
      </w:r>
      <w:r>
        <w:rPr>
          <w:rFonts w:ascii="Arial" w:hAnsi="Arial" w:cs="Arial"/>
          <w:b/>
          <w:sz w:val="22"/>
          <w:szCs w:val="22"/>
        </w:rPr>
        <w:t>-</w:t>
      </w:r>
      <w:r w:rsidRPr="00E069CE">
        <w:rPr>
          <w:rFonts w:ascii="Arial" w:hAnsi="Arial" w:cs="Arial"/>
          <w:b/>
          <w:sz w:val="22"/>
          <w:szCs w:val="22"/>
        </w:rPr>
        <w:t>0022 for take down procedures</w:t>
      </w:r>
      <w:r w:rsidR="00224451">
        <w:rPr>
          <w:rFonts w:ascii="Arial" w:hAnsi="Arial" w:cs="Arial"/>
          <w:sz w:val="22"/>
          <w:szCs w:val="22"/>
        </w:rPr>
        <w:t>.</w:t>
      </w:r>
    </w:p>
    <w:p w14:paraId="36EA3E3C" w14:textId="77777777" w:rsidR="005C2748" w:rsidRPr="005C2748" w:rsidRDefault="005C2748" w:rsidP="00DF53ED">
      <w:pPr>
        <w:pStyle w:val="List2"/>
        <w:spacing w:line="360" w:lineRule="auto"/>
        <w:ind w:left="0" w:firstLine="0"/>
        <w:rPr>
          <w:rFonts w:ascii="Arial" w:hAnsi="Arial" w:cs="Arial"/>
          <w:sz w:val="22"/>
          <w:szCs w:val="22"/>
        </w:rPr>
      </w:pPr>
    </w:p>
    <w:p w14:paraId="156ABA85" w14:textId="77777777" w:rsidR="006F69F1" w:rsidRPr="00E069CE" w:rsidRDefault="006F69F1" w:rsidP="006F69F1">
      <w:pPr>
        <w:pStyle w:val="List2"/>
        <w:numPr>
          <w:ilvl w:val="0"/>
          <w:numId w:val="14"/>
        </w:numPr>
        <w:spacing w:line="360" w:lineRule="auto"/>
        <w:rPr>
          <w:rFonts w:ascii="Arial" w:hAnsi="Arial" w:cs="Arial"/>
          <w:b/>
          <w:sz w:val="22"/>
          <w:szCs w:val="22"/>
        </w:rPr>
      </w:pPr>
      <w:r w:rsidRPr="00E069CE">
        <w:rPr>
          <w:rFonts w:ascii="Arial" w:hAnsi="Arial" w:cs="Arial"/>
          <w:b/>
          <w:sz w:val="22"/>
          <w:szCs w:val="22"/>
        </w:rPr>
        <w:t>Technical Information:</w:t>
      </w:r>
    </w:p>
    <w:p w14:paraId="3A82506A" w14:textId="77777777" w:rsidR="006F69F1" w:rsidRPr="00063D95" w:rsidRDefault="006F69F1" w:rsidP="006F69F1">
      <w:pPr>
        <w:pStyle w:val="List"/>
        <w:numPr>
          <w:ilvl w:val="1"/>
          <w:numId w:val="14"/>
        </w:numPr>
        <w:spacing w:line="360" w:lineRule="auto"/>
        <w:rPr>
          <w:rFonts w:ascii="Arial" w:hAnsi="Arial" w:cs="Arial"/>
          <w:b/>
          <w:sz w:val="22"/>
          <w:szCs w:val="22"/>
        </w:rPr>
      </w:pPr>
      <w:r w:rsidRPr="00E069CE">
        <w:rPr>
          <w:rFonts w:ascii="Arial" w:hAnsi="Arial" w:cs="Arial"/>
          <w:sz w:val="22"/>
          <w:szCs w:val="22"/>
        </w:rPr>
        <w:t xml:space="preserve">Anesthesia and pain control agents: </w:t>
      </w:r>
    </w:p>
    <w:tbl>
      <w:tblPr>
        <w:tblStyle w:val="TableGrid"/>
        <w:tblpPr w:leftFromText="180" w:rightFromText="180" w:vertAnchor="text" w:horzAnchor="margin" w:tblpXSpec="center" w:tblpY="46"/>
        <w:tblW w:w="0" w:type="auto"/>
        <w:tblLook w:val="04A0" w:firstRow="1" w:lastRow="0" w:firstColumn="1" w:lastColumn="0" w:noHBand="0" w:noVBand="1"/>
      </w:tblPr>
      <w:tblGrid>
        <w:gridCol w:w="1904"/>
        <w:gridCol w:w="1554"/>
        <w:gridCol w:w="1283"/>
        <w:gridCol w:w="2152"/>
        <w:gridCol w:w="1737"/>
      </w:tblGrid>
      <w:tr w:rsidR="00063D95" w:rsidRPr="00E069CE" w14:paraId="2E1F01C4" w14:textId="77777777" w:rsidTr="00063D95">
        <w:tc>
          <w:tcPr>
            <w:tcW w:w="1904" w:type="dxa"/>
            <w:shd w:val="clear" w:color="auto" w:fill="BFBFBF" w:themeFill="background1" w:themeFillShade="BF"/>
          </w:tcPr>
          <w:p w14:paraId="0FD1755E" w14:textId="77777777" w:rsidR="00063D95" w:rsidRPr="00E069CE" w:rsidRDefault="00063D95" w:rsidP="00063D95">
            <w:pPr>
              <w:pStyle w:val="List2"/>
              <w:tabs>
                <w:tab w:val="left" w:pos="900"/>
              </w:tabs>
              <w:ind w:left="0" w:firstLine="0"/>
              <w:rPr>
                <w:rFonts w:ascii="Arial" w:hAnsi="Arial" w:cs="Arial"/>
                <w:b/>
                <w:sz w:val="22"/>
                <w:szCs w:val="22"/>
              </w:rPr>
            </w:pPr>
            <w:r w:rsidRPr="00E069CE">
              <w:rPr>
                <w:rFonts w:ascii="Arial" w:hAnsi="Arial" w:cs="Arial"/>
                <w:b/>
                <w:sz w:val="22"/>
                <w:szCs w:val="22"/>
              </w:rPr>
              <w:t>Drug</w:t>
            </w:r>
          </w:p>
        </w:tc>
        <w:tc>
          <w:tcPr>
            <w:tcW w:w="1554" w:type="dxa"/>
            <w:shd w:val="clear" w:color="auto" w:fill="BFBFBF" w:themeFill="background1" w:themeFillShade="BF"/>
          </w:tcPr>
          <w:p w14:paraId="71905AF5" w14:textId="77777777" w:rsidR="00063D95" w:rsidRPr="00E069CE" w:rsidRDefault="00063D95" w:rsidP="00063D95">
            <w:pPr>
              <w:pStyle w:val="List2"/>
              <w:tabs>
                <w:tab w:val="left" w:pos="900"/>
              </w:tabs>
              <w:ind w:left="0" w:firstLine="0"/>
              <w:rPr>
                <w:rFonts w:ascii="Arial" w:hAnsi="Arial" w:cs="Arial"/>
                <w:b/>
                <w:sz w:val="22"/>
                <w:szCs w:val="22"/>
              </w:rPr>
            </w:pPr>
            <w:r w:rsidRPr="00E069CE">
              <w:rPr>
                <w:rFonts w:ascii="Arial" w:hAnsi="Arial" w:cs="Arial"/>
                <w:b/>
                <w:sz w:val="22"/>
                <w:szCs w:val="22"/>
              </w:rPr>
              <w:t xml:space="preserve">Dose </w:t>
            </w:r>
          </w:p>
        </w:tc>
        <w:tc>
          <w:tcPr>
            <w:tcW w:w="1283" w:type="dxa"/>
            <w:shd w:val="clear" w:color="auto" w:fill="BFBFBF" w:themeFill="background1" w:themeFillShade="BF"/>
          </w:tcPr>
          <w:p w14:paraId="49FE519B" w14:textId="77777777" w:rsidR="00063D95" w:rsidRPr="00E069CE" w:rsidRDefault="00063D95" w:rsidP="00063D95">
            <w:pPr>
              <w:pStyle w:val="List2"/>
              <w:tabs>
                <w:tab w:val="left" w:pos="900"/>
              </w:tabs>
              <w:ind w:left="0" w:firstLine="0"/>
              <w:rPr>
                <w:rFonts w:ascii="Arial" w:hAnsi="Arial" w:cs="Arial"/>
                <w:b/>
                <w:sz w:val="22"/>
                <w:szCs w:val="22"/>
              </w:rPr>
            </w:pPr>
            <w:r w:rsidRPr="00E069CE">
              <w:rPr>
                <w:rFonts w:ascii="Arial" w:hAnsi="Arial" w:cs="Arial"/>
                <w:b/>
                <w:sz w:val="22"/>
                <w:szCs w:val="22"/>
              </w:rPr>
              <w:t>Route</w:t>
            </w:r>
          </w:p>
        </w:tc>
        <w:tc>
          <w:tcPr>
            <w:tcW w:w="2152" w:type="dxa"/>
            <w:shd w:val="clear" w:color="auto" w:fill="BFBFBF" w:themeFill="background1" w:themeFillShade="BF"/>
          </w:tcPr>
          <w:p w14:paraId="3C8D70AA" w14:textId="77777777" w:rsidR="00063D95" w:rsidRPr="00E069CE" w:rsidRDefault="00063D95" w:rsidP="00063D95">
            <w:pPr>
              <w:pStyle w:val="List2"/>
              <w:tabs>
                <w:tab w:val="left" w:pos="900"/>
              </w:tabs>
              <w:ind w:left="0" w:firstLine="0"/>
              <w:rPr>
                <w:rFonts w:ascii="Arial" w:hAnsi="Arial" w:cs="Arial"/>
                <w:b/>
                <w:sz w:val="22"/>
                <w:szCs w:val="22"/>
              </w:rPr>
            </w:pPr>
            <w:r w:rsidRPr="00E069CE">
              <w:rPr>
                <w:rFonts w:ascii="Arial" w:hAnsi="Arial" w:cs="Arial"/>
                <w:b/>
                <w:sz w:val="22"/>
                <w:szCs w:val="22"/>
              </w:rPr>
              <w:t>Frequency</w:t>
            </w:r>
          </w:p>
        </w:tc>
        <w:tc>
          <w:tcPr>
            <w:tcW w:w="1737" w:type="dxa"/>
            <w:shd w:val="clear" w:color="auto" w:fill="BFBFBF" w:themeFill="background1" w:themeFillShade="BF"/>
          </w:tcPr>
          <w:p w14:paraId="1927FCEE" w14:textId="77777777" w:rsidR="00063D95" w:rsidRPr="00E069CE" w:rsidRDefault="00063D95" w:rsidP="00063D95">
            <w:pPr>
              <w:pStyle w:val="List2"/>
              <w:tabs>
                <w:tab w:val="left" w:pos="900"/>
              </w:tabs>
              <w:ind w:left="0" w:firstLine="0"/>
              <w:rPr>
                <w:rFonts w:ascii="Arial" w:hAnsi="Arial" w:cs="Arial"/>
                <w:b/>
                <w:sz w:val="22"/>
                <w:szCs w:val="22"/>
              </w:rPr>
            </w:pPr>
            <w:r w:rsidRPr="00E069CE">
              <w:rPr>
                <w:rFonts w:ascii="Arial" w:hAnsi="Arial" w:cs="Arial"/>
                <w:b/>
                <w:sz w:val="22"/>
                <w:szCs w:val="22"/>
              </w:rPr>
              <w:t>Indication</w:t>
            </w:r>
          </w:p>
        </w:tc>
      </w:tr>
      <w:tr w:rsidR="00063D95" w:rsidRPr="00E069CE" w14:paraId="7BADE200" w14:textId="77777777" w:rsidTr="00063D95">
        <w:tc>
          <w:tcPr>
            <w:tcW w:w="1904" w:type="dxa"/>
          </w:tcPr>
          <w:p w14:paraId="769384BB" w14:textId="77777777" w:rsidR="00063D95" w:rsidRPr="00E069CE" w:rsidRDefault="00063D95" w:rsidP="00063D95">
            <w:pPr>
              <w:pStyle w:val="List2"/>
              <w:tabs>
                <w:tab w:val="left" w:pos="900"/>
              </w:tabs>
              <w:ind w:left="0" w:firstLine="0"/>
              <w:rPr>
                <w:rFonts w:ascii="Arial" w:hAnsi="Arial" w:cs="Arial"/>
                <w:b/>
                <w:sz w:val="22"/>
                <w:szCs w:val="22"/>
              </w:rPr>
            </w:pPr>
            <w:r w:rsidRPr="00E069CE">
              <w:rPr>
                <w:rFonts w:ascii="Arial" w:hAnsi="Arial" w:cs="Arial"/>
                <w:b/>
                <w:sz w:val="22"/>
                <w:szCs w:val="22"/>
              </w:rPr>
              <w:t>Isoflurane</w:t>
            </w:r>
          </w:p>
        </w:tc>
        <w:tc>
          <w:tcPr>
            <w:tcW w:w="1554" w:type="dxa"/>
          </w:tcPr>
          <w:p w14:paraId="1457F38C" w14:textId="77777777" w:rsidR="00063D95" w:rsidRPr="00E069CE" w:rsidRDefault="00063D95" w:rsidP="00063D95">
            <w:pPr>
              <w:pStyle w:val="List2"/>
              <w:tabs>
                <w:tab w:val="left" w:pos="900"/>
              </w:tabs>
              <w:ind w:left="0" w:firstLine="0"/>
              <w:rPr>
                <w:rFonts w:ascii="Arial" w:hAnsi="Arial" w:cs="Arial"/>
                <w:sz w:val="22"/>
                <w:szCs w:val="22"/>
              </w:rPr>
            </w:pPr>
            <w:r w:rsidRPr="00E069CE">
              <w:rPr>
                <w:rFonts w:ascii="Arial" w:hAnsi="Arial" w:cs="Arial"/>
                <w:sz w:val="22"/>
                <w:szCs w:val="22"/>
              </w:rPr>
              <w:t>1-5%</w:t>
            </w:r>
          </w:p>
        </w:tc>
        <w:tc>
          <w:tcPr>
            <w:tcW w:w="1283" w:type="dxa"/>
          </w:tcPr>
          <w:p w14:paraId="0D26EDD9" w14:textId="77777777" w:rsidR="00063D95" w:rsidRPr="00E069CE" w:rsidRDefault="00063D95" w:rsidP="00063D95">
            <w:pPr>
              <w:pStyle w:val="List2"/>
              <w:tabs>
                <w:tab w:val="left" w:pos="900"/>
              </w:tabs>
              <w:ind w:left="0" w:firstLine="0"/>
              <w:rPr>
                <w:rFonts w:ascii="Arial" w:hAnsi="Arial" w:cs="Arial"/>
                <w:sz w:val="22"/>
                <w:szCs w:val="22"/>
              </w:rPr>
            </w:pPr>
            <w:r w:rsidRPr="00E069CE">
              <w:rPr>
                <w:rFonts w:ascii="Arial" w:hAnsi="Arial" w:cs="Arial"/>
                <w:sz w:val="22"/>
                <w:szCs w:val="22"/>
              </w:rPr>
              <w:t>Inhalation</w:t>
            </w:r>
          </w:p>
        </w:tc>
        <w:tc>
          <w:tcPr>
            <w:tcW w:w="2152" w:type="dxa"/>
          </w:tcPr>
          <w:p w14:paraId="297F42D9" w14:textId="77777777" w:rsidR="00063D95" w:rsidRPr="00E069CE" w:rsidRDefault="00063D95" w:rsidP="00063D95">
            <w:pPr>
              <w:pStyle w:val="List2"/>
              <w:tabs>
                <w:tab w:val="left" w:pos="900"/>
              </w:tabs>
              <w:ind w:left="0" w:firstLine="0"/>
              <w:rPr>
                <w:rFonts w:ascii="Arial" w:hAnsi="Arial" w:cs="Arial"/>
                <w:sz w:val="22"/>
                <w:szCs w:val="22"/>
              </w:rPr>
            </w:pPr>
            <w:r w:rsidRPr="00E069CE">
              <w:rPr>
                <w:rFonts w:ascii="Arial" w:hAnsi="Arial" w:cs="Arial"/>
                <w:sz w:val="22"/>
                <w:szCs w:val="22"/>
              </w:rPr>
              <w:t>Continuous</w:t>
            </w:r>
          </w:p>
        </w:tc>
        <w:tc>
          <w:tcPr>
            <w:tcW w:w="1737" w:type="dxa"/>
          </w:tcPr>
          <w:p w14:paraId="12344E56" w14:textId="77777777" w:rsidR="00063D95" w:rsidRPr="00E069CE" w:rsidRDefault="00063D95" w:rsidP="00063D95">
            <w:pPr>
              <w:pStyle w:val="List2"/>
              <w:tabs>
                <w:tab w:val="left" w:pos="900"/>
              </w:tabs>
              <w:ind w:left="0" w:firstLine="0"/>
              <w:rPr>
                <w:rFonts w:ascii="Arial" w:hAnsi="Arial" w:cs="Arial"/>
                <w:sz w:val="22"/>
                <w:szCs w:val="22"/>
              </w:rPr>
            </w:pPr>
            <w:r w:rsidRPr="00E069CE">
              <w:rPr>
                <w:rFonts w:ascii="Arial" w:hAnsi="Arial" w:cs="Arial"/>
                <w:sz w:val="22"/>
                <w:szCs w:val="22"/>
              </w:rPr>
              <w:t>Used to induce anesthesia</w:t>
            </w:r>
          </w:p>
        </w:tc>
      </w:tr>
    </w:tbl>
    <w:p w14:paraId="4D523F49" w14:textId="77777777" w:rsidR="00DF53ED" w:rsidRPr="00DF53ED" w:rsidRDefault="00DF53ED" w:rsidP="00DF53ED">
      <w:pPr>
        <w:pStyle w:val="List2"/>
        <w:tabs>
          <w:tab w:val="left" w:pos="900"/>
        </w:tabs>
        <w:spacing w:line="360" w:lineRule="auto"/>
        <w:rPr>
          <w:rFonts w:ascii="Arial" w:hAnsi="Arial" w:cs="Arial"/>
          <w:bCs/>
          <w:sz w:val="22"/>
          <w:szCs w:val="22"/>
        </w:rPr>
      </w:pPr>
    </w:p>
    <w:p w14:paraId="68C6B1D0" w14:textId="4F92C9BD" w:rsidR="00063D95" w:rsidRPr="00063D95" w:rsidRDefault="00063D95" w:rsidP="00063D95">
      <w:pPr>
        <w:pStyle w:val="List2"/>
        <w:numPr>
          <w:ilvl w:val="1"/>
          <w:numId w:val="14"/>
        </w:numPr>
        <w:tabs>
          <w:tab w:val="left" w:pos="900"/>
        </w:tabs>
        <w:spacing w:line="360" w:lineRule="auto"/>
        <w:rPr>
          <w:rFonts w:ascii="Arial" w:hAnsi="Arial" w:cs="Arial"/>
          <w:bCs/>
          <w:sz w:val="22"/>
          <w:szCs w:val="22"/>
        </w:rPr>
      </w:pPr>
      <w:r w:rsidRPr="00063D95">
        <w:rPr>
          <w:rFonts w:ascii="Arial" w:hAnsi="Arial" w:cs="Arial"/>
          <w:bCs/>
          <w:sz w:val="22"/>
          <w:szCs w:val="22"/>
        </w:rPr>
        <w:t>If the surgeon anticipates the procured will exceed 1 hour, at their discretion they may administer Atropine in addition to other drugs listed in the care module.</w:t>
      </w:r>
    </w:p>
    <w:tbl>
      <w:tblPr>
        <w:tblStyle w:val="TableGrid"/>
        <w:tblW w:w="0" w:type="auto"/>
        <w:tblInd w:w="720" w:type="dxa"/>
        <w:tblLook w:val="04A0" w:firstRow="1" w:lastRow="0" w:firstColumn="1" w:lastColumn="0" w:noHBand="0" w:noVBand="1"/>
      </w:tblPr>
      <w:tblGrid>
        <w:gridCol w:w="1255"/>
        <w:gridCol w:w="1911"/>
        <w:gridCol w:w="879"/>
        <w:gridCol w:w="2340"/>
        <w:gridCol w:w="2245"/>
      </w:tblGrid>
      <w:tr w:rsidR="00063D95" w:rsidRPr="00236C06" w14:paraId="6875DC68" w14:textId="77777777" w:rsidTr="008619AC">
        <w:trPr>
          <w:trHeight w:val="467"/>
        </w:trPr>
        <w:tc>
          <w:tcPr>
            <w:tcW w:w="1255" w:type="dxa"/>
            <w:shd w:val="clear" w:color="auto" w:fill="BFBFBF" w:themeFill="background1" w:themeFillShade="BF"/>
          </w:tcPr>
          <w:p w14:paraId="0B7A354B" w14:textId="77777777" w:rsidR="00063D95" w:rsidRPr="00236C06" w:rsidRDefault="00063D95" w:rsidP="008619AC">
            <w:pPr>
              <w:pStyle w:val="List2"/>
              <w:tabs>
                <w:tab w:val="left" w:pos="900"/>
              </w:tabs>
              <w:ind w:left="0" w:firstLine="0"/>
              <w:rPr>
                <w:rFonts w:ascii="Arial" w:hAnsi="Arial" w:cs="Arial"/>
                <w:b/>
                <w:sz w:val="22"/>
                <w:szCs w:val="22"/>
              </w:rPr>
            </w:pPr>
            <w:r w:rsidRPr="00236C06">
              <w:rPr>
                <w:rFonts w:ascii="Arial" w:hAnsi="Arial" w:cs="Arial"/>
                <w:b/>
                <w:sz w:val="22"/>
                <w:szCs w:val="22"/>
              </w:rPr>
              <w:t>Drug</w:t>
            </w:r>
          </w:p>
        </w:tc>
        <w:tc>
          <w:tcPr>
            <w:tcW w:w="1911" w:type="dxa"/>
            <w:shd w:val="clear" w:color="auto" w:fill="BFBFBF" w:themeFill="background1" w:themeFillShade="BF"/>
          </w:tcPr>
          <w:p w14:paraId="6A5B3B63" w14:textId="77777777" w:rsidR="00063D95" w:rsidRPr="00236C06" w:rsidRDefault="00063D95" w:rsidP="008619AC">
            <w:pPr>
              <w:pStyle w:val="List2"/>
              <w:tabs>
                <w:tab w:val="left" w:pos="900"/>
              </w:tabs>
              <w:ind w:left="0" w:firstLine="0"/>
              <w:rPr>
                <w:rFonts w:ascii="Arial" w:hAnsi="Arial" w:cs="Arial"/>
                <w:b/>
                <w:sz w:val="22"/>
                <w:szCs w:val="22"/>
              </w:rPr>
            </w:pPr>
            <w:r w:rsidRPr="00236C06">
              <w:rPr>
                <w:rFonts w:ascii="Arial" w:hAnsi="Arial" w:cs="Arial"/>
                <w:b/>
                <w:sz w:val="22"/>
                <w:szCs w:val="22"/>
              </w:rPr>
              <w:t xml:space="preserve">Dose </w:t>
            </w:r>
          </w:p>
        </w:tc>
        <w:tc>
          <w:tcPr>
            <w:tcW w:w="879" w:type="dxa"/>
            <w:shd w:val="clear" w:color="auto" w:fill="BFBFBF" w:themeFill="background1" w:themeFillShade="BF"/>
          </w:tcPr>
          <w:p w14:paraId="49022732" w14:textId="77777777" w:rsidR="00063D95" w:rsidRPr="00236C06" w:rsidRDefault="00063D95" w:rsidP="008619AC">
            <w:pPr>
              <w:pStyle w:val="List2"/>
              <w:tabs>
                <w:tab w:val="left" w:pos="900"/>
              </w:tabs>
              <w:ind w:left="0" w:firstLine="0"/>
              <w:rPr>
                <w:rFonts w:ascii="Arial" w:hAnsi="Arial" w:cs="Arial"/>
                <w:b/>
                <w:sz w:val="22"/>
                <w:szCs w:val="22"/>
              </w:rPr>
            </w:pPr>
            <w:r w:rsidRPr="00236C06">
              <w:rPr>
                <w:rFonts w:ascii="Arial" w:hAnsi="Arial" w:cs="Arial"/>
                <w:b/>
                <w:sz w:val="22"/>
                <w:szCs w:val="22"/>
              </w:rPr>
              <w:t>Route</w:t>
            </w:r>
          </w:p>
        </w:tc>
        <w:tc>
          <w:tcPr>
            <w:tcW w:w="2340" w:type="dxa"/>
            <w:shd w:val="clear" w:color="auto" w:fill="BFBFBF" w:themeFill="background1" w:themeFillShade="BF"/>
          </w:tcPr>
          <w:p w14:paraId="72A68805" w14:textId="77777777" w:rsidR="00063D95" w:rsidRPr="00236C06" w:rsidRDefault="00063D95" w:rsidP="008619AC">
            <w:pPr>
              <w:pStyle w:val="List2"/>
              <w:tabs>
                <w:tab w:val="left" w:pos="900"/>
              </w:tabs>
              <w:ind w:left="0" w:firstLine="0"/>
              <w:rPr>
                <w:rFonts w:ascii="Arial" w:hAnsi="Arial" w:cs="Arial"/>
                <w:b/>
                <w:sz w:val="22"/>
                <w:szCs w:val="22"/>
              </w:rPr>
            </w:pPr>
            <w:r w:rsidRPr="00236C06">
              <w:rPr>
                <w:rFonts w:ascii="Arial" w:hAnsi="Arial" w:cs="Arial"/>
                <w:b/>
                <w:sz w:val="22"/>
                <w:szCs w:val="22"/>
              </w:rPr>
              <w:t>Frequency</w:t>
            </w:r>
          </w:p>
        </w:tc>
        <w:tc>
          <w:tcPr>
            <w:tcW w:w="2245" w:type="dxa"/>
            <w:shd w:val="clear" w:color="auto" w:fill="BFBFBF" w:themeFill="background1" w:themeFillShade="BF"/>
          </w:tcPr>
          <w:p w14:paraId="79BD265E" w14:textId="77777777" w:rsidR="00063D95" w:rsidRPr="00236C06" w:rsidRDefault="00063D95" w:rsidP="008619AC">
            <w:pPr>
              <w:pStyle w:val="List2"/>
              <w:tabs>
                <w:tab w:val="left" w:pos="900"/>
              </w:tabs>
              <w:ind w:left="0" w:firstLine="0"/>
              <w:rPr>
                <w:rFonts w:ascii="Arial" w:hAnsi="Arial" w:cs="Arial"/>
                <w:b/>
                <w:sz w:val="22"/>
                <w:szCs w:val="22"/>
              </w:rPr>
            </w:pPr>
            <w:r w:rsidRPr="00236C06">
              <w:rPr>
                <w:rFonts w:ascii="Arial" w:hAnsi="Arial" w:cs="Arial"/>
                <w:b/>
                <w:sz w:val="22"/>
                <w:szCs w:val="22"/>
              </w:rPr>
              <w:t>Indication</w:t>
            </w:r>
          </w:p>
        </w:tc>
      </w:tr>
      <w:tr w:rsidR="00063D95" w14:paraId="5575E74F" w14:textId="77777777" w:rsidTr="008619AC">
        <w:tc>
          <w:tcPr>
            <w:tcW w:w="1255" w:type="dxa"/>
          </w:tcPr>
          <w:p w14:paraId="0C957027" w14:textId="77777777" w:rsidR="00063D95" w:rsidRPr="00B57E49" w:rsidRDefault="00063D95" w:rsidP="008619AC">
            <w:pPr>
              <w:pStyle w:val="List2"/>
              <w:tabs>
                <w:tab w:val="left" w:pos="900"/>
              </w:tabs>
              <w:ind w:left="0" w:firstLine="0"/>
              <w:rPr>
                <w:rFonts w:ascii="Arial" w:hAnsi="Arial" w:cs="Arial"/>
                <w:b/>
                <w:sz w:val="22"/>
                <w:szCs w:val="22"/>
              </w:rPr>
            </w:pPr>
            <w:r>
              <w:rPr>
                <w:rFonts w:ascii="Arial" w:hAnsi="Arial" w:cs="Arial"/>
                <w:b/>
                <w:sz w:val="22"/>
                <w:szCs w:val="22"/>
              </w:rPr>
              <w:t>Atropine</w:t>
            </w:r>
          </w:p>
        </w:tc>
        <w:tc>
          <w:tcPr>
            <w:tcW w:w="1911" w:type="dxa"/>
          </w:tcPr>
          <w:p w14:paraId="5BFC50FF" w14:textId="77777777" w:rsidR="00063D95" w:rsidRDefault="00063D95" w:rsidP="008619AC">
            <w:pPr>
              <w:pStyle w:val="List2"/>
              <w:tabs>
                <w:tab w:val="left" w:pos="900"/>
              </w:tabs>
              <w:ind w:left="0" w:firstLine="0"/>
              <w:rPr>
                <w:rFonts w:ascii="Arial" w:hAnsi="Arial" w:cs="Arial"/>
                <w:sz w:val="22"/>
                <w:szCs w:val="22"/>
              </w:rPr>
            </w:pPr>
            <w:r>
              <w:rPr>
                <w:rFonts w:ascii="Arial" w:hAnsi="Arial" w:cs="Arial"/>
                <w:sz w:val="22"/>
                <w:szCs w:val="22"/>
              </w:rPr>
              <w:t>0.02-0.05mg/kg</w:t>
            </w:r>
          </w:p>
        </w:tc>
        <w:tc>
          <w:tcPr>
            <w:tcW w:w="879" w:type="dxa"/>
          </w:tcPr>
          <w:p w14:paraId="79BC35C1" w14:textId="77777777" w:rsidR="00063D95" w:rsidRDefault="00063D95" w:rsidP="008619AC">
            <w:pPr>
              <w:pStyle w:val="List2"/>
              <w:tabs>
                <w:tab w:val="left" w:pos="900"/>
              </w:tabs>
              <w:ind w:left="0" w:firstLine="0"/>
              <w:rPr>
                <w:rFonts w:ascii="Arial" w:hAnsi="Arial" w:cs="Arial"/>
                <w:sz w:val="22"/>
                <w:szCs w:val="22"/>
              </w:rPr>
            </w:pPr>
            <w:r>
              <w:rPr>
                <w:rFonts w:ascii="Arial" w:hAnsi="Arial" w:cs="Arial"/>
                <w:sz w:val="22"/>
                <w:szCs w:val="22"/>
              </w:rPr>
              <w:t>SC</w:t>
            </w:r>
          </w:p>
        </w:tc>
        <w:tc>
          <w:tcPr>
            <w:tcW w:w="2340" w:type="dxa"/>
          </w:tcPr>
          <w:p w14:paraId="44671544" w14:textId="77777777" w:rsidR="00063D95" w:rsidRDefault="00063D95" w:rsidP="008619AC">
            <w:pPr>
              <w:pStyle w:val="List2"/>
              <w:tabs>
                <w:tab w:val="left" w:pos="900"/>
              </w:tabs>
              <w:ind w:left="0" w:firstLine="0"/>
              <w:rPr>
                <w:rFonts w:ascii="Arial" w:hAnsi="Arial" w:cs="Arial"/>
                <w:sz w:val="22"/>
                <w:szCs w:val="22"/>
              </w:rPr>
            </w:pPr>
            <w:r w:rsidRPr="004B6384">
              <w:rPr>
                <w:rFonts w:ascii="Arial" w:hAnsi="Arial" w:cs="Arial"/>
                <w:sz w:val="22"/>
                <w:szCs w:val="22"/>
              </w:rPr>
              <w:t>Once, after induction of anesthesia</w:t>
            </w:r>
          </w:p>
        </w:tc>
        <w:tc>
          <w:tcPr>
            <w:tcW w:w="2245" w:type="dxa"/>
          </w:tcPr>
          <w:p w14:paraId="41A797C3" w14:textId="77777777" w:rsidR="00063D95" w:rsidRDefault="00063D95" w:rsidP="008619AC">
            <w:pPr>
              <w:pStyle w:val="List2"/>
              <w:tabs>
                <w:tab w:val="left" w:pos="900"/>
              </w:tabs>
              <w:ind w:left="0" w:firstLine="0"/>
              <w:rPr>
                <w:rFonts w:ascii="Arial" w:hAnsi="Arial" w:cs="Arial"/>
                <w:sz w:val="22"/>
                <w:szCs w:val="22"/>
              </w:rPr>
            </w:pPr>
            <w:r w:rsidRPr="004B6384">
              <w:rPr>
                <w:rFonts w:ascii="Arial" w:hAnsi="Arial" w:cs="Arial"/>
                <w:sz w:val="22"/>
                <w:szCs w:val="22"/>
              </w:rPr>
              <w:t>Suppress bronchial secretions</w:t>
            </w:r>
          </w:p>
        </w:tc>
      </w:tr>
    </w:tbl>
    <w:p w14:paraId="39F927CC" w14:textId="77777777" w:rsidR="005A0CC8" w:rsidRDefault="005A0CC8" w:rsidP="006F69F1">
      <w:pPr>
        <w:tabs>
          <w:tab w:val="left" w:pos="540"/>
          <w:tab w:val="left" w:pos="720"/>
          <w:tab w:val="left" w:pos="900"/>
        </w:tabs>
        <w:rPr>
          <w:rFonts w:ascii="Arial" w:hAnsi="Arial" w:cs="Arial"/>
          <w:b/>
          <w:sz w:val="36"/>
          <w:szCs w:val="36"/>
        </w:rPr>
      </w:pPr>
    </w:p>
    <w:sectPr w:rsidR="005A0CC8" w:rsidSect="00D77DC5">
      <w:headerReference w:type="default" r:id="rId13"/>
      <w:headerReference w:type="first" r:id="rId14"/>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A9CF4" w14:textId="77777777" w:rsidR="00173370" w:rsidRDefault="00173370">
      <w:r>
        <w:separator/>
      </w:r>
    </w:p>
  </w:endnote>
  <w:endnote w:type="continuationSeparator" w:id="0">
    <w:p w14:paraId="627A9CF5" w14:textId="77777777" w:rsidR="00173370" w:rsidRDefault="00173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A9CF2" w14:textId="77777777" w:rsidR="00173370" w:rsidRDefault="00173370">
      <w:r>
        <w:separator/>
      </w:r>
    </w:p>
  </w:footnote>
  <w:footnote w:type="continuationSeparator" w:id="0">
    <w:p w14:paraId="627A9CF3" w14:textId="77777777" w:rsidR="00173370" w:rsidRDefault="00173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9CF6" w14:textId="77777777" w:rsidR="00173370" w:rsidRDefault="00173370"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9CFA" w14:textId="57FAE928" w:rsidR="00173370" w:rsidRDefault="00173370" w:rsidP="00AC1C85">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7C82F39"/>
    <w:multiLevelType w:val="multilevel"/>
    <w:tmpl w:val="30B28BF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7A95541"/>
    <w:multiLevelType w:val="multilevel"/>
    <w:tmpl w:val="70807F12"/>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val="0"/>
        <w:sz w:val="22"/>
      </w:rPr>
    </w:lvl>
    <w:lvl w:ilvl="2">
      <w:start w:val="1"/>
      <w:numFmt w:val="decimal"/>
      <w:suff w:val="space"/>
      <w:lvlText w:val="%1.%2.%3."/>
      <w:lvlJc w:val="left"/>
      <w:pPr>
        <w:ind w:left="1224" w:hanging="504"/>
      </w:pPr>
      <w:rPr>
        <w:rFonts w:ascii="Arial" w:hAnsi="Arial" w:hint="default"/>
        <w:b w:val="0"/>
        <w:i w:val="0"/>
        <w:sz w:val="22"/>
        <w:szCs w:val="22"/>
      </w:rPr>
    </w:lvl>
    <w:lvl w:ilvl="3">
      <w:start w:val="1"/>
      <w:numFmt w:val="decimal"/>
      <w:suff w:val="space"/>
      <w:lvlText w:val="%1.%2.%3.%4."/>
      <w:lvlJc w:val="left"/>
      <w:pPr>
        <w:ind w:left="1728" w:hanging="648"/>
      </w:pPr>
      <w:rPr>
        <w:rFonts w:hint="default"/>
        <w:b w:val="0"/>
        <w:i w:val="0"/>
        <w:sz w:val="22"/>
      </w:rPr>
    </w:lvl>
    <w:lvl w:ilvl="4">
      <w:start w:val="1"/>
      <w:numFmt w:val="decimal"/>
      <w:suff w:val="space"/>
      <w:lvlText w:val="%1.%2.%3.%4.%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11"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1DED45D4"/>
    <w:multiLevelType w:val="hybridMultilevel"/>
    <w:tmpl w:val="067C2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5FA753C"/>
    <w:multiLevelType w:val="multilevel"/>
    <w:tmpl w:val="02469E5E"/>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42102541"/>
    <w:multiLevelType w:val="multilevel"/>
    <w:tmpl w:val="47247CB4"/>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color w:val="auto"/>
        <w:sz w:val="22"/>
      </w:rPr>
    </w:lvl>
    <w:lvl w:ilvl="2">
      <w:start w:val="1"/>
      <w:numFmt w:val="decimal"/>
      <w:suff w:val="space"/>
      <w:lvlText w:val="%1.%2.%3."/>
      <w:lvlJc w:val="left"/>
      <w:pPr>
        <w:ind w:left="1224" w:hanging="504"/>
      </w:pPr>
      <w:rPr>
        <w:rFonts w:ascii="Arial" w:hAnsi="Arial" w:hint="default"/>
        <w:b/>
        <w:bCs/>
        <w:i w:val="0"/>
        <w:color w:val="auto"/>
        <w:sz w:val="22"/>
        <w:szCs w:val="22"/>
      </w:rPr>
    </w:lvl>
    <w:lvl w:ilvl="3">
      <w:start w:val="1"/>
      <w:numFmt w:val="decimal"/>
      <w:suff w:val="space"/>
      <w:lvlText w:val="%1.%2.%3.%4."/>
      <w:lvlJc w:val="left"/>
      <w:pPr>
        <w:ind w:left="1728" w:hanging="648"/>
      </w:pPr>
      <w:rPr>
        <w:rFonts w:hint="default"/>
        <w:b/>
        <w:bCs/>
        <w:i w:val="0"/>
        <w:sz w:val="22"/>
      </w:rPr>
    </w:lvl>
    <w:lvl w:ilvl="4">
      <w:start w:val="1"/>
      <w:numFmt w:val="decimal"/>
      <w:suff w:val="space"/>
      <w:lvlText w:val="%1.%2.%3.%4.%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19"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2"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5C934FA4"/>
    <w:multiLevelType w:val="multilevel"/>
    <w:tmpl w:val="159C73C8"/>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i w:val="0"/>
        <w:color w:val="auto"/>
        <w:sz w:val="22"/>
      </w:rPr>
    </w:lvl>
    <w:lvl w:ilvl="2">
      <w:start w:val="1"/>
      <w:numFmt w:val="decimal"/>
      <w:suff w:val="space"/>
      <w:lvlText w:val="%1.%2.%3."/>
      <w:lvlJc w:val="left"/>
      <w:pPr>
        <w:ind w:left="1224" w:hanging="504"/>
      </w:pPr>
      <w:rPr>
        <w:rFonts w:ascii="Arial" w:hAnsi="Arial" w:hint="default"/>
        <w:b w:val="0"/>
        <w:i w:val="0"/>
        <w:color w:val="auto"/>
        <w:sz w:val="22"/>
        <w:szCs w:val="22"/>
      </w:rPr>
    </w:lvl>
    <w:lvl w:ilvl="3">
      <w:start w:val="1"/>
      <w:numFmt w:val="decimal"/>
      <w:suff w:val="space"/>
      <w:lvlText w:val="%1.%2.%3.%4."/>
      <w:lvlJc w:val="left"/>
      <w:pPr>
        <w:ind w:left="1728" w:hanging="648"/>
      </w:pPr>
      <w:rPr>
        <w:rFonts w:hint="default"/>
        <w:b w:val="0"/>
        <w:i w:val="0"/>
        <w:sz w:val="22"/>
      </w:rPr>
    </w:lvl>
    <w:lvl w:ilvl="4">
      <w:start w:val="1"/>
      <w:numFmt w:val="decimal"/>
      <w:suff w:val="space"/>
      <w:lvlText w:val="%1.%2.%3.%4.%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25"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8" w15:restartNumberingAfterBreak="0">
    <w:nsid w:val="60DB01A4"/>
    <w:multiLevelType w:val="multilevel"/>
    <w:tmpl w:val="D09A2DC4"/>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val="0"/>
        <w:color w:val="auto"/>
        <w:sz w:val="22"/>
      </w:rPr>
    </w:lvl>
    <w:lvl w:ilvl="2">
      <w:start w:val="1"/>
      <w:numFmt w:val="decimal"/>
      <w:suff w:val="space"/>
      <w:lvlText w:val="%1.%2.%3."/>
      <w:lvlJc w:val="left"/>
      <w:pPr>
        <w:ind w:left="1224" w:hanging="504"/>
      </w:pPr>
      <w:rPr>
        <w:rFonts w:ascii="Arial" w:hAnsi="Arial" w:hint="default"/>
        <w:b w:val="0"/>
        <w:i w:val="0"/>
        <w:color w:val="auto"/>
        <w:sz w:val="22"/>
        <w:szCs w:val="22"/>
      </w:rPr>
    </w:lvl>
    <w:lvl w:ilvl="3">
      <w:start w:val="1"/>
      <w:numFmt w:val="decimal"/>
      <w:suff w:val="space"/>
      <w:lvlText w:val="%1.%2.%3.%4."/>
      <w:lvlJc w:val="left"/>
      <w:pPr>
        <w:ind w:left="1728" w:hanging="648"/>
      </w:pPr>
      <w:rPr>
        <w:rFonts w:hint="default"/>
        <w:b w:val="0"/>
        <w:i w:val="0"/>
        <w:sz w:val="22"/>
      </w:rPr>
    </w:lvl>
    <w:lvl w:ilvl="4">
      <w:start w:val="1"/>
      <w:numFmt w:val="decimal"/>
      <w:suff w:val="space"/>
      <w:lvlText w:val="%1.%2.%3.%4.%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29" w15:restartNumberingAfterBreak="0">
    <w:nsid w:val="6480619C"/>
    <w:multiLevelType w:val="multilevel"/>
    <w:tmpl w:val="3E441526"/>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color w:val="auto"/>
        <w:sz w:val="22"/>
      </w:rPr>
    </w:lvl>
    <w:lvl w:ilvl="2">
      <w:start w:val="1"/>
      <w:numFmt w:val="decimal"/>
      <w:suff w:val="space"/>
      <w:lvlText w:val="%1.%2.%3."/>
      <w:lvlJc w:val="left"/>
      <w:pPr>
        <w:ind w:left="1224" w:hanging="504"/>
      </w:pPr>
      <w:rPr>
        <w:rFonts w:ascii="Arial" w:hAnsi="Arial" w:hint="default"/>
        <w:b w:val="0"/>
        <w:i w:val="0"/>
        <w:color w:val="auto"/>
        <w:sz w:val="22"/>
        <w:szCs w:val="22"/>
      </w:rPr>
    </w:lvl>
    <w:lvl w:ilvl="3">
      <w:start w:val="1"/>
      <w:numFmt w:val="decimal"/>
      <w:suff w:val="space"/>
      <w:lvlText w:val="%1.%2.%3.%4."/>
      <w:lvlJc w:val="left"/>
      <w:pPr>
        <w:ind w:left="1728" w:hanging="648"/>
      </w:pPr>
      <w:rPr>
        <w:rFonts w:hint="default"/>
        <w:b w:val="0"/>
        <w:i w:val="0"/>
        <w:sz w:val="22"/>
      </w:rPr>
    </w:lvl>
    <w:lvl w:ilvl="4">
      <w:start w:val="1"/>
      <w:numFmt w:val="decimal"/>
      <w:suff w:val="space"/>
      <w:lvlText w:val="%1.%2.%3.%4.%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30"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3" w15:restartNumberingAfterBreak="0">
    <w:nsid w:val="6B556741"/>
    <w:multiLevelType w:val="multilevel"/>
    <w:tmpl w:val="47247CB4"/>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color w:val="auto"/>
        <w:sz w:val="22"/>
      </w:rPr>
    </w:lvl>
    <w:lvl w:ilvl="2">
      <w:start w:val="1"/>
      <w:numFmt w:val="decimal"/>
      <w:suff w:val="space"/>
      <w:lvlText w:val="%1.%2.%3."/>
      <w:lvlJc w:val="left"/>
      <w:pPr>
        <w:ind w:left="1224" w:hanging="504"/>
      </w:pPr>
      <w:rPr>
        <w:rFonts w:ascii="Arial" w:hAnsi="Arial" w:hint="default"/>
        <w:b/>
        <w:bCs/>
        <w:i w:val="0"/>
        <w:color w:val="auto"/>
        <w:sz w:val="22"/>
        <w:szCs w:val="22"/>
      </w:rPr>
    </w:lvl>
    <w:lvl w:ilvl="3">
      <w:start w:val="1"/>
      <w:numFmt w:val="decimal"/>
      <w:suff w:val="space"/>
      <w:lvlText w:val="%1.%2.%3.%4."/>
      <w:lvlJc w:val="left"/>
      <w:pPr>
        <w:ind w:left="1728" w:hanging="648"/>
      </w:pPr>
      <w:rPr>
        <w:rFonts w:hint="default"/>
        <w:b/>
        <w:bCs/>
        <w:i w:val="0"/>
        <w:sz w:val="22"/>
      </w:rPr>
    </w:lvl>
    <w:lvl w:ilvl="4">
      <w:start w:val="1"/>
      <w:numFmt w:val="decimal"/>
      <w:suff w:val="space"/>
      <w:lvlText w:val="%1.%2.%3.%4.%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abstractNum w:abstractNumId="34"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498616332">
    <w:abstractNumId w:val="4"/>
  </w:num>
  <w:num w:numId="2" w16cid:durableId="209996954">
    <w:abstractNumId w:val="17"/>
  </w:num>
  <w:num w:numId="3" w16cid:durableId="298852160">
    <w:abstractNumId w:val="27"/>
  </w:num>
  <w:num w:numId="4" w16cid:durableId="1758792991">
    <w:abstractNumId w:val="21"/>
  </w:num>
  <w:num w:numId="5" w16cid:durableId="1908564271">
    <w:abstractNumId w:val="26"/>
  </w:num>
  <w:num w:numId="6" w16cid:durableId="1229923134">
    <w:abstractNumId w:val="31"/>
  </w:num>
  <w:num w:numId="7" w16cid:durableId="1734619929">
    <w:abstractNumId w:val="22"/>
  </w:num>
  <w:num w:numId="8" w16cid:durableId="1602031992">
    <w:abstractNumId w:val="34"/>
  </w:num>
  <w:num w:numId="9" w16cid:durableId="1790127299">
    <w:abstractNumId w:val="8"/>
  </w:num>
  <w:num w:numId="10" w16cid:durableId="2052992686">
    <w:abstractNumId w:val="5"/>
  </w:num>
  <w:num w:numId="11" w16cid:durableId="909387290">
    <w:abstractNumId w:val="1"/>
  </w:num>
  <w:num w:numId="12" w16cid:durableId="1014695078">
    <w:abstractNumId w:val="7"/>
  </w:num>
  <w:num w:numId="13" w16cid:durableId="1275288837">
    <w:abstractNumId w:val="20"/>
  </w:num>
  <w:num w:numId="14" w16cid:durableId="224221077">
    <w:abstractNumId w:val="33"/>
  </w:num>
  <w:num w:numId="15" w16cid:durableId="942037051">
    <w:abstractNumId w:val="30"/>
  </w:num>
  <w:num w:numId="16" w16cid:durableId="732502780">
    <w:abstractNumId w:val="9"/>
  </w:num>
  <w:num w:numId="17" w16cid:durableId="689992977">
    <w:abstractNumId w:val="14"/>
  </w:num>
  <w:num w:numId="18" w16cid:durableId="1098017585">
    <w:abstractNumId w:val="2"/>
  </w:num>
  <w:num w:numId="19" w16cid:durableId="300236641">
    <w:abstractNumId w:val="25"/>
  </w:num>
  <w:num w:numId="20" w16cid:durableId="899286371">
    <w:abstractNumId w:val="32"/>
  </w:num>
  <w:num w:numId="21" w16cid:durableId="1494300759">
    <w:abstractNumId w:val="15"/>
  </w:num>
  <w:num w:numId="22" w16cid:durableId="1057817854">
    <w:abstractNumId w:val="19"/>
  </w:num>
  <w:num w:numId="23" w16cid:durableId="1646156669">
    <w:abstractNumId w:val="23"/>
  </w:num>
  <w:num w:numId="24" w16cid:durableId="1243225268">
    <w:abstractNumId w:val="6"/>
  </w:num>
  <w:num w:numId="25" w16cid:durableId="1274047069">
    <w:abstractNumId w:val="13"/>
  </w:num>
  <w:num w:numId="26" w16cid:durableId="2025473631">
    <w:abstractNumId w:val="11"/>
  </w:num>
  <w:num w:numId="27" w16cid:durableId="1473475304">
    <w:abstractNumId w:val="0"/>
  </w:num>
  <w:num w:numId="28" w16cid:durableId="1527447619">
    <w:abstractNumId w:val="35"/>
  </w:num>
  <w:num w:numId="29" w16cid:durableId="1871607515">
    <w:abstractNumId w:val="36"/>
  </w:num>
  <w:num w:numId="30" w16cid:durableId="172454799">
    <w:abstractNumId w:val="3"/>
  </w:num>
  <w:num w:numId="31" w16cid:durableId="255284238">
    <w:abstractNumId w:val="16"/>
  </w:num>
  <w:num w:numId="32" w16cid:durableId="42293359">
    <w:abstractNumId w:val="10"/>
  </w:num>
  <w:num w:numId="33" w16cid:durableId="207376210">
    <w:abstractNumId w:val="28"/>
  </w:num>
  <w:num w:numId="34" w16cid:durableId="426273180">
    <w:abstractNumId w:val="29"/>
  </w:num>
  <w:num w:numId="35" w16cid:durableId="1086684805">
    <w:abstractNumId w:val="12"/>
  </w:num>
  <w:num w:numId="36" w16cid:durableId="1122766898">
    <w:abstractNumId w:val="24"/>
  </w:num>
  <w:num w:numId="37" w16cid:durableId="15475263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embedSystemFonts/>
  <w:activeWritingStyle w:appName="MSWord" w:lang="en-US" w:vendorID="6" w:dllVersion="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131073">
      <o:colormenu v:ext="edit" fillcolor="non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4F4"/>
    <w:rsid w:val="00024134"/>
    <w:rsid w:val="000401A3"/>
    <w:rsid w:val="00062B80"/>
    <w:rsid w:val="00063D95"/>
    <w:rsid w:val="00093B0F"/>
    <w:rsid w:val="000C6595"/>
    <w:rsid w:val="000D242B"/>
    <w:rsid w:val="000D2591"/>
    <w:rsid w:val="000D524D"/>
    <w:rsid w:val="000E4190"/>
    <w:rsid w:val="000F2496"/>
    <w:rsid w:val="00117900"/>
    <w:rsid w:val="00130EE1"/>
    <w:rsid w:val="00150147"/>
    <w:rsid w:val="00166580"/>
    <w:rsid w:val="00173370"/>
    <w:rsid w:val="00191D9E"/>
    <w:rsid w:val="001974FB"/>
    <w:rsid w:val="001A595B"/>
    <w:rsid w:val="001C3932"/>
    <w:rsid w:val="001C65F1"/>
    <w:rsid w:val="001C6CA1"/>
    <w:rsid w:val="001D12FC"/>
    <w:rsid w:val="001D6360"/>
    <w:rsid w:val="001E28A8"/>
    <w:rsid w:val="001F5326"/>
    <w:rsid w:val="00201BC8"/>
    <w:rsid w:val="00213BA7"/>
    <w:rsid w:val="00214BEA"/>
    <w:rsid w:val="00215B9E"/>
    <w:rsid w:val="00216DA3"/>
    <w:rsid w:val="00224451"/>
    <w:rsid w:val="0022474C"/>
    <w:rsid w:val="00233E25"/>
    <w:rsid w:val="00237F38"/>
    <w:rsid w:val="002475F5"/>
    <w:rsid w:val="002646C0"/>
    <w:rsid w:val="00265ACD"/>
    <w:rsid w:val="002661E6"/>
    <w:rsid w:val="00280AFC"/>
    <w:rsid w:val="00295AB8"/>
    <w:rsid w:val="002A069B"/>
    <w:rsid w:val="002B0295"/>
    <w:rsid w:val="002B2B5A"/>
    <w:rsid w:val="002D317B"/>
    <w:rsid w:val="002E1DF0"/>
    <w:rsid w:val="002E77CE"/>
    <w:rsid w:val="003305A9"/>
    <w:rsid w:val="003307F6"/>
    <w:rsid w:val="00332416"/>
    <w:rsid w:val="0034270C"/>
    <w:rsid w:val="00345E76"/>
    <w:rsid w:val="0035724A"/>
    <w:rsid w:val="00361B41"/>
    <w:rsid w:val="0038268B"/>
    <w:rsid w:val="003854CC"/>
    <w:rsid w:val="0038674A"/>
    <w:rsid w:val="003934F0"/>
    <w:rsid w:val="003A056F"/>
    <w:rsid w:val="003A0B11"/>
    <w:rsid w:val="003A5017"/>
    <w:rsid w:val="003A5499"/>
    <w:rsid w:val="003B52F3"/>
    <w:rsid w:val="003C1D37"/>
    <w:rsid w:val="003C778A"/>
    <w:rsid w:val="003D424E"/>
    <w:rsid w:val="003E7E13"/>
    <w:rsid w:val="00402A3A"/>
    <w:rsid w:val="00414E22"/>
    <w:rsid w:val="004268AD"/>
    <w:rsid w:val="004350D4"/>
    <w:rsid w:val="0047121E"/>
    <w:rsid w:val="00497B18"/>
    <w:rsid w:val="00497F4F"/>
    <w:rsid w:val="004A3273"/>
    <w:rsid w:val="004B2FE6"/>
    <w:rsid w:val="004C5AA6"/>
    <w:rsid w:val="004D6677"/>
    <w:rsid w:val="004D6EFC"/>
    <w:rsid w:val="004E2F27"/>
    <w:rsid w:val="0050437D"/>
    <w:rsid w:val="005076CE"/>
    <w:rsid w:val="00514F22"/>
    <w:rsid w:val="005220EC"/>
    <w:rsid w:val="00540702"/>
    <w:rsid w:val="00543527"/>
    <w:rsid w:val="00555DB5"/>
    <w:rsid w:val="00561DC7"/>
    <w:rsid w:val="00565B17"/>
    <w:rsid w:val="00596F60"/>
    <w:rsid w:val="005A0CC8"/>
    <w:rsid w:val="005A6C5B"/>
    <w:rsid w:val="005B6F2B"/>
    <w:rsid w:val="005C086C"/>
    <w:rsid w:val="005C2748"/>
    <w:rsid w:val="005C2C2D"/>
    <w:rsid w:val="005C2DBA"/>
    <w:rsid w:val="005D7860"/>
    <w:rsid w:val="005F1DB7"/>
    <w:rsid w:val="00600CB9"/>
    <w:rsid w:val="00605790"/>
    <w:rsid w:val="00610187"/>
    <w:rsid w:val="00623249"/>
    <w:rsid w:val="00624899"/>
    <w:rsid w:val="00642F75"/>
    <w:rsid w:val="0065267B"/>
    <w:rsid w:val="00663C40"/>
    <w:rsid w:val="006748C5"/>
    <w:rsid w:val="00674BA2"/>
    <w:rsid w:val="00681155"/>
    <w:rsid w:val="0069752B"/>
    <w:rsid w:val="006B710C"/>
    <w:rsid w:val="006C5166"/>
    <w:rsid w:val="006D00C5"/>
    <w:rsid w:val="006E0328"/>
    <w:rsid w:val="006E2622"/>
    <w:rsid w:val="006E400F"/>
    <w:rsid w:val="006E405C"/>
    <w:rsid w:val="006F69F1"/>
    <w:rsid w:val="007174C2"/>
    <w:rsid w:val="0072588F"/>
    <w:rsid w:val="00742B02"/>
    <w:rsid w:val="0074359B"/>
    <w:rsid w:val="00750C42"/>
    <w:rsid w:val="00764120"/>
    <w:rsid w:val="007753E6"/>
    <w:rsid w:val="00776B26"/>
    <w:rsid w:val="00795F76"/>
    <w:rsid w:val="00797341"/>
    <w:rsid w:val="007A3138"/>
    <w:rsid w:val="007B5E76"/>
    <w:rsid w:val="007C0478"/>
    <w:rsid w:val="007C535E"/>
    <w:rsid w:val="007C7F3E"/>
    <w:rsid w:val="007E7638"/>
    <w:rsid w:val="00810E01"/>
    <w:rsid w:val="00811703"/>
    <w:rsid w:val="008152F0"/>
    <w:rsid w:val="00830913"/>
    <w:rsid w:val="00836394"/>
    <w:rsid w:val="00850CF8"/>
    <w:rsid w:val="00853235"/>
    <w:rsid w:val="00883AF7"/>
    <w:rsid w:val="00887C13"/>
    <w:rsid w:val="008967AC"/>
    <w:rsid w:val="00896B82"/>
    <w:rsid w:val="008A3D0B"/>
    <w:rsid w:val="008B2A1B"/>
    <w:rsid w:val="008C3401"/>
    <w:rsid w:val="008C77C3"/>
    <w:rsid w:val="008D797E"/>
    <w:rsid w:val="00902193"/>
    <w:rsid w:val="0090424B"/>
    <w:rsid w:val="00934B53"/>
    <w:rsid w:val="00937667"/>
    <w:rsid w:val="009414F4"/>
    <w:rsid w:val="00944B98"/>
    <w:rsid w:val="00951557"/>
    <w:rsid w:val="00951656"/>
    <w:rsid w:val="00953C72"/>
    <w:rsid w:val="00965A7A"/>
    <w:rsid w:val="0097325C"/>
    <w:rsid w:val="009738BD"/>
    <w:rsid w:val="00973F42"/>
    <w:rsid w:val="009774A4"/>
    <w:rsid w:val="0098741D"/>
    <w:rsid w:val="00991758"/>
    <w:rsid w:val="00994A13"/>
    <w:rsid w:val="009A196D"/>
    <w:rsid w:val="009A6428"/>
    <w:rsid w:val="009B317A"/>
    <w:rsid w:val="009B51AC"/>
    <w:rsid w:val="009C7FE5"/>
    <w:rsid w:val="009D16EB"/>
    <w:rsid w:val="009E0EF1"/>
    <w:rsid w:val="009E10F2"/>
    <w:rsid w:val="009E3D39"/>
    <w:rsid w:val="009F1D4D"/>
    <w:rsid w:val="00A12651"/>
    <w:rsid w:val="00A20964"/>
    <w:rsid w:val="00A2184F"/>
    <w:rsid w:val="00A26AC6"/>
    <w:rsid w:val="00A50453"/>
    <w:rsid w:val="00A53080"/>
    <w:rsid w:val="00A84F6D"/>
    <w:rsid w:val="00A92162"/>
    <w:rsid w:val="00A9467F"/>
    <w:rsid w:val="00AB6279"/>
    <w:rsid w:val="00AB6671"/>
    <w:rsid w:val="00AB7730"/>
    <w:rsid w:val="00AC1C85"/>
    <w:rsid w:val="00AC1F99"/>
    <w:rsid w:val="00AC3386"/>
    <w:rsid w:val="00AE75E2"/>
    <w:rsid w:val="00AF1BBA"/>
    <w:rsid w:val="00AF4499"/>
    <w:rsid w:val="00B01F10"/>
    <w:rsid w:val="00B05680"/>
    <w:rsid w:val="00B07D5B"/>
    <w:rsid w:val="00B1744D"/>
    <w:rsid w:val="00B31428"/>
    <w:rsid w:val="00B37D43"/>
    <w:rsid w:val="00B4142E"/>
    <w:rsid w:val="00B43028"/>
    <w:rsid w:val="00B43C97"/>
    <w:rsid w:val="00B55FBD"/>
    <w:rsid w:val="00B61BF6"/>
    <w:rsid w:val="00B64D13"/>
    <w:rsid w:val="00B66764"/>
    <w:rsid w:val="00B90D33"/>
    <w:rsid w:val="00B94F75"/>
    <w:rsid w:val="00BA0DC7"/>
    <w:rsid w:val="00BA3AC3"/>
    <w:rsid w:val="00BA4460"/>
    <w:rsid w:val="00BA5C36"/>
    <w:rsid w:val="00BC02D6"/>
    <w:rsid w:val="00BC309E"/>
    <w:rsid w:val="00BD15A3"/>
    <w:rsid w:val="00BD5EDC"/>
    <w:rsid w:val="00BE2E30"/>
    <w:rsid w:val="00BE404C"/>
    <w:rsid w:val="00BE48E6"/>
    <w:rsid w:val="00BF179C"/>
    <w:rsid w:val="00BF6D87"/>
    <w:rsid w:val="00C000CB"/>
    <w:rsid w:val="00C116CA"/>
    <w:rsid w:val="00C126F7"/>
    <w:rsid w:val="00C401E0"/>
    <w:rsid w:val="00C47E62"/>
    <w:rsid w:val="00C52B08"/>
    <w:rsid w:val="00C53CCC"/>
    <w:rsid w:val="00C64003"/>
    <w:rsid w:val="00C6440C"/>
    <w:rsid w:val="00C70FE1"/>
    <w:rsid w:val="00C7334F"/>
    <w:rsid w:val="00C9325D"/>
    <w:rsid w:val="00CA3B26"/>
    <w:rsid w:val="00CD3E06"/>
    <w:rsid w:val="00CE37EA"/>
    <w:rsid w:val="00CE61A1"/>
    <w:rsid w:val="00D074A3"/>
    <w:rsid w:val="00D127A2"/>
    <w:rsid w:val="00D12982"/>
    <w:rsid w:val="00D34672"/>
    <w:rsid w:val="00D4367B"/>
    <w:rsid w:val="00D4465E"/>
    <w:rsid w:val="00D45370"/>
    <w:rsid w:val="00D4773C"/>
    <w:rsid w:val="00D52CD7"/>
    <w:rsid w:val="00D54008"/>
    <w:rsid w:val="00D57B92"/>
    <w:rsid w:val="00D64161"/>
    <w:rsid w:val="00D77DC5"/>
    <w:rsid w:val="00D872B6"/>
    <w:rsid w:val="00D87E98"/>
    <w:rsid w:val="00D9299C"/>
    <w:rsid w:val="00D96696"/>
    <w:rsid w:val="00DA4634"/>
    <w:rsid w:val="00DC056F"/>
    <w:rsid w:val="00DD5EFD"/>
    <w:rsid w:val="00DF1790"/>
    <w:rsid w:val="00DF18F7"/>
    <w:rsid w:val="00DF53ED"/>
    <w:rsid w:val="00E0103C"/>
    <w:rsid w:val="00E124D1"/>
    <w:rsid w:val="00E37DF2"/>
    <w:rsid w:val="00E41BE0"/>
    <w:rsid w:val="00E51217"/>
    <w:rsid w:val="00E63A28"/>
    <w:rsid w:val="00E96037"/>
    <w:rsid w:val="00EA0CEA"/>
    <w:rsid w:val="00EA558C"/>
    <w:rsid w:val="00EA783D"/>
    <w:rsid w:val="00EC305E"/>
    <w:rsid w:val="00EC4905"/>
    <w:rsid w:val="00EC4F13"/>
    <w:rsid w:val="00ED0EC8"/>
    <w:rsid w:val="00EF3B3D"/>
    <w:rsid w:val="00EF6336"/>
    <w:rsid w:val="00F06851"/>
    <w:rsid w:val="00F10DA6"/>
    <w:rsid w:val="00F10DFF"/>
    <w:rsid w:val="00F11ECA"/>
    <w:rsid w:val="00F155DD"/>
    <w:rsid w:val="00F20886"/>
    <w:rsid w:val="00F25B79"/>
    <w:rsid w:val="00F3222D"/>
    <w:rsid w:val="00F44E65"/>
    <w:rsid w:val="00F508A3"/>
    <w:rsid w:val="00F511C7"/>
    <w:rsid w:val="00F62661"/>
    <w:rsid w:val="00F676E1"/>
    <w:rsid w:val="00F67E60"/>
    <w:rsid w:val="00F87349"/>
    <w:rsid w:val="00F90EF3"/>
    <w:rsid w:val="00F917D9"/>
    <w:rsid w:val="00F93F77"/>
    <w:rsid w:val="00F9633C"/>
    <w:rsid w:val="00FA2FD8"/>
    <w:rsid w:val="00FB1128"/>
    <w:rsid w:val="00FB253E"/>
    <w:rsid w:val="00FC3500"/>
    <w:rsid w:val="00FC5182"/>
    <w:rsid w:val="00FE009D"/>
    <w:rsid w:val="00FF43E7"/>
    <w:rsid w:val="00FF4F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1073">
      <o:colormenu v:ext="edit" fillcolor="none"/>
    </o:shapedefaults>
    <o:shapelayout v:ext="edit">
      <o:idmap v:ext="edit" data="1"/>
    </o:shapelayout>
  </w:shapeDefaults>
  <w:decimalSymbol w:val="."/>
  <w:listSeparator w:val=","/>
  <w14:docId w14:val="627A9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uiPriority w:val="34"/>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character" w:styleId="CommentReference">
    <w:name w:val="annotation reference"/>
    <w:basedOn w:val="DefaultParagraphFont"/>
    <w:uiPriority w:val="99"/>
    <w:semiHidden/>
    <w:unhideWhenUsed/>
    <w:rsid w:val="00750C42"/>
    <w:rPr>
      <w:sz w:val="16"/>
      <w:szCs w:val="16"/>
    </w:rPr>
  </w:style>
  <w:style w:type="paragraph" w:styleId="CommentText">
    <w:name w:val="annotation text"/>
    <w:basedOn w:val="Normal"/>
    <w:link w:val="CommentTextChar"/>
    <w:uiPriority w:val="99"/>
    <w:semiHidden/>
    <w:unhideWhenUsed/>
    <w:rsid w:val="00750C42"/>
    <w:rPr>
      <w:sz w:val="20"/>
    </w:rPr>
  </w:style>
  <w:style w:type="character" w:customStyle="1" w:styleId="CommentTextChar">
    <w:name w:val="Comment Text Char"/>
    <w:basedOn w:val="DefaultParagraphFont"/>
    <w:link w:val="CommentText"/>
    <w:uiPriority w:val="99"/>
    <w:semiHidden/>
    <w:rsid w:val="00750C42"/>
  </w:style>
  <w:style w:type="paragraph" w:styleId="CommentSubject">
    <w:name w:val="annotation subject"/>
    <w:basedOn w:val="CommentText"/>
    <w:next w:val="CommentText"/>
    <w:link w:val="CommentSubjectChar"/>
    <w:uiPriority w:val="99"/>
    <w:semiHidden/>
    <w:unhideWhenUsed/>
    <w:rsid w:val="00750C42"/>
    <w:rPr>
      <w:b/>
      <w:bCs/>
    </w:rPr>
  </w:style>
  <w:style w:type="character" w:customStyle="1" w:styleId="CommentSubjectChar">
    <w:name w:val="Comment Subject Char"/>
    <w:basedOn w:val="CommentTextChar"/>
    <w:link w:val="CommentSubject"/>
    <w:uiPriority w:val="99"/>
    <w:semiHidden/>
    <w:rsid w:val="00750C42"/>
    <w:rPr>
      <w:b/>
      <w:bCs/>
    </w:rPr>
  </w:style>
  <w:style w:type="paragraph" w:styleId="Revision">
    <w:name w:val="Revision"/>
    <w:hidden/>
    <w:uiPriority w:val="99"/>
    <w:semiHidden/>
    <w:rsid w:val="00B61BF6"/>
    <w:rPr>
      <w:sz w:val="24"/>
    </w:rPr>
  </w:style>
  <w:style w:type="character" w:styleId="FollowedHyperlink">
    <w:name w:val="FollowedHyperlink"/>
    <w:basedOn w:val="DefaultParagraphFont"/>
    <w:uiPriority w:val="99"/>
    <w:semiHidden/>
    <w:unhideWhenUsed/>
    <w:rsid w:val="00B90D33"/>
    <w:rPr>
      <w:color w:val="800080" w:themeColor="followedHyperlink"/>
      <w:u w:val="single"/>
    </w:rPr>
  </w:style>
  <w:style w:type="character" w:styleId="Strong">
    <w:name w:val="Strong"/>
    <w:basedOn w:val="DefaultParagraphFont"/>
    <w:uiPriority w:val="22"/>
    <w:qFormat/>
    <w:rsid w:val="001C3932"/>
    <w:rPr>
      <w:b/>
      <w:bCs/>
    </w:rPr>
  </w:style>
  <w:style w:type="paragraph" w:styleId="PlainText">
    <w:name w:val="Plain Text"/>
    <w:basedOn w:val="Normal"/>
    <w:link w:val="PlainTextChar"/>
    <w:uiPriority w:val="99"/>
    <w:semiHidden/>
    <w:unhideWhenUsed/>
    <w:rsid w:val="00D52CD7"/>
    <w:rPr>
      <w:rFonts w:ascii="Arial" w:eastAsiaTheme="minorHAnsi" w:hAnsi="Arial" w:cstheme="minorBidi"/>
      <w:sz w:val="20"/>
      <w:szCs w:val="21"/>
    </w:rPr>
  </w:style>
  <w:style w:type="character" w:customStyle="1" w:styleId="PlainTextChar">
    <w:name w:val="Plain Text Char"/>
    <w:basedOn w:val="DefaultParagraphFont"/>
    <w:link w:val="PlainText"/>
    <w:uiPriority w:val="99"/>
    <w:semiHidden/>
    <w:rsid w:val="00D52CD7"/>
    <w:rPr>
      <w:rFonts w:ascii="Arial" w:eastAsiaTheme="minorHAnsi" w:hAnsi="Arial" w:cstheme="minorBidi"/>
      <w:szCs w:val="21"/>
    </w:rPr>
  </w:style>
  <w:style w:type="character" w:customStyle="1" w:styleId="ui-provider">
    <w:name w:val="ui-provider"/>
    <w:basedOn w:val="DefaultParagraphFont"/>
    <w:rsid w:val="00224451"/>
  </w:style>
  <w:style w:type="character" w:styleId="UnresolvedMention">
    <w:name w:val="Unresolved Mention"/>
    <w:basedOn w:val="DefaultParagraphFont"/>
    <w:uiPriority w:val="99"/>
    <w:semiHidden/>
    <w:unhideWhenUsed/>
    <w:rsid w:val="00AB77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x.doi.org/10.17504/protocols.io.besjjecn"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57CC5F-8308-4E49-B6E9-100D8D1ED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2578</Words>
  <Characters>13080</Characters>
  <Application>Microsoft Office Word</Application>
  <DocSecurity>0</DocSecurity>
  <Lines>408</Lines>
  <Paragraphs>313</Paragraphs>
  <ScaleCrop>false</ScaleCrop>
  <Company/>
  <LinksUpToDate>false</LinksUpToDate>
  <CharactersWithSpaces>15345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2025-12-19T21:44:00Z</dcterms:created>
  <dcterms:modified xsi:type="dcterms:W3CDTF">2025-12-19T21:52:00Z</dcterms:modified>
</cp:coreProperties>
</file>