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20A6" w14:textId="170440B6" w:rsidR="002F2D69" w:rsidRPr="00436CC3" w:rsidRDefault="002F2D69" w:rsidP="00436CC3">
      <w:pPr>
        <w:tabs>
          <w:tab w:val="left" w:pos="540"/>
          <w:tab w:val="left" w:pos="720"/>
          <w:tab w:val="left" w:pos="900"/>
        </w:tabs>
        <w:jc w:val="center"/>
        <w:rPr>
          <w:rFonts w:ascii="Arial" w:hAnsi="Arial" w:cs="Arial"/>
          <w:b/>
          <w:bCs/>
          <w:sz w:val="36"/>
          <w:szCs w:val="36"/>
        </w:rPr>
      </w:pPr>
      <w:r w:rsidRPr="133CDCEB">
        <w:rPr>
          <w:rFonts w:ascii="Arial" w:hAnsi="Arial" w:cs="Arial"/>
          <w:b/>
          <w:bCs/>
          <w:sz w:val="36"/>
          <w:szCs w:val="36"/>
        </w:rPr>
        <w:t>Tissue Quality Evaluation for Brain Perfusion/Dissection Specimens</w:t>
      </w:r>
    </w:p>
    <w:p w14:paraId="6AC2349A" w14:textId="77777777" w:rsidR="002F2D69" w:rsidRDefault="002F2D69" w:rsidP="002F2D69">
      <w:pPr>
        <w:spacing w:after="120"/>
        <w:rPr>
          <w:rFonts w:ascii="Arial" w:hAnsi="Arial" w:cs="Arial"/>
          <w:sz w:val="22"/>
          <w:szCs w:val="22"/>
        </w:rPr>
      </w:pPr>
    </w:p>
    <w:p w14:paraId="3768EFE8" w14:textId="77777777" w:rsidR="002F2D69" w:rsidRDefault="002F2D69" w:rsidP="002F2D69">
      <w:pPr>
        <w:pStyle w:val="List"/>
        <w:numPr>
          <w:ilvl w:val="0"/>
          <w:numId w:val="14"/>
        </w:numPr>
        <w:spacing w:line="360" w:lineRule="auto"/>
        <w:rPr>
          <w:rFonts w:ascii="Arial" w:hAnsi="Arial" w:cs="Arial"/>
          <w:sz w:val="22"/>
          <w:szCs w:val="22"/>
        </w:rPr>
      </w:pPr>
      <w:r w:rsidRPr="133CDCEB">
        <w:rPr>
          <w:rFonts w:ascii="Arial" w:hAnsi="Arial" w:cs="Arial"/>
          <w:b/>
          <w:bCs/>
          <w:sz w:val="22"/>
          <w:szCs w:val="22"/>
        </w:rPr>
        <w:t>Scope and Applicability:</w:t>
      </w:r>
      <w:r w:rsidRPr="133CDCEB">
        <w:rPr>
          <w:rFonts w:ascii="Arial" w:hAnsi="Arial" w:cs="Arial"/>
          <w:sz w:val="22"/>
          <w:szCs w:val="22"/>
        </w:rPr>
        <w:t xml:space="preserve"> This SOP provides guidance in the assessment of quality of tissues post perfusion and dissection and applies to all such procedures. Perfusion and dissection quality will be categorized on the following scale: perfect, good, fair, and poor.  This SOP also presents written descriptions, and images, of specific category attributes. </w:t>
      </w:r>
    </w:p>
    <w:p w14:paraId="4FC869B4" w14:textId="77777777" w:rsidR="002F2D69" w:rsidRDefault="002F2D69" w:rsidP="002F2D69">
      <w:pPr>
        <w:pStyle w:val="List"/>
        <w:numPr>
          <w:ilvl w:val="0"/>
          <w:numId w:val="14"/>
        </w:numPr>
        <w:spacing w:before="240" w:line="360" w:lineRule="auto"/>
        <w:rPr>
          <w:rFonts w:ascii="Arial" w:hAnsi="Arial" w:cs="Arial"/>
          <w:b/>
          <w:bCs/>
          <w:sz w:val="22"/>
          <w:szCs w:val="22"/>
        </w:rPr>
      </w:pPr>
      <w:r w:rsidRPr="133CDCEB">
        <w:rPr>
          <w:rFonts w:ascii="Arial" w:hAnsi="Arial" w:cs="Arial"/>
          <w:b/>
          <w:bCs/>
          <w:sz w:val="22"/>
          <w:szCs w:val="22"/>
        </w:rPr>
        <w:t>Equipment</w:t>
      </w:r>
    </w:p>
    <w:p w14:paraId="568BF0BC" w14:textId="77777777" w:rsidR="002F2D69" w:rsidRPr="009A5D80" w:rsidRDefault="002F2D69" w:rsidP="002F2D69">
      <w:pPr>
        <w:pStyle w:val="List"/>
        <w:numPr>
          <w:ilvl w:val="1"/>
          <w:numId w:val="14"/>
        </w:numPr>
        <w:spacing w:line="360" w:lineRule="auto"/>
        <w:ind w:left="972"/>
        <w:rPr>
          <w:rFonts w:ascii="Arial" w:hAnsi="Arial" w:cs="Arial"/>
          <w:sz w:val="22"/>
          <w:szCs w:val="22"/>
        </w:rPr>
      </w:pPr>
      <w:r w:rsidRPr="133CDCEB">
        <w:rPr>
          <w:rFonts w:ascii="Arial" w:hAnsi="Arial" w:cs="Arial"/>
          <w:sz w:val="22"/>
          <w:szCs w:val="22"/>
        </w:rPr>
        <w:t>Computer with network access.</w:t>
      </w:r>
    </w:p>
    <w:p w14:paraId="519F4E0A" w14:textId="77777777" w:rsidR="002F2D69" w:rsidRDefault="002F2D69" w:rsidP="002F2D69">
      <w:pPr>
        <w:pStyle w:val="List"/>
        <w:numPr>
          <w:ilvl w:val="0"/>
          <w:numId w:val="14"/>
        </w:numPr>
        <w:spacing w:before="240" w:line="360" w:lineRule="auto"/>
        <w:rPr>
          <w:rFonts w:ascii="Arial" w:hAnsi="Arial" w:cs="Arial"/>
          <w:b/>
          <w:bCs/>
          <w:sz w:val="22"/>
          <w:szCs w:val="22"/>
        </w:rPr>
      </w:pPr>
      <w:r w:rsidRPr="133CDCEB">
        <w:rPr>
          <w:rFonts w:ascii="Arial" w:hAnsi="Arial" w:cs="Arial"/>
          <w:b/>
          <w:bCs/>
          <w:sz w:val="22"/>
          <w:szCs w:val="22"/>
        </w:rPr>
        <w:t>Safety:</w:t>
      </w:r>
    </w:p>
    <w:p w14:paraId="1805A2E4" w14:textId="29229B87" w:rsidR="00CD4722" w:rsidRPr="00CD4722" w:rsidRDefault="002F2D69" w:rsidP="00CD4722">
      <w:pPr>
        <w:pStyle w:val="List"/>
        <w:numPr>
          <w:ilvl w:val="1"/>
          <w:numId w:val="14"/>
        </w:numPr>
        <w:rPr>
          <w:rFonts w:ascii="Arial" w:eastAsia="Arial" w:hAnsi="Arial" w:cs="Arial"/>
          <w:b/>
          <w:bCs/>
          <w:sz w:val="22"/>
          <w:szCs w:val="22"/>
        </w:rPr>
      </w:pPr>
      <w:r>
        <w:rPr>
          <w:rFonts w:ascii="Arial" w:hAnsi="Arial" w:cs="Arial"/>
          <w:sz w:val="22"/>
          <w:szCs w:val="22"/>
        </w:rPr>
        <w:t>See</w:t>
      </w:r>
      <w:r w:rsidRPr="00752E3A">
        <w:rPr>
          <w:rFonts w:ascii="Arial" w:eastAsia="Arial" w:hAnsi="Arial" w:cs="Arial"/>
          <w:sz w:val="22"/>
          <w:szCs w:val="22"/>
        </w:rPr>
        <w:t xml:space="preserve"> </w:t>
      </w:r>
      <w:r w:rsidRPr="00752E3A">
        <w:rPr>
          <w:rFonts w:ascii="Arial" w:hAnsi="Arial" w:cs="Arial"/>
          <w:color w:val="000000"/>
          <w:sz w:val="22"/>
          <w:szCs w:val="22"/>
        </w:rPr>
        <w:t>Vivarium Entry Procedures and Movement Between Room</w:t>
      </w:r>
      <w:r>
        <w:rPr>
          <w:rFonts w:ascii="Arial" w:hAnsi="Arial" w:cs="Arial"/>
          <w:color w:val="000000"/>
          <w:sz w:val="22"/>
          <w:szCs w:val="22"/>
        </w:rPr>
        <w:t xml:space="preserve">s </w:t>
      </w:r>
    </w:p>
    <w:p w14:paraId="56E4EE4B" w14:textId="2796A729" w:rsidR="00CD4722" w:rsidRPr="00A9467F" w:rsidRDefault="002F2D69" w:rsidP="00436CC3">
      <w:pPr>
        <w:pStyle w:val="BodyText"/>
        <w:spacing w:before="240"/>
        <w:rPr>
          <w:rFonts w:ascii="Arial" w:hAnsi="Arial" w:cs="Arial"/>
          <w:b/>
          <w:bCs/>
          <w:sz w:val="22"/>
          <w:szCs w:val="22"/>
        </w:rPr>
      </w:pPr>
      <w:r w:rsidRPr="4495E623">
        <w:rPr>
          <w:rFonts w:ascii="Arial" w:hAnsi="Arial" w:cs="Arial"/>
          <w:b/>
          <w:bCs/>
          <w:sz w:val="22"/>
          <w:szCs w:val="22"/>
        </w:rPr>
        <w:t xml:space="preserve">Warning: Personal Protective Equipment (PPE) should always be used while operating this protocol. If you are unsure what PPE you should be using, see your immediate supervisor. </w:t>
      </w:r>
    </w:p>
    <w:p w14:paraId="2F8592F8" w14:textId="77777777" w:rsidR="002F2D69" w:rsidRPr="00A9467F" w:rsidRDefault="002F2D69" w:rsidP="002F2D69">
      <w:pPr>
        <w:pStyle w:val="List"/>
        <w:numPr>
          <w:ilvl w:val="0"/>
          <w:numId w:val="14"/>
        </w:numPr>
        <w:spacing w:before="240" w:line="360" w:lineRule="auto"/>
        <w:rPr>
          <w:rFonts w:ascii="Arial" w:hAnsi="Arial" w:cs="Arial"/>
          <w:b/>
          <w:bCs/>
          <w:sz w:val="22"/>
          <w:szCs w:val="22"/>
        </w:rPr>
      </w:pPr>
      <w:r w:rsidRPr="133CDCEB">
        <w:rPr>
          <w:rFonts w:ascii="Arial" w:hAnsi="Arial" w:cs="Arial"/>
          <w:b/>
          <w:bCs/>
          <w:sz w:val="22"/>
          <w:szCs w:val="22"/>
        </w:rPr>
        <w:t>Output:</w:t>
      </w:r>
    </w:p>
    <w:p w14:paraId="3263F50F" w14:textId="77777777" w:rsidR="002F2D69" w:rsidRPr="00A9467F" w:rsidRDefault="002F2D69" w:rsidP="002F2D69">
      <w:pPr>
        <w:pStyle w:val="List"/>
        <w:numPr>
          <w:ilvl w:val="1"/>
          <w:numId w:val="14"/>
        </w:numPr>
        <w:spacing w:line="360" w:lineRule="auto"/>
        <w:ind w:left="972"/>
        <w:rPr>
          <w:rFonts w:ascii="Arial" w:hAnsi="Arial" w:cs="Arial"/>
          <w:sz w:val="22"/>
          <w:szCs w:val="22"/>
        </w:rPr>
      </w:pPr>
      <w:r w:rsidRPr="133CDCEB">
        <w:rPr>
          <w:rFonts w:ascii="Arial" w:hAnsi="Arial" w:cs="Arial"/>
          <w:sz w:val="22"/>
          <w:szCs w:val="22"/>
        </w:rPr>
        <w:t xml:space="preserve">Brains that have been </w:t>
      </w:r>
      <w:r>
        <w:rPr>
          <w:rFonts w:ascii="Arial" w:hAnsi="Arial" w:cs="Arial"/>
          <w:sz w:val="22"/>
          <w:szCs w:val="22"/>
        </w:rPr>
        <w:t>dissected</w:t>
      </w:r>
      <w:r w:rsidRPr="133CDCEB">
        <w:rPr>
          <w:rFonts w:ascii="Arial" w:hAnsi="Arial" w:cs="Arial"/>
          <w:sz w:val="22"/>
          <w:szCs w:val="22"/>
        </w:rPr>
        <w:t xml:space="preserve">, or perfused and </w:t>
      </w:r>
      <w:r>
        <w:rPr>
          <w:rFonts w:ascii="Arial" w:hAnsi="Arial" w:cs="Arial"/>
          <w:sz w:val="22"/>
          <w:szCs w:val="22"/>
        </w:rPr>
        <w:t>dissected</w:t>
      </w:r>
      <w:r w:rsidRPr="133CDCEB">
        <w:rPr>
          <w:rFonts w:ascii="Arial" w:hAnsi="Arial" w:cs="Arial"/>
          <w:sz w:val="22"/>
          <w:szCs w:val="22"/>
        </w:rPr>
        <w:t>, and have been visualized and assessed for quality information for use by project leads.</w:t>
      </w:r>
    </w:p>
    <w:p w14:paraId="3FBD066F" w14:textId="77777777" w:rsidR="002F2D69" w:rsidRPr="00CD4278" w:rsidRDefault="002F2D69" w:rsidP="00CD4278">
      <w:pPr>
        <w:pStyle w:val="List"/>
        <w:numPr>
          <w:ilvl w:val="0"/>
          <w:numId w:val="14"/>
        </w:numPr>
        <w:spacing w:before="240" w:line="360" w:lineRule="auto"/>
        <w:rPr>
          <w:rFonts w:ascii="Arial" w:hAnsi="Arial" w:cs="Arial"/>
          <w:b/>
          <w:bCs/>
          <w:sz w:val="22"/>
          <w:szCs w:val="22"/>
        </w:rPr>
      </w:pPr>
      <w:r w:rsidRPr="00CD4278">
        <w:rPr>
          <w:rFonts w:ascii="Arial" w:hAnsi="Arial" w:cs="Arial"/>
          <w:b/>
          <w:bCs/>
          <w:sz w:val="22"/>
          <w:szCs w:val="22"/>
        </w:rPr>
        <w:t xml:space="preserve">Reference Documents: </w:t>
      </w:r>
    </w:p>
    <w:p w14:paraId="51AC9CD3" w14:textId="40CB16C9" w:rsidR="002F2D69" w:rsidRDefault="002F2D69" w:rsidP="00CD4278">
      <w:pPr>
        <w:pStyle w:val="List"/>
        <w:numPr>
          <w:ilvl w:val="1"/>
          <w:numId w:val="14"/>
        </w:numPr>
        <w:spacing w:line="360" w:lineRule="auto"/>
        <w:ind w:left="972"/>
        <w:rPr>
          <w:rFonts w:ascii="Arial" w:hAnsi="Arial" w:cs="Arial"/>
          <w:sz w:val="22"/>
          <w:szCs w:val="22"/>
        </w:rPr>
      </w:pPr>
      <w:r w:rsidRPr="00CD4278">
        <w:rPr>
          <w:rFonts w:ascii="Arial" w:hAnsi="Arial" w:cs="Arial"/>
          <w:sz w:val="22"/>
          <w:szCs w:val="22"/>
        </w:rPr>
        <w:t>AF0061 Brain Dissection of Post-natal mice</w:t>
      </w:r>
    </w:p>
    <w:p w14:paraId="59E8B340" w14:textId="0695163F" w:rsidR="00CD4722" w:rsidRPr="00CD4278" w:rsidRDefault="00CD4722" w:rsidP="00CD4722">
      <w:pPr>
        <w:pStyle w:val="List"/>
        <w:numPr>
          <w:ilvl w:val="2"/>
          <w:numId w:val="14"/>
        </w:numPr>
        <w:spacing w:line="360" w:lineRule="auto"/>
        <w:rPr>
          <w:rFonts w:ascii="Arial" w:hAnsi="Arial" w:cs="Arial"/>
          <w:sz w:val="22"/>
          <w:szCs w:val="22"/>
        </w:rPr>
      </w:pPr>
      <w:hyperlink r:id="rId7" w:history="1">
        <w:r w:rsidRPr="00930AB0">
          <w:rPr>
            <w:rStyle w:val="Hyperlink"/>
            <w:rFonts w:ascii="Arial" w:hAnsi="Arial" w:cs="Arial"/>
            <w:sz w:val="22"/>
            <w:szCs w:val="22"/>
          </w:rPr>
          <w:t>https://www.protocols.io/view/brain-dissection-of-post-natal-mice-besnjede</w:t>
        </w:r>
      </w:hyperlink>
      <w:r>
        <w:rPr>
          <w:rFonts w:ascii="Arial" w:hAnsi="Arial" w:cs="Arial"/>
          <w:sz w:val="22"/>
          <w:szCs w:val="22"/>
        </w:rPr>
        <w:t xml:space="preserve"> </w:t>
      </w:r>
    </w:p>
    <w:p w14:paraId="660935F3" w14:textId="4A35E4E0" w:rsidR="002F2D69" w:rsidRDefault="002F2D69" w:rsidP="00CD4278">
      <w:pPr>
        <w:pStyle w:val="List"/>
        <w:numPr>
          <w:ilvl w:val="1"/>
          <w:numId w:val="14"/>
        </w:numPr>
        <w:spacing w:line="360" w:lineRule="auto"/>
        <w:ind w:left="972"/>
        <w:rPr>
          <w:rFonts w:ascii="Arial" w:hAnsi="Arial" w:cs="Arial"/>
          <w:sz w:val="22"/>
          <w:szCs w:val="22"/>
        </w:rPr>
      </w:pPr>
      <w:r w:rsidRPr="00CD4278">
        <w:rPr>
          <w:rFonts w:ascii="Arial" w:hAnsi="Arial" w:cs="Arial"/>
          <w:sz w:val="22"/>
          <w:szCs w:val="22"/>
        </w:rPr>
        <w:t xml:space="preserve">AF0075 Mouse Cardiac Perfusion Fixation and Brain Collection </w:t>
      </w:r>
    </w:p>
    <w:p w14:paraId="5F4D82FD" w14:textId="4158AAC9" w:rsidR="00CD4722" w:rsidRPr="00CD4278" w:rsidRDefault="00CD4722" w:rsidP="00CD4722">
      <w:pPr>
        <w:pStyle w:val="List"/>
        <w:numPr>
          <w:ilvl w:val="2"/>
          <w:numId w:val="14"/>
        </w:numPr>
        <w:spacing w:line="360" w:lineRule="auto"/>
        <w:rPr>
          <w:rStyle w:val="Hyperlink"/>
          <w:rFonts w:ascii="Arial" w:hAnsi="Arial" w:cs="Arial"/>
          <w:color w:val="auto"/>
          <w:sz w:val="22"/>
          <w:szCs w:val="22"/>
          <w:u w:val="none"/>
        </w:rPr>
      </w:pPr>
      <w:hyperlink r:id="rId8" w:history="1">
        <w:r w:rsidRPr="00930AB0">
          <w:rPr>
            <w:rStyle w:val="Hyperlink"/>
            <w:rFonts w:ascii="Arial" w:hAnsi="Arial" w:cs="Arial"/>
            <w:sz w:val="22"/>
            <w:szCs w:val="22"/>
          </w:rPr>
          <w:t>https://www.protocols.io/view/mouse-cardiac-perfusion-fixation-and-brain-collect-bg5vjy66</w:t>
        </w:r>
      </w:hyperlink>
      <w:r>
        <w:rPr>
          <w:rStyle w:val="Hyperlink"/>
          <w:rFonts w:ascii="Arial" w:hAnsi="Arial" w:cs="Arial"/>
          <w:color w:val="auto"/>
          <w:sz w:val="22"/>
          <w:szCs w:val="22"/>
          <w:u w:val="none"/>
        </w:rPr>
        <w:t xml:space="preserve"> </w:t>
      </w:r>
    </w:p>
    <w:p w14:paraId="3752C7C5" w14:textId="77777777" w:rsidR="00CD4278" w:rsidRPr="00CD4278" w:rsidRDefault="00CD4278" w:rsidP="00CD4278">
      <w:pPr>
        <w:pStyle w:val="List"/>
        <w:spacing w:line="360" w:lineRule="auto"/>
        <w:ind w:left="972" w:firstLine="0"/>
        <w:rPr>
          <w:rFonts w:ascii="Arial" w:hAnsi="Arial" w:cs="Arial"/>
          <w:sz w:val="22"/>
          <w:szCs w:val="22"/>
        </w:rPr>
      </w:pPr>
    </w:p>
    <w:p w14:paraId="410B9A54" w14:textId="77777777" w:rsidR="002F2D69" w:rsidRPr="00CD4278" w:rsidRDefault="002F2D69" w:rsidP="00CD4278">
      <w:pPr>
        <w:pStyle w:val="List"/>
        <w:numPr>
          <w:ilvl w:val="0"/>
          <w:numId w:val="14"/>
        </w:numPr>
        <w:spacing w:line="360" w:lineRule="auto"/>
        <w:rPr>
          <w:rFonts w:ascii="Arial" w:hAnsi="Arial" w:cs="Arial"/>
          <w:b/>
          <w:bCs/>
          <w:sz w:val="22"/>
          <w:szCs w:val="22"/>
        </w:rPr>
      </w:pPr>
      <w:r w:rsidRPr="00CD4278">
        <w:rPr>
          <w:rFonts w:ascii="Arial" w:hAnsi="Arial" w:cs="Arial"/>
          <w:b/>
          <w:bCs/>
          <w:sz w:val="22"/>
          <w:szCs w:val="22"/>
        </w:rPr>
        <w:t>Methodology/Procedures:</w:t>
      </w:r>
    </w:p>
    <w:p w14:paraId="752C614D" w14:textId="77777777" w:rsidR="002F2D69" w:rsidRPr="00CD4278" w:rsidRDefault="002F2D69" w:rsidP="00CD4278">
      <w:pPr>
        <w:pStyle w:val="List"/>
        <w:numPr>
          <w:ilvl w:val="1"/>
          <w:numId w:val="14"/>
        </w:numPr>
        <w:spacing w:line="360" w:lineRule="auto"/>
        <w:ind w:left="972"/>
        <w:rPr>
          <w:rFonts w:ascii="Arial" w:hAnsi="Arial" w:cs="Arial"/>
          <w:b/>
          <w:bCs/>
          <w:sz w:val="22"/>
          <w:szCs w:val="22"/>
        </w:rPr>
      </w:pPr>
      <w:r w:rsidRPr="00CD4278">
        <w:rPr>
          <w:rFonts w:ascii="Arial" w:hAnsi="Arial" w:cs="Arial"/>
          <w:sz w:val="22"/>
          <w:szCs w:val="22"/>
        </w:rPr>
        <w:t>Perfusion quality assessment:</w:t>
      </w:r>
    </w:p>
    <w:p w14:paraId="429DD08B" w14:textId="77777777" w:rsidR="002F2D69" w:rsidRPr="00CD4278" w:rsidRDefault="002F2D69" w:rsidP="00CD4278">
      <w:pPr>
        <w:pStyle w:val="List"/>
        <w:numPr>
          <w:ilvl w:val="2"/>
          <w:numId w:val="14"/>
        </w:numPr>
        <w:spacing w:line="360" w:lineRule="auto"/>
        <w:rPr>
          <w:rFonts w:ascii="Arial" w:hAnsi="Arial" w:cs="Arial"/>
          <w:b/>
          <w:bCs/>
          <w:sz w:val="22"/>
          <w:szCs w:val="22"/>
        </w:rPr>
      </w:pPr>
      <w:r w:rsidRPr="00CD4278">
        <w:rPr>
          <w:rFonts w:ascii="Arial" w:hAnsi="Arial" w:cs="Arial"/>
          <w:sz w:val="22"/>
          <w:szCs w:val="22"/>
        </w:rPr>
        <w:t>During perfusion, there is a sequence of events to look for:</w:t>
      </w:r>
    </w:p>
    <w:p w14:paraId="3B562ADB" w14:textId="77777777" w:rsidR="002F2D69" w:rsidRPr="00CD4278" w:rsidRDefault="002F2D69" w:rsidP="00CD4278">
      <w:pPr>
        <w:pStyle w:val="List"/>
        <w:numPr>
          <w:ilvl w:val="3"/>
          <w:numId w:val="14"/>
        </w:numPr>
        <w:spacing w:line="360" w:lineRule="auto"/>
        <w:rPr>
          <w:rFonts w:ascii="Arial" w:hAnsi="Arial" w:cs="Arial"/>
          <w:b/>
          <w:bCs/>
          <w:sz w:val="22"/>
          <w:szCs w:val="22"/>
        </w:rPr>
      </w:pPr>
      <w:r w:rsidRPr="00CD4278">
        <w:rPr>
          <w:rFonts w:ascii="Arial" w:hAnsi="Arial" w:cs="Arial"/>
          <w:sz w:val="22"/>
          <w:szCs w:val="22"/>
        </w:rPr>
        <w:t>After the right atrium is clipped and saline is pumped into the left ventricle the liver should start to clear, turning an ashen grey color.</w:t>
      </w:r>
    </w:p>
    <w:p w14:paraId="73B6DC89" w14:textId="77777777" w:rsidR="002F2D69" w:rsidRPr="00CD4278" w:rsidRDefault="002F2D69" w:rsidP="00CD4278">
      <w:pPr>
        <w:pStyle w:val="List"/>
        <w:numPr>
          <w:ilvl w:val="3"/>
          <w:numId w:val="14"/>
        </w:numPr>
        <w:spacing w:line="360" w:lineRule="auto"/>
        <w:rPr>
          <w:rFonts w:ascii="Arial" w:hAnsi="Arial" w:cs="Arial"/>
          <w:b/>
          <w:bCs/>
          <w:sz w:val="22"/>
          <w:szCs w:val="22"/>
        </w:rPr>
      </w:pPr>
      <w:r w:rsidRPr="00CD4278">
        <w:rPr>
          <w:rFonts w:ascii="Arial" w:hAnsi="Arial" w:cs="Arial"/>
          <w:sz w:val="22"/>
          <w:szCs w:val="22"/>
        </w:rPr>
        <w:t>As soon as the animal starts receiving PFA a reaction will begin:</w:t>
      </w:r>
    </w:p>
    <w:p w14:paraId="493770D3" w14:textId="77777777" w:rsidR="002F2D69" w:rsidRPr="00D07B33" w:rsidRDefault="002F2D69" w:rsidP="002F2D69">
      <w:pPr>
        <w:pStyle w:val="List"/>
        <w:numPr>
          <w:ilvl w:val="4"/>
          <w:numId w:val="14"/>
        </w:numPr>
        <w:spacing w:line="360" w:lineRule="auto"/>
        <w:rPr>
          <w:rFonts w:ascii="Arial" w:hAnsi="Arial" w:cs="Arial"/>
          <w:b/>
          <w:bCs/>
          <w:sz w:val="22"/>
          <w:szCs w:val="22"/>
        </w:rPr>
      </w:pPr>
      <w:r w:rsidRPr="133CDCEB">
        <w:rPr>
          <w:rFonts w:ascii="Arial" w:hAnsi="Arial" w:cs="Arial"/>
          <w:sz w:val="22"/>
          <w:szCs w:val="22"/>
        </w:rPr>
        <w:t>The tail will flick, and the muscles will begin to twitch</w:t>
      </w:r>
      <w:r>
        <w:rPr>
          <w:rFonts w:ascii="Arial" w:hAnsi="Arial" w:cs="Arial"/>
          <w:sz w:val="22"/>
          <w:szCs w:val="22"/>
        </w:rPr>
        <w:t>,</w:t>
      </w:r>
      <w:r w:rsidRPr="133CDCEB">
        <w:rPr>
          <w:rFonts w:ascii="Arial" w:hAnsi="Arial" w:cs="Arial"/>
          <w:sz w:val="22"/>
          <w:szCs w:val="22"/>
        </w:rPr>
        <w:t xml:space="preserve"> sometimes quite violently. </w:t>
      </w:r>
    </w:p>
    <w:p w14:paraId="6EF02EA2" w14:textId="77777777" w:rsidR="002F2D69" w:rsidRPr="007D4139" w:rsidRDefault="002F2D69" w:rsidP="002F2D69">
      <w:pPr>
        <w:pStyle w:val="List"/>
        <w:numPr>
          <w:ilvl w:val="4"/>
          <w:numId w:val="14"/>
        </w:numPr>
        <w:spacing w:line="360" w:lineRule="auto"/>
        <w:rPr>
          <w:rFonts w:ascii="Arial" w:hAnsi="Arial" w:cs="Arial"/>
          <w:b/>
          <w:bCs/>
          <w:sz w:val="22"/>
          <w:szCs w:val="22"/>
        </w:rPr>
      </w:pPr>
      <w:r w:rsidRPr="133CDCEB">
        <w:rPr>
          <w:rFonts w:ascii="Arial" w:hAnsi="Arial" w:cs="Arial"/>
          <w:sz w:val="22"/>
          <w:szCs w:val="22"/>
        </w:rPr>
        <w:lastRenderedPageBreak/>
        <w:t xml:space="preserve">There can be intestinal expansion, where the internal organs expand slightly in size and start to protrude from the body.  </w:t>
      </w:r>
    </w:p>
    <w:p w14:paraId="0F39F0D8" w14:textId="77777777" w:rsidR="002F2D69" w:rsidRPr="009D50A1" w:rsidRDefault="002F2D69" w:rsidP="002F2D69">
      <w:pPr>
        <w:pStyle w:val="List"/>
        <w:numPr>
          <w:ilvl w:val="4"/>
          <w:numId w:val="14"/>
        </w:numPr>
        <w:spacing w:line="360" w:lineRule="auto"/>
        <w:rPr>
          <w:rFonts w:ascii="Arial" w:hAnsi="Arial" w:cs="Arial"/>
          <w:b/>
          <w:bCs/>
          <w:sz w:val="22"/>
          <w:szCs w:val="22"/>
        </w:rPr>
      </w:pPr>
      <w:r w:rsidRPr="05522863">
        <w:rPr>
          <w:rFonts w:ascii="Arial" w:hAnsi="Arial" w:cs="Arial"/>
          <w:sz w:val="22"/>
          <w:szCs w:val="22"/>
        </w:rPr>
        <w:t>After the perfusion, the animal should be stiff all over, including all the internal organs and the extremities. The lungs should</w:t>
      </w:r>
      <w:r>
        <w:rPr>
          <w:rFonts w:ascii="Arial" w:hAnsi="Arial" w:cs="Arial"/>
          <w:sz w:val="22"/>
          <w:szCs w:val="22"/>
        </w:rPr>
        <w:t xml:space="preserve"> stay pink and </w:t>
      </w:r>
      <w:r w:rsidRPr="05522863">
        <w:rPr>
          <w:rFonts w:ascii="Arial" w:hAnsi="Arial" w:cs="Arial"/>
          <w:sz w:val="22"/>
          <w:szCs w:val="22"/>
        </w:rPr>
        <w:t>not have inflated</w:t>
      </w:r>
      <w:r>
        <w:rPr>
          <w:rFonts w:ascii="Arial" w:hAnsi="Arial" w:cs="Arial"/>
          <w:sz w:val="22"/>
          <w:szCs w:val="22"/>
        </w:rPr>
        <w:t>.</w:t>
      </w:r>
      <w:r w:rsidRPr="05522863">
        <w:rPr>
          <w:rFonts w:ascii="Arial" w:hAnsi="Arial" w:cs="Arial"/>
          <w:sz w:val="22"/>
          <w:szCs w:val="22"/>
        </w:rPr>
        <w:t xml:space="preserve"> </w:t>
      </w:r>
      <w:r>
        <w:rPr>
          <w:rFonts w:ascii="Arial" w:hAnsi="Arial" w:cs="Arial"/>
          <w:sz w:val="22"/>
          <w:szCs w:val="22"/>
        </w:rPr>
        <w:t>N</w:t>
      </w:r>
      <w:r w:rsidRPr="05522863">
        <w:rPr>
          <w:rFonts w:ascii="Arial" w:hAnsi="Arial" w:cs="Arial"/>
          <w:sz w:val="22"/>
          <w:szCs w:val="22"/>
        </w:rPr>
        <w:t xml:space="preserve">o solutions dripped out of the nose or mouth. If </w:t>
      </w:r>
      <w:r>
        <w:rPr>
          <w:rFonts w:ascii="Arial" w:hAnsi="Arial" w:cs="Arial"/>
          <w:sz w:val="22"/>
          <w:szCs w:val="22"/>
        </w:rPr>
        <w:t xml:space="preserve">the lungs inflated or </w:t>
      </w:r>
      <w:r w:rsidRPr="05522863">
        <w:rPr>
          <w:rFonts w:ascii="Arial" w:hAnsi="Arial" w:cs="Arial"/>
          <w:sz w:val="22"/>
          <w:szCs w:val="22"/>
        </w:rPr>
        <w:t>solution drip</w:t>
      </w:r>
      <w:r>
        <w:rPr>
          <w:rFonts w:ascii="Arial" w:hAnsi="Arial" w:cs="Arial"/>
          <w:sz w:val="22"/>
          <w:szCs w:val="22"/>
        </w:rPr>
        <w:t>ped</w:t>
      </w:r>
      <w:r w:rsidRPr="05522863">
        <w:rPr>
          <w:rFonts w:ascii="Arial" w:hAnsi="Arial" w:cs="Arial"/>
          <w:sz w:val="22"/>
          <w:szCs w:val="22"/>
        </w:rPr>
        <w:t xml:space="preserve"> out of the nose or mouth, make sure to note this on the task.</w:t>
      </w:r>
    </w:p>
    <w:p w14:paraId="3CD948D7" w14:textId="77777777" w:rsidR="002F2D69" w:rsidRPr="00551108" w:rsidRDefault="002F2D69" w:rsidP="002F2D69">
      <w:pPr>
        <w:pStyle w:val="List"/>
        <w:numPr>
          <w:ilvl w:val="1"/>
          <w:numId w:val="14"/>
        </w:numPr>
        <w:spacing w:line="360" w:lineRule="auto"/>
        <w:ind w:left="972"/>
        <w:rPr>
          <w:rFonts w:ascii="Arial" w:hAnsi="Arial" w:cs="Arial"/>
          <w:b/>
          <w:bCs/>
          <w:sz w:val="22"/>
          <w:szCs w:val="22"/>
        </w:rPr>
      </w:pPr>
      <w:r w:rsidRPr="05522863">
        <w:rPr>
          <w:rFonts w:ascii="Arial" w:hAnsi="Arial" w:cs="Arial"/>
          <w:sz w:val="22"/>
          <w:szCs w:val="22"/>
        </w:rPr>
        <w:t>Perfused brain dissection quality assessment:</w:t>
      </w:r>
    </w:p>
    <w:p w14:paraId="76CC26AF" w14:textId="77777777" w:rsidR="002F2D69" w:rsidRPr="00D07B33" w:rsidRDefault="002F2D69" w:rsidP="002F2D69">
      <w:pPr>
        <w:pStyle w:val="List"/>
        <w:numPr>
          <w:ilvl w:val="2"/>
          <w:numId w:val="14"/>
        </w:numPr>
        <w:spacing w:line="360" w:lineRule="auto"/>
        <w:rPr>
          <w:rFonts w:ascii="Arial" w:hAnsi="Arial" w:cs="Arial"/>
          <w:b/>
          <w:bCs/>
          <w:sz w:val="22"/>
          <w:szCs w:val="22"/>
        </w:rPr>
      </w:pPr>
      <w:r w:rsidRPr="133CDCEB">
        <w:rPr>
          <w:rFonts w:ascii="Arial" w:hAnsi="Arial" w:cs="Arial"/>
          <w:sz w:val="22"/>
          <w:szCs w:val="22"/>
        </w:rPr>
        <w:t xml:space="preserve">After the brain has been harvested it should have an all-around dull cream color, with the brain stem being white. Veins should no longer be visible on the surface of the brain.  </w:t>
      </w:r>
    </w:p>
    <w:p w14:paraId="10F50BD3" w14:textId="77777777" w:rsidR="002F2D69" w:rsidRPr="00031F90" w:rsidRDefault="002F2D69" w:rsidP="002F2D69">
      <w:pPr>
        <w:pStyle w:val="List"/>
        <w:numPr>
          <w:ilvl w:val="2"/>
          <w:numId w:val="14"/>
        </w:numPr>
        <w:spacing w:line="360" w:lineRule="auto"/>
        <w:rPr>
          <w:rFonts w:ascii="Arial" w:hAnsi="Arial" w:cs="Arial"/>
          <w:b/>
          <w:bCs/>
          <w:sz w:val="22"/>
          <w:szCs w:val="22"/>
        </w:rPr>
      </w:pPr>
      <w:r w:rsidRPr="133CDCEB">
        <w:rPr>
          <w:rFonts w:ascii="Arial" w:hAnsi="Arial" w:cs="Arial"/>
          <w:sz w:val="22"/>
          <w:szCs w:val="22"/>
        </w:rPr>
        <w:t xml:space="preserve">The perfused brain must also be observed for damage (from tools, dura or bones).  The main things to look for are: </w:t>
      </w:r>
    </w:p>
    <w:p w14:paraId="23D3680F" w14:textId="77777777" w:rsidR="002F2D69" w:rsidRPr="00031F90" w:rsidRDefault="002F2D69" w:rsidP="002F2D69">
      <w:pPr>
        <w:pStyle w:val="List"/>
        <w:numPr>
          <w:ilvl w:val="3"/>
          <w:numId w:val="14"/>
        </w:numPr>
        <w:spacing w:line="360" w:lineRule="auto"/>
        <w:rPr>
          <w:rFonts w:ascii="Arial" w:hAnsi="Arial" w:cs="Arial"/>
          <w:b/>
          <w:bCs/>
          <w:sz w:val="22"/>
          <w:szCs w:val="22"/>
        </w:rPr>
      </w:pPr>
      <w:r w:rsidRPr="133CDCEB">
        <w:rPr>
          <w:rFonts w:ascii="Arial" w:hAnsi="Arial" w:cs="Arial"/>
          <w:sz w:val="22"/>
          <w:szCs w:val="22"/>
        </w:rPr>
        <w:t xml:space="preserve">Slices/grazing into the tissue (where no tissue has been removed). </w:t>
      </w:r>
    </w:p>
    <w:p w14:paraId="004BC917" w14:textId="77777777" w:rsidR="002F2D69" w:rsidRPr="00031F90" w:rsidRDefault="002F2D69" w:rsidP="002F2D69">
      <w:pPr>
        <w:pStyle w:val="List"/>
        <w:numPr>
          <w:ilvl w:val="3"/>
          <w:numId w:val="14"/>
        </w:numPr>
        <w:spacing w:line="360" w:lineRule="auto"/>
        <w:rPr>
          <w:rFonts w:ascii="Arial" w:hAnsi="Arial" w:cs="Arial"/>
          <w:b/>
          <w:bCs/>
          <w:sz w:val="22"/>
          <w:szCs w:val="22"/>
        </w:rPr>
      </w:pPr>
      <w:r w:rsidRPr="05522863">
        <w:rPr>
          <w:rFonts w:ascii="Arial" w:hAnsi="Arial" w:cs="Arial"/>
          <w:sz w:val="22"/>
          <w:szCs w:val="22"/>
        </w:rPr>
        <w:t xml:space="preserve">Damaged or missing olfactory bulbs and/or </w:t>
      </w:r>
      <w:proofErr w:type="spellStart"/>
      <w:r w:rsidRPr="05522863">
        <w:rPr>
          <w:rFonts w:ascii="Arial" w:hAnsi="Arial" w:cs="Arial"/>
          <w:sz w:val="22"/>
          <w:szCs w:val="22"/>
        </w:rPr>
        <w:t>paraflocculi</w:t>
      </w:r>
      <w:proofErr w:type="spellEnd"/>
      <w:r w:rsidRPr="05522863">
        <w:rPr>
          <w:rFonts w:ascii="Arial" w:hAnsi="Arial" w:cs="Arial"/>
          <w:sz w:val="22"/>
          <w:szCs w:val="22"/>
        </w:rPr>
        <w:t>.</w:t>
      </w:r>
    </w:p>
    <w:p w14:paraId="766E2F53" w14:textId="77777777" w:rsidR="002F2D69" w:rsidRPr="00031F90" w:rsidRDefault="002F2D69" w:rsidP="002F2D69">
      <w:pPr>
        <w:pStyle w:val="List"/>
        <w:numPr>
          <w:ilvl w:val="3"/>
          <w:numId w:val="14"/>
        </w:numPr>
        <w:spacing w:line="360" w:lineRule="auto"/>
        <w:rPr>
          <w:rFonts w:ascii="Arial" w:hAnsi="Arial" w:cs="Arial"/>
          <w:b/>
          <w:bCs/>
          <w:sz w:val="22"/>
          <w:szCs w:val="22"/>
        </w:rPr>
      </w:pPr>
      <w:r w:rsidRPr="133CDCEB">
        <w:rPr>
          <w:rFonts w:ascii="Arial" w:hAnsi="Arial" w:cs="Arial"/>
          <w:sz w:val="22"/>
          <w:szCs w:val="22"/>
        </w:rPr>
        <w:t xml:space="preserve">Tissue has been nicked or removed.  </w:t>
      </w:r>
    </w:p>
    <w:p w14:paraId="7C1A774A" w14:textId="77777777" w:rsidR="002F2D69" w:rsidRPr="00551108" w:rsidRDefault="002F2D69" w:rsidP="002F2D69">
      <w:pPr>
        <w:pStyle w:val="List"/>
        <w:numPr>
          <w:ilvl w:val="1"/>
          <w:numId w:val="14"/>
        </w:numPr>
        <w:spacing w:line="360" w:lineRule="auto"/>
        <w:ind w:left="972"/>
        <w:rPr>
          <w:rFonts w:ascii="Arial" w:hAnsi="Arial" w:cs="Arial"/>
          <w:b/>
          <w:bCs/>
          <w:sz w:val="22"/>
          <w:szCs w:val="22"/>
        </w:rPr>
      </w:pPr>
      <w:r w:rsidRPr="133CDCEB">
        <w:rPr>
          <w:rFonts w:ascii="Arial" w:hAnsi="Arial" w:cs="Arial"/>
          <w:sz w:val="22"/>
          <w:szCs w:val="22"/>
        </w:rPr>
        <w:t xml:space="preserve">Fresh brain dissection quality assessment: </w:t>
      </w:r>
    </w:p>
    <w:p w14:paraId="1E5F4EF1" w14:textId="77777777" w:rsidR="002F2D69" w:rsidRPr="00031F90" w:rsidRDefault="002F2D69" w:rsidP="002F2D69">
      <w:pPr>
        <w:pStyle w:val="List"/>
        <w:numPr>
          <w:ilvl w:val="2"/>
          <w:numId w:val="14"/>
        </w:numPr>
        <w:spacing w:line="360" w:lineRule="auto"/>
        <w:rPr>
          <w:rFonts w:ascii="Arial" w:hAnsi="Arial" w:cs="Arial"/>
          <w:b/>
          <w:bCs/>
          <w:sz w:val="22"/>
          <w:szCs w:val="22"/>
        </w:rPr>
      </w:pPr>
      <w:r w:rsidRPr="133CDCEB">
        <w:rPr>
          <w:rFonts w:ascii="Arial" w:hAnsi="Arial" w:cs="Arial"/>
          <w:sz w:val="22"/>
          <w:szCs w:val="22"/>
        </w:rPr>
        <w:t xml:space="preserve">After a brain has been </w:t>
      </w:r>
      <w:r>
        <w:rPr>
          <w:rFonts w:ascii="Arial" w:hAnsi="Arial" w:cs="Arial"/>
          <w:sz w:val="22"/>
          <w:szCs w:val="22"/>
        </w:rPr>
        <w:t>dissected</w:t>
      </w:r>
      <w:r w:rsidRPr="133CDCEB">
        <w:rPr>
          <w:rFonts w:ascii="Arial" w:hAnsi="Arial" w:cs="Arial"/>
          <w:sz w:val="22"/>
          <w:szCs w:val="22"/>
        </w:rPr>
        <w:t xml:space="preserve">, damage to the tissue will be assessed. Care must be taken to look at all sides and structures of the brain; because fresh collections have not been fixed/perfused the tissue will be softer and easier to damage. Main things to look for are: </w:t>
      </w:r>
    </w:p>
    <w:p w14:paraId="49642D2C" w14:textId="77777777" w:rsidR="002F2D69" w:rsidRPr="00031F90" w:rsidRDefault="002F2D69" w:rsidP="002F2D69">
      <w:pPr>
        <w:pStyle w:val="List"/>
        <w:numPr>
          <w:ilvl w:val="3"/>
          <w:numId w:val="14"/>
        </w:numPr>
        <w:spacing w:line="360" w:lineRule="auto"/>
        <w:rPr>
          <w:rFonts w:ascii="Arial" w:hAnsi="Arial" w:cs="Arial"/>
          <w:b/>
          <w:bCs/>
          <w:sz w:val="22"/>
          <w:szCs w:val="22"/>
        </w:rPr>
      </w:pPr>
      <w:r w:rsidRPr="133CDCEB">
        <w:rPr>
          <w:rFonts w:ascii="Arial" w:hAnsi="Arial" w:cs="Arial"/>
          <w:sz w:val="22"/>
          <w:szCs w:val="22"/>
        </w:rPr>
        <w:t xml:space="preserve">Slices into the tissue (from tools, dura or bone). </w:t>
      </w:r>
    </w:p>
    <w:p w14:paraId="2325BE9D" w14:textId="77777777" w:rsidR="002F2D69" w:rsidRPr="00031F90" w:rsidRDefault="002F2D69" w:rsidP="002F2D69">
      <w:pPr>
        <w:pStyle w:val="List"/>
        <w:numPr>
          <w:ilvl w:val="3"/>
          <w:numId w:val="14"/>
        </w:numPr>
        <w:spacing w:line="360" w:lineRule="auto"/>
        <w:rPr>
          <w:rFonts w:ascii="Arial" w:hAnsi="Arial" w:cs="Arial"/>
          <w:b/>
          <w:bCs/>
          <w:sz w:val="22"/>
          <w:szCs w:val="22"/>
        </w:rPr>
      </w:pPr>
      <w:r w:rsidRPr="133CDCEB">
        <w:rPr>
          <w:rFonts w:ascii="Arial" w:hAnsi="Arial" w:cs="Arial"/>
          <w:sz w:val="22"/>
          <w:szCs w:val="22"/>
        </w:rPr>
        <w:t>Nicks into the tissue that can be visible as chunks of tissue that have been removed.</w:t>
      </w:r>
    </w:p>
    <w:p w14:paraId="7A0E4767" w14:textId="77777777" w:rsidR="002F2D69" w:rsidRPr="00031F90" w:rsidRDefault="002F2D69" w:rsidP="002F2D69">
      <w:pPr>
        <w:pStyle w:val="List"/>
        <w:numPr>
          <w:ilvl w:val="3"/>
          <w:numId w:val="14"/>
        </w:numPr>
        <w:spacing w:line="360" w:lineRule="auto"/>
        <w:rPr>
          <w:rFonts w:ascii="Arial" w:hAnsi="Arial" w:cs="Arial"/>
          <w:b/>
          <w:bCs/>
          <w:sz w:val="22"/>
          <w:szCs w:val="22"/>
        </w:rPr>
      </w:pPr>
      <w:r w:rsidRPr="05522863">
        <w:rPr>
          <w:rFonts w:ascii="Arial" w:hAnsi="Arial" w:cs="Arial"/>
          <w:sz w:val="22"/>
          <w:szCs w:val="22"/>
        </w:rPr>
        <w:t xml:space="preserve">Missing </w:t>
      </w:r>
      <w:proofErr w:type="spellStart"/>
      <w:r w:rsidRPr="05522863">
        <w:rPr>
          <w:rFonts w:ascii="Arial" w:hAnsi="Arial" w:cs="Arial"/>
          <w:sz w:val="22"/>
          <w:szCs w:val="22"/>
        </w:rPr>
        <w:t>paraflocculi</w:t>
      </w:r>
      <w:proofErr w:type="spellEnd"/>
      <w:r w:rsidRPr="05522863">
        <w:rPr>
          <w:rFonts w:ascii="Arial" w:hAnsi="Arial" w:cs="Arial"/>
          <w:sz w:val="22"/>
          <w:szCs w:val="22"/>
        </w:rPr>
        <w:t xml:space="preserve"> and/or olfactory bulbs.</w:t>
      </w:r>
    </w:p>
    <w:p w14:paraId="10D6275E" w14:textId="77777777" w:rsidR="002F2D69" w:rsidRPr="00D07B33" w:rsidRDefault="002F2D69" w:rsidP="002F2D69">
      <w:pPr>
        <w:pStyle w:val="List"/>
        <w:numPr>
          <w:ilvl w:val="3"/>
          <w:numId w:val="14"/>
        </w:numPr>
        <w:spacing w:line="360" w:lineRule="auto"/>
        <w:rPr>
          <w:rFonts w:ascii="Arial" w:hAnsi="Arial" w:cs="Arial"/>
          <w:b/>
          <w:bCs/>
          <w:sz w:val="22"/>
          <w:szCs w:val="22"/>
        </w:rPr>
      </w:pPr>
      <w:r w:rsidRPr="05522863">
        <w:rPr>
          <w:rFonts w:ascii="Arial" w:hAnsi="Arial" w:cs="Arial"/>
          <w:sz w:val="22"/>
          <w:szCs w:val="22"/>
        </w:rPr>
        <w:t xml:space="preserve">Olfactory bulbs or cerebellum have been stretched or disrupted and no longer match up with the cortex.  </w:t>
      </w:r>
    </w:p>
    <w:p w14:paraId="02B0F8D3" w14:textId="3BFFA7C8" w:rsidR="002F2D69" w:rsidRPr="00CD4278" w:rsidRDefault="002F2D69" w:rsidP="002F2D69">
      <w:pPr>
        <w:pStyle w:val="List"/>
        <w:numPr>
          <w:ilvl w:val="1"/>
          <w:numId w:val="14"/>
        </w:numPr>
        <w:spacing w:line="360" w:lineRule="auto"/>
        <w:rPr>
          <w:rFonts w:ascii="Arial" w:hAnsi="Arial" w:cs="Arial"/>
          <w:b/>
          <w:bCs/>
          <w:sz w:val="22"/>
          <w:szCs w:val="22"/>
        </w:rPr>
      </w:pPr>
      <w:r w:rsidRPr="1F97D359">
        <w:rPr>
          <w:rFonts w:ascii="Arial" w:hAnsi="Arial" w:cs="Arial"/>
          <w:sz w:val="22"/>
          <w:szCs w:val="22"/>
        </w:rPr>
        <w:t xml:space="preserve">Some transgenic lines will have expression on the brain, the location of the expression should be noted on the task. Expression looks different from an improperly perfused brain that is showing </w:t>
      </w:r>
      <w:proofErr w:type="spellStart"/>
      <w:r w:rsidRPr="1F97D359">
        <w:rPr>
          <w:rFonts w:ascii="Arial" w:hAnsi="Arial" w:cs="Arial"/>
          <w:sz w:val="22"/>
          <w:szCs w:val="22"/>
        </w:rPr>
        <w:t>blushiness</w:t>
      </w:r>
      <w:proofErr w:type="spellEnd"/>
      <w:r w:rsidRPr="1F97D359">
        <w:rPr>
          <w:rFonts w:ascii="Arial" w:hAnsi="Arial" w:cs="Arial"/>
          <w:sz w:val="22"/>
          <w:szCs w:val="22"/>
        </w:rPr>
        <w:t xml:space="preserve"> (red/pink spots)</w:t>
      </w:r>
      <w:r w:rsidRPr="1F97D359">
        <w:rPr>
          <w:rFonts w:ascii="Arial" w:hAnsi="Arial" w:cs="Arial"/>
          <w:b/>
          <w:bCs/>
          <w:sz w:val="22"/>
          <w:szCs w:val="22"/>
        </w:rPr>
        <w:t>.</w:t>
      </w:r>
      <w:r>
        <w:rPr>
          <w:rFonts w:ascii="Arial" w:hAnsi="Arial" w:cs="Arial"/>
          <w:b/>
          <w:bCs/>
          <w:sz w:val="22"/>
          <w:szCs w:val="22"/>
        </w:rPr>
        <w:t xml:space="preserve"> </w:t>
      </w:r>
      <w:r>
        <w:rPr>
          <w:rFonts w:ascii="Arial" w:hAnsi="Arial" w:cs="Arial"/>
          <w:bCs/>
          <w:sz w:val="22"/>
          <w:szCs w:val="22"/>
        </w:rPr>
        <w:t>Expression is usually uniform and/or symmetrical.</w:t>
      </w:r>
      <w:r>
        <w:rPr>
          <w:rFonts w:ascii="Arial" w:hAnsi="Arial" w:cs="Arial"/>
          <w:b/>
          <w:bCs/>
          <w:sz w:val="22"/>
          <w:szCs w:val="22"/>
        </w:rPr>
        <w:t xml:space="preserve"> </w:t>
      </w:r>
      <w:r>
        <w:rPr>
          <w:rFonts w:ascii="Arial" w:hAnsi="Arial" w:cs="Arial"/>
          <w:bCs/>
          <w:sz w:val="22"/>
          <w:szCs w:val="22"/>
        </w:rPr>
        <w:t>If expression cannot be determined, note “possible expression”.</w:t>
      </w:r>
    </w:p>
    <w:p w14:paraId="5A46688E" w14:textId="529BB89E" w:rsidR="002F2D69" w:rsidRPr="00CD4278" w:rsidRDefault="002F2D69" w:rsidP="00CD4278">
      <w:pPr>
        <w:pStyle w:val="List"/>
        <w:numPr>
          <w:ilvl w:val="1"/>
          <w:numId w:val="14"/>
        </w:numPr>
        <w:spacing w:line="360" w:lineRule="auto"/>
        <w:rPr>
          <w:rFonts w:ascii="Arial" w:hAnsi="Arial" w:cs="Arial"/>
          <w:b/>
          <w:bCs/>
          <w:sz w:val="22"/>
          <w:szCs w:val="22"/>
        </w:rPr>
      </w:pPr>
      <w:r w:rsidRPr="00CD4278">
        <w:rPr>
          <w:rFonts w:ascii="Arial" w:hAnsi="Arial" w:cs="Arial"/>
          <w:sz w:val="22"/>
          <w:szCs w:val="22"/>
        </w:rPr>
        <w:t>Assign quality assessment using Table 1 in the Appendix (Section 8.1) which defines the scale for the quality assessment classifications.</w:t>
      </w:r>
    </w:p>
    <w:p w14:paraId="7B50A514" w14:textId="77777777" w:rsidR="002F2D69" w:rsidRDefault="002F2D69" w:rsidP="002F2D69">
      <w:pPr>
        <w:pStyle w:val="List"/>
        <w:numPr>
          <w:ilvl w:val="0"/>
          <w:numId w:val="14"/>
        </w:numPr>
        <w:tabs>
          <w:tab w:val="left" w:pos="540"/>
        </w:tabs>
        <w:spacing w:before="240" w:line="360" w:lineRule="auto"/>
        <w:rPr>
          <w:rFonts w:ascii="Arial" w:hAnsi="Arial" w:cs="Arial"/>
          <w:b/>
          <w:bCs/>
          <w:sz w:val="22"/>
          <w:szCs w:val="22"/>
        </w:rPr>
      </w:pPr>
      <w:r w:rsidRPr="133CDCEB">
        <w:rPr>
          <w:rFonts w:ascii="Arial" w:hAnsi="Arial" w:cs="Arial"/>
          <w:b/>
          <w:bCs/>
          <w:sz w:val="22"/>
          <w:szCs w:val="22"/>
        </w:rPr>
        <w:lastRenderedPageBreak/>
        <w:t>Appendix:</w:t>
      </w:r>
    </w:p>
    <w:p w14:paraId="5FD9FA48" w14:textId="77777777" w:rsidR="002F2D69" w:rsidRDefault="002F2D69" w:rsidP="002F2D69">
      <w:pPr>
        <w:pStyle w:val="List"/>
        <w:numPr>
          <w:ilvl w:val="1"/>
          <w:numId w:val="14"/>
        </w:numPr>
        <w:tabs>
          <w:tab w:val="left" w:pos="540"/>
        </w:tabs>
        <w:spacing w:line="360" w:lineRule="auto"/>
        <w:ind w:left="972"/>
        <w:rPr>
          <w:rFonts w:ascii="Arial" w:hAnsi="Arial" w:cs="Arial"/>
          <w:sz w:val="22"/>
          <w:szCs w:val="22"/>
        </w:rPr>
      </w:pPr>
      <w:r w:rsidRPr="133CDCEB">
        <w:rPr>
          <w:rFonts w:ascii="Arial" w:hAnsi="Arial" w:cs="Arial"/>
          <w:sz w:val="22"/>
          <w:szCs w:val="22"/>
        </w:rPr>
        <w:t>Quality assessment classifications</w:t>
      </w:r>
    </w:p>
    <w:p w14:paraId="48638C79" w14:textId="77777777" w:rsidR="002F2D69" w:rsidRDefault="002F2D69" w:rsidP="002F2D69">
      <w:pPr>
        <w:pStyle w:val="List"/>
        <w:numPr>
          <w:ilvl w:val="2"/>
          <w:numId w:val="14"/>
        </w:numPr>
        <w:tabs>
          <w:tab w:val="left" w:pos="540"/>
        </w:tabs>
        <w:spacing w:line="360" w:lineRule="auto"/>
        <w:rPr>
          <w:rFonts w:ascii="Arial" w:hAnsi="Arial" w:cs="Arial"/>
          <w:sz w:val="22"/>
          <w:szCs w:val="22"/>
        </w:rPr>
      </w:pPr>
      <w:r w:rsidRPr="133CDCEB">
        <w:rPr>
          <w:rFonts w:ascii="Arial" w:hAnsi="Arial" w:cs="Arial"/>
          <w:sz w:val="22"/>
          <w:szCs w:val="22"/>
        </w:rPr>
        <w:t>Assessment table defining classifications</w:t>
      </w:r>
    </w:p>
    <w:tbl>
      <w:tblPr>
        <w:tblStyle w:val="LightShading-Accent1"/>
        <w:tblW w:w="9900" w:type="dxa"/>
        <w:tblInd w:w="-162" w:type="dxa"/>
        <w:tblLayout w:type="fixed"/>
        <w:tblLook w:val="04A0" w:firstRow="1" w:lastRow="0" w:firstColumn="1" w:lastColumn="0" w:noHBand="0" w:noVBand="1"/>
      </w:tblPr>
      <w:tblGrid>
        <w:gridCol w:w="900"/>
        <w:gridCol w:w="3330"/>
        <w:gridCol w:w="3150"/>
        <w:gridCol w:w="2520"/>
      </w:tblGrid>
      <w:tr w:rsidR="002F2D69" w14:paraId="363FDE03" w14:textId="77777777" w:rsidTr="00F01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left w:val="none" w:sz="0" w:space="0" w:color="auto"/>
              <w:bottom w:val="none" w:sz="0" w:space="0" w:color="auto"/>
              <w:right w:val="none" w:sz="0" w:space="0" w:color="auto"/>
            </w:tcBorders>
          </w:tcPr>
          <w:p w14:paraId="2E10E283" w14:textId="77777777" w:rsidR="002F2D69" w:rsidRPr="00E11DC2" w:rsidRDefault="002F2D69" w:rsidP="00F01AC2">
            <w:pPr>
              <w:jc w:val="center"/>
              <w:rPr>
                <w:szCs w:val="24"/>
              </w:rPr>
            </w:pPr>
            <w:r>
              <w:t>Scale</w:t>
            </w:r>
          </w:p>
        </w:tc>
        <w:tc>
          <w:tcPr>
            <w:tcW w:w="3330" w:type="dxa"/>
            <w:tcBorders>
              <w:top w:val="none" w:sz="0" w:space="0" w:color="auto"/>
              <w:left w:val="none" w:sz="0" w:space="0" w:color="auto"/>
              <w:bottom w:val="none" w:sz="0" w:space="0" w:color="auto"/>
              <w:right w:val="none" w:sz="0" w:space="0" w:color="auto"/>
            </w:tcBorders>
          </w:tcPr>
          <w:p w14:paraId="58CE8C49" w14:textId="77777777" w:rsidR="002F2D69" w:rsidRPr="00E11DC2" w:rsidRDefault="002F2D69" w:rsidP="00F01AC2">
            <w:pPr>
              <w:jc w:val="center"/>
              <w:cnfStyle w:val="100000000000" w:firstRow="1" w:lastRow="0" w:firstColumn="0" w:lastColumn="0" w:oddVBand="0" w:evenVBand="0" w:oddHBand="0" w:evenHBand="0" w:firstRowFirstColumn="0" w:firstRowLastColumn="0" w:lastRowFirstColumn="0" w:lastRowLastColumn="0"/>
              <w:rPr>
                <w:szCs w:val="24"/>
              </w:rPr>
            </w:pPr>
            <w:r>
              <w:t>Perfusion</w:t>
            </w:r>
          </w:p>
        </w:tc>
        <w:tc>
          <w:tcPr>
            <w:tcW w:w="3150" w:type="dxa"/>
            <w:tcBorders>
              <w:top w:val="none" w:sz="0" w:space="0" w:color="auto"/>
              <w:left w:val="none" w:sz="0" w:space="0" w:color="auto"/>
              <w:bottom w:val="none" w:sz="0" w:space="0" w:color="auto"/>
              <w:right w:val="none" w:sz="0" w:space="0" w:color="auto"/>
            </w:tcBorders>
          </w:tcPr>
          <w:p w14:paraId="06E8BE6A" w14:textId="77777777" w:rsidR="002F2D69" w:rsidRPr="00E11DC2" w:rsidRDefault="002F2D69" w:rsidP="00F01AC2">
            <w:pPr>
              <w:jc w:val="center"/>
              <w:cnfStyle w:val="100000000000" w:firstRow="1" w:lastRow="0" w:firstColumn="0" w:lastColumn="0" w:oddVBand="0" w:evenVBand="0" w:oddHBand="0" w:evenHBand="0" w:firstRowFirstColumn="0" w:firstRowLastColumn="0" w:lastRowFirstColumn="0" w:lastRowLastColumn="0"/>
              <w:rPr>
                <w:szCs w:val="24"/>
              </w:rPr>
            </w:pPr>
            <w:r>
              <w:t>Perfused Brain Dissection</w:t>
            </w:r>
          </w:p>
        </w:tc>
        <w:tc>
          <w:tcPr>
            <w:tcW w:w="2520" w:type="dxa"/>
            <w:tcBorders>
              <w:top w:val="none" w:sz="0" w:space="0" w:color="auto"/>
              <w:left w:val="none" w:sz="0" w:space="0" w:color="auto"/>
              <w:bottom w:val="none" w:sz="0" w:space="0" w:color="auto"/>
              <w:right w:val="none" w:sz="0" w:space="0" w:color="auto"/>
            </w:tcBorders>
          </w:tcPr>
          <w:p w14:paraId="29DD9F95" w14:textId="77777777" w:rsidR="002F2D69" w:rsidRPr="00E11DC2" w:rsidRDefault="002F2D69" w:rsidP="00F01AC2">
            <w:pPr>
              <w:jc w:val="center"/>
              <w:cnfStyle w:val="100000000000" w:firstRow="1" w:lastRow="0" w:firstColumn="0" w:lastColumn="0" w:oddVBand="0" w:evenVBand="0" w:oddHBand="0" w:evenHBand="0" w:firstRowFirstColumn="0" w:firstRowLastColumn="0" w:lastRowFirstColumn="0" w:lastRowLastColumn="0"/>
              <w:rPr>
                <w:szCs w:val="24"/>
              </w:rPr>
            </w:pPr>
            <w:r>
              <w:t>Fresh Frozen Brain Dissection</w:t>
            </w:r>
          </w:p>
        </w:tc>
      </w:tr>
      <w:tr w:rsidR="002F2D69" w:rsidRPr="00C35E4A" w14:paraId="746934D5" w14:textId="77777777" w:rsidTr="00F0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left w:val="none" w:sz="0" w:space="0" w:color="auto"/>
              <w:right w:val="none" w:sz="0" w:space="0" w:color="auto"/>
            </w:tcBorders>
          </w:tcPr>
          <w:p w14:paraId="4B34EC7C" w14:textId="77777777" w:rsidR="002F2D69" w:rsidRPr="00C35E4A" w:rsidRDefault="002F2D69" w:rsidP="00F01AC2">
            <w:pPr>
              <w:rPr>
                <w:sz w:val="20"/>
                <w:szCs w:val="20"/>
              </w:rPr>
            </w:pPr>
            <w:r w:rsidRPr="133CDCEB">
              <w:rPr>
                <w:sz w:val="20"/>
                <w:szCs w:val="20"/>
              </w:rPr>
              <w:t>Perfect</w:t>
            </w:r>
          </w:p>
        </w:tc>
        <w:tc>
          <w:tcPr>
            <w:tcW w:w="3330" w:type="dxa"/>
            <w:tcBorders>
              <w:left w:val="none" w:sz="0" w:space="0" w:color="auto"/>
              <w:right w:val="none" w:sz="0" w:space="0" w:color="auto"/>
            </w:tcBorders>
          </w:tcPr>
          <w:p w14:paraId="48613141" w14:textId="77777777" w:rsidR="002F2D69" w:rsidRPr="00C35E4A" w:rsidRDefault="002F2D69" w:rsidP="00F01AC2">
            <w:pPr>
              <w:pStyle w:val="ListParagraph"/>
              <w:numPr>
                <w:ilvl w:val="0"/>
                <w:numId w:val="32"/>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Liver cleared well and is no longer red</w:t>
            </w:r>
          </w:p>
          <w:p w14:paraId="53AB6D25" w14:textId="77777777" w:rsidR="002F2D69" w:rsidRPr="00C35E4A" w:rsidRDefault="002F2D69" w:rsidP="00F01AC2">
            <w:pPr>
              <w:pStyle w:val="ListParagraph"/>
              <w:numPr>
                <w:ilvl w:val="0"/>
                <w:numId w:val="32"/>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Lungs retain normal color (pinkish–red) and did not inflate</w:t>
            </w:r>
          </w:p>
          <w:p w14:paraId="7286F8CF" w14:textId="77777777" w:rsidR="002F2D69" w:rsidRPr="00C35E4A" w:rsidRDefault="002F2D69" w:rsidP="00F01AC2">
            <w:pPr>
              <w:pStyle w:val="ListParagraph"/>
              <w:numPr>
                <w:ilvl w:val="0"/>
                <w:numId w:val="32"/>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 xml:space="preserve">There was a strong visible reaction to PFA throughout the whole body (muscle twitching, intestinal expansion and tail flexing) </w:t>
            </w:r>
          </w:p>
          <w:p w14:paraId="3F040B45" w14:textId="77777777" w:rsidR="002F2D69" w:rsidRPr="00C35E4A" w:rsidRDefault="002F2D69" w:rsidP="00F01AC2">
            <w:pPr>
              <w:pStyle w:val="ListParagraph"/>
              <w:numPr>
                <w:ilvl w:val="0"/>
                <w:numId w:val="32"/>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Body is stiff everywhere after perfusion</w:t>
            </w:r>
          </w:p>
        </w:tc>
        <w:tc>
          <w:tcPr>
            <w:tcW w:w="3150" w:type="dxa"/>
            <w:tcBorders>
              <w:left w:val="none" w:sz="0" w:space="0" w:color="auto"/>
              <w:right w:val="none" w:sz="0" w:space="0" w:color="auto"/>
            </w:tcBorders>
          </w:tcPr>
          <w:p w14:paraId="19312977" w14:textId="77777777" w:rsidR="002F2D69" w:rsidRPr="00C35E4A" w:rsidRDefault="002F2D69" w:rsidP="00F01AC2">
            <w:pPr>
              <w:pStyle w:val="ListParagraph"/>
              <w:numPr>
                <w:ilvl w:val="0"/>
                <w:numId w:val="34"/>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Brain tissue is firm with no red/pink spots and vessels are cleared</w:t>
            </w:r>
          </w:p>
          <w:p w14:paraId="0E107414" w14:textId="77777777" w:rsidR="002F2D69" w:rsidRDefault="002F2D69" w:rsidP="00F01AC2">
            <w:pPr>
              <w:pStyle w:val="ListParagraph"/>
              <w:numPr>
                <w:ilvl w:val="0"/>
                <w:numId w:val="34"/>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No dissection damage at all to the brain*</w:t>
            </w:r>
          </w:p>
          <w:p w14:paraId="2841DF6F" w14:textId="77777777" w:rsidR="002F2D69" w:rsidRPr="00C35E4A" w:rsidRDefault="002F2D69" w:rsidP="00F01AC2">
            <w:pPr>
              <w:pStyle w:val="ListParagraph"/>
              <w:numPr>
                <w:ilvl w:val="0"/>
                <w:numId w:val="34"/>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No damage to brain stem, leaving 1-2 mm of brain stem intact.</w:t>
            </w:r>
          </w:p>
        </w:tc>
        <w:tc>
          <w:tcPr>
            <w:tcW w:w="2520" w:type="dxa"/>
            <w:tcBorders>
              <w:left w:val="none" w:sz="0" w:space="0" w:color="auto"/>
              <w:right w:val="none" w:sz="0" w:space="0" w:color="auto"/>
            </w:tcBorders>
          </w:tcPr>
          <w:p w14:paraId="022579B3" w14:textId="77777777" w:rsidR="002F2D69" w:rsidRDefault="002F2D69" w:rsidP="00F01AC2">
            <w:pPr>
              <w:pStyle w:val="ListParagraph"/>
              <w:numPr>
                <w:ilvl w:val="0"/>
                <w:numId w:val="34"/>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There is no damage* to the brain at all</w:t>
            </w:r>
          </w:p>
          <w:p w14:paraId="72BA695E" w14:textId="77777777" w:rsidR="002F2D69" w:rsidRPr="00C35E4A" w:rsidRDefault="002F2D69" w:rsidP="00F01AC2">
            <w:pPr>
              <w:pStyle w:val="ListParagraph"/>
              <w:numPr>
                <w:ilvl w:val="0"/>
                <w:numId w:val="34"/>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No damage to brain stem, leaving 1-2 mm of brain stem intact</w:t>
            </w:r>
          </w:p>
        </w:tc>
      </w:tr>
      <w:tr w:rsidR="002F2D69" w:rsidRPr="00C35E4A" w14:paraId="6BB768D7" w14:textId="77777777" w:rsidTr="00F01AC2">
        <w:tc>
          <w:tcPr>
            <w:cnfStyle w:val="001000000000" w:firstRow="0" w:lastRow="0" w:firstColumn="1" w:lastColumn="0" w:oddVBand="0" w:evenVBand="0" w:oddHBand="0" w:evenHBand="0" w:firstRowFirstColumn="0" w:firstRowLastColumn="0" w:lastRowFirstColumn="0" w:lastRowLastColumn="0"/>
            <w:tcW w:w="900" w:type="dxa"/>
          </w:tcPr>
          <w:p w14:paraId="031CBFB3" w14:textId="77777777" w:rsidR="002F2D69" w:rsidRPr="00C35E4A" w:rsidRDefault="002F2D69" w:rsidP="00F01AC2">
            <w:pPr>
              <w:rPr>
                <w:sz w:val="20"/>
                <w:szCs w:val="20"/>
              </w:rPr>
            </w:pPr>
            <w:r w:rsidRPr="133CDCEB">
              <w:rPr>
                <w:sz w:val="20"/>
                <w:szCs w:val="20"/>
              </w:rPr>
              <w:t>Good</w:t>
            </w:r>
          </w:p>
        </w:tc>
        <w:tc>
          <w:tcPr>
            <w:tcW w:w="3330" w:type="dxa"/>
          </w:tcPr>
          <w:p w14:paraId="00F2F44C"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Liver cleared well, but one of the lobes may be slightly red at the tips</w:t>
            </w:r>
          </w:p>
          <w:p w14:paraId="0392B8EB"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Lungs are still normal color, but slightly inflated; no solution out of the mouth or nose</w:t>
            </w:r>
          </w:p>
          <w:p w14:paraId="2ECCC76A"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There is a visible reaction to PFA throughout the body (muscle twitching, tail flexing and little to no intestinal expansion)</w:t>
            </w:r>
          </w:p>
          <w:p w14:paraId="010AEF21"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Body is stiff after perfusion</w:t>
            </w:r>
          </w:p>
          <w:p w14:paraId="1B8484D4" w14:textId="77777777" w:rsidR="002F2D69" w:rsidRPr="00C35E4A" w:rsidRDefault="002F2D69" w:rsidP="00F01AC2">
            <w:pPr>
              <w:cnfStyle w:val="000000000000" w:firstRow="0" w:lastRow="0" w:firstColumn="0" w:lastColumn="0" w:oddVBand="0" w:evenVBand="0" w:oddHBand="0" w:evenHBand="0" w:firstRowFirstColumn="0" w:firstRowLastColumn="0" w:lastRowFirstColumn="0" w:lastRowLastColumn="0"/>
              <w:rPr>
                <w:sz w:val="20"/>
                <w:szCs w:val="20"/>
              </w:rPr>
            </w:pPr>
          </w:p>
        </w:tc>
        <w:tc>
          <w:tcPr>
            <w:tcW w:w="3150" w:type="dxa"/>
          </w:tcPr>
          <w:p w14:paraId="45E88991" w14:textId="77777777" w:rsidR="002F2D69" w:rsidRPr="00C35E4A" w:rsidRDefault="002F2D69" w:rsidP="00F01AC2">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Brain tissue is firm with no red/pink spots and vessels are cleared</w:t>
            </w:r>
          </w:p>
          <w:p w14:paraId="04F248C6" w14:textId="77777777" w:rsidR="002F2D69" w:rsidRDefault="002F2D69" w:rsidP="00F01AC2">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05522863">
              <w:rPr>
                <w:sz w:val="20"/>
                <w:szCs w:val="20"/>
              </w:rPr>
              <w:t xml:space="preserve">There may be a missing </w:t>
            </w:r>
            <w:proofErr w:type="spellStart"/>
            <w:r w:rsidRPr="05522863">
              <w:rPr>
                <w:sz w:val="20"/>
                <w:szCs w:val="20"/>
              </w:rPr>
              <w:t>paraflocculus</w:t>
            </w:r>
            <w:proofErr w:type="spellEnd"/>
          </w:p>
          <w:p w14:paraId="5DDE7B7E" w14:textId="77777777" w:rsidR="002F2D69" w:rsidRDefault="002F2D69" w:rsidP="00F01AC2">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Slight bone fragment disruption to the olfactory bulbs</w:t>
            </w:r>
          </w:p>
          <w:p w14:paraId="3B346704" w14:textId="77777777" w:rsidR="002F2D69" w:rsidRPr="00C35E4A" w:rsidRDefault="002F2D69" w:rsidP="00F01AC2">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Brain stem may be shorter than 1-2 mm, but no dissection damage present</w:t>
            </w:r>
          </w:p>
          <w:p w14:paraId="6460E0EA" w14:textId="77777777" w:rsidR="002F2D69" w:rsidRPr="00C35E4A" w:rsidRDefault="002F2D69" w:rsidP="00F01AC2">
            <w:pPr>
              <w:pStyle w:val="ListParagraph"/>
              <w:ind w:left="378"/>
              <w:cnfStyle w:val="000000000000" w:firstRow="0" w:lastRow="0" w:firstColumn="0" w:lastColumn="0" w:oddVBand="0" w:evenVBand="0" w:oddHBand="0" w:evenHBand="0" w:firstRowFirstColumn="0" w:firstRowLastColumn="0" w:lastRowFirstColumn="0" w:lastRowLastColumn="0"/>
              <w:rPr>
                <w:sz w:val="20"/>
                <w:szCs w:val="20"/>
              </w:rPr>
            </w:pPr>
          </w:p>
        </w:tc>
        <w:tc>
          <w:tcPr>
            <w:tcW w:w="2520" w:type="dxa"/>
          </w:tcPr>
          <w:p w14:paraId="73A15064" w14:textId="77777777" w:rsidR="002F2D69" w:rsidRDefault="002F2D69" w:rsidP="00F01AC2">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05522863">
              <w:rPr>
                <w:sz w:val="20"/>
                <w:szCs w:val="20"/>
              </w:rPr>
              <w:t xml:space="preserve">One </w:t>
            </w:r>
            <w:proofErr w:type="spellStart"/>
            <w:r w:rsidRPr="05522863">
              <w:rPr>
                <w:sz w:val="20"/>
                <w:szCs w:val="20"/>
              </w:rPr>
              <w:t>paraflocculi</w:t>
            </w:r>
            <w:proofErr w:type="spellEnd"/>
            <w:r w:rsidRPr="05522863">
              <w:rPr>
                <w:sz w:val="20"/>
                <w:szCs w:val="20"/>
              </w:rPr>
              <w:t xml:space="preserve"> might be missing </w:t>
            </w:r>
          </w:p>
          <w:p w14:paraId="0E95EEF0" w14:textId="77777777" w:rsidR="002F2D69" w:rsidRDefault="002F2D69" w:rsidP="00F01AC2">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Slight bone fragment disruption to the olfactory bulbs</w:t>
            </w:r>
          </w:p>
          <w:p w14:paraId="28FC222A" w14:textId="77777777" w:rsidR="002F2D69" w:rsidRPr="00A6255E" w:rsidRDefault="002F2D69" w:rsidP="00F01AC2">
            <w:pPr>
              <w:pStyle w:val="ListParagraph"/>
              <w:ind w:left="378"/>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 xml:space="preserve">Brain stem may be shorter than 1-2 mm, </w:t>
            </w:r>
            <w:r>
              <w:rPr>
                <w:sz w:val="20"/>
                <w:szCs w:val="20"/>
              </w:rPr>
              <w:t>one area of slight grazing on the cortex or cerebellum</w:t>
            </w:r>
          </w:p>
        </w:tc>
      </w:tr>
      <w:tr w:rsidR="002F2D69" w:rsidRPr="00C35E4A" w14:paraId="4178EB67" w14:textId="77777777" w:rsidTr="00F0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Borders>
              <w:left w:val="none" w:sz="0" w:space="0" w:color="auto"/>
              <w:right w:val="none" w:sz="0" w:space="0" w:color="auto"/>
            </w:tcBorders>
          </w:tcPr>
          <w:p w14:paraId="763DFA29" w14:textId="77777777" w:rsidR="002F2D69" w:rsidRPr="00C35E4A" w:rsidRDefault="002F2D69" w:rsidP="00F01AC2">
            <w:pPr>
              <w:rPr>
                <w:sz w:val="20"/>
                <w:szCs w:val="20"/>
              </w:rPr>
            </w:pPr>
            <w:r w:rsidRPr="133CDCEB">
              <w:rPr>
                <w:sz w:val="20"/>
                <w:szCs w:val="20"/>
              </w:rPr>
              <w:t>Fair</w:t>
            </w:r>
          </w:p>
        </w:tc>
        <w:tc>
          <w:tcPr>
            <w:tcW w:w="3330" w:type="dxa"/>
            <w:tcBorders>
              <w:left w:val="none" w:sz="0" w:space="0" w:color="auto"/>
              <w:right w:val="none" w:sz="0" w:space="0" w:color="auto"/>
            </w:tcBorders>
          </w:tcPr>
          <w:p w14:paraId="42B2F30D"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Very little visible reaction to PFA (limited to tail flexing, little to no muscle twitching and no intestinal expansion)</w:t>
            </w:r>
          </w:p>
          <w:p w14:paraId="662312CF"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The liver cleared, but some lobes are still red/splotchy</w:t>
            </w:r>
          </w:p>
          <w:p w14:paraId="6A958E46"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The body is slightly stiff after perfusion</w:t>
            </w:r>
          </w:p>
          <w:p w14:paraId="06801609"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The lungs are slightly inflated; solution came out of the nose at a very slow rate toward the last half of the perfusion</w:t>
            </w:r>
          </w:p>
        </w:tc>
        <w:tc>
          <w:tcPr>
            <w:tcW w:w="3150" w:type="dxa"/>
            <w:tcBorders>
              <w:left w:val="none" w:sz="0" w:space="0" w:color="auto"/>
              <w:right w:val="none" w:sz="0" w:space="0" w:color="auto"/>
            </w:tcBorders>
          </w:tcPr>
          <w:p w14:paraId="7AD9FB62" w14:textId="77777777" w:rsidR="002F2D69"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Slight pink area on cerebellum, but no vessels showing</w:t>
            </w:r>
          </w:p>
          <w:p w14:paraId="178DCD93" w14:textId="77777777" w:rsidR="002F2D69"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Tissue grazed during dissection, but no tissue has been removed</w:t>
            </w:r>
          </w:p>
          <w:p w14:paraId="36143454"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05522863">
              <w:rPr>
                <w:sz w:val="20"/>
                <w:szCs w:val="20"/>
              </w:rPr>
              <w:t xml:space="preserve">Both </w:t>
            </w:r>
            <w:proofErr w:type="spellStart"/>
            <w:r w:rsidRPr="05522863">
              <w:rPr>
                <w:sz w:val="20"/>
                <w:szCs w:val="20"/>
              </w:rPr>
              <w:t>paraflocculi</w:t>
            </w:r>
            <w:proofErr w:type="spellEnd"/>
            <w:r w:rsidRPr="05522863">
              <w:rPr>
                <w:sz w:val="20"/>
                <w:szCs w:val="20"/>
              </w:rPr>
              <w:t xml:space="preserve"> may be missing</w:t>
            </w:r>
          </w:p>
          <w:p w14:paraId="40284FA2"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 xml:space="preserve">Possible damage to brain stem or brains stem left shorter than 1-2 mm </w:t>
            </w:r>
          </w:p>
          <w:p w14:paraId="6583E0E0" w14:textId="77777777" w:rsidR="002F2D69" w:rsidRPr="00C35E4A" w:rsidRDefault="002F2D69" w:rsidP="00F01AC2">
            <w:pPr>
              <w:pStyle w:val="ListParagraph"/>
              <w:ind w:left="360"/>
              <w:cnfStyle w:val="000000100000" w:firstRow="0" w:lastRow="0" w:firstColumn="0" w:lastColumn="0" w:oddVBand="0" w:evenVBand="0" w:oddHBand="1" w:evenHBand="0" w:firstRowFirstColumn="0" w:firstRowLastColumn="0" w:lastRowFirstColumn="0" w:lastRowLastColumn="0"/>
              <w:rPr>
                <w:sz w:val="20"/>
                <w:szCs w:val="20"/>
              </w:rPr>
            </w:pPr>
          </w:p>
        </w:tc>
        <w:tc>
          <w:tcPr>
            <w:tcW w:w="2520" w:type="dxa"/>
            <w:tcBorders>
              <w:left w:val="none" w:sz="0" w:space="0" w:color="auto"/>
              <w:right w:val="none" w:sz="0" w:space="0" w:color="auto"/>
            </w:tcBorders>
          </w:tcPr>
          <w:p w14:paraId="0F56E837" w14:textId="77777777" w:rsidR="002F2D69"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Tissue grazed during dissection, but no tissue has been removed</w:t>
            </w:r>
          </w:p>
          <w:p w14:paraId="14173C9B" w14:textId="77777777" w:rsidR="002F2D69" w:rsidRPr="00C35E4A"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p>
          <w:p w14:paraId="5A7CC9BE" w14:textId="77777777" w:rsidR="002F2D69"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05522863">
              <w:rPr>
                <w:sz w:val="20"/>
                <w:szCs w:val="20"/>
              </w:rPr>
              <w:t xml:space="preserve">Both </w:t>
            </w:r>
            <w:proofErr w:type="spellStart"/>
            <w:r w:rsidRPr="05522863">
              <w:rPr>
                <w:sz w:val="20"/>
                <w:szCs w:val="20"/>
              </w:rPr>
              <w:t>paraflocculi</w:t>
            </w:r>
            <w:proofErr w:type="spellEnd"/>
            <w:r w:rsidRPr="05522863">
              <w:rPr>
                <w:sz w:val="20"/>
                <w:szCs w:val="20"/>
              </w:rPr>
              <w:t xml:space="preserve"> </w:t>
            </w:r>
            <w:r>
              <w:rPr>
                <w:sz w:val="20"/>
                <w:szCs w:val="20"/>
              </w:rPr>
              <w:t>may be</w:t>
            </w:r>
            <w:r w:rsidRPr="05522863">
              <w:rPr>
                <w:sz w:val="20"/>
                <w:szCs w:val="20"/>
              </w:rPr>
              <w:t xml:space="preserve"> missing</w:t>
            </w:r>
          </w:p>
          <w:p w14:paraId="00546A26" w14:textId="77777777" w:rsidR="002F2D69" w:rsidRPr="00A6255E" w:rsidRDefault="002F2D69" w:rsidP="00F01AC2">
            <w:pPr>
              <w:pStyle w:val="ListParagraph"/>
              <w:numPr>
                <w:ilvl w:val="0"/>
                <w:numId w:val="33"/>
              </w:numPr>
              <w:contextualSpacing/>
              <w:cnfStyle w:val="000000100000" w:firstRow="0" w:lastRow="0" w:firstColumn="0" w:lastColumn="0" w:oddVBand="0" w:evenVBand="0" w:oddHBand="1" w:evenHBand="0" w:firstRowFirstColumn="0" w:firstRowLastColumn="0" w:lastRowFirstColumn="0" w:lastRowLastColumn="0"/>
              <w:rPr>
                <w:sz w:val="20"/>
                <w:szCs w:val="20"/>
              </w:rPr>
            </w:pPr>
            <w:r w:rsidRPr="133CDCEB">
              <w:rPr>
                <w:sz w:val="20"/>
                <w:szCs w:val="20"/>
              </w:rPr>
              <w:t xml:space="preserve">Possible damage to brain stem or brain stem left shorter than 1-2 mm  </w:t>
            </w:r>
          </w:p>
        </w:tc>
      </w:tr>
      <w:tr w:rsidR="002F2D69" w:rsidRPr="00C35E4A" w14:paraId="6C20880A" w14:textId="77777777" w:rsidTr="00F01AC2">
        <w:tc>
          <w:tcPr>
            <w:cnfStyle w:val="001000000000" w:firstRow="0" w:lastRow="0" w:firstColumn="1" w:lastColumn="0" w:oddVBand="0" w:evenVBand="0" w:oddHBand="0" w:evenHBand="0" w:firstRowFirstColumn="0" w:firstRowLastColumn="0" w:lastRowFirstColumn="0" w:lastRowLastColumn="0"/>
            <w:tcW w:w="900" w:type="dxa"/>
            <w:tcBorders>
              <w:bottom w:val="nil"/>
            </w:tcBorders>
          </w:tcPr>
          <w:p w14:paraId="56EB9FB7" w14:textId="77777777" w:rsidR="002F2D69" w:rsidRPr="00C35E4A" w:rsidRDefault="002F2D69" w:rsidP="00F01AC2">
            <w:pPr>
              <w:rPr>
                <w:sz w:val="20"/>
                <w:szCs w:val="20"/>
              </w:rPr>
            </w:pPr>
            <w:r w:rsidRPr="133CDCEB">
              <w:rPr>
                <w:sz w:val="20"/>
                <w:szCs w:val="20"/>
              </w:rPr>
              <w:t>Poor</w:t>
            </w:r>
          </w:p>
        </w:tc>
        <w:tc>
          <w:tcPr>
            <w:tcW w:w="3330" w:type="dxa"/>
            <w:tcBorders>
              <w:bottom w:val="nil"/>
            </w:tcBorders>
          </w:tcPr>
          <w:p w14:paraId="285B1AC8"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Liver did not clear well or at all</w:t>
            </w:r>
          </w:p>
          <w:p w14:paraId="4A1F2254"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There was no reaction to PFA, or it was very slight</w:t>
            </w:r>
          </w:p>
          <w:p w14:paraId="2774C8C8"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The body is not stiff after the perfusion</w:t>
            </w:r>
          </w:p>
          <w:p w14:paraId="46477972"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Lungs inflated and are bright white with solution coming out of the nose and mouth</w:t>
            </w:r>
          </w:p>
        </w:tc>
        <w:tc>
          <w:tcPr>
            <w:tcW w:w="3150" w:type="dxa"/>
            <w:tcBorders>
              <w:bottom w:val="nil"/>
            </w:tcBorders>
          </w:tcPr>
          <w:p w14:paraId="3F0AED9F"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Brain is not firm</w:t>
            </w:r>
          </w:p>
          <w:p w14:paraId="214AB31F"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You can see vessels in the brain and/or pink spots</w:t>
            </w:r>
          </w:p>
          <w:p w14:paraId="49C6753E" w14:textId="77777777" w:rsidR="002F2D69" w:rsidRPr="009936AF"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Dissection damage where tissue has been removed or slices into the tissue by dura or tools</w:t>
            </w:r>
          </w:p>
          <w:p w14:paraId="5D8CA237" w14:textId="77777777" w:rsidR="002F2D69"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05522863">
              <w:rPr>
                <w:sz w:val="20"/>
                <w:szCs w:val="20"/>
              </w:rPr>
              <w:t xml:space="preserve">Both </w:t>
            </w:r>
            <w:proofErr w:type="spellStart"/>
            <w:r w:rsidRPr="05522863">
              <w:rPr>
                <w:sz w:val="20"/>
                <w:szCs w:val="20"/>
              </w:rPr>
              <w:t>paraflocculi</w:t>
            </w:r>
            <w:proofErr w:type="spellEnd"/>
            <w:r w:rsidRPr="05522863">
              <w:rPr>
                <w:sz w:val="20"/>
                <w:szCs w:val="20"/>
              </w:rPr>
              <w:t xml:space="preserve"> missing and/or both olfactory bulbs missing</w:t>
            </w:r>
          </w:p>
          <w:p w14:paraId="7737F7E3"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lastRenderedPageBreak/>
              <w:t xml:space="preserve">Severe damage to brain stem or brain stem missing </w:t>
            </w:r>
          </w:p>
        </w:tc>
        <w:tc>
          <w:tcPr>
            <w:tcW w:w="2520" w:type="dxa"/>
            <w:tcBorders>
              <w:bottom w:val="nil"/>
            </w:tcBorders>
          </w:tcPr>
          <w:p w14:paraId="392DAC7C"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lastRenderedPageBreak/>
              <w:t>Cerebellum is separated from the cortex</w:t>
            </w:r>
          </w:p>
          <w:p w14:paraId="283EF5FA"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Tissue loss in the cortex, cerebellum or brain stem</w:t>
            </w:r>
          </w:p>
          <w:p w14:paraId="126F4500" w14:textId="77777777" w:rsidR="002F2D69" w:rsidRPr="00C35E4A" w:rsidRDefault="002F2D69" w:rsidP="00F01AC2">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sz w:val="20"/>
                <w:szCs w:val="20"/>
              </w:rPr>
            </w:pPr>
            <w:r w:rsidRPr="133CDCEB">
              <w:rPr>
                <w:sz w:val="20"/>
                <w:szCs w:val="20"/>
              </w:rPr>
              <w:t>Very deep damage caused by dura removal or tools</w:t>
            </w:r>
          </w:p>
          <w:p w14:paraId="51B6C7EC" w14:textId="77777777" w:rsidR="002F2D69" w:rsidRPr="00C35E4A" w:rsidRDefault="002F2D69" w:rsidP="00F01AC2">
            <w:pPr>
              <w:pStyle w:val="ListParagraph"/>
              <w:ind w:left="360"/>
              <w:cnfStyle w:val="000000000000" w:firstRow="0" w:lastRow="0" w:firstColumn="0" w:lastColumn="0" w:oddVBand="0" w:evenVBand="0" w:oddHBand="0" w:evenHBand="0" w:firstRowFirstColumn="0" w:firstRowLastColumn="0" w:lastRowFirstColumn="0" w:lastRowLastColumn="0"/>
              <w:rPr>
                <w:sz w:val="20"/>
                <w:szCs w:val="20"/>
              </w:rPr>
            </w:pPr>
          </w:p>
        </w:tc>
      </w:tr>
      <w:tr w:rsidR="002F2D69" w:rsidRPr="00C35E4A" w14:paraId="7882CB62" w14:textId="77777777" w:rsidTr="00F01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0" w:type="dxa"/>
            <w:gridSpan w:val="4"/>
            <w:tcBorders>
              <w:top w:val="nil"/>
              <w:left w:val="none" w:sz="0" w:space="0" w:color="auto"/>
              <w:bottom w:val="single" w:sz="4" w:space="0" w:color="4F81BD" w:themeColor="accent1"/>
              <w:right w:val="none" w:sz="0" w:space="0" w:color="auto"/>
            </w:tcBorders>
            <w:shd w:val="clear" w:color="auto" w:fill="FFFFFF" w:themeFill="background1"/>
          </w:tcPr>
          <w:p w14:paraId="370FE9A2" w14:textId="77777777" w:rsidR="002F2D69" w:rsidRPr="00C35E4A" w:rsidRDefault="002F2D69" w:rsidP="00F01AC2">
            <w:pPr>
              <w:pStyle w:val="ListParagraph"/>
              <w:ind w:left="360"/>
              <w:contextualSpacing/>
              <w:rPr>
                <w:rFonts w:ascii="Times New Roman" w:eastAsia="Times New Roman" w:hAnsi="Times New Roman" w:cs="Times New Roman"/>
                <w:color w:val="auto"/>
                <w:sz w:val="20"/>
                <w:szCs w:val="20"/>
              </w:rPr>
            </w:pPr>
            <w:r w:rsidRPr="133CDCEB">
              <w:rPr>
                <w:sz w:val="20"/>
                <w:szCs w:val="20"/>
              </w:rPr>
              <w:t>*Damage could be present from experimental procedures</w:t>
            </w:r>
          </w:p>
        </w:tc>
      </w:tr>
    </w:tbl>
    <w:p w14:paraId="4CC15F25" w14:textId="77777777" w:rsidR="002F2D69" w:rsidRPr="00C917F1" w:rsidRDefault="002F2D69" w:rsidP="002F2D69">
      <w:pPr>
        <w:pStyle w:val="List2"/>
        <w:tabs>
          <w:tab w:val="left" w:pos="900"/>
        </w:tabs>
        <w:spacing w:before="240" w:line="360" w:lineRule="auto"/>
        <w:ind w:left="360" w:firstLine="0"/>
        <w:jc w:val="center"/>
        <w:rPr>
          <w:rFonts w:ascii="Arial Narrow" w:hAnsi="Arial Narrow" w:cs="Arial"/>
          <w:sz w:val="22"/>
          <w:szCs w:val="22"/>
        </w:rPr>
      </w:pPr>
      <w:r w:rsidRPr="00C917F1">
        <w:rPr>
          <w:rFonts w:ascii="Arial Narrow" w:hAnsi="Arial Narrow" w:cs="Arial"/>
          <w:b/>
          <w:bCs/>
          <w:sz w:val="22"/>
          <w:szCs w:val="22"/>
        </w:rPr>
        <w:t>Table 1:</w:t>
      </w:r>
      <w:r w:rsidRPr="00C917F1">
        <w:rPr>
          <w:rFonts w:ascii="Arial Narrow" w:hAnsi="Arial Narrow" w:cs="Arial"/>
          <w:sz w:val="22"/>
          <w:szCs w:val="22"/>
        </w:rPr>
        <w:t xml:space="preserve"> Assessment chart to follow when looking at tissues</w:t>
      </w:r>
      <w:r w:rsidRPr="00C917F1">
        <w:rPr>
          <w:rFonts w:ascii="Arial Narrow" w:hAnsi="Arial Narrow"/>
        </w:rPr>
        <w:br/>
      </w:r>
    </w:p>
    <w:p w14:paraId="316BE1B0" w14:textId="77777777" w:rsidR="002F2D69" w:rsidRPr="00C859D2" w:rsidDel="00591E44" w:rsidRDefault="002F2D69" w:rsidP="002F2D69">
      <w:pPr>
        <w:pStyle w:val="List2"/>
        <w:numPr>
          <w:ilvl w:val="2"/>
          <w:numId w:val="14"/>
        </w:numPr>
        <w:tabs>
          <w:tab w:val="left" w:pos="900"/>
        </w:tabs>
        <w:spacing w:line="360" w:lineRule="auto"/>
        <w:rPr>
          <w:rFonts w:ascii="Arial" w:hAnsi="Arial" w:cs="Arial"/>
          <w:sz w:val="22"/>
          <w:szCs w:val="22"/>
        </w:rPr>
      </w:pPr>
      <w:r w:rsidRPr="133CDCEB">
        <w:rPr>
          <w:rFonts w:ascii="Arial" w:hAnsi="Arial" w:cs="Arial"/>
          <w:sz w:val="22"/>
          <w:szCs w:val="22"/>
        </w:rPr>
        <w:t>Example Images</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2F2D69" w14:paraId="1B8EAF07" w14:textId="77777777" w:rsidTr="00F01AC2">
        <w:tc>
          <w:tcPr>
            <w:tcW w:w="8568" w:type="dxa"/>
          </w:tcPr>
          <w:p w14:paraId="12BDEF36" w14:textId="77777777" w:rsidR="002F2D69" w:rsidRDefault="002F2D69" w:rsidP="00F01AC2">
            <w:pPr>
              <w:pStyle w:val="List2"/>
              <w:tabs>
                <w:tab w:val="left" w:pos="900"/>
              </w:tabs>
              <w:spacing w:line="360" w:lineRule="auto"/>
              <w:ind w:left="0" w:firstLine="0"/>
              <w:rPr>
                <w:rFonts w:ascii="Arial" w:hAnsi="Arial" w:cs="Arial"/>
                <w:sz w:val="22"/>
                <w:szCs w:val="22"/>
              </w:rPr>
            </w:pPr>
            <w:r>
              <w:rPr>
                <w:noProof/>
              </w:rPr>
              <w:drawing>
                <wp:inline distT="0" distB="0" distL="0" distR="0" wp14:anchorId="0AAA2184" wp14:editId="3BD4858B">
                  <wp:extent cx="2415396" cy="2222340"/>
                  <wp:effectExtent l="0" t="0" r="4445" b="6985"/>
                  <wp:docPr id="11" name="Picture 11" descr="\\AIBSFILEPRINT\Public\Jaclyn\perfectbrai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2415396" cy="2222340"/>
                          </a:xfrm>
                          <a:prstGeom prst="rect">
                            <a:avLst/>
                          </a:prstGeom>
                        </pic:spPr>
                      </pic:pic>
                    </a:graphicData>
                  </a:graphic>
                </wp:inline>
              </w:drawing>
            </w:r>
            <w:r>
              <w:rPr>
                <w:rFonts w:ascii="Arial" w:hAnsi="Arial" w:cs="Arial"/>
                <w:sz w:val="22"/>
                <w:szCs w:val="22"/>
              </w:rPr>
              <w:t xml:space="preserve">   </w:t>
            </w:r>
            <w:r>
              <w:rPr>
                <w:noProof/>
              </w:rPr>
              <w:drawing>
                <wp:inline distT="0" distB="0" distL="0" distR="0" wp14:anchorId="6313EF00" wp14:editId="681D37E0">
                  <wp:extent cx="2276936" cy="2220743"/>
                  <wp:effectExtent l="0" t="0" r="9525" b="8255"/>
                  <wp:docPr id="12" name="Picture 12" descr="\\AIBSFILEPRINT\Public\Jaclyn\Perfectb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6936" cy="2220743"/>
                          </a:xfrm>
                          <a:prstGeom prst="rect">
                            <a:avLst/>
                          </a:prstGeom>
                        </pic:spPr>
                      </pic:pic>
                    </a:graphicData>
                  </a:graphic>
                </wp:inline>
              </w:drawing>
            </w:r>
          </w:p>
        </w:tc>
      </w:tr>
      <w:tr w:rsidR="002F2D69" w14:paraId="0997E103" w14:textId="77777777" w:rsidTr="00F01AC2">
        <w:tc>
          <w:tcPr>
            <w:tcW w:w="8568" w:type="dxa"/>
          </w:tcPr>
          <w:p w14:paraId="4BDD732A" w14:textId="77777777" w:rsidR="002F2D69" w:rsidRDefault="002F2D69" w:rsidP="00F01AC2">
            <w:pPr>
              <w:pStyle w:val="List2"/>
              <w:tabs>
                <w:tab w:val="left" w:pos="900"/>
              </w:tabs>
              <w:spacing w:line="360" w:lineRule="auto"/>
              <w:ind w:left="0" w:firstLine="0"/>
              <w:jc w:val="center"/>
              <w:rPr>
                <w:rFonts w:ascii="Arial" w:hAnsi="Arial" w:cs="Arial"/>
                <w:sz w:val="22"/>
                <w:szCs w:val="22"/>
              </w:rPr>
            </w:pPr>
            <w:r w:rsidRPr="133CDCEB">
              <w:rPr>
                <w:rFonts w:ascii="Arial Narrow" w:hAnsi="Arial Narrow" w:cs="Arial"/>
                <w:b/>
                <w:bCs/>
                <w:noProof/>
                <w:sz w:val="22"/>
                <w:szCs w:val="22"/>
              </w:rPr>
              <w:t>Figure 1:</w:t>
            </w:r>
            <w:r w:rsidRPr="133CDCEB">
              <w:rPr>
                <w:rFonts w:ascii="Arial Narrow" w:hAnsi="Arial Narrow" w:cs="Arial"/>
                <w:noProof/>
                <w:sz w:val="22"/>
                <w:szCs w:val="22"/>
              </w:rPr>
              <w:t xml:space="preserve"> </w:t>
            </w:r>
            <w:r w:rsidRPr="133CDCEB">
              <w:rPr>
                <w:rFonts w:ascii="Arial Narrow" w:hAnsi="Arial Narrow" w:cs="Arial"/>
                <w:sz w:val="22"/>
                <w:szCs w:val="22"/>
              </w:rPr>
              <w:t>Pictures of perfectly perfused and dissected brains.</w:t>
            </w:r>
          </w:p>
        </w:tc>
      </w:tr>
    </w:tbl>
    <w:p w14:paraId="229FDFE5" w14:textId="77777777" w:rsidR="002F2D69" w:rsidRPr="00644ED4" w:rsidRDefault="002F2D69" w:rsidP="002F2D69">
      <w:pPr>
        <w:pStyle w:val="List2"/>
        <w:tabs>
          <w:tab w:val="left" w:pos="900"/>
        </w:tabs>
        <w:spacing w:line="360" w:lineRule="auto"/>
        <w:ind w:left="360" w:firstLine="0"/>
        <w:rPr>
          <w:rFonts w:ascii="Arial" w:hAnsi="Arial" w:cs="Arial"/>
          <w:noProof/>
          <w:sz w:val="22"/>
          <w:szCs w:val="22"/>
        </w:rPr>
      </w:pP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2F2D69" w14:paraId="13150215" w14:textId="77777777" w:rsidTr="00F01AC2">
        <w:tc>
          <w:tcPr>
            <w:tcW w:w="8568" w:type="dxa"/>
          </w:tcPr>
          <w:p w14:paraId="6A5D29AF" w14:textId="77777777" w:rsidR="002F2D69" w:rsidRDefault="002F2D69" w:rsidP="00F01AC2">
            <w:pPr>
              <w:pStyle w:val="List2"/>
              <w:tabs>
                <w:tab w:val="left" w:pos="900"/>
              </w:tabs>
              <w:spacing w:line="360" w:lineRule="auto"/>
              <w:ind w:left="0" w:firstLine="0"/>
              <w:jc w:val="center"/>
              <w:rPr>
                <w:rFonts w:ascii="Arial" w:hAnsi="Arial" w:cs="Arial"/>
                <w:sz w:val="22"/>
                <w:szCs w:val="22"/>
              </w:rPr>
            </w:pPr>
            <w:r>
              <w:rPr>
                <w:noProof/>
              </w:rPr>
              <w:drawing>
                <wp:inline distT="0" distB="0" distL="0" distR="0" wp14:anchorId="2B3E593C" wp14:editId="11F21C14">
                  <wp:extent cx="2457450" cy="2143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1">
                            <a:extLst>
                              <a:ext uri="{28A0092B-C50C-407E-A947-70E740481C1C}">
                                <a14:useLocalDpi xmlns:a14="http://schemas.microsoft.com/office/drawing/2010/main" val="0"/>
                              </a:ext>
                            </a:extLst>
                          </a:blip>
                          <a:stretch>
                            <a:fillRect/>
                          </a:stretch>
                        </pic:blipFill>
                        <pic:spPr>
                          <a:xfrm>
                            <a:off x="0" y="0"/>
                            <a:ext cx="2457450" cy="2143125"/>
                          </a:xfrm>
                          <a:prstGeom prst="rect">
                            <a:avLst/>
                          </a:prstGeom>
                        </pic:spPr>
                      </pic:pic>
                    </a:graphicData>
                  </a:graphic>
                </wp:inline>
              </w:drawing>
            </w:r>
          </w:p>
        </w:tc>
      </w:tr>
      <w:tr w:rsidR="002F2D69" w14:paraId="474335FF" w14:textId="77777777" w:rsidTr="00F01AC2">
        <w:tc>
          <w:tcPr>
            <w:tcW w:w="8568" w:type="dxa"/>
          </w:tcPr>
          <w:p w14:paraId="27FD9B80" w14:textId="77777777" w:rsidR="002F2D69" w:rsidRDefault="002F2D69" w:rsidP="00F01AC2">
            <w:pPr>
              <w:pStyle w:val="List2"/>
              <w:tabs>
                <w:tab w:val="left" w:pos="900"/>
              </w:tabs>
              <w:spacing w:line="276" w:lineRule="auto"/>
              <w:ind w:left="0" w:firstLine="0"/>
              <w:rPr>
                <w:rFonts w:ascii="Arial" w:hAnsi="Arial" w:cs="Arial"/>
                <w:sz w:val="22"/>
                <w:szCs w:val="22"/>
              </w:rPr>
            </w:pPr>
            <w:r w:rsidRPr="05522863">
              <w:rPr>
                <w:rFonts w:ascii="Arial Narrow" w:hAnsi="Arial Narrow" w:cs="Arial"/>
                <w:b/>
                <w:bCs/>
                <w:sz w:val="22"/>
                <w:szCs w:val="22"/>
              </w:rPr>
              <w:t>Figure 2:</w:t>
            </w:r>
            <w:r w:rsidRPr="05522863">
              <w:rPr>
                <w:rFonts w:ascii="Arial Narrow" w:hAnsi="Arial Narrow" w:cs="Arial"/>
                <w:sz w:val="22"/>
                <w:szCs w:val="22"/>
              </w:rPr>
              <w:t xml:space="preserve"> The left </w:t>
            </w:r>
            <w:proofErr w:type="spellStart"/>
            <w:r w:rsidRPr="05522863">
              <w:rPr>
                <w:rFonts w:ascii="Arial Narrow" w:hAnsi="Arial Narrow" w:cs="Arial"/>
                <w:sz w:val="22"/>
                <w:szCs w:val="22"/>
              </w:rPr>
              <w:t>paraflocculus</w:t>
            </w:r>
            <w:proofErr w:type="spellEnd"/>
            <w:r w:rsidRPr="05522863">
              <w:rPr>
                <w:rFonts w:ascii="Arial Narrow" w:hAnsi="Arial Narrow" w:cs="Arial"/>
                <w:sz w:val="22"/>
                <w:szCs w:val="22"/>
              </w:rPr>
              <w:t xml:space="preserve"> is missing in this picture (circled in red); this brain would still be considered ‘Good’ with only one </w:t>
            </w:r>
            <w:proofErr w:type="spellStart"/>
            <w:r w:rsidRPr="05522863">
              <w:rPr>
                <w:rFonts w:ascii="Arial Narrow" w:hAnsi="Arial Narrow" w:cs="Arial"/>
                <w:sz w:val="22"/>
                <w:szCs w:val="22"/>
              </w:rPr>
              <w:t>paraflocculus</w:t>
            </w:r>
            <w:proofErr w:type="spellEnd"/>
            <w:r w:rsidRPr="05522863">
              <w:rPr>
                <w:rFonts w:ascii="Arial Narrow" w:hAnsi="Arial Narrow" w:cs="Arial"/>
                <w:sz w:val="22"/>
                <w:szCs w:val="22"/>
              </w:rPr>
              <w:t xml:space="preserve"> missing.</w:t>
            </w:r>
          </w:p>
        </w:tc>
      </w:tr>
    </w:tbl>
    <w:p w14:paraId="787B4FD3" w14:textId="77777777" w:rsidR="002F2D69" w:rsidRDefault="002F2D69" w:rsidP="002F2D69">
      <w:pPr>
        <w:pStyle w:val="List2"/>
        <w:tabs>
          <w:tab w:val="left" w:pos="900"/>
        </w:tabs>
        <w:spacing w:line="360" w:lineRule="auto"/>
        <w:rPr>
          <w:rFonts w:ascii="Arial" w:hAnsi="Arial" w:cs="Arial"/>
          <w:sz w:val="22"/>
          <w:szCs w:val="22"/>
        </w:rPr>
      </w:pP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2F2D69" w14:paraId="2BC77E12" w14:textId="77777777" w:rsidTr="00F01AC2">
        <w:tc>
          <w:tcPr>
            <w:tcW w:w="8568" w:type="dxa"/>
          </w:tcPr>
          <w:p w14:paraId="2DB249D7" w14:textId="77777777" w:rsidR="002F2D69" w:rsidRDefault="002F2D69" w:rsidP="00F01AC2">
            <w:pPr>
              <w:pStyle w:val="List2"/>
              <w:tabs>
                <w:tab w:val="left" w:pos="900"/>
              </w:tabs>
              <w:spacing w:line="360" w:lineRule="auto"/>
              <w:ind w:left="0" w:firstLine="0"/>
              <w:jc w:val="center"/>
              <w:rPr>
                <w:rFonts w:ascii="Arial" w:hAnsi="Arial" w:cs="Arial"/>
                <w:sz w:val="22"/>
                <w:szCs w:val="22"/>
              </w:rPr>
            </w:pPr>
            <w:r>
              <w:rPr>
                <w:noProof/>
              </w:rPr>
              <w:lastRenderedPageBreak/>
              <w:drawing>
                <wp:inline distT="0" distB="0" distL="0" distR="0" wp14:anchorId="102BF779" wp14:editId="01C18606">
                  <wp:extent cx="2398143" cy="2454345"/>
                  <wp:effectExtent l="0" t="0" r="2540" b="3175"/>
                  <wp:docPr id="16" name="Picture 16" descr="\\AIBSFILEPRINT\Public\Jaclyn\missing_olfactor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2398143" cy="2454345"/>
                          </a:xfrm>
                          <a:prstGeom prst="rect">
                            <a:avLst/>
                          </a:prstGeom>
                        </pic:spPr>
                      </pic:pic>
                    </a:graphicData>
                  </a:graphic>
                </wp:inline>
              </w:drawing>
            </w:r>
          </w:p>
        </w:tc>
      </w:tr>
      <w:tr w:rsidR="002F2D69" w14:paraId="6537672E" w14:textId="77777777" w:rsidTr="00F01AC2">
        <w:tc>
          <w:tcPr>
            <w:tcW w:w="8568" w:type="dxa"/>
          </w:tcPr>
          <w:p w14:paraId="1F3C3E86" w14:textId="3C934B83" w:rsidR="002F2D69" w:rsidRDefault="002F2D69" w:rsidP="00F01AC2">
            <w:pPr>
              <w:pStyle w:val="List2"/>
              <w:tabs>
                <w:tab w:val="left" w:pos="900"/>
              </w:tabs>
              <w:spacing w:line="276" w:lineRule="auto"/>
              <w:ind w:left="0" w:firstLine="0"/>
              <w:rPr>
                <w:rFonts w:ascii="Arial" w:hAnsi="Arial" w:cs="Arial"/>
                <w:sz w:val="22"/>
                <w:szCs w:val="22"/>
              </w:rPr>
            </w:pPr>
            <w:r w:rsidRPr="1F97D359">
              <w:rPr>
                <w:rFonts w:ascii="Arial Narrow" w:hAnsi="Arial Narrow" w:cs="Arial"/>
                <w:b/>
                <w:bCs/>
                <w:noProof/>
                <w:sz w:val="22"/>
                <w:szCs w:val="22"/>
              </w:rPr>
              <w:t>Figure 3:</w:t>
            </w:r>
            <w:r w:rsidRPr="1F97D359">
              <w:rPr>
                <w:rFonts w:ascii="Arial Narrow" w:hAnsi="Arial Narrow" w:cs="Arial"/>
                <w:noProof/>
                <w:sz w:val="22"/>
                <w:szCs w:val="22"/>
              </w:rPr>
              <w:t xml:space="preserve"> A large </w:t>
            </w:r>
            <w:r w:rsidRPr="1F97D359">
              <w:rPr>
                <w:rFonts w:ascii="Arial Narrow" w:hAnsi="Arial Narrow" w:cs="Arial"/>
                <w:sz w:val="22"/>
                <w:szCs w:val="22"/>
              </w:rPr>
              <w:t xml:space="preserve">portion of the right olfactory bulb has been removed from this specimen. This can happen from tool, </w:t>
            </w:r>
            <w:proofErr w:type="gramStart"/>
            <w:r w:rsidRPr="1F97D359">
              <w:rPr>
                <w:rFonts w:ascii="Arial Narrow" w:hAnsi="Arial Narrow" w:cs="Arial"/>
                <w:sz w:val="22"/>
                <w:szCs w:val="22"/>
              </w:rPr>
              <w:t>bone</w:t>
            </w:r>
            <w:proofErr w:type="gramEnd"/>
            <w:r w:rsidRPr="1F97D359">
              <w:rPr>
                <w:rFonts w:ascii="Arial Narrow" w:hAnsi="Arial Narrow" w:cs="Arial"/>
                <w:sz w:val="22"/>
                <w:szCs w:val="22"/>
              </w:rPr>
              <w:t xml:space="preserve"> or dura damage.</w:t>
            </w:r>
          </w:p>
        </w:tc>
      </w:tr>
    </w:tbl>
    <w:p w14:paraId="197E3B03" w14:textId="79E52B10" w:rsidR="002F2D69" w:rsidRPr="00A43B44" w:rsidRDefault="002F2D69" w:rsidP="002F2D69">
      <w:pPr>
        <w:pStyle w:val="List2"/>
        <w:tabs>
          <w:tab w:val="left" w:pos="900"/>
        </w:tabs>
        <w:spacing w:line="360" w:lineRule="auto"/>
        <w:rPr>
          <w:rFonts w:ascii="Arial" w:hAnsi="Arial" w:cs="Arial"/>
          <w:sz w:val="22"/>
          <w:szCs w:val="22"/>
        </w:rPr>
      </w:pP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2F2D69" w14:paraId="1DD9A61C" w14:textId="77777777" w:rsidTr="00F01AC2">
        <w:tc>
          <w:tcPr>
            <w:tcW w:w="8568" w:type="dxa"/>
          </w:tcPr>
          <w:p w14:paraId="1AAA99C4" w14:textId="77777777" w:rsidR="002F2D69" w:rsidRDefault="002F2D69" w:rsidP="00F01AC2">
            <w:pPr>
              <w:pStyle w:val="List2"/>
              <w:tabs>
                <w:tab w:val="left" w:pos="3765"/>
              </w:tabs>
              <w:spacing w:line="360" w:lineRule="auto"/>
              <w:ind w:left="0" w:firstLine="0"/>
              <w:jc w:val="center"/>
              <w:rPr>
                <w:rFonts w:ascii="Arial" w:hAnsi="Arial" w:cs="Arial"/>
                <w:sz w:val="22"/>
                <w:szCs w:val="22"/>
              </w:rPr>
            </w:pPr>
            <w:r>
              <w:rPr>
                <w:noProof/>
              </w:rPr>
              <w:drawing>
                <wp:inline distT="0" distB="0" distL="0" distR="0" wp14:anchorId="783F35F8" wp14:editId="2C06683A">
                  <wp:extent cx="2524125" cy="18859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3">
                            <a:extLst>
                              <a:ext uri="{28A0092B-C50C-407E-A947-70E740481C1C}">
                                <a14:useLocalDpi xmlns:a14="http://schemas.microsoft.com/office/drawing/2010/main" val="0"/>
                              </a:ext>
                            </a:extLst>
                          </a:blip>
                          <a:stretch>
                            <a:fillRect/>
                          </a:stretch>
                        </pic:blipFill>
                        <pic:spPr>
                          <a:xfrm>
                            <a:off x="0" y="0"/>
                            <a:ext cx="2524125" cy="1885950"/>
                          </a:xfrm>
                          <a:prstGeom prst="rect">
                            <a:avLst/>
                          </a:prstGeom>
                        </pic:spPr>
                      </pic:pic>
                    </a:graphicData>
                  </a:graphic>
                </wp:inline>
              </w:drawing>
            </w:r>
          </w:p>
        </w:tc>
      </w:tr>
      <w:tr w:rsidR="002F2D69" w14:paraId="6B8FFAC9" w14:textId="77777777" w:rsidTr="00F01AC2">
        <w:tc>
          <w:tcPr>
            <w:tcW w:w="8568" w:type="dxa"/>
          </w:tcPr>
          <w:p w14:paraId="41C63299" w14:textId="77777777" w:rsidR="002F2D69" w:rsidRDefault="002F2D69" w:rsidP="00F01AC2">
            <w:pPr>
              <w:pStyle w:val="List2"/>
              <w:tabs>
                <w:tab w:val="left" w:pos="900"/>
              </w:tabs>
              <w:spacing w:line="276" w:lineRule="auto"/>
              <w:ind w:left="0" w:firstLine="0"/>
              <w:rPr>
                <w:rFonts w:ascii="Arial" w:hAnsi="Arial" w:cs="Arial"/>
                <w:sz w:val="22"/>
                <w:szCs w:val="22"/>
              </w:rPr>
            </w:pPr>
            <w:r w:rsidRPr="133CDCEB">
              <w:rPr>
                <w:rFonts w:ascii="Arial Narrow" w:hAnsi="Arial Narrow" w:cs="Arial"/>
                <w:b/>
                <w:bCs/>
                <w:noProof/>
                <w:sz w:val="22"/>
                <w:szCs w:val="22"/>
              </w:rPr>
              <w:t>Figure 4:</w:t>
            </w:r>
            <w:r w:rsidRPr="133CDCEB">
              <w:rPr>
                <w:rFonts w:ascii="Arial Narrow" w:hAnsi="Arial Narrow" w:cs="Arial"/>
                <w:noProof/>
                <w:sz w:val="22"/>
                <w:szCs w:val="22"/>
              </w:rPr>
              <w:t xml:space="preserve"> The</w:t>
            </w:r>
            <w:r w:rsidRPr="133CDCEB">
              <w:rPr>
                <w:rFonts w:ascii="Arial Narrow" w:hAnsi="Arial Narrow" w:cs="Arial"/>
                <w:sz w:val="22"/>
                <w:szCs w:val="22"/>
              </w:rPr>
              <w:t xml:space="preserve"> cerebellum (circled in red) is more pinkish red than the washed-out color of the cortex and the white of the spinal cord. Classified as ‘Fair’.</w:t>
            </w:r>
          </w:p>
        </w:tc>
      </w:tr>
    </w:tbl>
    <w:p w14:paraId="0D94DDBE" w14:textId="77777777" w:rsidR="002F2D69" w:rsidRPr="00CA3F41" w:rsidRDefault="002F2D69" w:rsidP="002F2D69">
      <w:pPr>
        <w:pStyle w:val="List2"/>
        <w:tabs>
          <w:tab w:val="left" w:pos="900"/>
        </w:tabs>
        <w:spacing w:line="360" w:lineRule="auto"/>
        <w:rPr>
          <w:rFonts w:ascii="Arial" w:hAnsi="Arial" w:cs="Arial"/>
          <w:sz w:val="22"/>
          <w:szCs w:val="22"/>
        </w:rPr>
      </w:pP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2F2D69" w14:paraId="0CE35BEE" w14:textId="77777777" w:rsidTr="00F01AC2">
        <w:tc>
          <w:tcPr>
            <w:tcW w:w="8568" w:type="dxa"/>
          </w:tcPr>
          <w:p w14:paraId="230B8B15" w14:textId="77777777" w:rsidR="002F2D69" w:rsidRDefault="002F2D69" w:rsidP="00F01AC2">
            <w:pPr>
              <w:pStyle w:val="List2"/>
              <w:tabs>
                <w:tab w:val="left" w:pos="900"/>
              </w:tabs>
              <w:spacing w:line="360" w:lineRule="auto"/>
              <w:ind w:left="0" w:firstLine="0"/>
              <w:jc w:val="center"/>
              <w:rPr>
                <w:rFonts w:ascii="Arial" w:hAnsi="Arial" w:cs="Arial"/>
                <w:sz w:val="22"/>
                <w:szCs w:val="22"/>
              </w:rPr>
            </w:pPr>
            <w:r>
              <w:rPr>
                <w:noProof/>
              </w:rPr>
              <w:drawing>
                <wp:inline distT="0" distB="0" distL="0" distR="0" wp14:anchorId="0CD950AA" wp14:editId="07F84A33">
                  <wp:extent cx="2819400" cy="2349500"/>
                  <wp:effectExtent l="0" t="0" r="0" b="0"/>
                  <wp:docPr id="21" name="Picture 21" descr="\\AIBSFILEPRINT\Public\Jaclyn\veiny_b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4">
                            <a:extLst>
                              <a:ext uri="{28A0092B-C50C-407E-A947-70E740481C1C}">
                                <a14:useLocalDpi xmlns:a14="http://schemas.microsoft.com/office/drawing/2010/main" val="0"/>
                              </a:ext>
                            </a:extLst>
                          </a:blip>
                          <a:stretch>
                            <a:fillRect/>
                          </a:stretch>
                        </pic:blipFill>
                        <pic:spPr>
                          <a:xfrm>
                            <a:off x="0" y="0"/>
                            <a:ext cx="2819400" cy="2349500"/>
                          </a:xfrm>
                          <a:prstGeom prst="rect">
                            <a:avLst/>
                          </a:prstGeom>
                        </pic:spPr>
                      </pic:pic>
                    </a:graphicData>
                  </a:graphic>
                </wp:inline>
              </w:drawing>
            </w:r>
          </w:p>
        </w:tc>
      </w:tr>
      <w:tr w:rsidR="002F2D69" w14:paraId="078CC180" w14:textId="77777777" w:rsidTr="00F01AC2">
        <w:trPr>
          <w:trHeight w:val="557"/>
        </w:trPr>
        <w:tc>
          <w:tcPr>
            <w:tcW w:w="8568" w:type="dxa"/>
          </w:tcPr>
          <w:p w14:paraId="094A6EE3" w14:textId="77777777" w:rsidR="002F2D69" w:rsidRDefault="002F2D69" w:rsidP="00F01AC2">
            <w:pPr>
              <w:pStyle w:val="List2"/>
              <w:tabs>
                <w:tab w:val="left" w:pos="900"/>
              </w:tabs>
              <w:spacing w:line="276" w:lineRule="auto"/>
              <w:ind w:left="0" w:firstLine="0"/>
              <w:rPr>
                <w:rFonts w:ascii="Arial" w:hAnsi="Arial" w:cs="Arial"/>
                <w:sz w:val="22"/>
                <w:szCs w:val="22"/>
              </w:rPr>
            </w:pPr>
            <w:r w:rsidRPr="133CDCEB">
              <w:rPr>
                <w:rFonts w:ascii="Arial Narrow" w:hAnsi="Arial Narrow" w:cs="Arial"/>
                <w:b/>
                <w:bCs/>
                <w:noProof/>
                <w:sz w:val="22"/>
                <w:szCs w:val="22"/>
              </w:rPr>
              <w:lastRenderedPageBreak/>
              <w:t>Figure 5:</w:t>
            </w:r>
            <w:r w:rsidRPr="133CDCEB">
              <w:rPr>
                <w:rFonts w:ascii="Arial Narrow" w:hAnsi="Arial Narrow" w:cs="Arial"/>
                <w:noProof/>
                <w:sz w:val="22"/>
                <w:szCs w:val="22"/>
              </w:rPr>
              <w:t xml:space="preserve"> An </w:t>
            </w:r>
            <w:r w:rsidRPr="133CDCEB">
              <w:rPr>
                <w:rFonts w:ascii="Arial Narrow" w:hAnsi="Arial Narrow" w:cs="Arial"/>
                <w:sz w:val="22"/>
                <w:szCs w:val="22"/>
              </w:rPr>
              <w:t>example of a poorly perfused brain, as indicated by the blood vessels that are visible on the surface of the cortex and cerebellum. Classified as ‘Poor’.</w:t>
            </w:r>
          </w:p>
        </w:tc>
      </w:tr>
    </w:tbl>
    <w:p w14:paraId="78B1EE85" w14:textId="77777777" w:rsidR="002F2D69" w:rsidRPr="00364A84" w:rsidRDefault="002F2D69" w:rsidP="002F2D69">
      <w:pPr>
        <w:tabs>
          <w:tab w:val="left" w:pos="540"/>
          <w:tab w:val="left" w:pos="720"/>
          <w:tab w:val="left" w:pos="900"/>
        </w:tabs>
        <w:rPr>
          <w:rFonts w:ascii="Garamond" w:hAnsi="Garamond"/>
          <w:b/>
        </w:rPr>
      </w:pPr>
    </w:p>
    <w:p w14:paraId="5D185CBA" w14:textId="77777777" w:rsidR="002F2D69" w:rsidRDefault="002F2D69" w:rsidP="002F2D69">
      <w:pPr>
        <w:tabs>
          <w:tab w:val="left" w:pos="540"/>
          <w:tab w:val="left" w:pos="720"/>
          <w:tab w:val="left" w:pos="900"/>
        </w:tabs>
        <w:rPr>
          <w:rFonts w:ascii="Garamond" w:hAnsi="Garamond"/>
          <w:b/>
        </w:rPr>
      </w:pPr>
    </w:p>
    <w:p w14:paraId="3EE1996D" w14:textId="77777777" w:rsidR="000E7BB7" w:rsidRDefault="000E7BB7" w:rsidP="000E7BB7">
      <w:pPr>
        <w:tabs>
          <w:tab w:val="left" w:pos="540"/>
          <w:tab w:val="left" w:pos="720"/>
          <w:tab w:val="left" w:pos="900"/>
        </w:tabs>
        <w:jc w:val="center"/>
        <w:rPr>
          <w:rFonts w:ascii="Arial" w:hAnsi="Arial" w:cs="Arial"/>
          <w:b/>
          <w:bCs/>
          <w:sz w:val="36"/>
          <w:szCs w:val="36"/>
        </w:rPr>
      </w:pPr>
    </w:p>
    <w:sectPr w:rsidR="000E7BB7" w:rsidSect="00576E6C">
      <w:headerReference w:type="default" r:id="rId15"/>
      <w:headerReference w:type="first" r:id="rId16"/>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54FBF" w14:textId="77777777" w:rsidR="00576E6C" w:rsidRDefault="00576E6C">
      <w:r>
        <w:separator/>
      </w:r>
    </w:p>
  </w:endnote>
  <w:endnote w:type="continuationSeparator" w:id="0">
    <w:p w14:paraId="4107B9D4" w14:textId="77777777" w:rsidR="00576E6C" w:rsidRDefault="0057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07E90" w14:textId="77777777" w:rsidR="00576E6C" w:rsidRDefault="00576E6C">
      <w:r>
        <w:separator/>
      </w:r>
    </w:p>
  </w:footnote>
  <w:footnote w:type="continuationSeparator" w:id="0">
    <w:p w14:paraId="6201C814" w14:textId="77777777" w:rsidR="00576E6C" w:rsidRDefault="00576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E810" w14:textId="77777777" w:rsidR="00742B02" w:rsidRDefault="00742B02"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E814" w14:textId="50E5914E" w:rsidR="00742B02" w:rsidRDefault="00742B02"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ABD0935"/>
    <w:multiLevelType w:val="hybridMultilevel"/>
    <w:tmpl w:val="6ED09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5AD7726"/>
    <w:multiLevelType w:val="hybridMultilevel"/>
    <w:tmpl w:val="60D05EBA"/>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6"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26D0894"/>
    <w:multiLevelType w:val="hybridMultilevel"/>
    <w:tmpl w:val="8730E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1"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50360834">
    <w:abstractNumId w:val="4"/>
  </w:num>
  <w:num w:numId="2" w16cid:durableId="1829781688">
    <w:abstractNumId w:val="17"/>
  </w:num>
  <w:num w:numId="3" w16cid:durableId="447235285">
    <w:abstractNumId w:val="26"/>
  </w:num>
  <w:num w:numId="4" w16cid:durableId="1138298607">
    <w:abstractNumId w:val="21"/>
  </w:num>
  <w:num w:numId="5" w16cid:durableId="1158224847">
    <w:abstractNumId w:val="25"/>
  </w:num>
  <w:num w:numId="6" w16cid:durableId="384960336">
    <w:abstractNumId w:val="28"/>
  </w:num>
  <w:num w:numId="7" w16cid:durableId="113789315">
    <w:abstractNumId w:val="22"/>
  </w:num>
  <w:num w:numId="8" w16cid:durableId="1514150623">
    <w:abstractNumId w:val="31"/>
  </w:num>
  <w:num w:numId="9" w16cid:durableId="1709525455">
    <w:abstractNumId w:val="8"/>
  </w:num>
  <w:num w:numId="10" w16cid:durableId="2076928808">
    <w:abstractNumId w:val="5"/>
  </w:num>
  <w:num w:numId="11" w16cid:durableId="1045368834">
    <w:abstractNumId w:val="1"/>
  </w:num>
  <w:num w:numId="12" w16cid:durableId="474568765">
    <w:abstractNumId w:val="7"/>
  </w:num>
  <w:num w:numId="13" w16cid:durableId="851728611">
    <w:abstractNumId w:val="20"/>
  </w:num>
  <w:num w:numId="14" w16cid:durableId="894967852">
    <w:abstractNumId w:val="30"/>
  </w:num>
  <w:num w:numId="15" w16cid:durableId="86705445">
    <w:abstractNumId w:val="27"/>
  </w:num>
  <w:num w:numId="16" w16cid:durableId="1267074954">
    <w:abstractNumId w:val="9"/>
  </w:num>
  <w:num w:numId="17" w16cid:durableId="1129129776">
    <w:abstractNumId w:val="13"/>
  </w:num>
  <w:num w:numId="18" w16cid:durableId="303629830">
    <w:abstractNumId w:val="2"/>
  </w:num>
  <w:num w:numId="19" w16cid:durableId="30999946">
    <w:abstractNumId w:val="24"/>
  </w:num>
  <w:num w:numId="20" w16cid:durableId="1709529023">
    <w:abstractNumId w:val="29"/>
  </w:num>
  <w:num w:numId="21" w16cid:durableId="243611483">
    <w:abstractNumId w:val="14"/>
  </w:num>
  <w:num w:numId="22" w16cid:durableId="33773466">
    <w:abstractNumId w:val="19"/>
  </w:num>
  <w:num w:numId="23" w16cid:durableId="823744345">
    <w:abstractNumId w:val="23"/>
  </w:num>
  <w:num w:numId="24" w16cid:durableId="1682970103">
    <w:abstractNumId w:val="6"/>
  </w:num>
  <w:num w:numId="25" w16cid:durableId="480654694">
    <w:abstractNumId w:val="12"/>
  </w:num>
  <w:num w:numId="26" w16cid:durableId="461340423">
    <w:abstractNumId w:val="10"/>
  </w:num>
  <w:num w:numId="27" w16cid:durableId="179666538">
    <w:abstractNumId w:val="0"/>
  </w:num>
  <w:num w:numId="28" w16cid:durableId="1215048038">
    <w:abstractNumId w:val="32"/>
  </w:num>
  <w:num w:numId="29" w16cid:durableId="1346786638">
    <w:abstractNumId w:val="33"/>
  </w:num>
  <w:num w:numId="30" w16cid:durableId="1561356152">
    <w:abstractNumId w:val="3"/>
  </w:num>
  <w:num w:numId="31" w16cid:durableId="2127237902">
    <w:abstractNumId w:val="16"/>
  </w:num>
  <w:num w:numId="32" w16cid:durableId="318656506">
    <w:abstractNumId w:val="18"/>
  </w:num>
  <w:num w:numId="33" w16cid:durableId="1073773067">
    <w:abstractNumId w:val="11"/>
  </w:num>
  <w:num w:numId="34" w16cid:durableId="1427071516">
    <w:abstractNumId w:val="15"/>
  </w:num>
  <w:num w:numId="35" w16cid:durableId="1946038941">
    <w:abstractNumId w:val="30"/>
    <w:lvlOverride w:ilvl="0">
      <w:lvl w:ilvl="0">
        <w:start w:val="1"/>
        <w:numFmt w:val="decimal"/>
        <w:suff w:val="space"/>
        <w:lvlText w:val="%1.0"/>
        <w:lvlJc w:val="left"/>
        <w:pPr>
          <w:ind w:left="360" w:hanging="360"/>
        </w:pPr>
        <w:rPr>
          <w:rFonts w:ascii="Arial Bold" w:hAnsi="Arial Bold" w:hint="default"/>
          <w:b/>
          <w:i w:val="0"/>
          <w:sz w:val="22"/>
        </w:rPr>
      </w:lvl>
    </w:lvlOverride>
    <w:lvlOverride w:ilvl="1">
      <w:lvl w:ilvl="1">
        <w:start w:val="1"/>
        <w:numFmt w:val="decimal"/>
        <w:suff w:val="space"/>
        <w:lvlText w:val="%1.%2."/>
        <w:lvlJc w:val="left"/>
        <w:pPr>
          <w:ind w:left="792" w:hanging="288"/>
        </w:pPr>
        <w:rPr>
          <w:rFonts w:ascii="Arial Bold" w:hAnsi="Arial Bold" w:hint="default"/>
          <w:b/>
          <w:i w:val="0"/>
          <w:sz w:val="22"/>
        </w:rPr>
      </w:lvl>
    </w:lvlOverride>
    <w:lvlOverride w:ilvl="2">
      <w:lvl w:ilvl="2">
        <w:start w:val="1"/>
        <w:numFmt w:val="decimal"/>
        <w:suff w:val="space"/>
        <w:lvlText w:val="%1.%2.%3."/>
        <w:lvlJc w:val="left"/>
        <w:pPr>
          <w:ind w:left="1224" w:hanging="504"/>
        </w:pPr>
        <w:rPr>
          <w:rFonts w:ascii="Arial Bold" w:hAnsi="Arial Bold" w:hint="default"/>
          <w:b/>
          <w:i w:val="0"/>
          <w:sz w:val="22"/>
          <w:szCs w:val="22"/>
        </w:rPr>
      </w:lvl>
    </w:lvlOverride>
    <w:lvlOverride w:ilvl="3">
      <w:lvl w:ilvl="3">
        <w:start w:val="1"/>
        <w:numFmt w:val="decimal"/>
        <w:suff w:val="space"/>
        <w:lvlText w:val="%1.%2.%3.%4."/>
        <w:lvlJc w:val="left"/>
        <w:pPr>
          <w:ind w:left="1728" w:hanging="648"/>
        </w:pPr>
        <w:rPr>
          <w:rFonts w:hint="default"/>
          <w:b/>
          <w:i w:val="0"/>
          <w:sz w:val="22"/>
        </w:rPr>
      </w:lvl>
    </w:lvlOverride>
    <w:lvlOverride w:ilvl="4">
      <w:lvl w:ilvl="4">
        <w:start w:val="1"/>
        <w:numFmt w:val="decimal"/>
        <w:suff w:val="space"/>
        <w:lvlText w:val="%1.%2.%3.%4.%5."/>
        <w:lvlJc w:val="left"/>
        <w:pPr>
          <w:ind w:left="2232" w:hanging="792"/>
        </w:pPr>
        <w:rPr>
          <w:rFonts w:hint="default"/>
          <w:b/>
          <w:i w:val="0"/>
          <w:sz w:val="22"/>
        </w:rPr>
      </w:lvl>
    </w:lvlOverride>
    <w:lvlOverride w:ilvl="5">
      <w:lvl w:ilvl="5">
        <w:start w:val="1"/>
        <w:numFmt w:val="decimal"/>
        <w:suff w:val="space"/>
        <w:lvlText w:val="%1.%2.%3.%4.%5.%6."/>
        <w:lvlJc w:val="left"/>
        <w:pPr>
          <w:ind w:left="2736" w:hanging="936"/>
        </w:pPr>
        <w:rPr>
          <w:rFonts w:hint="default"/>
          <w:b/>
          <w:i w:val="0"/>
          <w:sz w:val="22"/>
        </w:rPr>
      </w:lvl>
    </w:lvlOverride>
    <w:lvlOverride w:ilvl="6">
      <w:lvl w:ilvl="6">
        <w:start w:val="1"/>
        <w:numFmt w:val="decimal"/>
        <w:suff w:val="space"/>
        <w:lvlText w:val="%1.%2.%3.%4.%5.%6.%7."/>
        <w:lvlJc w:val="left"/>
        <w:pPr>
          <w:ind w:left="3240" w:hanging="1080"/>
        </w:pPr>
        <w:rPr>
          <w:rFonts w:hint="default"/>
          <w:b/>
          <w:i w:val="0"/>
          <w:sz w:val="22"/>
        </w:rPr>
      </w:lvl>
    </w:lvlOverride>
    <w:lvlOverride w:ilvl="7">
      <w:lvl w:ilvl="7">
        <w:start w:val="1"/>
        <w:numFmt w:val="decimal"/>
        <w:suff w:val="space"/>
        <w:lvlText w:val="%1.%2.%3.%4.%5.%6.%7.%8."/>
        <w:lvlJc w:val="left"/>
        <w:pPr>
          <w:ind w:left="3744" w:hanging="1224"/>
        </w:pPr>
        <w:rPr>
          <w:rFonts w:hint="default"/>
          <w:b/>
          <w:i w:val="0"/>
          <w:sz w:val="22"/>
        </w:rPr>
      </w:lvl>
    </w:lvlOverride>
    <w:lvlOverride w:ilvl="8">
      <w:lvl w:ilvl="8">
        <w:start w:val="1"/>
        <w:numFmt w:val="decimal"/>
        <w:suff w:val="space"/>
        <w:lvlText w:val="%1.%2.%3.%4.%5.%6.%7.%8.%9."/>
        <w:lvlJc w:val="left"/>
        <w:pPr>
          <w:ind w:left="4320" w:hanging="1440"/>
        </w:pPr>
        <w:rPr>
          <w:rFonts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050DD"/>
    <w:rsid w:val="0003090B"/>
    <w:rsid w:val="00057028"/>
    <w:rsid w:val="00062B80"/>
    <w:rsid w:val="00082CE6"/>
    <w:rsid w:val="000A463B"/>
    <w:rsid w:val="000D13CA"/>
    <w:rsid w:val="000D242B"/>
    <w:rsid w:val="000D524D"/>
    <w:rsid w:val="000E7BB7"/>
    <w:rsid w:val="00130EE1"/>
    <w:rsid w:val="001D0011"/>
    <w:rsid w:val="001D12FC"/>
    <w:rsid w:val="001D6360"/>
    <w:rsid w:val="00214BEA"/>
    <w:rsid w:val="0022474C"/>
    <w:rsid w:val="002307DE"/>
    <w:rsid w:val="002661E6"/>
    <w:rsid w:val="002711A8"/>
    <w:rsid w:val="0027320C"/>
    <w:rsid w:val="002A069B"/>
    <w:rsid w:val="002E1DF0"/>
    <w:rsid w:val="002F0C75"/>
    <w:rsid w:val="002F2D69"/>
    <w:rsid w:val="003A5499"/>
    <w:rsid w:val="003E7E13"/>
    <w:rsid w:val="00436CC3"/>
    <w:rsid w:val="00467362"/>
    <w:rsid w:val="00473739"/>
    <w:rsid w:val="004A3EAB"/>
    <w:rsid w:val="004D6677"/>
    <w:rsid w:val="005076CE"/>
    <w:rsid w:val="0054000D"/>
    <w:rsid w:val="00543527"/>
    <w:rsid w:val="00555DB5"/>
    <w:rsid w:val="00562E63"/>
    <w:rsid w:val="00571688"/>
    <w:rsid w:val="00576E6C"/>
    <w:rsid w:val="005C2C2D"/>
    <w:rsid w:val="005E12AF"/>
    <w:rsid w:val="0062231A"/>
    <w:rsid w:val="00623249"/>
    <w:rsid w:val="00624899"/>
    <w:rsid w:val="00636F7E"/>
    <w:rsid w:val="00665034"/>
    <w:rsid w:val="006A12FF"/>
    <w:rsid w:val="006D50EA"/>
    <w:rsid w:val="007174C2"/>
    <w:rsid w:val="00742B02"/>
    <w:rsid w:val="0082008F"/>
    <w:rsid w:val="00830913"/>
    <w:rsid w:val="00836394"/>
    <w:rsid w:val="00843F6A"/>
    <w:rsid w:val="00850CF8"/>
    <w:rsid w:val="008B30DA"/>
    <w:rsid w:val="00902193"/>
    <w:rsid w:val="00912BAF"/>
    <w:rsid w:val="00934B53"/>
    <w:rsid w:val="009414F4"/>
    <w:rsid w:val="00951656"/>
    <w:rsid w:val="009532F1"/>
    <w:rsid w:val="009774A4"/>
    <w:rsid w:val="009A6C50"/>
    <w:rsid w:val="009B51AC"/>
    <w:rsid w:val="009D791A"/>
    <w:rsid w:val="009E0EF1"/>
    <w:rsid w:val="00A16C5C"/>
    <w:rsid w:val="00A2184F"/>
    <w:rsid w:val="00A37ECB"/>
    <w:rsid w:val="00A47ECF"/>
    <w:rsid w:val="00A51931"/>
    <w:rsid w:val="00A53FCF"/>
    <w:rsid w:val="00A84F6D"/>
    <w:rsid w:val="00A92162"/>
    <w:rsid w:val="00A9467F"/>
    <w:rsid w:val="00AB6279"/>
    <w:rsid w:val="00AC1C85"/>
    <w:rsid w:val="00AC1F99"/>
    <w:rsid w:val="00B07D5B"/>
    <w:rsid w:val="00B43C97"/>
    <w:rsid w:val="00B55FBD"/>
    <w:rsid w:val="00B66764"/>
    <w:rsid w:val="00B94F75"/>
    <w:rsid w:val="00BA4460"/>
    <w:rsid w:val="00BC122B"/>
    <w:rsid w:val="00C000CB"/>
    <w:rsid w:val="00C126F7"/>
    <w:rsid w:val="00C445F9"/>
    <w:rsid w:val="00C47E62"/>
    <w:rsid w:val="00C70FE1"/>
    <w:rsid w:val="00CB0835"/>
    <w:rsid w:val="00CD4278"/>
    <w:rsid w:val="00CD4722"/>
    <w:rsid w:val="00CE37EA"/>
    <w:rsid w:val="00CE61A1"/>
    <w:rsid w:val="00D127A2"/>
    <w:rsid w:val="00D34672"/>
    <w:rsid w:val="00D4773C"/>
    <w:rsid w:val="00D77DC5"/>
    <w:rsid w:val="00DB3561"/>
    <w:rsid w:val="00DF1790"/>
    <w:rsid w:val="00DF18F7"/>
    <w:rsid w:val="00E12573"/>
    <w:rsid w:val="00E51217"/>
    <w:rsid w:val="00E96037"/>
    <w:rsid w:val="00EA783D"/>
    <w:rsid w:val="00EC4905"/>
    <w:rsid w:val="00EF6336"/>
    <w:rsid w:val="00F06851"/>
    <w:rsid w:val="00F508A3"/>
    <w:rsid w:val="00F62661"/>
    <w:rsid w:val="00F87349"/>
    <w:rsid w:val="00F90EF3"/>
    <w:rsid w:val="00F917D9"/>
    <w:rsid w:val="00F93F77"/>
    <w:rsid w:val="00FA7C56"/>
    <w:rsid w:val="00FB253E"/>
    <w:rsid w:val="00FE009D"/>
    <w:rsid w:val="00FE0944"/>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5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table" w:styleId="LightShading-Accent1">
    <w:name w:val="Light Shading Accent 1"/>
    <w:basedOn w:val="TableNormal"/>
    <w:uiPriority w:val="60"/>
    <w:rsid w:val="005E12AF"/>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ollowedHyperlink">
    <w:name w:val="FollowedHyperlink"/>
    <w:basedOn w:val="DefaultParagraphFont"/>
    <w:uiPriority w:val="99"/>
    <w:semiHidden/>
    <w:unhideWhenUsed/>
    <w:rsid w:val="00FE0944"/>
    <w:rPr>
      <w:color w:val="800080" w:themeColor="followedHyperlink"/>
      <w:u w:val="single"/>
    </w:rPr>
  </w:style>
  <w:style w:type="character" w:styleId="UnresolvedMention">
    <w:name w:val="Unresolved Mention"/>
    <w:basedOn w:val="DefaultParagraphFont"/>
    <w:uiPriority w:val="99"/>
    <w:semiHidden/>
    <w:unhideWhenUsed/>
    <w:rsid w:val="00CD4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rotocols.io/view/mouse-cardiac-perfusion-fixation-and-brain-collect-bg5vjy66"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rotocols.io/view/brain-dissection-of-post-natal-mice-besnjede" TargetMode="Externa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2024-05-15T18:52:00Z</dcterms:created>
  <dcterms:modified xsi:type="dcterms:W3CDTF">2024-05-15T18:57:00Z</dcterms:modified>
</cp:coreProperties>
</file>