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FF3FB1" w14:textId="77777777" w:rsidR="001116CD" w:rsidRPr="00F93F77" w:rsidRDefault="001116CD" w:rsidP="001116CD">
      <w:pPr>
        <w:tabs>
          <w:tab w:val="left" w:pos="540"/>
          <w:tab w:val="left" w:pos="720"/>
          <w:tab w:val="left" w:pos="900"/>
        </w:tabs>
        <w:jc w:val="center"/>
        <w:rPr>
          <w:rFonts w:ascii="Arial" w:hAnsi="Arial" w:cs="Arial"/>
          <w:b/>
          <w:sz w:val="36"/>
          <w:szCs w:val="36"/>
        </w:rPr>
      </w:pPr>
      <w:proofErr w:type="spellStart"/>
      <w:r>
        <w:rPr>
          <w:rFonts w:ascii="Arial" w:hAnsi="Arial" w:cs="Arial"/>
          <w:b/>
          <w:sz w:val="36"/>
          <w:szCs w:val="36"/>
        </w:rPr>
        <w:t>TissueCyte</w:t>
      </w:r>
      <w:proofErr w:type="spellEnd"/>
      <w:r>
        <w:rPr>
          <w:rFonts w:ascii="Arial" w:hAnsi="Arial" w:cs="Arial"/>
          <w:b/>
          <w:sz w:val="36"/>
          <w:szCs w:val="36"/>
        </w:rPr>
        <w:t xml:space="preserve"> Image QC</w:t>
      </w:r>
      <w:r w:rsidRPr="00F93F77">
        <w:rPr>
          <w:rFonts w:ascii="Arial" w:hAnsi="Arial" w:cs="Arial"/>
          <w:b/>
          <w:sz w:val="36"/>
          <w:szCs w:val="36"/>
        </w:rPr>
        <w:t xml:space="preserve"> </w:t>
      </w:r>
    </w:p>
    <w:p w14:paraId="573B2A90" w14:textId="77777777" w:rsidR="001116CD" w:rsidRPr="0089505F" w:rsidRDefault="001116CD" w:rsidP="001116CD">
      <w:pPr>
        <w:tabs>
          <w:tab w:val="left" w:pos="540"/>
          <w:tab w:val="left" w:pos="720"/>
          <w:tab w:val="left" w:pos="900"/>
        </w:tabs>
        <w:jc w:val="center"/>
        <w:rPr>
          <w:rFonts w:ascii="Arial" w:hAnsi="Arial" w:cs="Arial"/>
          <w:b/>
          <w:sz w:val="22"/>
          <w:szCs w:val="22"/>
        </w:rPr>
      </w:pPr>
    </w:p>
    <w:p w14:paraId="2AE8DA14" w14:textId="0AD0B191" w:rsidR="001116CD" w:rsidRPr="00661AE4" w:rsidRDefault="001116CD" w:rsidP="001116CD">
      <w:pPr>
        <w:rPr>
          <w:rFonts w:ascii="Arial" w:hAnsi="Arial" w:cs="Arial"/>
          <w:sz w:val="22"/>
          <w:szCs w:val="22"/>
        </w:rPr>
      </w:pPr>
      <w:r w:rsidRPr="00661AE4" w:rsidDel="00703542">
        <w:rPr>
          <w:rFonts w:ascii="Arial" w:hAnsi="Arial" w:cs="Arial"/>
          <w:sz w:val="22"/>
          <w:szCs w:val="22"/>
        </w:rPr>
        <w:br/>
      </w:r>
    </w:p>
    <w:p w14:paraId="420302A3" w14:textId="20E4FFFB" w:rsidR="001116CD" w:rsidRDefault="001116CD" w:rsidP="001116CD">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sidRPr="00AC7239">
        <w:rPr>
          <w:rFonts w:ascii="Arial" w:hAnsi="Arial" w:cs="Arial"/>
          <w:sz w:val="22"/>
          <w:szCs w:val="22"/>
        </w:rPr>
        <w:t xml:space="preserve">This QC step occurs after the week of TissueCyte runs, and prior to analysis by the Data Annotation group. It is useful in determining issues that may occur with the equipment or data pipeline, that can then be addressed immediately in order to limit workflow interruptions.  </w:t>
      </w:r>
    </w:p>
    <w:p w14:paraId="08890B19" w14:textId="77777777" w:rsidR="001116CD" w:rsidRPr="00A9467F" w:rsidRDefault="001116CD" w:rsidP="001116CD">
      <w:pPr>
        <w:pStyle w:val="List"/>
        <w:spacing w:line="360" w:lineRule="auto"/>
        <w:ind w:firstLine="0"/>
        <w:rPr>
          <w:rFonts w:ascii="Arial" w:hAnsi="Arial" w:cs="Arial"/>
          <w:sz w:val="22"/>
          <w:szCs w:val="22"/>
        </w:rPr>
      </w:pPr>
    </w:p>
    <w:p w14:paraId="0C7B766E" w14:textId="77777777" w:rsidR="001116CD" w:rsidRPr="00A9467F" w:rsidRDefault="001116CD" w:rsidP="001116CD">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4C14FDC4" w14:textId="23758E2A" w:rsidR="008F3A2D" w:rsidRPr="00C83666" w:rsidRDefault="008F3A2D" w:rsidP="001116CD">
      <w:pPr>
        <w:pStyle w:val="List"/>
        <w:numPr>
          <w:ilvl w:val="1"/>
          <w:numId w:val="14"/>
        </w:numPr>
        <w:spacing w:line="360" w:lineRule="auto"/>
        <w:rPr>
          <w:rFonts w:ascii="Arial" w:hAnsi="Arial" w:cs="Arial"/>
          <w:b/>
          <w:sz w:val="22"/>
          <w:szCs w:val="22"/>
        </w:rPr>
      </w:pPr>
      <w:r>
        <w:rPr>
          <w:rFonts w:ascii="Arial" w:hAnsi="Arial" w:cs="Arial"/>
          <w:sz w:val="22"/>
          <w:szCs w:val="22"/>
        </w:rPr>
        <w:t>Laboratory Information Management System</w:t>
      </w:r>
    </w:p>
    <w:p w14:paraId="4A292C0B" w14:textId="2E7F84B2" w:rsidR="001116CD" w:rsidRPr="00EA4445" w:rsidRDefault="001116CD" w:rsidP="001116CD">
      <w:pPr>
        <w:pStyle w:val="List"/>
        <w:numPr>
          <w:ilvl w:val="1"/>
          <w:numId w:val="14"/>
        </w:numPr>
        <w:spacing w:line="360" w:lineRule="auto"/>
        <w:rPr>
          <w:rFonts w:ascii="Arial" w:hAnsi="Arial" w:cs="Arial"/>
          <w:b/>
          <w:sz w:val="22"/>
          <w:szCs w:val="22"/>
        </w:rPr>
      </w:pPr>
      <w:r>
        <w:rPr>
          <w:rFonts w:ascii="Arial" w:hAnsi="Arial" w:cs="Arial"/>
          <w:sz w:val="22"/>
          <w:szCs w:val="22"/>
        </w:rPr>
        <w:t>Excel</w:t>
      </w:r>
      <w:r w:rsidR="00EA5226">
        <w:rPr>
          <w:rFonts w:ascii="Arial" w:hAnsi="Arial" w:cs="Arial"/>
          <w:sz w:val="22"/>
          <w:szCs w:val="22"/>
        </w:rPr>
        <w:t xml:space="preserve"> Tracking</w:t>
      </w:r>
      <w:r>
        <w:rPr>
          <w:rFonts w:ascii="Arial" w:hAnsi="Arial" w:cs="Arial"/>
          <w:sz w:val="22"/>
          <w:szCs w:val="22"/>
        </w:rPr>
        <w:t xml:space="preserve"> Sheet</w:t>
      </w:r>
      <w:r w:rsidR="00EA5226">
        <w:rPr>
          <w:rFonts w:ascii="Arial" w:hAnsi="Arial" w:cs="Arial"/>
          <w:sz w:val="22"/>
          <w:szCs w:val="22"/>
        </w:rPr>
        <w:t xml:space="preserve"> (see below for necessary columns)</w:t>
      </w:r>
      <w:r>
        <w:rPr>
          <w:rFonts w:ascii="Arial" w:hAnsi="Arial" w:cs="Arial"/>
          <w:sz w:val="22"/>
          <w:szCs w:val="22"/>
        </w:rPr>
        <w:t>.</w:t>
      </w:r>
    </w:p>
    <w:p w14:paraId="4BE22CFD" w14:textId="36430BD5" w:rsidR="00EA5226" w:rsidRPr="00A9467F" w:rsidRDefault="00F34CBF" w:rsidP="00C83666">
      <w:pPr>
        <w:pStyle w:val="List"/>
        <w:spacing w:line="360" w:lineRule="auto"/>
        <w:ind w:left="1224" w:firstLine="0"/>
        <w:rPr>
          <w:rFonts w:ascii="Arial" w:hAnsi="Arial" w:cs="Arial"/>
          <w:b/>
          <w:sz w:val="22"/>
          <w:szCs w:val="22"/>
        </w:rPr>
      </w:pPr>
      <w:r>
        <w:rPr>
          <w:noProof/>
        </w:rPr>
        <w:drawing>
          <wp:anchor distT="0" distB="0" distL="114300" distR="114300" simplePos="0" relativeHeight="251658246" behindDoc="1" locked="0" layoutInCell="1" allowOverlap="1" wp14:anchorId="782928DB" wp14:editId="106B82F8">
            <wp:simplePos x="0" y="0"/>
            <wp:positionH relativeFrom="column">
              <wp:posOffset>-514985</wp:posOffset>
            </wp:positionH>
            <wp:positionV relativeFrom="paragraph">
              <wp:posOffset>164465</wp:posOffset>
            </wp:positionV>
            <wp:extent cx="7193915" cy="266700"/>
            <wp:effectExtent l="0" t="0" r="6985" b="0"/>
            <wp:wrapTight wrapText="bothSides">
              <wp:wrapPolygon edited="0">
                <wp:start x="0" y="0"/>
                <wp:lineTo x="0" y="20057"/>
                <wp:lineTo x="21564" y="20057"/>
                <wp:lineTo x="21564"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193915" cy="266700"/>
                    </a:xfrm>
                    <a:prstGeom prst="rect">
                      <a:avLst/>
                    </a:prstGeom>
                  </pic:spPr>
                </pic:pic>
              </a:graphicData>
            </a:graphic>
            <wp14:sizeRelH relativeFrom="margin">
              <wp14:pctWidth>0</wp14:pctWidth>
            </wp14:sizeRelH>
            <wp14:sizeRelV relativeFrom="margin">
              <wp14:pctHeight>0</wp14:pctHeight>
            </wp14:sizeRelV>
          </wp:anchor>
        </w:drawing>
      </w:r>
    </w:p>
    <w:p w14:paraId="288B88B9" w14:textId="77777777" w:rsidR="001116CD" w:rsidRPr="00A9467F" w:rsidRDefault="001116CD" w:rsidP="001116CD">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Equipment: </w:t>
      </w:r>
    </w:p>
    <w:p w14:paraId="0C08FC2C" w14:textId="77777777" w:rsidR="001116CD" w:rsidRPr="00A9467F" w:rsidRDefault="001116CD" w:rsidP="001116CD">
      <w:pPr>
        <w:pStyle w:val="List2"/>
        <w:numPr>
          <w:ilvl w:val="1"/>
          <w:numId w:val="14"/>
        </w:numPr>
        <w:spacing w:line="360" w:lineRule="auto"/>
        <w:rPr>
          <w:rFonts w:ascii="Arial" w:hAnsi="Arial" w:cs="Arial"/>
          <w:sz w:val="22"/>
          <w:szCs w:val="22"/>
        </w:rPr>
      </w:pPr>
      <w:r>
        <w:rPr>
          <w:rFonts w:ascii="Arial" w:hAnsi="Arial" w:cs="Arial"/>
          <w:sz w:val="22"/>
          <w:szCs w:val="22"/>
        </w:rPr>
        <w:t>Computer with access to the network</w:t>
      </w:r>
      <w:r w:rsidRPr="00A9467F">
        <w:rPr>
          <w:rFonts w:ascii="Arial" w:hAnsi="Arial" w:cs="Arial"/>
          <w:sz w:val="22"/>
          <w:szCs w:val="22"/>
        </w:rPr>
        <w:t>.</w:t>
      </w:r>
    </w:p>
    <w:p w14:paraId="4FBEEB17" w14:textId="77777777" w:rsidR="001116CD" w:rsidRPr="00AC7239" w:rsidRDefault="001116CD" w:rsidP="001116CD">
      <w:pPr>
        <w:pStyle w:val="ListParagraph"/>
        <w:numPr>
          <w:ilvl w:val="0"/>
          <w:numId w:val="14"/>
        </w:numPr>
        <w:spacing w:before="240" w:line="360" w:lineRule="auto"/>
        <w:rPr>
          <w:rFonts w:ascii="Arial" w:hAnsi="Arial" w:cs="Arial"/>
          <w:sz w:val="22"/>
          <w:szCs w:val="22"/>
        </w:rPr>
      </w:pPr>
      <w:r w:rsidRPr="00AC7239">
        <w:rPr>
          <w:rFonts w:ascii="Arial" w:hAnsi="Arial" w:cs="Arial"/>
          <w:b/>
          <w:sz w:val="22"/>
          <w:szCs w:val="22"/>
        </w:rPr>
        <w:t xml:space="preserve">Output:  </w:t>
      </w:r>
      <w:r w:rsidRPr="00AC7239">
        <w:rPr>
          <w:rFonts w:ascii="Arial" w:hAnsi="Arial" w:cs="Arial"/>
          <w:sz w:val="22"/>
          <w:szCs w:val="22"/>
        </w:rPr>
        <w:t xml:space="preserve">QC passed or failed </w:t>
      </w:r>
      <w:proofErr w:type="spellStart"/>
      <w:r w:rsidRPr="00AC7239">
        <w:rPr>
          <w:rFonts w:ascii="Arial" w:hAnsi="Arial" w:cs="Arial"/>
          <w:sz w:val="22"/>
          <w:szCs w:val="22"/>
        </w:rPr>
        <w:t>TissueCyte</w:t>
      </w:r>
      <w:proofErr w:type="spellEnd"/>
      <w:r w:rsidRPr="00AC7239">
        <w:rPr>
          <w:rFonts w:ascii="Arial" w:hAnsi="Arial" w:cs="Arial"/>
          <w:sz w:val="22"/>
          <w:szCs w:val="22"/>
        </w:rPr>
        <w:t xml:space="preserve"> </w:t>
      </w:r>
      <w:proofErr w:type="spellStart"/>
      <w:r w:rsidRPr="00AC7239">
        <w:rPr>
          <w:rFonts w:ascii="Arial" w:hAnsi="Arial" w:cs="Arial"/>
          <w:sz w:val="22"/>
          <w:szCs w:val="22"/>
        </w:rPr>
        <w:t>runplans</w:t>
      </w:r>
      <w:proofErr w:type="spellEnd"/>
      <w:r w:rsidRPr="00AC7239">
        <w:rPr>
          <w:rFonts w:ascii="Arial" w:hAnsi="Arial" w:cs="Arial"/>
          <w:sz w:val="22"/>
          <w:szCs w:val="22"/>
        </w:rPr>
        <w:t xml:space="preserve"> as well as information on system functions and potential problem areas.  </w:t>
      </w:r>
    </w:p>
    <w:p w14:paraId="6A4DB9A7" w14:textId="77777777" w:rsidR="001116CD" w:rsidRPr="00A9467F" w:rsidRDefault="001116CD" w:rsidP="001116CD">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Reference Documents: </w:t>
      </w:r>
    </w:p>
    <w:p w14:paraId="42D835E0" w14:textId="1F1151C5" w:rsidR="001116CD" w:rsidRDefault="001116CD" w:rsidP="001116CD">
      <w:pPr>
        <w:pStyle w:val="List"/>
        <w:numPr>
          <w:ilvl w:val="1"/>
          <w:numId w:val="14"/>
        </w:numPr>
        <w:spacing w:line="360" w:lineRule="auto"/>
        <w:rPr>
          <w:rFonts w:ascii="Arial" w:hAnsi="Arial" w:cs="Arial"/>
          <w:sz w:val="22"/>
          <w:szCs w:val="22"/>
        </w:rPr>
      </w:pPr>
      <w:r>
        <w:rPr>
          <w:rFonts w:ascii="Arial" w:hAnsi="Arial" w:cs="Arial"/>
          <w:sz w:val="22"/>
          <w:szCs w:val="22"/>
        </w:rPr>
        <w:t xml:space="preserve">PF0262 </w:t>
      </w:r>
      <w:r w:rsidR="005E4B47" w:rsidRPr="005E4B47">
        <w:rPr>
          <w:rFonts w:ascii="Arial" w:hAnsi="Arial" w:cs="Arial"/>
          <w:sz w:val="22"/>
          <w:szCs w:val="22"/>
        </w:rPr>
        <w:t xml:space="preserve">Core Protocol for Serial Imaging of Fluorescently-Labeled Mouse Brain on the </w:t>
      </w:r>
      <w:proofErr w:type="spellStart"/>
      <w:r w:rsidR="005E4B47" w:rsidRPr="005E4B47">
        <w:rPr>
          <w:rFonts w:ascii="Arial" w:hAnsi="Arial" w:cs="Arial"/>
          <w:sz w:val="22"/>
          <w:szCs w:val="22"/>
        </w:rPr>
        <w:t>TissueCyte</w:t>
      </w:r>
      <w:proofErr w:type="spellEnd"/>
      <w:r w:rsidR="005E4B47" w:rsidRPr="005E4B47">
        <w:rPr>
          <w:rFonts w:ascii="Arial" w:hAnsi="Arial" w:cs="Arial"/>
          <w:sz w:val="22"/>
          <w:szCs w:val="22"/>
        </w:rPr>
        <w:t xml:space="preserve"> 1000 System</w:t>
      </w:r>
    </w:p>
    <w:p w14:paraId="37CE399A" w14:textId="3C54F425" w:rsidR="005E4B47" w:rsidRDefault="005E4B47" w:rsidP="005E4B47">
      <w:pPr>
        <w:pStyle w:val="List"/>
        <w:numPr>
          <w:ilvl w:val="2"/>
          <w:numId w:val="14"/>
        </w:numPr>
        <w:spacing w:line="360" w:lineRule="auto"/>
        <w:rPr>
          <w:rFonts w:ascii="Arial" w:hAnsi="Arial" w:cs="Arial"/>
          <w:sz w:val="22"/>
          <w:szCs w:val="22"/>
        </w:rPr>
      </w:pPr>
      <w:hyperlink r:id="rId12" w:history="1">
        <w:r w:rsidRPr="009C2E07">
          <w:rPr>
            <w:rStyle w:val="Hyperlink"/>
            <w:rFonts w:ascii="Arial" w:hAnsi="Arial" w:cs="Arial"/>
            <w:sz w:val="22"/>
            <w:szCs w:val="22"/>
          </w:rPr>
          <w:t>https://www.protocols.io/view/core-protocol-for-serial-imaging-of-fluorescently-bdvmi646/abstract</w:t>
        </w:r>
      </w:hyperlink>
    </w:p>
    <w:p w14:paraId="7B97B607" w14:textId="77777777" w:rsidR="001116CD" w:rsidRPr="00AC7239" w:rsidRDefault="001116CD" w:rsidP="001116CD">
      <w:pPr>
        <w:pStyle w:val="List"/>
        <w:spacing w:line="360" w:lineRule="auto"/>
        <w:ind w:left="792" w:firstLine="0"/>
        <w:rPr>
          <w:rFonts w:ascii="Arial" w:hAnsi="Arial" w:cs="Arial"/>
          <w:sz w:val="22"/>
          <w:szCs w:val="22"/>
        </w:rPr>
      </w:pPr>
      <w:bookmarkStart w:id="0" w:name="_GoBack"/>
      <w:bookmarkEnd w:id="0"/>
    </w:p>
    <w:p w14:paraId="062F1AB7" w14:textId="77777777" w:rsidR="001116CD" w:rsidRPr="00A9467F" w:rsidRDefault="001116CD" w:rsidP="001116CD">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Setup:  </w:t>
      </w:r>
    </w:p>
    <w:p w14:paraId="58208ECF" w14:textId="5D08163A" w:rsidR="001116CD" w:rsidRPr="00B363D1" w:rsidRDefault="001116CD" w:rsidP="001116CD">
      <w:pPr>
        <w:pStyle w:val="List2"/>
        <w:numPr>
          <w:ilvl w:val="1"/>
          <w:numId w:val="14"/>
        </w:numPr>
        <w:spacing w:line="360" w:lineRule="auto"/>
        <w:rPr>
          <w:rFonts w:ascii="Arial" w:hAnsi="Arial" w:cs="Arial"/>
          <w:sz w:val="22"/>
          <w:szCs w:val="22"/>
        </w:rPr>
      </w:pPr>
      <w:r w:rsidRPr="00B363D1">
        <w:rPr>
          <w:rFonts w:ascii="Arial" w:hAnsi="Arial" w:cs="Arial"/>
          <w:sz w:val="22"/>
          <w:szCs w:val="22"/>
        </w:rPr>
        <w:t xml:space="preserve">Open </w:t>
      </w:r>
      <w:r w:rsidR="00735BDE">
        <w:rPr>
          <w:rFonts w:ascii="Arial" w:hAnsi="Arial" w:cs="Arial"/>
          <w:sz w:val="22"/>
          <w:szCs w:val="22"/>
        </w:rPr>
        <w:t>your Laboratory Information Management System.</w:t>
      </w:r>
    </w:p>
    <w:p w14:paraId="74137B1B" w14:textId="14399FA6" w:rsidR="001116CD" w:rsidRPr="00A9467F" w:rsidDel="00735BDE" w:rsidRDefault="001116CD" w:rsidP="001116CD">
      <w:pPr>
        <w:pStyle w:val="List2"/>
        <w:spacing w:line="360" w:lineRule="auto"/>
        <w:ind w:left="792" w:firstLine="0"/>
        <w:rPr>
          <w:rFonts w:ascii="Arial" w:hAnsi="Arial" w:cs="Arial"/>
          <w:b/>
          <w:sz w:val="22"/>
          <w:szCs w:val="22"/>
        </w:rPr>
      </w:pPr>
      <w:r w:rsidRPr="00A9467F">
        <w:rPr>
          <w:rFonts w:ascii="Arial" w:hAnsi="Arial" w:cs="Arial"/>
          <w:b/>
          <w:sz w:val="22"/>
          <w:szCs w:val="22"/>
        </w:rPr>
        <w:t>Methodology/Procedures:</w:t>
      </w:r>
    </w:p>
    <w:p w14:paraId="3F4154F2" w14:textId="228983D8" w:rsidR="001116CD" w:rsidRPr="00E97348" w:rsidRDefault="001116CD" w:rsidP="001116CD">
      <w:pPr>
        <w:pStyle w:val="List"/>
        <w:numPr>
          <w:ilvl w:val="1"/>
          <w:numId w:val="14"/>
        </w:numPr>
        <w:spacing w:line="360" w:lineRule="auto"/>
        <w:rPr>
          <w:rFonts w:ascii="Arial" w:hAnsi="Arial" w:cs="Arial"/>
          <w:b/>
          <w:sz w:val="22"/>
          <w:szCs w:val="22"/>
        </w:rPr>
      </w:pPr>
      <w:r>
        <w:rPr>
          <w:rFonts w:ascii="Arial" w:hAnsi="Arial" w:cs="Arial"/>
          <w:sz w:val="22"/>
          <w:szCs w:val="22"/>
        </w:rPr>
        <w:t xml:space="preserve">Check out and open the </w:t>
      </w:r>
      <w:r w:rsidR="00471909">
        <w:rPr>
          <w:rFonts w:ascii="Arial" w:hAnsi="Arial" w:cs="Arial"/>
          <w:sz w:val="22"/>
          <w:szCs w:val="22"/>
        </w:rPr>
        <w:t>Excel Tracking Sheet.</w:t>
      </w:r>
    </w:p>
    <w:p w14:paraId="48649517" w14:textId="1093B0E4" w:rsidR="001116CD" w:rsidRDefault="00471909" w:rsidP="001116CD">
      <w:pPr>
        <w:pStyle w:val="List"/>
        <w:numPr>
          <w:ilvl w:val="1"/>
          <w:numId w:val="14"/>
        </w:numPr>
        <w:spacing w:line="360" w:lineRule="auto"/>
        <w:rPr>
          <w:rFonts w:ascii="Arial" w:hAnsi="Arial" w:cs="Arial"/>
          <w:b/>
          <w:sz w:val="22"/>
          <w:szCs w:val="22"/>
        </w:rPr>
      </w:pPr>
      <w:r>
        <w:rPr>
          <w:rFonts w:ascii="Arial" w:hAnsi="Arial" w:cs="Arial"/>
          <w:sz w:val="22"/>
          <w:szCs w:val="22"/>
        </w:rPr>
        <w:t>F</w:t>
      </w:r>
      <w:r w:rsidR="001116CD">
        <w:rPr>
          <w:rFonts w:ascii="Arial" w:hAnsi="Arial" w:cs="Arial"/>
          <w:sz w:val="22"/>
          <w:szCs w:val="22"/>
        </w:rPr>
        <w:t>ind the most recent runs on the bottom of the sheet to determine what needs to be examined.</w:t>
      </w:r>
    </w:p>
    <w:p w14:paraId="55B870A4" w14:textId="0C3D02CC" w:rsidR="001116CD" w:rsidRDefault="001116CD" w:rsidP="001116CD">
      <w:pPr>
        <w:pStyle w:val="List"/>
        <w:numPr>
          <w:ilvl w:val="1"/>
          <w:numId w:val="14"/>
        </w:numPr>
        <w:spacing w:line="360" w:lineRule="auto"/>
        <w:rPr>
          <w:rFonts w:ascii="Arial" w:hAnsi="Arial" w:cs="Arial"/>
          <w:sz w:val="22"/>
          <w:szCs w:val="22"/>
        </w:rPr>
      </w:pPr>
      <w:r>
        <w:rPr>
          <w:rFonts w:ascii="Arial" w:hAnsi="Arial" w:cs="Arial"/>
          <w:sz w:val="22"/>
          <w:szCs w:val="22"/>
        </w:rPr>
        <w:t xml:space="preserve">In </w:t>
      </w:r>
      <w:r w:rsidR="00471909">
        <w:rPr>
          <w:rFonts w:ascii="Arial" w:hAnsi="Arial" w:cs="Arial"/>
          <w:sz w:val="22"/>
          <w:szCs w:val="22"/>
        </w:rPr>
        <w:t>your Laboratory Information Management System</w:t>
      </w:r>
      <w:r>
        <w:rPr>
          <w:rFonts w:ascii="Arial" w:hAnsi="Arial" w:cs="Arial"/>
          <w:sz w:val="22"/>
          <w:szCs w:val="22"/>
        </w:rPr>
        <w:t xml:space="preserve">, search for the image series of the </w:t>
      </w:r>
      <w:proofErr w:type="spellStart"/>
      <w:r>
        <w:rPr>
          <w:rFonts w:ascii="Arial" w:hAnsi="Arial" w:cs="Arial"/>
          <w:sz w:val="22"/>
          <w:szCs w:val="22"/>
        </w:rPr>
        <w:t>runplan</w:t>
      </w:r>
      <w:proofErr w:type="spellEnd"/>
      <w:r>
        <w:rPr>
          <w:rFonts w:ascii="Arial" w:hAnsi="Arial" w:cs="Arial"/>
          <w:sz w:val="22"/>
          <w:szCs w:val="22"/>
        </w:rPr>
        <w:t xml:space="preserve"> that is to be examined</w:t>
      </w:r>
      <w:r w:rsidRPr="00FA723F">
        <w:rPr>
          <w:rFonts w:ascii="Arial" w:hAnsi="Arial" w:cs="Arial"/>
          <w:sz w:val="22"/>
          <w:szCs w:val="22"/>
        </w:rPr>
        <w:t xml:space="preserve">.  </w:t>
      </w:r>
    </w:p>
    <w:p w14:paraId="1FC622E4" w14:textId="77777777" w:rsidR="001116CD" w:rsidRDefault="001116CD" w:rsidP="001116CD">
      <w:pPr>
        <w:pStyle w:val="List"/>
        <w:numPr>
          <w:ilvl w:val="1"/>
          <w:numId w:val="14"/>
        </w:numPr>
        <w:spacing w:line="360" w:lineRule="auto"/>
        <w:rPr>
          <w:rFonts w:ascii="Arial" w:hAnsi="Arial" w:cs="Arial"/>
          <w:sz w:val="22"/>
          <w:szCs w:val="22"/>
        </w:rPr>
      </w:pPr>
      <w:r>
        <w:rPr>
          <w:rFonts w:ascii="Arial" w:hAnsi="Arial" w:cs="Arial"/>
          <w:sz w:val="22"/>
          <w:szCs w:val="22"/>
        </w:rPr>
        <w:t>Open “contact sheet”.</w:t>
      </w:r>
    </w:p>
    <w:p w14:paraId="0F353A1B" w14:textId="77777777" w:rsidR="001116CD" w:rsidRDefault="001116CD" w:rsidP="001116CD">
      <w:pPr>
        <w:pStyle w:val="List"/>
        <w:numPr>
          <w:ilvl w:val="1"/>
          <w:numId w:val="14"/>
        </w:numPr>
        <w:spacing w:line="360" w:lineRule="auto"/>
        <w:rPr>
          <w:rFonts w:ascii="Arial" w:hAnsi="Arial" w:cs="Arial"/>
          <w:sz w:val="22"/>
          <w:szCs w:val="22"/>
        </w:rPr>
      </w:pPr>
      <w:r>
        <w:rPr>
          <w:rFonts w:ascii="Arial" w:hAnsi="Arial" w:cs="Arial"/>
          <w:sz w:val="22"/>
          <w:szCs w:val="22"/>
        </w:rPr>
        <w:lastRenderedPageBreak/>
        <w:t>Review this overview of all the images.  Click on a particular image to view it more closely when necessary.</w:t>
      </w:r>
    </w:p>
    <w:p w14:paraId="0802D6E8" w14:textId="57D7981F" w:rsidR="001116CD" w:rsidRDefault="001116CD" w:rsidP="001116CD">
      <w:pPr>
        <w:pStyle w:val="List"/>
        <w:numPr>
          <w:ilvl w:val="1"/>
          <w:numId w:val="14"/>
        </w:numPr>
        <w:spacing w:line="360" w:lineRule="auto"/>
        <w:rPr>
          <w:rFonts w:ascii="Arial" w:hAnsi="Arial" w:cs="Arial"/>
          <w:sz w:val="22"/>
          <w:szCs w:val="22"/>
        </w:rPr>
      </w:pPr>
      <w:r>
        <w:rPr>
          <w:rFonts w:ascii="Arial" w:hAnsi="Arial" w:cs="Arial"/>
          <w:sz w:val="22"/>
          <w:szCs w:val="22"/>
        </w:rPr>
        <w:t xml:space="preserve">Pass or fail the run using the QC column of the </w:t>
      </w:r>
      <w:r w:rsidR="00471909">
        <w:rPr>
          <w:rFonts w:ascii="Arial" w:hAnsi="Arial" w:cs="Arial"/>
          <w:sz w:val="22"/>
          <w:szCs w:val="22"/>
        </w:rPr>
        <w:t>Excel Tracking Sheet</w:t>
      </w:r>
      <w:r>
        <w:rPr>
          <w:rFonts w:ascii="Arial" w:hAnsi="Arial" w:cs="Arial"/>
          <w:sz w:val="22"/>
          <w:szCs w:val="22"/>
        </w:rPr>
        <w:t xml:space="preserve">.  </w:t>
      </w:r>
    </w:p>
    <w:p w14:paraId="6FFB457D" w14:textId="77777777" w:rsidR="001116CD" w:rsidRDefault="001116CD" w:rsidP="001116CD">
      <w:pPr>
        <w:pStyle w:val="List"/>
        <w:numPr>
          <w:ilvl w:val="2"/>
          <w:numId w:val="14"/>
        </w:numPr>
        <w:spacing w:line="360" w:lineRule="auto"/>
        <w:rPr>
          <w:rFonts w:ascii="Arial" w:hAnsi="Arial" w:cs="Arial"/>
          <w:sz w:val="22"/>
          <w:szCs w:val="22"/>
        </w:rPr>
      </w:pPr>
      <w:r>
        <w:rPr>
          <w:rFonts w:ascii="Arial" w:hAnsi="Arial" w:cs="Arial"/>
          <w:sz w:val="22"/>
          <w:szCs w:val="22"/>
        </w:rPr>
        <w:t>If run passes: select “Pass” from the dropdown in the “QC” column.</w:t>
      </w:r>
    </w:p>
    <w:p w14:paraId="15A5C9FE" w14:textId="2FE52736" w:rsidR="001116CD" w:rsidRPr="00AC7EE5" w:rsidRDefault="001116CD" w:rsidP="001116CD">
      <w:pPr>
        <w:pStyle w:val="List"/>
        <w:numPr>
          <w:ilvl w:val="2"/>
          <w:numId w:val="14"/>
        </w:numPr>
        <w:spacing w:line="360" w:lineRule="auto"/>
        <w:rPr>
          <w:rFonts w:ascii="Arial" w:hAnsi="Arial" w:cs="Arial"/>
          <w:sz w:val="22"/>
          <w:szCs w:val="22"/>
        </w:rPr>
      </w:pPr>
      <w:r>
        <w:rPr>
          <w:rFonts w:ascii="Arial" w:hAnsi="Arial" w:cs="Arial"/>
          <w:sz w:val="22"/>
          <w:szCs w:val="22"/>
        </w:rPr>
        <w:t>If run fails: select “Fail” from the dropdown, and specify reasons in the “QC Comments” column.  Then search</w:t>
      </w:r>
      <w:r w:rsidR="00471909">
        <w:rPr>
          <w:rFonts w:ascii="Arial" w:hAnsi="Arial" w:cs="Arial"/>
          <w:sz w:val="22"/>
          <w:szCs w:val="22"/>
        </w:rPr>
        <w:t xml:space="preserve"> your Laboratory Information Management System</w:t>
      </w:r>
      <w:r w:rsidDel="00471909">
        <w:rPr>
          <w:rFonts w:ascii="Arial" w:hAnsi="Arial" w:cs="Arial"/>
          <w:sz w:val="22"/>
          <w:szCs w:val="22"/>
        </w:rPr>
        <w:t xml:space="preserve"> </w:t>
      </w:r>
      <w:r>
        <w:rPr>
          <w:rFonts w:ascii="Arial" w:hAnsi="Arial" w:cs="Arial"/>
          <w:sz w:val="22"/>
          <w:szCs w:val="22"/>
        </w:rPr>
        <w:t xml:space="preserve">for the failed </w:t>
      </w:r>
      <w:proofErr w:type="spellStart"/>
      <w:r>
        <w:rPr>
          <w:rFonts w:ascii="Arial" w:hAnsi="Arial" w:cs="Arial"/>
          <w:sz w:val="22"/>
          <w:szCs w:val="22"/>
        </w:rPr>
        <w:t>runplan</w:t>
      </w:r>
      <w:proofErr w:type="spellEnd"/>
      <w:r w:rsidR="00471909">
        <w:rPr>
          <w:rFonts w:ascii="Arial" w:hAnsi="Arial" w:cs="Arial"/>
          <w:sz w:val="22"/>
          <w:szCs w:val="22"/>
        </w:rPr>
        <w:t>,</w:t>
      </w:r>
      <w:r>
        <w:rPr>
          <w:rFonts w:ascii="Arial" w:hAnsi="Arial" w:cs="Arial"/>
          <w:sz w:val="22"/>
          <w:szCs w:val="22"/>
        </w:rPr>
        <w:t xml:space="preserve"> select “Edit”, and change the “</w:t>
      </w:r>
      <w:proofErr w:type="spellStart"/>
      <w:r>
        <w:rPr>
          <w:rFonts w:ascii="Arial" w:hAnsi="Arial" w:cs="Arial"/>
          <w:sz w:val="22"/>
          <w:szCs w:val="22"/>
        </w:rPr>
        <w:t>Runplan</w:t>
      </w:r>
      <w:proofErr w:type="spellEnd"/>
      <w:r>
        <w:rPr>
          <w:rFonts w:ascii="Arial" w:hAnsi="Arial" w:cs="Arial"/>
          <w:sz w:val="22"/>
          <w:szCs w:val="22"/>
        </w:rPr>
        <w:t xml:space="preserve"> state” to “fail”.</w:t>
      </w:r>
    </w:p>
    <w:p w14:paraId="1442D93D" w14:textId="77777777" w:rsidR="001116CD" w:rsidRDefault="001116CD" w:rsidP="001116CD">
      <w:pPr>
        <w:pStyle w:val="List"/>
        <w:numPr>
          <w:ilvl w:val="1"/>
          <w:numId w:val="14"/>
        </w:numPr>
        <w:spacing w:line="360" w:lineRule="auto"/>
        <w:rPr>
          <w:rFonts w:ascii="Arial" w:hAnsi="Arial" w:cs="Arial"/>
          <w:sz w:val="22"/>
          <w:szCs w:val="22"/>
        </w:rPr>
      </w:pPr>
      <w:r>
        <w:rPr>
          <w:rFonts w:ascii="Arial" w:hAnsi="Arial" w:cs="Arial"/>
          <w:sz w:val="22"/>
          <w:szCs w:val="22"/>
        </w:rPr>
        <w:t>Images will then be analyzed by the Data Annotation group. Annotation personnel may pass or fail data if it meets or fails to meet their criteria.</w:t>
      </w:r>
    </w:p>
    <w:p w14:paraId="6394A2F8" w14:textId="6DA41847" w:rsidR="001116CD" w:rsidRDefault="001116CD" w:rsidP="001116CD">
      <w:pPr>
        <w:pStyle w:val="List"/>
        <w:numPr>
          <w:ilvl w:val="2"/>
          <w:numId w:val="14"/>
        </w:numPr>
        <w:spacing w:line="360" w:lineRule="auto"/>
        <w:rPr>
          <w:rFonts w:ascii="Arial" w:hAnsi="Arial" w:cs="Arial"/>
          <w:sz w:val="22"/>
          <w:szCs w:val="22"/>
        </w:rPr>
      </w:pPr>
      <w:r>
        <w:rPr>
          <w:rFonts w:ascii="Arial" w:hAnsi="Arial" w:cs="Arial"/>
          <w:sz w:val="22"/>
          <w:szCs w:val="22"/>
        </w:rPr>
        <w:t xml:space="preserve">TissueCyte QC personnel will periodically go through the recently annotated </w:t>
      </w:r>
      <w:proofErr w:type="spellStart"/>
      <w:r>
        <w:rPr>
          <w:rFonts w:ascii="Arial" w:hAnsi="Arial" w:cs="Arial"/>
          <w:sz w:val="22"/>
          <w:szCs w:val="22"/>
        </w:rPr>
        <w:t>runplans</w:t>
      </w:r>
      <w:proofErr w:type="spellEnd"/>
      <w:r>
        <w:rPr>
          <w:rFonts w:ascii="Arial" w:hAnsi="Arial" w:cs="Arial"/>
          <w:sz w:val="22"/>
          <w:szCs w:val="22"/>
        </w:rPr>
        <w:t xml:space="preserve"> to see what has passed/failed, and will update the </w:t>
      </w:r>
      <w:r w:rsidR="00DD3FD7">
        <w:rPr>
          <w:rFonts w:ascii="Arial" w:hAnsi="Arial" w:cs="Arial"/>
          <w:sz w:val="22"/>
          <w:szCs w:val="22"/>
        </w:rPr>
        <w:t>E</w:t>
      </w:r>
      <w:r>
        <w:rPr>
          <w:rFonts w:ascii="Arial" w:hAnsi="Arial" w:cs="Arial"/>
          <w:sz w:val="22"/>
          <w:szCs w:val="22"/>
        </w:rPr>
        <w:t xml:space="preserve">xcel </w:t>
      </w:r>
      <w:r w:rsidR="00DD3FD7">
        <w:rPr>
          <w:rFonts w:ascii="Arial" w:hAnsi="Arial" w:cs="Arial"/>
          <w:sz w:val="22"/>
          <w:szCs w:val="22"/>
        </w:rPr>
        <w:t>Tracking S</w:t>
      </w:r>
      <w:r>
        <w:rPr>
          <w:rFonts w:ascii="Arial" w:hAnsi="Arial" w:cs="Arial"/>
          <w:sz w:val="22"/>
          <w:szCs w:val="22"/>
        </w:rPr>
        <w:t>heet noting Pass/Fail in the “QA” column and entering any comments made by the Data Annotation group.</w:t>
      </w:r>
    </w:p>
    <w:p w14:paraId="583CEB92" w14:textId="4B445D0B" w:rsidR="001116CD" w:rsidRPr="00882961" w:rsidRDefault="001116CD" w:rsidP="001116CD">
      <w:pPr>
        <w:pStyle w:val="List"/>
        <w:numPr>
          <w:ilvl w:val="2"/>
          <w:numId w:val="14"/>
        </w:numPr>
        <w:spacing w:line="360" w:lineRule="auto"/>
        <w:rPr>
          <w:rFonts w:ascii="Arial" w:hAnsi="Arial" w:cs="Arial"/>
          <w:sz w:val="22"/>
          <w:szCs w:val="22"/>
        </w:rPr>
      </w:pPr>
      <w:r>
        <w:rPr>
          <w:rFonts w:ascii="Arial" w:hAnsi="Arial" w:cs="Arial"/>
          <w:sz w:val="22"/>
          <w:szCs w:val="22"/>
        </w:rPr>
        <w:t>TissueCyte QC personnel will also update the “</w:t>
      </w:r>
      <w:proofErr w:type="spellStart"/>
      <w:r>
        <w:rPr>
          <w:rFonts w:ascii="Arial" w:hAnsi="Arial" w:cs="Arial"/>
          <w:sz w:val="22"/>
          <w:szCs w:val="22"/>
        </w:rPr>
        <w:t>Runplan</w:t>
      </w:r>
      <w:proofErr w:type="spellEnd"/>
      <w:r>
        <w:rPr>
          <w:rFonts w:ascii="Arial" w:hAnsi="Arial" w:cs="Arial"/>
          <w:sz w:val="22"/>
          <w:szCs w:val="22"/>
        </w:rPr>
        <w:t xml:space="preserve"> state” in </w:t>
      </w:r>
      <w:r w:rsidR="00DD3FD7">
        <w:rPr>
          <w:rFonts w:ascii="Arial" w:hAnsi="Arial" w:cs="Arial"/>
          <w:sz w:val="22"/>
          <w:szCs w:val="22"/>
        </w:rPr>
        <w:t>the Laboratory Information Management System</w:t>
      </w:r>
      <w:r>
        <w:rPr>
          <w:rFonts w:ascii="Arial" w:hAnsi="Arial" w:cs="Arial"/>
          <w:sz w:val="22"/>
          <w:szCs w:val="22"/>
        </w:rPr>
        <w:t xml:space="preserve">:  For those </w:t>
      </w:r>
      <w:proofErr w:type="spellStart"/>
      <w:r>
        <w:rPr>
          <w:rFonts w:ascii="Arial" w:hAnsi="Arial" w:cs="Arial"/>
          <w:sz w:val="22"/>
          <w:szCs w:val="22"/>
        </w:rPr>
        <w:t>runplans</w:t>
      </w:r>
      <w:proofErr w:type="spellEnd"/>
      <w:r>
        <w:rPr>
          <w:rFonts w:ascii="Arial" w:hAnsi="Arial" w:cs="Arial"/>
          <w:sz w:val="22"/>
          <w:szCs w:val="22"/>
        </w:rPr>
        <w:t xml:space="preserve"> that Annotation has failed, ensure the “</w:t>
      </w:r>
      <w:proofErr w:type="spellStart"/>
      <w:r>
        <w:rPr>
          <w:rFonts w:ascii="Arial" w:hAnsi="Arial" w:cs="Arial"/>
          <w:sz w:val="22"/>
          <w:szCs w:val="22"/>
        </w:rPr>
        <w:t>Runplan</w:t>
      </w:r>
      <w:proofErr w:type="spellEnd"/>
      <w:r>
        <w:rPr>
          <w:rFonts w:ascii="Arial" w:hAnsi="Arial" w:cs="Arial"/>
          <w:sz w:val="22"/>
          <w:szCs w:val="22"/>
        </w:rPr>
        <w:t xml:space="preserve"> state” reads “fail”.  For those </w:t>
      </w:r>
      <w:proofErr w:type="spellStart"/>
      <w:r>
        <w:rPr>
          <w:rFonts w:ascii="Arial" w:hAnsi="Arial" w:cs="Arial"/>
          <w:sz w:val="22"/>
          <w:szCs w:val="22"/>
        </w:rPr>
        <w:t>runplans</w:t>
      </w:r>
      <w:proofErr w:type="spellEnd"/>
      <w:r>
        <w:rPr>
          <w:rFonts w:ascii="Arial" w:hAnsi="Arial" w:cs="Arial"/>
          <w:sz w:val="22"/>
          <w:szCs w:val="22"/>
        </w:rPr>
        <w:t xml:space="preserve"> that Annotations has passed, change the “</w:t>
      </w:r>
      <w:proofErr w:type="spellStart"/>
      <w:r>
        <w:rPr>
          <w:rFonts w:ascii="Arial" w:hAnsi="Arial" w:cs="Arial"/>
          <w:sz w:val="22"/>
          <w:szCs w:val="22"/>
        </w:rPr>
        <w:t>Runplan</w:t>
      </w:r>
      <w:proofErr w:type="spellEnd"/>
      <w:r>
        <w:rPr>
          <w:rFonts w:ascii="Arial" w:hAnsi="Arial" w:cs="Arial"/>
          <w:sz w:val="22"/>
          <w:szCs w:val="22"/>
        </w:rPr>
        <w:t>” state to “pass”.</w:t>
      </w:r>
    </w:p>
    <w:p w14:paraId="342613F6" w14:textId="77777777" w:rsidR="001116CD" w:rsidRPr="00A9467F" w:rsidRDefault="001116CD" w:rsidP="001116CD">
      <w:pPr>
        <w:pStyle w:val="List"/>
        <w:numPr>
          <w:ilvl w:val="0"/>
          <w:numId w:val="14"/>
        </w:numPr>
        <w:tabs>
          <w:tab w:val="left" w:pos="360"/>
          <w:tab w:val="left" w:pos="540"/>
        </w:tabs>
        <w:spacing w:before="240" w:line="360" w:lineRule="auto"/>
        <w:rPr>
          <w:rFonts w:ascii="Arial" w:hAnsi="Arial" w:cs="Arial"/>
          <w:b/>
          <w:sz w:val="22"/>
          <w:szCs w:val="22"/>
        </w:rPr>
      </w:pPr>
      <w:r w:rsidRPr="00A9467F">
        <w:rPr>
          <w:rFonts w:ascii="Arial" w:hAnsi="Arial" w:cs="Arial"/>
          <w:b/>
          <w:sz w:val="22"/>
          <w:szCs w:val="22"/>
        </w:rPr>
        <w:t xml:space="preserve">Take Down:  </w:t>
      </w:r>
    </w:p>
    <w:p w14:paraId="33D888A1" w14:textId="1A020C50" w:rsidR="001116CD" w:rsidRPr="00A9467F" w:rsidRDefault="001116CD" w:rsidP="001116CD">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Save and check in </w:t>
      </w:r>
      <w:r w:rsidR="00DD3FD7">
        <w:rPr>
          <w:rFonts w:ascii="Arial" w:hAnsi="Arial" w:cs="Arial"/>
          <w:sz w:val="22"/>
          <w:szCs w:val="22"/>
        </w:rPr>
        <w:t>the</w:t>
      </w:r>
      <w:r w:rsidDel="00DD3FD7">
        <w:rPr>
          <w:rFonts w:ascii="Arial" w:hAnsi="Arial" w:cs="Arial"/>
          <w:sz w:val="22"/>
          <w:szCs w:val="22"/>
        </w:rPr>
        <w:t xml:space="preserve"> </w:t>
      </w:r>
      <w:r w:rsidR="00DD3FD7">
        <w:rPr>
          <w:rFonts w:ascii="Arial" w:hAnsi="Arial" w:cs="Arial"/>
          <w:sz w:val="22"/>
          <w:szCs w:val="22"/>
        </w:rPr>
        <w:t>Excel Tracking S</w:t>
      </w:r>
      <w:r>
        <w:rPr>
          <w:rFonts w:ascii="Arial" w:hAnsi="Arial" w:cs="Arial"/>
          <w:sz w:val="22"/>
          <w:szCs w:val="22"/>
        </w:rPr>
        <w:t>heet so it can be edited by others</w:t>
      </w:r>
      <w:r w:rsidRPr="00A9467F">
        <w:rPr>
          <w:rFonts w:ascii="Arial" w:hAnsi="Arial" w:cs="Arial"/>
          <w:sz w:val="22"/>
          <w:szCs w:val="22"/>
        </w:rPr>
        <w:t xml:space="preserve">. </w:t>
      </w:r>
    </w:p>
    <w:p w14:paraId="14FE4E2D" w14:textId="77777777" w:rsidR="001116CD" w:rsidRDefault="001116CD" w:rsidP="001116CD">
      <w:pPr>
        <w:pStyle w:val="List"/>
        <w:numPr>
          <w:ilvl w:val="0"/>
          <w:numId w:val="14"/>
        </w:numPr>
        <w:tabs>
          <w:tab w:val="left" w:pos="540"/>
        </w:tabs>
        <w:spacing w:before="240" w:line="360" w:lineRule="auto"/>
        <w:rPr>
          <w:rFonts w:ascii="Arial" w:hAnsi="Arial" w:cs="Arial"/>
          <w:b/>
          <w:sz w:val="22"/>
          <w:szCs w:val="22"/>
        </w:rPr>
      </w:pPr>
      <w:r w:rsidRPr="00F04B15">
        <w:rPr>
          <w:rFonts w:ascii="Arial" w:hAnsi="Arial" w:cs="Arial"/>
          <w:b/>
          <w:sz w:val="22"/>
          <w:szCs w:val="22"/>
        </w:rPr>
        <w:t>Appendix:</w:t>
      </w:r>
    </w:p>
    <w:p w14:paraId="7B09C4F9" w14:textId="77777777" w:rsidR="001116CD" w:rsidRDefault="001116CD" w:rsidP="001116CD">
      <w:pPr>
        <w:pStyle w:val="List"/>
        <w:numPr>
          <w:ilvl w:val="1"/>
          <w:numId w:val="14"/>
        </w:numPr>
        <w:tabs>
          <w:tab w:val="left" w:pos="540"/>
        </w:tabs>
        <w:spacing w:line="360" w:lineRule="auto"/>
        <w:rPr>
          <w:rFonts w:ascii="Arial" w:hAnsi="Arial" w:cs="Arial"/>
          <w:b/>
          <w:sz w:val="22"/>
          <w:szCs w:val="22"/>
        </w:rPr>
      </w:pPr>
      <w:r>
        <w:rPr>
          <w:rFonts w:ascii="Arial" w:hAnsi="Arial" w:cs="Arial"/>
          <w:b/>
          <w:sz w:val="22"/>
          <w:szCs w:val="22"/>
        </w:rPr>
        <w:t>Example images and terminology definitions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tblGrid>
      <w:tr w:rsidR="001116CD" w14:paraId="7B101303" w14:textId="77777777" w:rsidTr="00594380">
        <w:trPr>
          <w:trHeight w:val="5551"/>
          <w:jc w:val="center"/>
        </w:trPr>
        <w:tc>
          <w:tcPr>
            <w:tcW w:w="7639" w:type="dxa"/>
          </w:tcPr>
          <w:p w14:paraId="40D6803D" w14:textId="77777777" w:rsidR="001116CD" w:rsidRDefault="001116CD" w:rsidP="00594380">
            <w:r>
              <w:rPr>
                <w:noProof/>
              </w:rPr>
              <w:lastRenderedPageBreak/>
              <mc:AlternateContent>
                <mc:Choice Requires="wps">
                  <w:drawing>
                    <wp:anchor distT="0" distB="0" distL="114300" distR="114300" simplePos="0" relativeHeight="251658244" behindDoc="0" locked="0" layoutInCell="1" allowOverlap="1" wp14:anchorId="087880EA" wp14:editId="11F64BE8">
                      <wp:simplePos x="0" y="0"/>
                      <wp:positionH relativeFrom="column">
                        <wp:posOffset>3643630</wp:posOffset>
                      </wp:positionH>
                      <wp:positionV relativeFrom="paragraph">
                        <wp:posOffset>2848610</wp:posOffset>
                      </wp:positionV>
                      <wp:extent cx="304799" cy="314324"/>
                      <wp:effectExtent l="57150" t="38100" r="57785" b="86360"/>
                      <wp:wrapNone/>
                      <wp:docPr id="16" name="Straight Arrow Connector 16"/>
                      <wp:cNvGraphicFramePr/>
                      <a:graphic xmlns:a="http://schemas.openxmlformats.org/drawingml/2006/main">
                        <a:graphicData uri="http://schemas.microsoft.com/office/word/2010/wordprocessingShape">
                          <wps:wsp>
                            <wps:cNvCnPr/>
                            <wps:spPr>
                              <a:xfrm flipH="1" flipV="1">
                                <a:off x="0" y="0"/>
                                <a:ext cx="304799" cy="314324"/>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DAACABB" id="_x0000_t32" coordsize="21600,21600" o:spt="32" o:oned="t" path="m,l21600,21600e" filled="f">
                      <v:path arrowok="t" fillok="f" o:connecttype="none"/>
                      <o:lock v:ext="edit" shapetype="t"/>
                    </v:shapetype>
                    <v:shape id="Straight Arrow Connector 16" o:spid="_x0000_s1026" type="#_x0000_t32" style="position:absolute;margin-left:286.9pt;margin-top:224.3pt;width:24pt;height:24.75pt;flip:x 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" strokecolor="#8064a2 [3207]"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58240" behindDoc="0" locked="0" layoutInCell="1" allowOverlap="1" wp14:anchorId="30CAADEB" wp14:editId="6A7ED168">
                      <wp:simplePos x="0" y="0"/>
                      <wp:positionH relativeFrom="column">
                        <wp:posOffset>1156970</wp:posOffset>
                      </wp:positionH>
                      <wp:positionV relativeFrom="paragraph">
                        <wp:posOffset>2847975</wp:posOffset>
                      </wp:positionV>
                      <wp:extent cx="228600" cy="314325"/>
                      <wp:effectExtent l="57150" t="38100" r="76200" b="85725"/>
                      <wp:wrapNone/>
                      <wp:docPr id="11" name="Straight Arrow Connector 11"/>
                      <wp:cNvGraphicFramePr/>
                      <a:graphic xmlns:a="http://schemas.openxmlformats.org/drawingml/2006/main">
                        <a:graphicData uri="http://schemas.microsoft.com/office/word/2010/wordprocessingShape">
                          <wps:wsp>
                            <wps:cNvCnPr/>
                            <wps:spPr>
                              <a:xfrm flipH="1" flipV="1">
                                <a:off x="0" y="0"/>
                                <a:ext cx="228600" cy="314325"/>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25968BCD" id="Straight Arrow Connector 11" o:spid="_x0000_s1026" type="#_x0000_t32" style="position:absolute;margin-left:91.1pt;margin-top:224.25pt;width:18pt;height:24.75pt;flip:x 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" strokecolor="#8064a2 [3207]" strokeweight="2pt">
                      <v:stroke endarrow="open"/>
                      <v:shadow on="t" color="black" opacity="24903f" origin=",.5" offset="0,.55556mm"/>
                    </v:shape>
                  </w:pict>
                </mc:Fallback>
              </mc:AlternateContent>
            </w:r>
            <w:r>
              <w:rPr>
                <w:noProof/>
              </w:rPr>
              <w:drawing>
                <wp:inline distT="0" distB="0" distL="0" distR="0" wp14:anchorId="1E347619" wp14:editId="5DA36576">
                  <wp:extent cx="4695132"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98657" cy="3345785"/>
                          </a:xfrm>
                          <a:prstGeom prst="rect">
                            <a:avLst/>
                          </a:prstGeom>
                        </pic:spPr>
                      </pic:pic>
                    </a:graphicData>
                  </a:graphic>
                </wp:inline>
              </w:drawing>
            </w:r>
          </w:p>
          <w:p w14:paraId="000280B3" w14:textId="77777777" w:rsidR="001116CD" w:rsidRPr="00AC74EB" w:rsidRDefault="001116CD" w:rsidP="00594380">
            <w:pPr>
              <w:jc w:val="center"/>
              <w:rPr>
                <w:rFonts w:ascii="Arial Narrow" w:hAnsi="Arial Narrow" w:cs="Arial"/>
                <w:sz w:val="22"/>
                <w:szCs w:val="22"/>
              </w:rPr>
            </w:pPr>
            <w:r w:rsidRPr="00AC74EB">
              <w:rPr>
                <w:rFonts w:ascii="Arial Narrow" w:hAnsi="Arial Narrow" w:cs="Arial"/>
                <w:b/>
                <w:sz w:val="22"/>
                <w:szCs w:val="22"/>
              </w:rPr>
              <w:t>Figure 1.</w:t>
            </w:r>
            <w:r w:rsidRPr="00AC74EB">
              <w:rPr>
                <w:rFonts w:ascii="Arial Narrow" w:hAnsi="Arial Narrow" w:cs="Arial"/>
                <w:sz w:val="22"/>
                <w:szCs w:val="22"/>
              </w:rPr>
              <w:t xml:space="preserve">  </w:t>
            </w:r>
            <w:r>
              <w:rPr>
                <w:rFonts w:ascii="Arial Narrow" w:hAnsi="Arial Narrow" w:cs="Arial"/>
                <w:sz w:val="22"/>
                <w:szCs w:val="22"/>
              </w:rPr>
              <w:t>An e</w:t>
            </w:r>
            <w:r w:rsidRPr="00AC74EB">
              <w:rPr>
                <w:rFonts w:ascii="Arial Narrow" w:hAnsi="Arial Narrow" w:cs="Arial"/>
                <w:sz w:val="22"/>
                <w:szCs w:val="22"/>
              </w:rPr>
              <w:t>xample of an image with the bottom cut off.</w:t>
            </w:r>
          </w:p>
        </w:tc>
      </w:tr>
      <w:tr w:rsidR="001116CD" w14:paraId="196506C4" w14:textId="77777777" w:rsidTr="00594380">
        <w:trPr>
          <w:trHeight w:val="269"/>
          <w:jc w:val="center"/>
        </w:trPr>
        <w:tc>
          <w:tcPr>
            <w:tcW w:w="7639" w:type="dxa"/>
          </w:tcPr>
          <w:p w14:paraId="32B65EF1" w14:textId="77777777" w:rsidR="001116CD" w:rsidRDefault="001116CD" w:rsidP="00594380"/>
        </w:tc>
      </w:tr>
      <w:tr w:rsidR="001116CD" w14:paraId="37768969" w14:textId="77777777" w:rsidTr="00594380">
        <w:trPr>
          <w:trHeight w:val="4917"/>
          <w:jc w:val="center"/>
        </w:trPr>
        <w:tc>
          <w:tcPr>
            <w:tcW w:w="7639" w:type="dxa"/>
          </w:tcPr>
          <w:p w14:paraId="53C13E0E" w14:textId="77777777" w:rsidR="001116CD" w:rsidRDefault="001116CD" w:rsidP="00594380">
            <w:r>
              <w:rPr>
                <w:noProof/>
              </w:rPr>
              <mc:AlternateContent>
                <mc:Choice Requires="wps">
                  <w:drawing>
                    <wp:anchor distT="0" distB="0" distL="114300" distR="114300" simplePos="0" relativeHeight="251658241" behindDoc="0" locked="0" layoutInCell="1" allowOverlap="1" wp14:anchorId="60784B8A" wp14:editId="01F6C7A6">
                      <wp:simplePos x="0" y="0"/>
                      <wp:positionH relativeFrom="column">
                        <wp:posOffset>3947795</wp:posOffset>
                      </wp:positionH>
                      <wp:positionV relativeFrom="paragraph">
                        <wp:posOffset>1233805</wp:posOffset>
                      </wp:positionV>
                      <wp:extent cx="276225" cy="161925"/>
                      <wp:effectExtent l="57150" t="38100" r="66675" b="85725"/>
                      <wp:wrapNone/>
                      <wp:docPr id="12" name="Straight Arrow Connector 12"/>
                      <wp:cNvGraphicFramePr/>
                      <a:graphic xmlns:a="http://schemas.openxmlformats.org/drawingml/2006/main">
                        <a:graphicData uri="http://schemas.microsoft.com/office/word/2010/wordprocessingShape">
                          <wps:wsp>
                            <wps:cNvCnPr/>
                            <wps:spPr>
                              <a:xfrm flipH="1" flipV="1">
                                <a:off x="0" y="0"/>
                                <a:ext cx="276225" cy="161925"/>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58551C48" id="Straight Arrow Connector 12" o:spid="_x0000_s1026" type="#_x0000_t32" style="position:absolute;margin-left:310.85pt;margin-top:97.15pt;width:21.75pt;height:12.75pt;flip:x y;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" strokecolor="#8064a2 [3207]" strokeweight="2pt">
                      <v:stroke endarrow="open"/>
                      <v:shadow on="t" color="black" opacity="24903f" origin=",.5" offset="0,.55556mm"/>
                    </v:shape>
                  </w:pict>
                </mc:Fallback>
              </mc:AlternateContent>
            </w:r>
            <w:r>
              <w:rPr>
                <w:noProof/>
              </w:rPr>
              <w:drawing>
                <wp:inline distT="0" distB="0" distL="0" distR="0" wp14:anchorId="7355EEF6" wp14:editId="42BD5465">
                  <wp:extent cx="4695825" cy="313757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99864" cy="3140272"/>
                          </a:xfrm>
                          <a:prstGeom prst="rect">
                            <a:avLst/>
                          </a:prstGeom>
                        </pic:spPr>
                      </pic:pic>
                    </a:graphicData>
                  </a:graphic>
                </wp:inline>
              </w:drawing>
            </w:r>
          </w:p>
        </w:tc>
      </w:tr>
      <w:tr w:rsidR="001116CD" w14:paraId="777677E6" w14:textId="77777777" w:rsidTr="00594380">
        <w:trPr>
          <w:trHeight w:val="269"/>
          <w:jc w:val="center"/>
        </w:trPr>
        <w:tc>
          <w:tcPr>
            <w:tcW w:w="7639" w:type="dxa"/>
          </w:tcPr>
          <w:p w14:paraId="59825151" w14:textId="77777777" w:rsidR="001116CD" w:rsidRPr="00AC74EB" w:rsidRDefault="001116CD" w:rsidP="00594380">
            <w:pPr>
              <w:jc w:val="center"/>
              <w:rPr>
                <w:rFonts w:ascii="Arial Narrow" w:hAnsi="Arial Narrow" w:cs="Arial"/>
                <w:sz w:val="22"/>
                <w:szCs w:val="22"/>
              </w:rPr>
            </w:pPr>
            <w:r w:rsidRPr="00AC74EB">
              <w:rPr>
                <w:rFonts w:ascii="Arial Narrow" w:hAnsi="Arial Narrow" w:cs="Arial"/>
                <w:b/>
                <w:sz w:val="22"/>
                <w:szCs w:val="22"/>
              </w:rPr>
              <w:t>Figure 2.</w:t>
            </w:r>
            <w:r w:rsidRPr="00AC74EB">
              <w:rPr>
                <w:rFonts w:ascii="Arial Narrow" w:hAnsi="Arial Narrow" w:cs="Arial"/>
                <w:sz w:val="22"/>
                <w:szCs w:val="22"/>
              </w:rPr>
              <w:t xml:space="preserve">  </w:t>
            </w:r>
            <w:r>
              <w:rPr>
                <w:rFonts w:ascii="Arial Narrow" w:hAnsi="Arial Narrow" w:cs="Arial"/>
                <w:sz w:val="22"/>
                <w:szCs w:val="22"/>
              </w:rPr>
              <w:t>An e</w:t>
            </w:r>
            <w:r w:rsidRPr="00AC74EB">
              <w:rPr>
                <w:rFonts w:ascii="Arial Narrow" w:hAnsi="Arial Narrow" w:cs="Arial"/>
                <w:sz w:val="22"/>
                <w:szCs w:val="22"/>
              </w:rPr>
              <w:t>xample of an image showing a “Bounding Box Error”.</w:t>
            </w:r>
          </w:p>
        </w:tc>
      </w:tr>
      <w:tr w:rsidR="001116CD" w14:paraId="110D785E" w14:textId="77777777" w:rsidTr="00594380">
        <w:trPr>
          <w:trHeight w:val="284"/>
          <w:jc w:val="center"/>
        </w:trPr>
        <w:tc>
          <w:tcPr>
            <w:tcW w:w="7639" w:type="dxa"/>
          </w:tcPr>
          <w:p w14:paraId="16E2ACD7" w14:textId="77777777" w:rsidR="001116CD" w:rsidRDefault="001116CD" w:rsidP="00594380"/>
        </w:tc>
      </w:tr>
      <w:tr w:rsidR="001116CD" w14:paraId="4D9B895F" w14:textId="77777777" w:rsidTr="00594380">
        <w:trPr>
          <w:trHeight w:val="284"/>
          <w:jc w:val="center"/>
        </w:trPr>
        <w:tc>
          <w:tcPr>
            <w:tcW w:w="7639" w:type="dxa"/>
          </w:tcPr>
          <w:p w14:paraId="4CCF73D5" w14:textId="77777777" w:rsidR="001116CD" w:rsidRDefault="001116CD" w:rsidP="00594380"/>
        </w:tc>
      </w:tr>
      <w:tr w:rsidR="001116CD" w14:paraId="72CF44FF" w14:textId="77777777" w:rsidTr="00594380">
        <w:trPr>
          <w:trHeight w:val="269"/>
          <w:jc w:val="center"/>
        </w:trPr>
        <w:tc>
          <w:tcPr>
            <w:tcW w:w="7639" w:type="dxa"/>
          </w:tcPr>
          <w:p w14:paraId="62F1D6EE" w14:textId="77777777" w:rsidR="001116CD" w:rsidRDefault="001116CD" w:rsidP="00594380">
            <w:r>
              <w:rPr>
                <w:noProof/>
              </w:rPr>
              <w:lastRenderedPageBreak/>
              <mc:AlternateContent>
                <mc:Choice Requires="wps">
                  <w:drawing>
                    <wp:anchor distT="0" distB="0" distL="114300" distR="114300" simplePos="0" relativeHeight="251658245" behindDoc="0" locked="0" layoutInCell="1" allowOverlap="1" wp14:anchorId="745B8F5D" wp14:editId="7797D978">
                      <wp:simplePos x="0" y="0"/>
                      <wp:positionH relativeFrom="column">
                        <wp:posOffset>1832610</wp:posOffset>
                      </wp:positionH>
                      <wp:positionV relativeFrom="paragraph">
                        <wp:posOffset>1314450</wp:posOffset>
                      </wp:positionV>
                      <wp:extent cx="2257425" cy="0"/>
                      <wp:effectExtent l="57150" t="76200" r="28575" b="152400"/>
                      <wp:wrapNone/>
                      <wp:docPr id="19" name="Straight Arrow Connector 19"/>
                      <wp:cNvGraphicFramePr/>
                      <a:graphic xmlns:a="http://schemas.openxmlformats.org/drawingml/2006/main">
                        <a:graphicData uri="http://schemas.microsoft.com/office/word/2010/wordprocessingShape">
                          <wps:wsp>
                            <wps:cNvCnPr/>
                            <wps:spPr>
                              <a:xfrm>
                                <a:off x="0" y="0"/>
                                <a:ext cx="2257425" cy="0"/>
                              </a:xfrm>
                              <a:prstGeom prst="straightConnector1">
                                <a:avLst/>
                              </a:prstGeom>
                              <a:ln>
                                <a:headEnd type="arrow"/>
                                <a:tailEnd type="arrow"/>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697872E8" id="Straight Arrow Connector 19" o:spid="_x0000_s1026" type="#_x0000_t32" style="position:absolute;margin-left:144.3pt;margin-top:103.5pt;width:177.75pt;height:0;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" strokecolor="#8064a2 [3207]" strokeweight="2pt">
                      <v:stroke startarrow="open" endarrow="open"/>
                      <v:shadow on="t" color="black" opacity="24903f" origin=",.5" offset="0,.55556mm"/>
                    </v:shape>
                  </w:pict>
                </mc:Fallback>
              </mc:AlternateContent>
            </w:r>
            <w:r>
              <w:rPr>
                <w:noProof/>
              </w:rPr>
              <w:drawing>
                <wp:inline distT="0" distB="0" distL="0" distR="0" wp14:anchorId="177EC602" wp14:editId="757F067A">
                  <wp:extent cx="4713890" cy="3805431"/>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729898" cy="3818354"/>
                          </a:xfrm>
                          <a:prstGeom prst="rect">
                            <a:avLst/>
                          </a:prstGeom>
                        </pic:spPr>
                      </pic:pic>
                    </a:graphicData>
                  </a:graphic>
                </wp:inline>
              </w:drawing>
            </w:r>
          </w:p>
        </w:tc>
      </w:tr>
      <w:tr w:rsidR="001116CD" w14:paraId="78DC588B" w14:textId="77777777" w:rsidTr="00594380">
        <w:trPr>
          <w:trHeight w:val="269"/>
          <w:jc w:val="center"/>
        </w:trPr>
        <w:tc>
          <w:tcPr>
            <w:tcW w:w="7639" w:type="dxa"/>
          </w:tcPr>
          <w:p w14:paraId="1496D0FE" w14:textId="77777777" w:rsidR="001116CD" w:rsidRPr="00AC74EB" w:rsidRDefault="001116CD" w:rsidP="00594380">
            <w:pPr>
              <w:jc w:val="center"/>
              <w:rPr>
                <w:rFonts w:ascii="Arial Narrow" w:hAnsi="Arial Narrow" w:cs="Arial"/>
                <w:sz w:val="22"/>
                <w:szCs w:val="22"/>
              </w:rPr>
            </w:pPr>
            <w:r w:rsidRPr="00AC74EB">
              <w:rPr>
                <w:rFonts w:ascii="Arial Narrow" w:hAnsi="Arial Narrow" w:cs="Arial"/>
                <w:b/>
                <w:sz w:val="22"/>
                <w:szCs w:val="22"/>
              </w:rPr>
              <w:t>Figure 3.</w:t>
            </w:r>
            <w:r w:rsidRPr="00AC74EB">
              <w:rPr>
                <w:rFonts w:ascii="Arial Narrow" w:hAnsi="Arial Narrow" w:cs="Arial"/>
                <w:sz w:val="22"/>
                <w:szCs w:val="22"/>
              </w:rPr>
              <w:t xml:space="preserve">  </w:t>
            </w:r>
            <w:r>
              <w:rPr>
                <w:rFonts w:ascii="Arial Narrow" w:hAnsi="Arial Narrow" w:cs="Arial"/>
                <w:sz w:val="22"/>
                <w:szCs w:val="22"/>
              </w:rPr>
              <w:t>An e</w:t>
            </w:r>
            <w:r w:rsidRPr="00AC74EB">
              <w:rPr>
                <w:rFonts w:ascii="Arial Narrow" w:hAnsi="Arial Narrow" w:cs="Arial"/>
                <w:sz w:val="22"/>
                <w:szCs w:val="22"/>
              </w:rPr>
              <w:t>xample of “</w:t>
            </w:r>
            <w:proofErr w:type="spellStart"/>
            <w:r w:rsidRPr="00AC74EB">
              <w:rPr>
                <w:rFonts w:ascii="Arial Narrow" w:hAnsi="Arial Narrow" w:cs="Arial"/>
                <w:sz w:val="22"/>
                <w:szCs w:val="22"/>
              </w:rPr>
              <w:t>Modelock</w:t>
            </w:r>
            <w:proofErr w:type="spellEnd"/>
            <w:r w:rsidRPr="00AC74EB">
              <w:rPr>
                <w:rFonts w:ascii="Arial Narrow" w:hAnsi="Arial Narrow" w:cs="Arial"/>
                <w:sz w:val="22"/>
                <w:szCs w:val="22"/>
              </w:rPr>
              <w:t>” error.</w:t>
            </w:r>
          </w:p>
        </w:tc>
      </w:tr>
      <w:tr w:rsidR="001116CD" w14:paraId="328187C7" w14:textId="77777777" w:rsidTr="00594380">
        <w:trPr>
          <w:trHeight w:val="269"/>
          <w:jc w:val="center"/>
        </w:trPr>
        <w:tc>
          <w:tcPr>
            <w:tcW w:w="7639" w:type="dxa"/>
          </w:tcPr>
          <w:p w14:paraId="383DB625" w14:textId="77777777" w:rsidR="001116CD" w:rsidRDefault="001116CD" w:rsidP="00594380"/>
        </w:tc>
      </w:tr>
      <w:tr w:rsidR="001116CD" w14:paraId="4EA999D8" w14:textId="77777777" w:rsidTr="00594380">
        <w:trPr>
          <w:trHeight w:val="269"/>
          <w:jc w:val="center"/>
        </w:trPr>
        <w:tc>
          <w:tcPr>
            <w:tcW w:w="7639" w:type="dxa"/>
          </w:tcPr>
          <w:p w14:paraId="2E42AB12" w14:textId="77777777" w:rsidR="001116CD" w:rsidRDefault="001116CD" w:rsidP="00594380">
            <w:r>
              <w:rPr>
                <w:noProof/>
              </w:rPr>
              <mc:AlternateContent>
                <mc:Choice Requires="wps">
                  <w:drawing>
                    <wp:anchor distT="0" distB="0" distL="114300" distR="114300" simplePos="0" relativeHeight="251658242" behindDoc="0" locked="0" layoutInCell="1" allowOverlap="1" wp14:anchorId="252868AA" wp14:editId="1A43FC6E">
                      <wp:simplePos x="0" y="0"/>
                      <wp:positionH relativeFrom="column">
                        <wp:posOffset>3109595</wp:posOffset>
                      </wp:positionH>
                      <wp:positionV relativeFrom="paragraph">
                        <wp:posOffset>549275</wp:posOffset>
                      </wp:positionV>
                      <wp:extent cx="276225" cy="171450"/>
                      <wp:effectExtent l="57150" t="38100" r="66675" b="95250"/>
                      <wp:wrapNone/>
                      <wp:docPr id="13" name="Straight Arrow Connector 13"/>
                      <wp:cNvGraphicFramePr/>
                      <a:graphic xmlns:a="http://schemas.openxmlformats.org/drawingml/2006/main">
                        <a:graphicData uri="http://schemas.microsoft.com/office/word/2010/wordprocessingShape">
                          <wps:wsp>
                            <wps:cNvCnPr/>
                            <wps:spPr>
                              <a:xfrm flipH="1" flipV="1">
                                <a:off x="0" y="0"/>
                                <a:ext cx="276225" cy="171450"/>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53CA4A2D" id="Straight Arrow Connector 13" o:spid="_x0000_s1026" type="#_x0000_t32" style="position:absolute;margin-left:244.85pt;margin-top:43.25pt;width:21.75pt;height:13.5pt;flip:x y;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" strokecolor="#8064a2 [3207]"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58243" behindDoc="0" locked="0" layoutInCell="1" allowOverlap="1" wp14:anchorId="3D37C40E" wp14:editId="1F691A7D">
                      <wp:simplePos x="0" y="0"/>
                      <wp:positionH relativeFrom="column">
                        <wp:posOffset>1614171</wp:posOffset>
                      </wp:positionH>
                      <wp:positionV relativeFrom="paragraph">
                        <wp:posOffset>796925</wp:posOffset>
                      </wp:positionV>
                      <wp:extent cx="247649" cy="238125"/>
                      <wp:effectExtent l="57150" t="38100" r="57785" b="85725"/>
                      <wp:wrapNone/>
                      <wp:docPr id="15" name="Straight Arrow Connector 15"/>
                      <wp:cNvGraphicFramePr/>
                      <a:graphic xmlns:a="http://schemas.openxmlformats.org/drawingml/2006/main">
                        <a:graphicData uri="http://schemas.microsoft.com/office/word/2010/wordprocessingShape">
                          <wps:wsp>
                            <wps:cNvCnPr/>
                            <wps:spPr>
                              <a:xfrm flipH="1" flipV="1">
                                <a:off x="0" y="0"/>
                                <a:ext cx="247649" cy="238125"/>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F8FA9D" id="Straight Arrow Connector 15" o:spid="_x0000_s1026" type="#_x0000_t32" style="position:absolute;margin-left:127.1pt;margin-top:62.75pt;width:19.5pt;height:18.75pt;flip:x 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" strokecolor="#8064a2 [3207]" strokeweight="2pt">
                      <v:stroke endarrow="open"/>
                      <v:shadow on="t" color="black" opacity="24903f" origin=",.5" offset="0,.55556mm"/>
                    </v:shape>
                  </w:pict>
                </mc:Fallback>
              </mc:AlternateContent>
            </w:r>
            <w:r>
              <w:rPr>
                <w:noProof/>
              </w:rPr>
              <w:drawing>
                <wp:inline distT="0" distB="0" distL="0" distR="0" wp14:anchorId="1E29F93D" wp14:editId="4B4B6C1B">
                  <wp:extent cx="4705350" cy="3212212"/>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705350" cy="3212212"/>
                          </a:xfrm>
                          <a:prstGeom prst="rect">
                            <a:avLst/>
                          </a:prstGeom>
                        </pic:spPr>
                      </pic:pic>
                    </a:graphicData>
                  </a:graphic>
                </wp:inline>
              </w:drawing>
            </w:r>
          </w:p>
        </w:tc>
      </w:tr>
      <w:tr w:rsidR="001116CD" w14:paraId="5294EE9E" w14:textId="77777777" w:rsidTr="00594380">
        <w:trPr>
          <w:trHeight w:val="269"/>
          <w:jc w:val="center"/>
        </w:trPr>
        <w:tc>
          <w:tcPr>
            <w:tcW w:w="7639" w:type="dxa"/>
          </w:tcPr>
          <w:p w14:paraId="5B7FD82C" w14:textId="77777777" w:rsidR="001116CD" w:rsidRPr="00AC74EB" w:rsidRDefault="001116CD" w:rsidP="00594380">
            <w:pPr>
              <w:jc w:val="center"/>
              <w:rPr>
                <w:rFonts w:ascii="Arial Narrow" w:hAnsi="Arial Narrow" w:cs="Arial"/>
                <w:sz w:val="22"/>
                <w:szCs w:val="22"/>
              </w:rPr>
            </w:pPr>
            <w:r w:rsidRPr="00AC74EB">
              <w:rPr>
                <w:rFonts w:ascii="Arial Narrow" w:hAnsi="Arial Narrow" w:cs="Arial"/>
                <w:b/>
                <w:sz w:val="22"/>
                <w:szCs w:val="22"/>
              </w:rPr>
              <w:t>Figure 4.</w:t>
            </w:r>
            <w:r w:rsidRPr="00AC74EB">
              <w:rPr>
                <w:rFonts w:ascii="Arial Narrow" w:hAnsi="Arial Narrow" w:cs="Arial"/>
                <w:sz w:val="22"/>
                <w:szCs w:val="22"/>
              </w:rPr>
              <w:t xml:space="preserve">  </w:t>
            </w:r>
            <w:r>
              <w:rPr>
                <w:rFonts w:ascii="Arial Narrow" w:hAnsi="Arial Narrow" w:cs="Arial"/>
                <w:sz w:val="22"/>
                <w:szCs w:val="22"/>
              </w:rPr>
              <w:t>An e</w:t>
            </w:r>
            <w:r w:rsidRPr="00AC74EB">
              <w:rPr>
                <w:rFonts w:ascii="Arial Narrow" w:hAnsi="Arial Narrow" w:cs="Arial"/>
                <w:sz w:val="22"/>
                <w:szCs w:val="22"/>
              </w:rPr>
              <w:t>xample of “Tile Aberration” error.</w:t>
            </w:r>
          </w:p>
        </w:tc>
      </w:tr>
      <w:tr w:rsidR="001116CD" w14:paraId="1E2857BD" w14:textId="77777777" w:rsidTr="00594380">
        <w:trPr>
          <w:trHeight w:val="269"/>
          <w:jc w:val="center"/>
        </w:trPr>
        <w:tc>
          <w:tcPr>
            <w:tcW w:w="7639" w:type="dxa"/>
          </w:tcPr>
          <w:p w14:paraId="36930D0C" w14:textId="77777777" w:rsidR="001116CD" w:rsidRDefault="001116CD" w:rsidP="00594380"/>
          <w:p w14:paraId="4268638B" w14:textId="77777777" w:rsidR="001116CD" w:rsidRDefault="001116CD" w:rsidP="00594380"/>
          <w:p w14:paraId="39BFB1B3" w14:textId="77777777" w:rsidR="001116CD" w:rsidRDefault="001116CD" w:rsidP="00594380">
            <w:r>
              <w:rPr>
                <w:noProof/>
              </w:rPr>
              <w:lastRenderedPageBreak/>
              <w:drawing>
                <wp:inline distT="0" distB="0" distL="0" distR="0" wp14:anchorId="277F2492" wp14:editId="53AAC9EF">
                  <wp:extent cx="4705350" cy="2981325"/>
                  <wp:effectExtent l="0" t="0" r="0" b="9525"/>
                  <wp:docPr id="17" name="Picture 17" descr="C:\Users\anhh\Desktop\0500156971-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hh\Desktop\0500156971-0053.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4705350" cy="2981325"/>
                          </a:xfrm>
                          <a:prstGeom prst="rect">
                            <a:avLst/>
                          </a:prstGeom>
                          <a:noFill/>
                          <a:ln>
                            <a:noFill/>
                          </a:ln>
                          <a:extLst>
                            <a:ext uri="{53640926-AAD7-44D8-BBD7-CCE9431645EC}">
                              <a14:shadowObscured xmlns:a14="http://schemas.microsoft.com/office/drawing/2010/main"/>
                            </a:ext>
                          </a:extLst>
                        </pic:spPr>
                      </pic:pic>
                    </a:graphicData>
                  </a:graphic>
                </wp:inline>
              </w:drawing>
            </w:r>
          </w:p>
          <w:p w14:paraId="0A10F094" w14:textId="77777777" w:rsidR="001116CD" w:rsidRPr="00F21EC9" w:rsidRDefault="001116CD" w:rsidP="00594380">
            <w:pPr>
              <w:jc w:val="center"/>
              <w:rPr>
                <w:rFonts w:ascii="Arial Narrow" w:hAnsi="Arial Narrow"/>
                <w:sz w:val="22"/>
              </w:rPr>
            </w:pPr>
            <w:r w:rsidRPr="00F21EC9">
              <w:rPr>
                <w:rFonts w:ascii="Arial Narrow" w:hAnsi="Arial Narrow"/>
                <w:b/>
                <w:sz w:val="22"/>
              </w:rPr>
              <w:t xml:space="preserve">Figure 5.  </w:t>
            </w:r>
            <w:r w:rsidRPr="00F21EC9">
              <w:rPr>
                <w:rFonts w:ascii="Arial Narrow" w:hAnsi="Arial Narrow"/>
                <w:sz w:val="22"/>
              </w:rPr>
              <w:t>An example of “Intensity Issue” error.</w:t>
            </w:r>
          </w:p>
          <w:p w14:paraId="46EA1B5B" w14:textId="77777777" w:rsidR="001116CD" w:rsidRPr="00FA723F" w:rsidRDefault="001116CD" w:rsidP="00594380">
            <w:pPr>
              <w:rPr>
                <w:b/>
              </w:rPr>
            </w:pPr>
          </w:p>
        </w:tc>
      </w:tr>
      <w:tr w:rsidR="001116CD" w14:paraId="71904D2F" w14:textId="77777777" w:rsidTr="00594380">
        <w:trPr>
          <w:trHeight w:val="269"/>
          <w:jc w:val="center"/>
        </w:trPr>
        <w:tc>
          <w:tcPr>
            <w:tcW w:w="7639" w:type="dxa"/>
          </w:tcPr>
          <w:p w14:paraId="0CBAB3CC" w14:textId="77777777" w:rsidR="001116CD" w:rsidRDefault="001116CD" w:rsidP="00594380">
            <w:r w:rsidRPr="00AC74EB">
              <w:rPr>
                <w:rFonts w:ascii="Arial" w:hAnsi="Arial" w:cs="Arial"/>
                <w:b/>
                <w:noProof/>
                <w:sz w:val="22"/>
                <w:szCs w:val="22"/>
              </w:rPr>
              <w:lastRenderedPageBreak/>
              <w:drawing>
                <wp:inline distT="0" distB="0" distL="0" distR="0" wp14:anchorId="5A11A7F2" wp14:editId="7264CBBF">
                  <wp:extent cx="4768918" cy="3343701"/>
                  <wp:effectExtent l="0" t="0" r="0" b="9525"/>
                  <wp:docPr id="9" name="Picture 9" descr="C:\Users\chrish\Pictures\pseudomodel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rish\Pictures\pseudomodelock.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8789" cy="3343610"/>
                          </a:xfrm>
                          <a:prstGeom prst="rect">
                            <a:avLst/>
                          </a:prstGeom>
                          <a:noFill/>
                          <a:ln>
                            <a:noFill/>
                          </a:ln>
                        </pic:spPr>
                      </pic:pic>
                    </a:graphicData>
                  </a:graphic>
                </wp:inline>
              </w:drawing>
            </w:r>
          </w:p>
        </w:tc>
      </w:tr>
      <w:tr w:rsidR="001116CD" w14:paraId="0CC8BBED" w14:textId="77777777" w:rsidTr="00594380">
        <w:trPr>
          <w:trHeight w:val="269"/>
          <w:jc w:val="center"/>
        </w:trPr>
        <w:tc>
          <w:tcPr>
            <w:tcW w:w="7639" w:type="dxa"/>
          </w:tcPr>
          <w:p w14:paraId="47EDE721" w14:textId="77777777" w:rsidR="001116CD" w:rsidRPr="00AC74EB" w:rsidRDefault="001116CD" w:rsidP="00594380">
            <w:pPr>
              <w:jc w:val="center"/>
              <w:rPr>
                <w:rFonts w:ascii="Arial Narrow" w:hAnsi="Arial Narrow" w:cs="Arial"/>
                <w:sz w:val="22"/>
                <w:szCs w:val="22"/>
              </w:rPr>
            </w:pPr>
            <w:r w:rsidRPr="00AC74EB">
              <w:rPr>
                <w:rFonts w:ascii="Arial Narrow" w:hAnsi="Arial Narrow" w:cs="Arial"/>
                <w:b/>
                <w:sz w:val="22"/>
                <w:szCs w:val="22"/>
              </w:rPr>
              <w:t>Figure 6.</w:t>
            </w:r>
            <w:r w:rsidRPr="00AC74EB">
              <w:rPr>
                <w:rFonts w:ascii="Arial Narrow" w:hAnsi="Arial Narrow" w:cs="Arial"/>
                <w:sz w:val="22"/>
                <w:szCs w:val="22"/>
              </w:rPr>
              <w:t xml:space="preserve">  </w:t>
            </w:r>
            <w:r w:rsidRPr="003C15B2">
              <w:rPr>
                <w:rFonts w:ascii="Arial Narrow" w:hAnsi="Arial Narrow" w:cs="Arial"/>
                <w:noProof/>
                <w:sz w:val="22"/>
                <w:szCs w:val="22"/>
              </w:rPr>
              <w:t>An example of a “pseudo modelock” error.</w:t>
            </w:r>
          </w:p>
        </w:tc>
      </w:tr>
      <w:tr w:rsidR="001116CD" w14:paraId="65EFBB87" w14:textId="77777777" w:rsidTr="00594380">
        <w:trPr>
          <w:trHeight w:val="269"/>
          <w:jc w:val="center"/>
        </w:trPr>
        <w:tc>
          <w:tcPr>
            <w:tcW w:w="7639" w:type="dxa"/>
          </w:tcPr>
          <w:p w14:paraId="0BDE2BE6" w14:textId="77777777" w:rsidR="001116CD" w:rsidRDefault="001116CD" w:rsidP="00594380">
            <w:pPr>
              <w:rPr>
                <w:rFonts w:ascii="Arial" w:hAnsi="Arial" w:cs="Arial"/>
                <w:b/>
                <w:sz w:val="22"/>
                <w:szCs w:val="22"/>
              </w:rPr>
            </w:pPr>
          </w:p>
          <w:p w14:paraId="6546BDE4" w14:textId="77777777" w:rsidR="001116CD" w:rsidRPr="003423F5" w:rsidRDefault="001116CD" w:rsidP="00594380">
            <w:pPr>
              <w:rPr>
                <w:rFonts w:ascii="Arial" w:hAnsi="Arial" w:cs="Arial"/>
                <w:b/>
                <w:sz w:val="22"/>
                <w:szCs w:val="22"/>
              </w:rPr>
            </w:pPr>
          </w:p>
        </w:tc>
      </w:tr>
      <w:tr w:rsidR="001116CD" w14:paraId="6CB2ACE8" w14:textId="77777777" w:rsidTr="00594380">
        <w:trPr>
          <w:trHeight w:val="269"/>
          <w:jc w:val="center"/>
        </w:trPr>
        <w:tc>
          <w:tcPr>
            <w:tcW w:w="7639" w:type="dxa"/>
          </w:tcPr>
          <w:p w14:paraId="38FA12DE" w14:textId="77777777" w:rsidR="001116CD" w:rsidRPr="003423F5" w:rsidRDefault="001116CD" w:rsidP="00594380">
            <w:pPr>
              <w:rPr>
                <w:rFonts w:ascii="Arial" w:hAnsi="Arial" w:cs="Arial"/>
                <w:b/>
                <w:sz w:val="22"/>
                <w:szCs w:val="22"/>
              </w:rPr>
            </w:pPr>
            <w:r w:rsidRPr="00AC74EB">
              <w:rPr>
                <w:rFonts w:ascii="Arial" w:hAnsi="Arial" w:cs="Arial"/>
                <w:b/>
                <w:noProof/>
                <w:sz w:val="22"/>
                <w:szCs w:val="22"/>
              </w:rPr>
              <w:lastRenderedPageBreak/>
              <w:drawing>
                <wp:inline distT="0" distB="0" distL="0" distR="0" wp14:anchorId="1FE9609D" wp14:editId="572C352F">
                  <wp:extent cx="4756969" cy="3302758"/>
                  <wp:effectExtent l="0" t="0" r="5715" b="0"/>
                  <wp:docPr id="3" name="Picture 3" descr="C:\Users\chrish\Pictures\obstru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ish\Pictures\obstruction.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7155" cy="3302887"/>
                          </a:xfrm>
                          <a:prstGeom prst="rect">
                            <a:avLst/>
                          </a:prstGeom>
                          <a:noFill/>
                          <a:ln>
                            <a:noFill/>
                          </a:ln>
                        </pic:spPr>
                      </pic:pic>
                    </a:graphicData>
                  </a:graphic>
                </wp:inline>
              </w:drawing>
            </w:r>
          </w:p>
        </w:tc>
      </w:tr>
      <w:tr w:rsidR="001116CD" w14:paraId="24FC87A5" w14:textId="77777777" w:rsidTr="00594380">
        <w:trPr>
          <w:trHeight w:val="269"/>
          <w:jc w:val="center"/>
        </w:trPr>
        <w:tc>
          <w:tcPr>
            <w:tcW w:w="7639" w:type="dxa"/>
          </w:tcPr>
          <w:p w14:paraId="1DA02D74" w14:textId="77777777" w:rsidR="001116CD" w:rsidRPr="00AC74EB" w:rsidRDefault="001116CD" w:rsidP="00594380">
            <w:pPr>
              <w:tabs>
                <w:tab w:val="left" w:pos="2085"/>
              </w:tabs>
              <w:jc w:val="center"/>
              <w:rPr>
                <w:rFonts w:ascii="Arial Narrow" w:hAnsi="Arial Narrow" w:cs="Arial"/>
                <w:b/>
                <w:noProof/>
                <w:sz w:val="22"/>
                <w:szCs w:val="22"/>
              </w:rPr>
            </w:pPr>
            <w:r w:rsidRPr="00AC74EB">
              <w:rPr>
                <w:rFonts w:ascii="Arial Narrow" w:hAnsi="Arial Narrow" w:cs="Arial"/>
                <w:b/>
                <w:noProof/>
                <w:sz w:val="22"/>
                <w:szCs w:val="22"/>
              </w:rPr>
              <w:t xml:space="preserve">Figure 7.  </w:t>
            </w:r>
            <w:r w:rsidRPr="00AC74EB">
              <w:rPr>
                <w:rFonts w:ascii="Arial Narrow" w:hAnsi="Arial Narrow" w:cs="Arial"/>
                <w:noProof/>
                <w:sz w:val="22"/>
                <w:szCs w:val="22"/>
              </w:rPr>
              <w:t>An example of an “obstruction” error.</w:t>
            </w:r>
          </w:p>
        </w:tc>
      </w:tr>
      <w:tr w:rsidR="001116CD" w14:paraId="3B723469" w14:textId="77777777" w:rsidTr="00594380">
        <w:trPr>
          <w:trHeight w:val="269"/>
          <w:jc w:val="center"/>
        </w:trPr>
        <w:tc>
          <w:tcPr>
            <w:tcW w:w="7639" w:type="dxa"/>
          </w:tcPr>
          <w:p w14:paraId="06EC89E1" w14:textId="77777777" w:rsidR="001116CD" w:rsidRDefault="001116CD" w:rsidP="00594380">
            <w:pPr>
              <w:rPr>
                <w:rFonts w:ascii="Arial" w:hAnsi="Arial" w:cs="Arial"/>
                <w:b/>
                <w:noProof/>
                <w:sz w:val="22"/>
                <w:szCs w:val="22"/>
              </w:rPr>
            </w:pPr>
            <w:r>
              <w:rPr>
                <w:noProof/>
              </w:rPr>
              <w:drawing>
                <wp:inline distT="0" distB="0" distL="0" distR="0" wp14:anchorId="56013738" wp14:editId="07B055CF">
                  <wp:extent cx="4705350" cy="32256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705350" cy="3225613"/>
                          </a:xfrm>
                          <a:prstGeom prst="rect">
                            <a:avLst/>
                          </a:prstGeom>
                        </pic:spPr>
                      </pic:pic>
                    </a:graphicData>
                  </a:graphic>
                </wp:inline>
              </w:drawing>
            </w:r>
          </w:p>
        </w:tc>
      </w:tr>
      <w:tr w:rsidR="001116CD" w14:paraId="7B852CEE" w14:textId="77777777" w:rsidTr="00594380">
        <w:trPr>
          <w:trHeight w:val="269"/>
          <w:jc w:val="center"/>
        </w:trPr>
        <w:tc>
          <w:tcPr>
            <w:tcW w:w="7639" w:type="dxa"/>
          </w:tcPr>
          <w:p w14:paraId="27517869" w14:textId="77777777" w:rsidR="001116CD" w:rsidRPr="00AC74EB" w:rsidRDefault="001116CD" w:rsidP="00594380">
            <w:pPr>
              <w:jc w:val="center"/>
              <w:rPr>
                <w:rFonts w:ascii="Arial Narrow" w:hAnsi="Arial Narrow" w:cs="Arial"/>
                <w:b/>
                <w:noProof/>
                <w:sz w:val="22"/>
                <w:szCs w:val="22"/>
              </w:rPr>
            </w:pPr>
            <w:r w:rsidRPr="00AC74EB">
              <w:rPr>
                <w:rFonts w:ascii="Arial Narrow" w:hAnsi="Arial Narrow" w:cs="Arial"/>
                <w:b/>
                <w:noProof/>
                <w:sz w:val="22"/>
                <w:szCs w:val="22"/>
              </w:rPr>
              <w:t xml:space="preserve">Figure 8. </w:t>
            </w:r>
            <w:r w:rsidRPr="00AC74EB">
              <w:rPr>
                <w:rFonts w:ascii="Arial Narrow" w:hAnsi="Arial Narrow" w:cs="Arial"/>
                <w:noProof/>
                <w:sz w:val="22"/>
                <w:szCs w:val="22"/>
              </w:rPr>
              <w:t xml:space="preserve"> </w:t>
            </w:r>
            <w:r w:rsidRPr="003C15B2">
              <w:rPr>
                <w:rFonts w:ascii="Arial Narrow" w:hAnsi="Arial Narrow" w:cs="Arial"/>
                <w:sz w:val="22"/>
                <w:szCs w:val="22"/>
              </w:rPr>
              <w:t>Example of a high quality, passing image.</w:t>
            </w:r>
          </w:p>
        </w:tc>
      </w:tr>
    </w:tbl>
    <w:p w14:paraId="3F19B008" w14:textId="77777777" w:rsidR="001116CD" w:rsidRPr="00F04B15" w:rsidRDefault="001116CD" w:rsidP="001116CD">
      <w:pPr>
        <w:pStyle w:val="List"/>
        <w:tabs>
          <w:tab w:val="left" w:pos="540"/>
        </w:tabs>
        <w:spacing w:before="240" w:line="360" w:lineRule="auto"/>
        <w:ind w:left="0" w:firstLine="0"/>
        <w:rPr>
          <w:rFonts w:ascii="Arial" w:hAnsi="Arial" w:cs="Arial"/>
          <w:b/>
          <w:sz w:val="22"/>
          <w:szCs w:val="22"/>
        </w:rPr>
      </w:pPr>
    </w:p>
    <w:p w14:paraId="5782E943"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543B9EAF"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0E437645"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4D1CEE9C"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69FAC3B1"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54324227"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2720BEBE"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2E423A11"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3DBA7D1C"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365E7A55"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6187DC94"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34260178"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31131B0E"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4501C659"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70230B23"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0B6F3082"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43A4A931" w14:textId="77777777" w:rsidR="001116CD" w:rsidRDefault="001116CD" w:rsidP="001116CD">
      <w:pPr>
        <w:tabs>
          <w:tab w:val="center" w:pos="4320"/>
          <w:tab w:val="right" w:pos="8640"/>
        </w:tabs>
        <w:spacing w:line="360" w:lineRule="auto"/>
        <w:rPr>
          <w:rFonts w:ascii="Arial" w:hAnsi="Arial" w:cs="Arial"/>
          <w:color w:val="000000"/>
          <w:sz w:val="22"/>
          <w:szCs w:val="22"/>
        </w:rPr>
      </w:pPr>
    </w:p>
    <w:p w14:paraId="1EFB9EF6" w14:textId="77777777" w:rsidR="001116CD" w:rsidRPr="00F21EC9" w:rsidRDefault="001116CD" w:rsidP="001116CD">
      <w:pPr>
        <w:tabs>
          <w:tab w:val="center" w:pos="4320"/>
          <w:tab w:val="right" w:pos="8640"/>
        </w:tabs>
        <w:spacing w:line="360" w:lineRule="auto"/>
        <w:rPr>
          <w:rFonts w:ascii="Arial" w:hAnsi="Arial" w:cs="Arial"/>
          <w:color w:val="000000"/>
          <w:sz w:val="22"/>
          <w:szCs w:val="22"/>
        </w:rPr>
      </w:pPr>
    </w:p>
    <w:p w14:paraId="360DF4E5" w14:textId="77777777" w:rsidR="001116CD" w:rsidRDefault="001116CD" w:rsidP="001116CD">
      <w:pPr>
        <w:pStyle w:val="ListParagraph"/>
        <w:numPr>
          <w:ilvl w:val="1"/>
          <w:numId w:val="14"/>
        </w:numPr>
        <w:tabs>
          <w:tab w:val="center" w:pos="4320"/>
          <w:tab w:val="right" w:pos="8640"/>
        </w:tabs>
        <w:spacing w:line="360" w:lineRule="auto"/>
        <w:rPr>
          <w:rFonts w:ascii="Arial" w:hAnsi="Arial" w:cs="Arial"/>
          <w:color w:val="000000"/>
          <w:sz w:val="22"/>
          <w:szCs w:val="22"/>
        </w:rPr>
      </w:pPr>
      <w:r>
        <w:rPr>
          <w:rFonts w:ascii="Arial" w:hAnsi="Arial" w:cs="Arial"/>
          <w:color w:val="000000"/>
          <w:sz w:val="22"/>
          <w:szCs w:val="22"/>
        </w:rPr>
        <w:t>Workflow diagram</w:t>
      </w:r>
    </w:p>
    <w:tbl>
      <w:tblPr>
        <w:tblStyle w:val="TableGrid"/>
        <w:tblW w:w="0" w:type="auto"/>
        <w:tblInd w:w="792" w:type="dxa"/>
        <w:tblLook w:val="04A0" w:firstRow="1" w:lastRow="0" w:firstColumn="1" w:lastColumn="0" w:noHBand="0" w:noVBand="1"/>
      </w:tblPr>
      <w:tblGrid>
        <w:gridCol w:w="8568"/>
      </w:tblGrid>
      <w:tr w:rsidR="001116CD" w14:paraId="460A134F" w14:textId="77777777" w:rsidTr="00594380">
        <w:tc>
          <w:tcPr>
            <w:tcW w:w="9576" w:type="dxa"/>
            <w:tcBorders>
              <w:top w:val="nil"/>
              <w:left w:val="nil"/>
              <w:bottom w:val="nil"/>
              <w:right w:val="nil"/>
            </w:tcBorders>
          </w:tcPr>
          <w:p w14:paraId="5078D181" w14:textId="5B9F1A40" w:rsidR="001116CD" w:rsidRDefault="00F34CBF" w:rsidP="00594380">
            <w:pPr>
              <w:pStyle w:val="List2"/>
              <w:tabs>
                <w:tab w:val="left" w:pos="900"/>
              </w:tabs>
              <w:spacing w:line="360" w:lineRule="auto"/>
              <w:ind w:left="0" w:firstLine="0"/>
              <w:jc w:val="center"/>
              <w:rPr>
                <w:rFonts w:ascii="Arial" w:hAnsi="Arial" w:cs="Arial"/>
                <w:b/>
                <w:sz w:val="22"/>
                <w:szCs w:val="22"/>
              </w:rPr>
            </w:pPr>
            <w:r>
              <w:rPr>
                <w:noProof/>
              </w:rPr>
              <w:lastRenderedPageBreak/>
              <w:drawing>
                <wp:inline distT="0" distB="0" distL="0" distR="0" wp14:anchorId="495F11B4" wp14:editId="34759F31">
                  <wp:extent cx="3095625" cy="60769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515"/>
                          <a:stretch/>
                        </pic:blipFill>
                        <pic:spPr bwMode="auto">
                          <a:xfrm>
                            <a:off x="0" y="0"/>
                            <a:ext cx="3095625" cy="6076950"/>
                          </a:xfrm>
                          <a:prstGeom prst="rect">
                            <a:avLst/>
                          </a:prstGeom>
                          <a:ln>
                            <a:noFill/>
                          </a:ln>
                          <a:extLst>
                            <a:ext uri="{53640926-AAD7-44D8-BBD7-CCE9431645EC}">
                              <a14:shadowObscured xmlns:a14="http://schemas.microsoft.com/office/drawing/2010/main"/>
                            </a:ext>
                          </a:extLst>
                        </pic:spPr>
                      </pic:pic>
                    </a:graphicData>
                  </a:graphic>
                </wp:inline>
              </w:drawing>
            </w:r>
          </w:p>
        </w:tc>
      </w:tr>
      <w:tr w:rsidR="001116CD" w14:paraId="3AB5DD73" w14:textId="77777777" w:rsidTr="00594380">
        <w:tc>
          <w:tcPr>
            <w:tcW w:w="9576" w:type="dxa"/>
            <w:tcBorders>
              <w:top w:val="nil"/>
              <w:left w:val="nil"/>
              <w:bottom w:val="nil"/>
              <w:right w:val="nil"/>
            </w:tcBorders>
          </w:tcPr>
          <w:p w14:paraId="0B93A88D" w14:textId="77777777" w:rsidR="001116CD" w:rsidRPr="00CB0B5E" w:rsidRDefault="001116CD" w:rsidP="00594380">
            <w:pPr>
              <w:pStyle w:val="List2"/>
              <w:tabs>
                <w:tab w:val="left" w:pos="900"/>
              </w:tabs>
              <w:spacing w:line="360" w:lineRule="auto"/>
              <w:ind w:left="0" w:firstLine="0"/>
              <w:jc w:val="center"/>
              <w:rPr>
                <w:rFonts w:ascii="Arial Narrow" w:hAnsi="Arial Narrow" w:cs="Arial"/>
                <w:sz w:val="22"/>
                <w:szCs w:val="22"/>
              </w:rPr>
            </w:pPr>
            <w:r w:rsidRPr="00CB0B5E">
              <w:rPr>
                <w:rFonts w:ascii="Arial Narrow" w:hAnsi="Arial Narrow" w:cs="Arial"/>
                <w:b/>
                <w:sz w:val="22"/>
                <w:szCs w:val="22"/>
              </w:rPr>
              <w:t xml:space="preserve">Figure </w:t>
            </w:r>
            <w:r>
              <w:rPr>
                <w:rFonts w:ascii="Arial Narrow" w:hAnsi="Arial Narrow" w:cs="Arial"/>
                <w:b/>
                <w:sz w:val="22"/>
                <w:szCs w:val="22"/>
              </w:rPr>
              <w:t>9</w:t>
            </w:r>
            <w:r w:rsidRPr="00CB0B5E">
              <w:rPr>
                <w:rFonts w:ascii="Arial Narrow" w:hAnsi="Arial Narrow" w:cs="Arial"/>
                <w:b/>
                <w:sz w:val="22"/>
                <w:szCs w:val="22"/>
              </w:rPr>
              <w:t xml:space="preserve">.  </w:t>
            </w:r>
            <w:r w:rsidRPr="00CB0B5E">
              <w:rPr>
                <w:rFonts w:ascii="Arial Narrow" w:hAnsi="Arial Narrow" w:cs="Arial"/>
                <w:sz w:val="22"/>
                <w:szCs w:val="22"/>
              </w:rPr>
              <w:t>Workflow flowchart</w:t>
            </w:r>
          </w:p>
        </w:tc>
      </w:tr>
    </w:tbl>
    <w:p w14:paraId="1F997667" w14:textId="77777777" w:rsidR="00D77DC5" w:rsidRPr="00364A84" w:rsidRDefault="00D77DC5">
      <w:pPr>
        <w:tabs>
          <w:tab w:val="left" w:pos="540"/>
          <w:tab w:val="left" w:pos="720"/>
          <w:tab w:val="left" w:pos="900"/>
        </w:tabs>
        <w:rPr>
          <w:rFonts w:ascii="Garamond" w:hAnsi="Garamond"/>
          <w:b/>
        </w:rPr>
      </w:pPr>
    </w:p>
    <w:sectPr w:rsidR="00D77DC5" w:rsidRPr="00364A84" w:rsidSect="00D77DC5">
      <w:headerReference w:type="default" r:id="rId22"/>
      <w:footerReference w:type="default" r:id="rId23"/>
      <w:headerReference w:type="first" r:id="rId24"/>
      <w:footerReference w:type="first" r:id="rId25"/>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4E5951" w14:textId="77777777" w:rsidR="00863B59" w:rsidRDefault="00863B59">
      <w:r>
        <w:separator/>
      </w:r>
    </w:p>
  </w:endnote>
  <w:endnote w:type="continuationSeparator" w:id="0">
    <w:p w14:paraId="2F7FD69C" w14:textId="77777777" w:rsidR="00863B59" w:rsidRDefault="00863B59">
      <w:r>
        <w:continuationSeparator/>
      </w:r>
    </w:p>
  </w:endnote>
  <w:endnote w:type="continuationNotice" w:id="1">
    <w:p w14:paraId="2C3D228B" w14:textId="77777777" w:rsidR="00863B59" w:rsidRDefault="00863B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97731" w14:textId="02252DBD" w:rsidR="00742B02" w:rsidRDefault="00742B02" w:rsidP="00F90EF3">
    <w:pPr>
      <w:pStyle w:val="Footer"/>
      <w:jc w:val="center"/>
      <w:rPr>
        <w:rFonts w:ascii="Arial" w:hAnsi="Arial" w:cs="Arial"/>
        <w:sz w:val="22"/>
        <w:szCs w:val="22"/>
      </w:rPr>
    </w:pPr>
    <w:r w:rsidRPr="002A069B">
      <w:rPr>
        <w:rFonts w:ascii="Arial" w:hAnsi="Arial" w:cs="Arial"/>
        <w:sz w:val="22"/>
        <w:szCs w:val="22"/>
      </w:rPr>
      <w:t xml:space="preserve">Page </w:t>
    </w:r>
    <w:r w:rsidR="00A84F6D" w:rsidRPr="002A069B">
      <w:rPr>
        <w:rFonts w:ascii="Arial" w:hAnsi="Arial" w:cs="Arial"/>
        <w:sz w:val="22"/>
        <w:szCs w:val="22"/>
      </w:rPr>
      <w:fldChar w:fldCharType="begin"/>
    </w:r>
    <w:r w:rsidRPr="002A069B">
      <w:rPr>
        <w:rFonts w:ascii="Arial" w:hAnsi="Arial" w:cs="Arial"/>
        <w:sz w:val="22"/>
        <w:szCs w:val="22"/>
      </w:rPr>
      <w:instrText xml:space="preserve"> PAGE </w:instrText>
    </w:r>
    <w:r w:rsidR="00A84F6D" w:rsidRPr="002A069B">
      <w:rPr>
        <w:rFonts w:ascii="Arial" w:hAnsi="Arial" w:cs="Arial"/>
        <w:sz w:val="22"/>
        <w:szCs w:val="22"/>
      </w:rPr>
      <w:fldChar w:fldCharType="separate"/>
    </w:r>
    <w:r w:rsidR="00CB0B5E">
      <w:rPr>
        <w:rFonts w:ascii="Arial" w:hAnsi="Arial" w:cs="Arial"/>
        <w:noProof/>
        <w:sz w:val="22"/>
        <w:szCs w:val="22"/>
      </w:rPr>
      <w:t>2</w:t>
    </w:r>
    <w:r w:rsidR="00A84F6D" w:rsidRPr="002A069B">
      <w:rPr>
        <w:rFonts w:ascii="Arial" w:hAnsi="Arial" w:cs="Arial"/>
        <w:sz w:val="22"/>
        <w:szCs w:val="22"/>
      </w:rPr>
      <w:fldChar w:fldCharType="end"/>
    </w:r>
    <w:r w:rsidRPr="002A069B">
      <w:rPr>
        <w:rFonts w:ascii="Arial" w:hAnsi="Arial" w:cs="Arial"/>
        <w:sz w:val="22"/>
        <w:szCs w:val="22"/>
      </w:rPr>
      <w:t xml:space="preserve"> of </w:t>
    </w:r>
    <w:r w:rsidR="00A84F6D" w:rsidRPr="002A069B">
      <w:rPr>
        <w:rFonts w:ascii="Arial" w:hAnsi="Arial" w:cs="Arial"/>
        <w:sz w:val="22"/>
        <w:szCs w:val="22"/>
      </w:rPr>
      <w:fldChar w:fldCharType="begin"/>
    </w:r>
    <w:r w:rsidRPr="002A069B">
      <w:rPr>
        <w:rFonts w:ascii="Arial" w:hAnsi="Arial" w:cs="Arial"/>
        <w:sz w:val="22"/>
        <w:szCs w:val="22"/>
      </w:rPr>
      <w:instrText xml:space="preserve"> NUMPAGES </w:instrText>
    </w:r>
    <w:r w:rsidR="00A84F6D" w:rsidRPr="002A069B">
      <w:rPr>
        <w:rFonts w:ascii="Arial" w:hAnsi="Arial" w:cs="Arial"/>
        <w:sz w:val="22"/>
        <w:szCs w:val="22"/>
      </w:rPr>
      <w:fldChar w:fldCharType="separate"/>
    </w:r>
    <w:r w:rsidR="00CB0B5E">
      <w:rPr>
        <w:rFonts w:ascii="Arial" w:hAnsi="Arial" w:cs="Arial"/>
        <w:noProof/>
        <w:sz w:val="22"/>
        <w:szCs w:val="22"/>
      </w:rPr>
      <w:t>8</w:t>
    </w:r>
    <w:r w:rsidR="00A84F6D" w:rsidRPr="002A069B">
      <w:rPr>
        <w:rFonts w:ascii="Arial" w:hAnsi="Arial" w:cs="Arial"/>
        <w:sz w:val="22"/>
        <w:szCs w:val="22"/>
      </w:rPr>
      <w:fldChar w:fldCharType="end"/>
    </w:r>
  </w:p>
  <w:p w14:paraId="1F997732" w14:textId="457FE54B" w:rsidR="00742B02" w:rsidRPr="000D13CA" w:rsidRDefault="00537FF6" w:rsidP="00F90EF3">
    <w:pPr>
      <w:pStyle w:val="Footer"/>
      <w:rPr>
        <w:rFonts w:ascii="Arial" w:hAnsi="Arial" w:cs="Arial"/>
        <w:sz w:val="18"/>
        <w:szCs w:val="18"/>
      </w:rPr>
    </w:pPr>
    <w:r>
      <w:rPr>
        <w:rFonts w:ascii="Arial" w:hAnsi="Arial" w:cs="Arial"/>
        <w:sz w:val="18"/>
        <w:szCs w:val="18"/>
      </w:rPr>
      <w:t>QC1020</w:t>
    </w:r>
  </w:p>
  <w:p w14:paraId="1F997733" w14:textId="77777777" w:rsidR="00571688" w:rsidRPr="000D13CA" w:rsidRDefault="00571688" w:rsidP="00F90EF3">
    <w:pPr>
      <w:pStyle w:val="Footer"/>
      <w:rPr>
        <w:rFonts w:ascii="Arial" w:hAnsi="Arial" w:cs="Arial"/>
        <w:sz w:val="18"/>
        <w:szCs w:val="18"/>
      </w:rPr>
    </w:pPr>
    <w:r w:rsidRPr="000D13CA">
      <w:rPr>
        <w:rFonts w:ascii="Arial" w:hAnsi="Arial" w:cs="Arial"/>
        <w:sz w:val="18"/>
        <w:szCs w:val="18"/>
      </w:rPr>
      <w:t>T</w:t>
    </w:r>
    <w:r w:rsidR="00537FF6">
      <w:rPr>
        <w:rFonts w:ascii="Arial" w:hAnsi="Arial" w:cs="Arial"/>
        <w:sz w:val="18"/>
        <w:szCs w:val="18"/>
      </w:rPr>
      <w:t>issueCyte Image QC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97735" w14:textId="77777777" w:rsidR="00742B02" w:rsidRDefault="00742B02" w:rsidP="00F90EF3">
    <w:pPr>
      <w:pStyle w:val="Footer"/>
      <w:jc w:val="center"/>
      <w:rPr>
        <w:rFonts w:ascii="Arial" w:hAnsi="Arial" w:cs="Arial"/>
        <w:sz w:val="22"/>
        <w:szCs w:val="22"/>
      </w:rPr>
    </w:pPr>
    <w:r w:rsidRPr="00D77DC5">
      <w:rPr>
        <w:rFonts w:ascii="Arial" w:hAnsi="Arial" w:cs="Arial"/>
        <w:sz w:val="22"/>
        <w:szCs w:val="22"/>
      </w:rPr>
      <w:t xml:space="preserve">Page </w:t>
    </w:r>
    <w:r w:rsidR="00A84F6D" w:rsidRPr="00D77DC5">
      <w:rPr>
        <w:rFonts w:ascii="Arial" w:hAnsi="Arial" w:cs="Arial"/>
        <w:sz w:val="22"/>
        <w:szCs w:val="22"/>
      </w:rPr>
      <w:fldChar w:fldCharType="begin"/>
    </w:r>
    <w:r w:rsidRPr="00D77DC5">
      <w:rPr>
        <w:rFonts w:ascii="Arial" w:hAnsi="Arial" w:cs="Arial"/>
        <w:sz w:val="22"/>
        <w:szCs w:val="22"/>
      </w:rPr>
      <w:instrText xml:space="preserve"> PAGE </w:instrText>
    </w:r>
    <w:r w:rsidR="00A84F6D" w:rsidRPr="00D77DC5">
      <w:rPr>
        <w:rFonts w:ascii="Arial" w:hAnsi="Arial" w:cs="Arial"/>
        <w:sz w:val="22"/>
        <w:szCs w:val="22"/>
      </w:rPr>
      <w:fldChar w:fldCharType="separate"/>
    </w:r>
    <w:r w:rsidR="00CB0B5E">
      <w:rPr>
        <w:rFonts w:ascii="Arial" w:hAnsi="Arial" w:cs="Arial"/>
        <w:noProof/>
        <w:sz w:val="22"/>
        <w:szCs w:val="22"/>
      </w:rPr>
      <w:t>1</w:t>
    </w:r>
    <w:r w:rsidR="00A84F6D" w:rsidRPr="00D77DC5">
      <w:rPr>
        <w:rFonts w:ascii="Arial" w:hAnsi="Arial" w:cs="Arial"/>
        <w:sz w:val="22"/>
        <w:szCs w:val="22"/>
      </w:rPr>
      <w:fldChar w:fldCharType="end"/>
    </w:r>
    <w:r w:rsidRPr="00D77DC5">
      <w:rPr>
        <w:rFonts w:ascii="Arial" w:hAnsi="Arial" w:cs="Arial"/>
        <w:sz w:val="22"/>
        <w:szCs w:val="22"/>
      </w:rPr>
      <w:t xml:space="preserve"> of </w:t>
    </w:r>
    <w:r w:rsidR="00A84F6D" w:rsidRPr="00D77DC5">
      <w:rPr>
        <w:rFonts w:ascii="Arial" w:hAnsi="Arial" w:cs="Arial"/>
        <w:sz w:val="22"/>
        <w:szCs w:val="22"/>
      </w:rPr>
      <w:fldChar w:fldCharType="begin"/>
    </w:r>
    <w:r w:rsidRPr="00D77DC5">
      <w:rPr>
        <w:rFonts w:ascii="Arial" w:hAnsi="Arial" w:cs="Arial"/>
        <w:sz w:val="22"/>
        <w:szCs w:val="22"/>
      </w:rPr>
      <w:instrText xml:space="preserve"> NUMPAGES </w:instrText>
    </w:r>
    <w:r w:rsidR="00A84F6D" w:rsidRPr="00D77DC5">
      <w:rPr>
        <w:rFonts w:ascii="Arial" w:hAnsi="Arial" w:cs="Arial"/>
        <w:sz w:val="22"/>
        <w:szCs w:val="22"/>
      </w:rPr>
      <w:fldChar w:fldCharType="separate"/>
    </w:r>
    <w:r w:rsidR="00CB0B5E">
      <w:rPr>
        <w:rFonts w:ascii="Arial" w:hAnsi="Arial" w:cs="Arial"/>
        <w:noProof/>
        <w:sz w:val="22"/>
        <w:szCs w:val="22"/>
      </w:rPr>
      <w:t>8</w:t>
    </w:r>
    <w:r w:rsidR="00A84F6D" w:rsidRPr="00D77DC5">
      <w:rPr>
        <w:rFonts w:ascii="Arial" w:hAnsi="Arial" w:cs="Arial"/>
        <w:sz w:val="22"/>
        <w:szCs w:val="22"/>
      </w:rPr>
      <w:fldChar w:fldCharType="end"/>
    </w:r>
  </w:p>
  <w:p w14:paraId="1F997736" w14:textId="467F68D1" w:rsidR="00742B02" w:rsidRPr="000D13CA" w:rsidRDefault="006D4DB8" w:rsidP="00F90EF3">
    <w:pPr>
      <w:pStyle w:val="Footer"/>
      <w:rPr>
        <w:rFonts w:ascii="Arial" w:hAnsi="Arial" w:cs="Arial"/>
        <w:sz w:val="18"/>
        <w:szCs w:val="18"/>
      </w:rPr>
    </w:pPr>
    <w:r>
      <w:rPr>
        <w:rFonts w:ascii="Arial" w:hAnsi="Arial" w:cs="Arial"/>
        <w:sz w:val="18"/>
        <w:szCs w:val="18"/>
      </w:rPr>
      <w:t>QC1020</w:t>
    </w:r>
  </w:p>
  <w:p w14:paraId="1F997737" w14:textId="77777777" w:rsidR="00571688" w:rsidRPr="000D13CA" w:rsidRDefault="00571688" w:rsidP="00F90EF3">
    <w:pPr>
      <w:pStyle w:val="Footer"/>
      <w:rPr>
        <w:rFonts w:ascii="Arial" w:hAnsi="Arial" w:cs="Arial"/>
        <w:sz w:val="18"/>
        <w:szCs w:val="18"/>
      </w:rPr>
    </w:pPr>
    <w:r w:rsidRPr="000D13CA">
      <w:rPr>
        <w:rFonts w:ascii="Arial" w:hAnsi="Arial" w:cs="Arial"/>
        <w:sz w:val="18"/>
        <w:szCs w:val="18"/>
      </w:rPr>
      <w:t>T</w:t>
    </w:r>
    <w:r w:rsidR="00537FF6">
      <w:rPr>
        <w:rFonts w:ascii="Arial" w:hAnsi="Arial" w:cs="Arial"/>
        <w:sz w:val="18"/>
        <w:szCs w:val="18"/>
      </w:rPr>
      <w:t>issueCyte Image QC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268C31" w14:textId="77777777" w:rsidR="00863B59" w:rsidRDefault="00863B59">
      <w:r>
        <w:separator/>
      </w:r>
    </w:p>
  </w:footnote>
  <w:footnote w:type="continuationSeparator" w:id="0">
    <w:p w14:paraId="13CD010F" w14:textId="77777777" w:rsidR="00863B59" w:rsidRDefault="00863B59">
      <w:r>
        <w:continuationSeparator/>
      </w:r>
    </w:p>
  </w:footnote>
  <w:footnote w:type="continuationNotice" w:id="1">
    <w:p w14:paraId="4C9344E4" w14:textId="77777777" w:rsidR="00863B59" w:rsidRDefault="00863B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97730" w14:textId="77777777" w:rsidR="00742B02" w:rsidRDefault="00742B02"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97734" w14:textId="3CA7D9C8" w:rsidR="00742B02" w:rsidRDefault="00742B02"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8"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5"/>
  </w:num>
  <w:num w:numId="3">
    <w:abstractNumId w:val="23"/>
  </w:num>
  <w:num w:numId="4">
    <w:abstractNumId w:val="18"/>
  </w:num>
  <w:num w:numId="5">
    <w:abstractNumId w:val="22"/>
  </w:num>
  <w:num w:numId="6">
    <w:abstractNumId w:val="25"/>
  </w:num>
  <w:num w:numId="7">
    <w:abstractNumId w:val="19"/>
  </w:num>
  <w:num w:numId="8">
    <w:abstractNumId w:val="28"/>
  </w:num>
  <w:num w:numId="9">
    <w:abstractNumId w:val="8"/>
  </w:num>
  <w:num w:numId="10">
    <w:abstractNumId w:val="5"/>
  </w:num>
  <w:num w:numId="11">
    <w:abstractNumId w:val="1"/>
  </w:num>
  <w:num w:numId="12">
    <w:abstractNumId w:val="7"/>
  </w:num>
  <w:num w:numId="13">
    <w:abstractNumId w:val="17"/>
  </w:num>
  <w:num w:numId="14">
    <w:abstractNumId w:val="27"/>
  </w:num>
  <w:num w:numId="15">
    <w:abstractNumId w:val="24"/>
  </w:num>
  <w:num w:numId="16">
    <w:abstractNumId w:val="9"/>
  </w:num>
  <w:num w:numId="17">
    <w:abstractNumId w:val="12"/>
  </w:num>
  <w:num w:numId="18">
    <w:abstractNumId w:val="2"/>
  </w:num>
  <w:num w:numId="19">
    <w:abstractNumId w:val="21"/>
  </w:num>
  <w:num w:numId="20">
    <w:abstractNumId w:val="26"/>
  </w:num>
  <w:num w:numId="21">
    <w:abstractNumId w:val="13"/>
  </w:num>
  <w:num w:numId="22">
    <w:abstractNumId w:val="16"/>
  </w:num>
  <w:num w:numId="23">
    <w:abstractNumId w:val="20"/>
  </w:num>
  <w:num w:numId="24">
    <w:abstractNumId w:val="6"/>
  </w:num>
  <w:num w:numId="25">
    <w:abstractNumId w:val="11"/>
  </w:num>
  <w:num w:numId="26">
    <w:abstractNumId w:val="10"/>
  </w:num>
  <w:num w:numId="27">
    <w:abstractNumId w:val="0"/>
  </w:num>
  <w:num w:numId="28">
    <w:abstractNumId w:val="29"/>
  </w:num>
  <w:num w:numId="29">
    <w:abstractNumId w:val="30"/>
  </w:num>
  <w:num w:numId="30">
    <w:abstractNumId w:val="3"/>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 w:dllVersion="2"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62B80"/>
    <w:rsid w:val="00065994"/>
    <w:rsid w:val="0008405C"/>
    <w:rsid w:val="00087682"/>
    <w:rsid w:val="000A463B"/>
    <w:rsid w:val="000D13CA"/>
    <w:rsid w:val="000D242B"/>
    <w:rsid w:val="000D2F03"/>
    <w:rsid w:val="000D524D"/>
    <w:rsid w:val="000F6240"/>
    <w:rsid w:val="001116CD"/>
    <w:rsid w:val="00114E87"/>
    <w:rsid w:val="00130EE1"/>
    <w:rsid w:val="00161776"/>
    <w:rsid w:val="001730D3"/>
    <w:rsid w:val="001769BA"/>
    <w:rsid w:val="00195455"/>
    <w:rsid w:val="001B51CE"/>
    <w:rsid w:val="001D12FC"/>
    <w:rsid w:val="001D6360"/>
    <w:rsid w:val="00214BEA"/>
    <w:rsid w:val="0022474C"/>
    <w:rsid w:val="002661E6"/>
    <w:rsid w:val="002A069B"/>
    <w:rsid w:val="002A1B75"/>
    <w:rsid w:val="002E1DF0"/>
    <w:rsid w:val="00342385"/>
    <w:rsid w:val="003423F5"/>
    <w:rsid w:val="00392A5C"/>
    <w:rsid w:val="003A5499"/>
    <w:rsid w:val="003D07EE"/>
    <w:rsid w:val="003D16BC"/>
    <w:rsid w:val="003E1A26"/>
    <w:rsid w:val="003E3391"/>
    <w:rsid w:val="003E7E13"/>
    <w:rsid w:val="004520EF"/>
    <w:rsid w:val="00452284"/>
    <w:rsid w:val="00471909"/>
    <w:rsid w:val="004C14CC"/>
    <w:rsid w:val="004D6677"/>
    <w:rsid w:val="005076CE"/>
    <w:rsid w:val="0053529F"/>
    <w:rsid w:val="00537FF6"/>
    <w:rsid w:val="0054000D"/>
    <w:rsid w:val="00543527"/>
    <w:rsid w:val="00555DB5"/>
    <w:rsid w:val="00570FE1"/>
    <w:rsid w:val="00571688"/>
    <w:rsid w:val="00594380"/>
    <w:rsid w:val="005977C4"/>
    <w:rsid w:val="005A574C"/>
    <w:rsid w:val="005C2C2D"/>
    <w:rsid w:val="005E4B47"/>
    <w:rsid w:val="00623249"/>
    <w:rsid w:val="00624899"/>
    <w:rsid w:val="006529B7"/>
    <w:rsid w:val="00665034"/>
    <w:rsid w:val="006A12FF"/>
    <w:rsid w:val="006D4DB8"/>
    <w:rsid w:val="006E30A7"/>
    <w:rsid w:val="006E6F7C"/>
    <w:rsid w:val="006F6A92"/>
    <w:rsid w:val="00703542"/>
    <w:rsid w:val="007174C2"/>
    <w:rsid w:val="00735BDE"/>
    <w:rsid w:val="00740B21"/>
    <w:rsid w:val="00742B02"/>
    <w:rsid w:val="007A595D"/>
    <w:rsid w:val="007A745E"/>
    <w:rsid w:val="007E302A"/>
    <w:rsid w:val="00807128"/>
    <w:rsid w:val="00830913"/>
    <w:rsid w:val="00836394"/>
    <w:rsid w:val="00850CF8"/>
    <w:rsid w:val="00863B59"/>
    <w:rsid w:val="00863FD9"/>
    <w:rsid w:val="00881C9A"/>
    <w:rsid w:val="00882961"/>
    <w:rsid w:val="008852B5"/>
    <w:rsid w:val="008F3A2D"/>
    <w:rsid w:val="00902193"/>
    <w:rsid w:val="00914ECF"/>
    <w:rsid w:val="00934B53"/>
    <w:rsid w:val="009414F4"/>
    <w:rsid w:val="00951656"/>
    <w:rsid w:val="00960052"/>
    <w:rsid w:val="009774A4"/>
    <w:rsid w:val="009B51AC"/>
    <w:rsid w:val="009E0EF1"/>
    <w:rsid w:val="00A16635"/>
    <w:rsid w:val="00A2184F"/>
    <w:rsid w:val="00A26772"/>
    <w:rsid w:val="00A42DF6"/>
    <w:rsid w:val="00A6734F"/>
    <w:rsid w:val="00A84F6D"/>
    <w:rsid w:val="00A92162"/>
    <w:rsid w:val="00A9467F"/>
    <w:rsid w:val="00AB6279"/>
    <w:rsid w:val="00AC1C85"/>
    <w:rsid w:val="00AC1F99"/>
    <w:rsid w:val="00AC74EB"/>
    <w:rsid w:val="00AC7EE5"/>
    <w:rsid w:val="00AD505E"/>
    <w:rsid w:val="00AE2F62"/>
    <w:rsid w:val="00B01E51"/>
    <w:rsid w:val="00B055D7"/>
    <w:rsid w:val="00B07D5B"/>
    <w:rsid w:val="00B136ED"/>
    <w:rsid w:val="00B43C97"/>
    <w:rsid w:val="00B55FBD"/>
    <w:rsid w:val="00B66764"/>
    <w:rsid w:val="00B94F75"/>
    <w:rsid w:val="00BA4460"/>
    <w:rsid w:val="00BC0977"/>
    <w:rsid w:val="00BC122B"/>
    <w:rsid w:val="00C000CB"/>
    <w:rsid w:val="00C126F7"/>
    <w:rsid w:val="00C22883"/>
    <w:rsid w:val="00C445F9"/>
    <w:rsid w:val="00C47E62"/>
    <w:rsid w:val="00C62F66"/>
    <w:rsid w:val="00C70FE1"/>
    <w:rsid w:val="00C83666"/>
    <w:rsid w:val="00CB0B5E"/>
    <w:rsid w:val="00CB5365"/>
    <w:rsid w:val="00CE37EA"/>
    <w:rsid w:val="00CE61A1"/>
    <w:rsid w:val="00D127A2"/>
    <w:rsid w:val="00D34672"/>
    <w:rsid w:val="00D4773C"/>
    <w:rsid w:val="00D77DC5"/>
    <w:rsid w:val="00DB07BD"/>
    <w:rsid w:val="00DD3954"/>
    <w:rsid w:val="00DD3FD7"/>
    <w:rsid w:val="00DF1790"/>
    <w:rsid w:val="00DF18F7"/>
    <w:rsid w:val="00E51217"/>
    <w:rsid w:val="00E670C1"/>
    <w:rsid w:val="00E73B49"/>
    <w:rsid w:val="00E96037"/>
    <w:rsid w:val="00E97348"/>
    <w:rsid w:val="00EA4445"/>
    <w:rsid w:val="00EA5226"/>
    <w:rsid w:val="00EA783D"/>
    <w:rsid w:val="00EC4905"/>
    <w:rsid w:val="00EF6336"/>
    <w:rsid w:val="00F06851"/>
    <w:rsid w:val="00F2731B"/>
    <w:rsid w:val="00F34CBF"/>
    <w:rsid w:val="00F404A5"/>
    <w:rsid w:val="00F4250F"/>
    <w:rsid w:val="00F508A3"/>
    <w:rsid w:val="00F50903"/>
    <w:rsid w:val="00F62661"/>
    <w:rsid w:val="00F76826"/>
    <w:rsid w:val="00F87349"/>
    <w:rsid w:val="00F90EF3"/>
    <w:rsid w:val="00F917D9"/>
    <w:rsid w:val="00F93F77"/>
    <w:rsid w:val="00FA723F"/>
    <w:rsid w:val="00FB253E"/>
    <w:rsid w:val="00FC0B98"/>
    <w:rsid w:val="00FC4897"/>
    <w:rsid w:val="00FE009D"/>
    <w:rsid w:val="00FE3062"/>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997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iPriority="0"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FollowedHyperlink">
    <w:name w:val="FollowedHyperlink"/>
    <w:basedOn w:val="DefaultParagraphFont"/>
    <w:uiPriority w:val="99"/>
    <w:semiHidden/>
    <w:unhideWhenUsed/>
    <w:rsid w:val="0053529F"/>
    <w:rPr>
      <w:color w:val="800080" w:themeColor="followedHyperlink"/>
      <w:u w:val="single"/>
    </w:rPr>
  </w:style>
  <w:style w:type="character" w:styleId="CommentReference">
    <w:name w:val="annotation reference"/>
    <w:basedOn w:val="DefaultParagraphFont"/>
    <w:uiPriority w:val="99"/>
    <w:semiHidden/>
    <w:unhideWhenUsed/>
    <w:rsid w:val="008F3A2D"/>
    <w:rPr>
      <w:sz w:val="16"/>
      <w:szCs w:val="16"/>
    </w:rPr>
  </w:style>
  <w:style w:type="paragraph" w:styleId="CommentText">
    <w:name w:val="annotation text"/>
    <w:basedOn w:val="Normal"/>
    <w:link w:val="CommentTextChar"/>
    <w:uiPriority w:val="99"/>
    <w:semiHidden/>
    <w:unhideWhenUsed/>
    <w:rsid w:val="008F3A2D"/>
    <w:rPr>
      <w:sz w:val="20"/>
    </w:rPr>
  </w:style>
  <w:style w:type="character" w:customStyle="1" w:styleId="CommentTextChar">
    <w:name w:val="Comment Text Char"/>
    <w:basedOn w:val="DefaultParagraphFont"/>
    <w:link w:val="CommentText"/>
    <w:uiPriority w:val="99"/>
    <w:semiHidden/>
    <w:rsid w:val="008F3A2D"/>
  </w:style>
  <w:style w:type="paragraph" w:styleId="CommentSubject">
    <w:name w:val="annotation subject"/>
    <w:basedOn w:val="CommentText"/>
    <w:next w:val="CommentText"/>
    <w:link w:val="CommentSubjectChar"/>
    <w:uiPriority w:val="99"/>
    <w:semiHidden/>
    <w:unhideWhenUsed/>
    <w:rsid w:val="008F3A2D"/>
    <w:rPr>
      <w:b/>
      <w:bCs/>
    </w:rPr>
  </w:style>
  <w:style w:type="character" w:customStyle="1" w:styleId="CommentSubjectChar">
    <w:name w:val="Comment Subject Char"/>
    <w:basedOn w:val="CommentTextChar"/>
    <w:link w:val="CommentSubject"/>
    <w:uiPriority w:val="99"/>
    <w:semiHidden/>
    <w:rsid w:val="008F3A2D"/>
    <w:rPr>
      <w:b/>
      <w:bCs/>
    </w:rPr>
  </w:style>
  <w:style w:type="paragraph" w:styleId="Revision">
    <w:name w:val="Revision"/>
    <w:hidden/>
    <w:uiPriority w:val="99"/>
    <w:semiHidden/>
    <w:rsid w:val="00FE3062"/>
    <w:rPr>
      <w:sz w:val="24"/>
    </w:rPr>
  </w:style>
  <w:style w:type="character" w:styleId="UnresolvedMention">
    <w:name w:val="Unresolved Mention"/>
    <w:basedOn w:val="DefaultParagraphFont"/>
    <w:uiPriority w:val="99"/>
    <w:semiHidden/>
    <w:unhideWhenUsed/>
    <w:rsid w:val="005E4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597891">
      <w:bodyDiv w:val="1"/>
      <w:marLeft w:val="0"/>
      <w:marRight w:val="0"/>
      <w:marTop w:val="0"/>
      <w:marBottom w:val="0"/>
      <w:divBdr>
        <w:top w:val="none" w:sz="0" w:space="0" w:color="auto"/>
        <w:left w:val="none" w:sz="0" w:space="0" w:color="auto"/>
        <w:bottom w:val="none" w:sz="0" w:space="0" w:color="auto"/>
        <w:right w:val="none" w:sz="0" w:space="0" w:color="auto"/>
      </w:divBdr>
    </w:div>
    <w:div w:id="957415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protocols.io/view/core-protocol-for-serial-imaging-of-fluorescently-bdvmi646/abstract" TargetMode="External"/><Relationship Id="rId17" Type="http://schemas.openxmlformats.org/officeDocument/2006/relationships/image" Target="media/image6.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SOP_x0020__x0023_ xmlns="f9d7e438-b00a-44e8-937f-0103235de257">33</SOP_x0020__x0023_>
    <SOP_x0020_Number xmlns="f9d7e438-b00a-44e8-937f-0103235de257" xsi:nil="true"/>
    <_dlc_DocId xmlns="70c2b688-b411-41a4-b2b0-c43b12e0f7d1">UTH6MJVJKNX5-438198405-32</_dlc_DocId>
    <_dlc_DocIdUrl xmlns="70c2b688-b411-41a4-b2b0-c43b12e0f7d1">
      <Url>https://alleninstitute.sharepoint.com/BrainScience/ResearchOps/protocols.io/_layouts/15/DocIdRedir.aspx?ID=UTH6MJVJKNX5-438198405-32</Url>
      <Description>UTH6MJVJKNX5-438198405-32</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131AD8-85F1-4E18-AEF5-34651F24B49C}">
  <ds:schemaRefs>
    <ds:schemaRef ds:uri="http://schemas.microsoft.com/sharepoint/events"/>
  </ds:schemaRefs>
</ds:datastoreItem>
</file>

<file path=customXml/itemProps2.xml><?xml version="1.0" encoding="utf-8"?>
<ds:datastoreItem xmlns:ds="http://schemas.openxmlformats.org/officeDocument/2006/customXml" ds:itemID="{205C33B1-5A71-45E5-A701-70C97146826C}">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3.xml><?xml version="1.0" encoding="utf-8"?>
<ds:datastoreItem xmlns:ds="http://schemas.openxmlformats.org/officeDocument/2006/customXml" ds:itemID="{B0435CC3-A1CD-4562-93BE-184DBA5295E5}">
  <ds:schemaRefs>
    <ds:schemaRef ds:uri="http://schemas.microsoft.com/sharepoint/v3/contenttype/forms"/>
  </ds:schemaRefs>
</ds:datastoreItem>
</file>

<file path=customXml/itemProps4.xml><?xml version="1.0" encoding="utf-8"?>
<ds:datastoreItem xmlns:ds="http://schemas.openxmlformats.org/officeDocument/2006/customXml" ds:itemID="{5224FA97-337A-4C63-A995-19F3221B0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2019-12-16T16:11:00Z</dcterms:created>
  <dcterms:modified xsi:type="dcterms:W3CDTF">2020-04-06T22:26:00Z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_dlc_DocIdItemGuid">
    <vt:lpwstr>b060511b-26ff-4ff6-b11e-bd9b79664705</vt:lpwstr>
  </property>
</Properties>
</file>