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A921B2" w14:textId="36BFFE26" w:rsidR="00313889" w:rsidRPr="003819AD" w:rsidRDefault="00313889" w:rsidP="00313889">
      <w:pPr>
        <w:tabs>
          <w:tab w:val="left" w:pos="540"/>
          <w:tab w:val="left" w:pos="720"/>
          <w:tab w:val="left" w:pos="900"/>
        </w:tabs>
        <w:jc w:val="center"/>
        <w:rPr>
          <w:rFonts w:ascii="Arial" w:hAnsi="Arial" w:cs="Arial"/>
          <w:b/>
          <w:sz w:val="36"/>
          <w:szCs w:val="36"/>
        </w:rPr>
      </w:pPr>
      <w:proofErr w:type="spellStart"/>
      <w:r>
        <w:rPr>
          <w:rFonts w:ascii="Arial" w:hAnsi="Arial" w:cs="Arial"/>
          <w:b/>
          <w:sz w:val="36"/>
          <w:szCs w:val="36"/>
        </w:rPr>
        <w:t>TissueCyte</w:t>
      </w:r>
      <w:proofErr w:type="spellEnd"/>
      <w:r>
        <w:rPr>
          <w:rFonts w:ascii="Arial" w:hAnsi="Arial" w:cs="Arial"/>
          <w:b/>
          <w:sz w:val="36"/>
          <w:szCs w:val="36"/>
        </w:rPr>
        <w:t xml:space="preserve"> Installation and Alignment Guide</w:t>
      </w:r>
    </w:p>
    <w:p w14:paraId="4A120E59" w14:textId="77777777" w:rsidR="00313889" w:rsidRPr="00D77DC5" w:rsidRDefault="00313889" w:rsidP="00313889">
      <w:pPr>
        <w:tabs>
          <w:tab w:val="left" w:pos="540"/>
          <w:tab w:val="left" w:pos="720"/>
          <w:tab w:val="left" w:pos="900"/>
        </w:tabs>
        <w:rPr>
          <w:rFonts w:ascii="Arial" w:hAnsi="Arial" w:cs="Arial"/>
          <w:b/>
        </w:rPr>
      </w:pPr>
    </w:p>
    <w:p w14:paraId="6B9602E3" w14:textId="77777777" w:rsidR="00313889" w:rsidRPr="00F34056" w:rsidRDefault="00313889" w:rsidP="00313889">
      <w:pPr>
        <w:tabs>
          <w:tab w:val="left" w:pos="540"/>
          <w:tab w:val="left" w:pos="720"/>
          <w:tab w:val="left" w:pos="900"/>
        </w:tabs>
        <w:rPr>
          <w:rFonts w:ascii="Garamond" w:hAnsi="Garamond"/>
          <w:b/>
        </w:rPr>
      </w:pPr>
    </w:p>
    <w:p w14:paraId="2985155B" w14:textId="0DC394B9" w:rsidR="00313889" w:rsidRPr="00957C96" w:rsidRDefault="00313889" w:rsidP="00957C96">
      <w:pPr>
        <w:pStyle w:val="List"/>
        <w:keepNext/>
        <w:numPr>
          <w:ilvl w:val="0"/>
          <w:numId w:val="1"/>
        </w:numPr>
        <w:spacing w:line="360" w:lineRule="auto"/>
        <w:rPr>
          <w:rFonts w:ascii="Arial" w:hAnsi="Arial" w:cs="Arial"/>
          <w:sz w:val="22"/>
          <w:szCs w:val="22"/>
        </w:rPr>
      </w:pPr>
      <w:r w:rsidRPr="005160EF">
        <w:rPr>
          <w:rFonts w:ascii="Arial" w:hAnsi="Arial" w:cs="Arial"/>
          <w:b/>
          <w:sz w:val="22"/>
          <w:szCs w:val="22"/>
        </w:rPr>
        <w:t>Scope</w:t>
      </w:r>
      <w:r w:rsidR="00957C96">
        <w:rPr>
          <w:rFonts w:ascii="Arial" w:hAnsi="Arial" w:cs="Arial"/>
          <w:sz w:val="22"/>
          <w:szCs w:val="22"/>
        </w:rPr>
        <w:t xml:space="preserve">: </w:t>
      </w:r>
      <w:r w:rsidRPr="00957C96">
        <w:rPr>
          <w:rFonts w:ascii="Arial" w:hAnsi="Arial" w:cs="Arial"/>
          <w:sz w:val="22"/>
          <w:szCs w:val="22"/>
        </w:rPr>
        <w:t xml:space="preserve">This document outlines some of the steps that are required to align a </w:t>
      </w:r>
      <w:r w:rsidR="00B52C11" w:rsidRPr="00957C96">
        <w:rPr>
          <w:rFonts w:ascii="Arial" w:hAnsi="Arial" w:cs="Arial"/>
          <w:sz w:val="22"/>
          <w:szCs w:val="22"/>
        </w:rPr>
        <w:t>TissueCyte</w:t>
      </w:r>
      <w:r w:rsidRPr="00957C96">
        <w:rPr>
          <w:rFonts w:ascii="Arial" w:hAnsi="Arial" w:cs="Arial"/>
          <w:sz w:val="22"/>
          <w:szCs w:val="22"/>
        </w:rPr>
        <w:t xml:space="preserve"> 1000 serial two-photon imaging system and install commonly replaced parts.</w:t>
      </w:r>
    </w:p>
    <w:p w14:paraId="71911102" w14:textId="77777777" w:rsidR="00313889" w:rsidRPr="005160EF" w:rsidRDefault="00313889" w:rsidP="00313889">
      <w:pPr>
        <w:pStyle w:val="List"/>
        <w:spacing w:line="360" w:lineRule="auto"/>
        <w:ind w:left="0" w:firstLine="0"/>
        <w:rPr>
          <w:rFonts w:ascii="Arial" w:hAnsi="Arial" w:cs="Arial"/>
          <w:sz w:val="22"/>
          <w:szCs w:val="22"/>
        </w:rPr>
      </w:pPr>
    </w:p>
    <w:p w14:paraId="65466878" w14:textId="77777777" w:rsidR="00313889" w:rsidRDefault="00313889" w:rsidP="00313889">
      <w:pPr>
        <w:pStyle w:val="List"/>
        <w:numPr>
          <w:ilvl w:val="0"/>
          <w:numId w:val="1"/>
        </w:numPr>
        <w:spacing w:line="360" w:lineRule="auto"/>
        <w:rPr>
          <w:rFonts w:ascii="Arial" w:hAnsi="Arial" w:cs="Arial"/>
          <w:b/>
          <w:sz w:val="22"/>
          <w:szCs w:val="22"/>
        </w:rPr>
      </w:pPr>
      <w:r w:rsidRPr="00066801">
        <w:rPr>
          <w:rFonts w:ascii="Arial" w:hAnsi="Arial" w:cs="Arial"/>
          <w:b/>
          <w:sz w:val="22"/>
          <w:szCs w:val="22"/>
        </w:rPr>
        <w:t>Materials:</w:t>
      </w:r>
    </w:p>
    <w:p w14:paraId="15951390" w14:textId="4A52CDB8" w:rsidR="00957C96" w:rsidRPr="00957C96" w:rsidRDefault="00313889" w:rsidP="00313889">
      <w:pPr>
        <w:pStyle w:val="List"/>
        <w:numPr>
          <w:ilvl w:val="1"/>
          <w:numId w:val="1"/>
        </w:numPr>
        <w:spacing w:line="360" w:lineRule="auto"/>
        <w:rPr>
          <w:rFonts w:ascii="Arial" w:hAnsi="Arial" w:cs="Arial"/>
          <w:b/>
          <w:sz w:val="22"/>
          <w:szCs w:val="22"/>
        </w:rPr>
      </w:pPr>
      <w:r w:rsidRPr="00472C81">
        <w:rPr>
          <w:rFonts w:ascii="Arial" w:hAnsi="Arial" w:cs="Arial"/>
          <w:sz w:val="22"/>
          <w:szCs w:val="22"/>
        </w:rPr>
        <w:t xml:space="preserve">Air blower </w:t>
      </w:r>
    </w:p>
    <w:p w14:paraId="6150E331" w14:textId="77777777" w:rsidR="00957C96" w:rsidRPr="00957C96" w:rsidRDefault="00957C96" w:rsidP="00313889">
      <w:pPr>
        <w:pStyle w:val="List"/>
        <w:numPr>
          <w:ilvl w:val="1"/>
          <w:numId w:val="1"/>
        </w:numPr>
        <w:spacing w:line="360" w:lineRule="auto"/>
        <w:rPr>
          <w:rFonts w:ascii="Arial" w:hAnsi="Arial" w:cs="Arial"/>
          <w:b/>
          <w:sz w:val="22"/>
          <w:szCs w:val="22"/>
        </w:rPr>
      </w:pPr>
      <w:r>
        <w:rPr>
          <w:rFonts w:ascii="Arial" w:hAnsi="Arial" w:cs="Arial"/>
          <w:sz w:val="22"/>
          <w:szCs w:val="22"/>
        </w:rPr>
        <w:t xml:space="preserve">70% </w:t>
      </w:r>
      <w:r w:rsidR="00313889" w:rsidRPr="00472C81">
        <w:rPr>
          <w:rFonts w:ascii="Arial" w:hAnsi="Arial" w:cs="Arial"/>
          <w:sz w:val="22"/>
          <w:szCs w:val="22"/>
        </w:rPr>
        <w:t>Ethanol</w:t>
      </w:r>
    </w:p>
    <w:p w14:paraId="5361F90D" w14:textId="77777777" w:rsidR="00957C96" w:rsidRPr="00957C96" w:rsidRDefault="00313889" w:rsidP="00313889">
      <w:pPr>
        <w:pStyle w:val="List"/>
        <w:numPr>
          <w:ilvl w:val="1"/>
          <w:numId w:val="1"/>
        </w:numPr>
        <w:spacing w:line="360" w:lineRule="auto"/>
        <w:rPr>
          <w:rFonts w:ascii="Arial" w:hAnsi="Arial" w:cs="Arial"/>
          <w:b/>
          <w:sz w:val="22"/>
          <w:szCs w:val="22"/>
        </w:rPr>
      </w:pPr>
      <w:r w:rsidRPr="00472C81">
        <w:rPr>
          <w:rFonts w:ascii="Arial" w:hAnsi="Arial" w:cs="Arial"/>
          <w:sz w:val="22"/>
          <w:szCs w:val="22"/>
        </w:rPr>
        <w:t>Screwdriver set</w:t>
      </w:r>
    </w:p>
    <w:p w14:paraId="72607ADB" w14:textId="77777777" w:rsidR="00957C96" w:rsidRPr="00957C96" w:rsidRDefault="00313889" w:rsidP="00313889">
      <w:pPr>
        <w:pStyle w:val="List"/>
        <w:numPr>
          <w:ilvl w:val="1"/>
          <w:numId w:val="1"/>
        </w:numPr>
        <w:spacing w:line="360" w:lineRule="auto"/>
        <w:rPr>
          <w:rFonts w:ascii="Arial" w:hAnsi="Arial" w:cs="Arial"/>
          <w:b/>
          <w:sz w:val="22"/>
          <w:szCs w:val="22"/>
        </w:rPr>
      </w:pPr>
      <w:r w:rsidRPr="00472C81">
        <w:rPr>
          <w:rFonts w:ascii="Arial" w:hAnsi="Arial" w:cs="Arial"/>
          <w:sz w:val="22"/>
          <w:szCs w:val="22"/>
        </w:rPr>
        <w:t>Hex key set</w:t>
      </w:r>
    </w:p>
    <w:p w14:paraId="5922AF6A" w14:textId="7A562867" w:rsidR="00313889" w:rsidRPr="00957C96" w:rsidRDefault="00313889" w:rsidP="00313889">
      <w:pPr>
        <w:pStyle w:val="List"/>
        <w:numPr>
          <w:ilvl w:val="1"/>
          <w:numId w:val="1"/>
        </w:numPr>
        <w:spacing w:line="360" w:lineRule="auto"/>
        <w:rPr>
          <w:rFonts w:ascii="Arial" w:hAnsi="Arial" w:cs="Arial"/>
          <w:b/>
          <w:sz w:val="22"/>
          <w:szCs w:val="22"/>
        </w:rPr>
      </w:pPr>
      <w:r>
        <w:rPr>
          <w:rFonts w:ascii="Arial" w:hAnsi="Arial" w:cs="Arial"/>
          <w:sz w:val="22"/>
          <w:szCs w:val="22"/>
        </w:rPr>
        <w:t>Flashlight</w:t>
      </w:r>
    </w:p>
    <w:p w14:paraId="5658F991" w14:textId="77777777" w:rsidR="00957C96" w:rsidRPr="00472C81" w:rsidRDefault="00957C96" w:rsidP="00957C96">
      <w:pPr>
        <w:pStyle w:val="List"/>
        <w:spacing w:line="360" w:lineRule="auto"/>
        <w:ind w:left="792" w:firstLine="0"/>
        <w:rPr>
          <w:rFonts w:ascii="Arial" w:hAnsi="Arial" w:cs="Arial"/>
          <w:b/>
          <w:sz w:val="22"/>
          <w:szCs w:val="22"/>
        </w:rPr>
      </w:pPr>
    </w:p>
    <w:p w14:paraId="22B05DF6" w14:textId="5E860955"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t>Equipment</w:t>
      </w:r>
    </w:p>
    <w:p w14:paraId="6AA09A8D" w14:textId="77777777" w:rsidR="00957C96" w:rsidRDefault="00957C96" w:rsidP="00957C96">
      <w:pPr>
        <w:pStyle w:val="List2"/>
        <w:numPr>
          <w:ilvl w:val="1"/>
          <w:numId w:val="1"/>
        </w:numPr>
        <w:spacing w:line="360" w:lineRule="auto"/>
        <w:ind w:left="360" w:firstLine="0"/>
        <w:rPr>
          <w:rFonts w:ascii="Arial" w:hAnsi="Arial" w:cs="Arial"/>
          <w:sz w:val="22"/>
          <w:szCs w:val="22"/>
        </w:rPr>
      </w:pPr>
      <w:r w:rsidRPr="00066801">
        <w:rPr>
          <w:rFonts w:ascii="Arial" w:hAnsi="Arial" w:cs="Arial"/>
          <w:sz w:val="22"/>
          <w:szCs w:val="22"/>
        </w:rPr>
        <w:t>TissueCyte scanning system</w:t>
      </w:r>
    </w:p>
    <w:tbl>
      <w:tblPr>
        <w:tblStyle w:val="TableGrid"/>
        <w:tblW w:w="0" w:type="auto"/>
        <w:tblInd w:w="360" w:type="dxa"/>
        <w:tblLook w:val="04A0" w:firstRow="1" w:lastRow="0" w:firstColumn="1" w:lastColumn="0" w:noHBand="0" w:noVBand="1"/>
      </w:tblPr>
      <w:tblGrid>
        <w:gridCol w:w="8280"/>
      </w:tblGrid>
      <w:tr w:rsidR="00957C96" w14:paraId="323AA790" w14:textId="77777777" w:rsidTr="00F64A78">
        <w:tc>
          <w:tcPr>
            <w:tcW w:w="8990" w:type="dxa"/>
            <w:tcBorders>
              <w:top w:val="nil"/>
              <w:left w:val="nil"/>
              <w:bottom w:val="nil"/>
              <w:right w:val="nil"/>
            </w:tcBorders>
          </w:tcPr>
          <w:p w14:paraId="2E55F23C" w14:textId="77777777" w:rsidR="00957C96" w:rsidRDefault="00957C96" w:rsidP="00F64A78">
            <w:pPr>
              <w:pStyle w:val="List2"/>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532EE36B" wp14:editId="48D76B78">
                  <wp:extent cx="2886075" cy="2067212"/>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07610" cy="2082637"/>
                          </a:xfrm>
                          <a:prstGeom prst="rect">
                            <a:avLst/>
                          </a:prstGeom>
                          <a:noFill/>
                        </pic:spPr>
                      </pic:pic>
                    </a:graphicData>
                  </a:graphic>
                </wp:inline>
              </w:drawing>
            </w:r>
          </w:p>
        </w:tc>
      </w:tr>
    </w:tbl>
    <w:p w14:paraId="0F3B08E5" w14:textId="52B5EE11" w:rsidR="00957C96" w:rsidRDefault="00957C96" w:rsidP="00957C96">
      <w:pPr>
        <w:pStyle w:val="List2"/>
        <w:spacing w:line="360" w:lineRule="auto"/>
        <w:ind w:left="360" w:firstLine="0"/>
        <w:rPr>
          <w:rFonts w:ascii="Arial" w:hAnsi="Arial" w:cs="Arial"/>
          <w:sz w:val="22"/>
          <w:szCs w:val="22"/>
        </w:rPr>
      </w:pPr>
    </w:p>
    <w:p w14:paraId="287AEE86" w14:textId="0F1D572F" w:rsidR="005D031B" w:rsidRDefault="005D031B" w:rsidP="00957C96">
      <w:pPr>
        <w:pStyle w:val="List2"/>
        <w:spacing w:line="360" w:lineRule="auto"/>
        <w:ind w:left="360" w:firstLine="0"/>
        <w:rPr>
          <w:rFonts w:ascii="Arial" w:hAnsi="Arial" w:cs="Arial"/>
          <w:sz w:val="22"/>
          <w:szCs w:val="22"/>
        </w:rPr>
      </w:pPr>
    </w:p>
    <w:p w14:paraId="73A66B01" w14:textId="526409C3" w:rsidR="005D031B" w:rsidRDefault="005D031B" w:rsidP="00957C96">
      <w:pPr>
        <w:pStyle w:val="List2"/>
        <w:spacing w:line="360" w:lineRule="auto"/>
        <w:ind w:left="360" w:firstLine="0"/>
        <w:rPr>
          <w:rFonts w:ascii="Arial" w:hAnsi="Arial" w:cs="Arial"/>
          <w:sz w:val="22"/>
          <w:szCs w:val="22"/>
        </w:rPr>
      </w:pPr>
    </w:p>
    <w:p w14:paraId="62D7562E" w14:textId="7A120277" w:rsidR="005D031B" w:rsidRDefault="005D031B" w:rsidP="00957C96">
      <w:pPr>
        <w:pStyle w:val="List2"/>
        <w:spacing w:line="360" w:lineRule="auto"/>
        <w:ind w:left="360" w:firstLine="0"/>
        <w:rPr>
          <w:rFonts w:ascii="Arial" w:hAnsi="Arial" w:cs="Arial"/>
          <w:sz w:val="22"/>
          <w:szCs w:val="22"/>
        </w:rPr>
      </w:pPr>
    </w:p>
    <w:p w14:paraId="1FF594AE" w14:textId="2B559E05" w:rsidR="005D031B" w:rsidRDefault="005D031B" w:rsidP="00957C96">
      <w:pPr>
        <w:pStyle w:val="List2"/>
        <w:spacing w:line="360" w:lineRule="auto"/>
        <w:ind w:left="360" w:firstLine="0"/>
        <w:rPr>
          <w:rFonts w:ascii="Arial" w:hAnsi="Arial" w:cs="Arial"/>
          <w:sz w:val="22"/>
          <w:szCs w:val="22"/>
        </w:rPr>
      </w:pPr>
    </w:p>
    <w:p w14:paraId="0E9BF23F" w14:textId="0FA918DB" w:rsidR="005D031B" w:rsidRDefault="005D031B" w:rsidP="00957C96">
      <w:pPr>
        <w:pStyle w:val="List2"/>
        <w:spacing w:line="360" w:lineRule="auto"/>
        <w:ind w:left="360" w:firstLine="0"/>
        <w:rPr>
          <w:rFonts w:ascii="Arial" w:hAnsi="Arial" w:cs="Arial"/>
          <w:sz w:val="22"/>
          <w:szCs w:val="22"/>
        </w:rPr>
      </w:pPr>
    </w:p>
    <w:p w14:paraId="652B4559" w14:textId="48106596" w:rsidR="005D031B" w:rsidRDefault="005D031B" w:rsidP="00957C96">
      <w:pPr>
        <w:pStyle w:val="List2"/>
        <w:spacing w:line="360" w:lineRule="auto"/>
        <w:ind w:left="360" w:firstLine="0"/>
        <w:rPr>
          <w:rFonts w:ascii="Arial" w:hAnsi="Arial" w:cs="Arial"/>
          <w:sz w:val="22"/>
          <w:szCs w:val="22"/>
        </w:rPr>
      </w:pPr>
    </w:p>
    <w:p w14:paraId="381607CE" w14:textId="40363B49" w:rsidR="005D031B" w:rsidRDefault="005D031B" w:rsidP="00957C96">
      <w:pPr>
        <w:pStyle w:val="List2"/>
        <w:spacing w:line="360" w:lineRule="auto"/>
        <w:ind w:left="360" w:firstLine="0"/>
        <w:rPr>
          <w:rFonts w:ascii="Arial" w:hAnsi="Arial" w:cs="Arial"/>
          <w:sz w:val="22"/>
          <w:szCs w:val="22"/>
        </w:rPr>
      </w:pPr>
    </w:p>
    <w:p w14:paraId="7B8D2400" w14:textId="70AB14F3" w:rsidR="005D031B" w:rsidRDefault="005D031B" w:rsidP="00957C96">
      <w:pPr>
        <w:pStyle w:val="List2"/>
        <w:spacing w:line="360" w:lineRule="auto"/>
        <w:ind w:left="360" w:firstLine="0"/>
        <w:rPr>
          <w:rFonts w:ascii="Arial" w:hAnsi="Arial" w:cs="Arial"/>
          <w:sz w:val="22"/>
          <w:szCs w:val="22"/>
        </w:rPr>
      </w:pPr>
    </w:p>
    <w:p w14:paraId="6E4F9F57" w14:textId="7FA0D08D" w:rsidR="005D031B" w:rsidRDefault="005D031B" w:rsidP="00957C96">
      <w:pPr>
        <w:pStyle w:val="List2"/>
        <w:spacing w:line="360" w:lineRule="auto"/>
        <w:ind w:left="360" w:firstLine="0"/>
        <w:rPr>
          <w:rFonts w:ascii="Arial" w:hAnsi="Arial" w:cs="Arial"/>
          <w:sz w:val="22"/>
          <w:szCs w:val="22"/>
        </w:rPr>
      </w:pPr>
    </w:p>
    <w:p w14:paraId="576DAC7B" w14:textId="77777777" w:rsidR="005D031B" w:rsidRPr="00066801" w:rsidRDefault="005D031B" w:rsidP="00957C96">
      <w:pPr>
        <w:pStyle w:val="List2"/>
        <w:spacing w:line="360" w:lineRule="auto"/>
        <w:ind w:left="360" w:firstLine="0"/>
        <w:rPr>
          <w:rFonts w:ascii="Arial" w:hAnsi="Arial" w:cs="Arial"/>
          <w:sz w:val="22"/>
          <w:szCs w:val="22"/>
        </w:rPr>
      </w:pPr>
    </w:p>
    <w:p w14:paraId="66D0FAE7" w14:textId="77777777" w:rsidR="00957C96" w:rsidRDefault="00957C96" w:rsidP="00957C96">
      <w:pPr>
        <w:pStyle w:val="List2"/>
        <w:numPr>
          <w:ilvl w:val="1"/>
          <w:numId w:val="1"/>
        </w:numPr>
        <w:spacing w:line="360" w:lineRule="auto"/>
        <w:ind w:left="360" w:firstLine="0"/>
        <w:rPr>
          <w:rFonts w:ascii="Arial" w:hAnsi="Arial" w:cs="Arial"/>
          <w:sz w:val="22"/>
          <w:szCs w:val="22"/>
        </w:rPr>
      </w:pPr>
      <w:r>
        <w:rPr>
          <w:rFonts w:ascii="Arial" w:hAnsi="Arial" w:cs="Arial"/>
          <w:sz w:val="22"/>
          <w:szCs w:val="22"/>
        </w:rPr>
        <w:t>Newport IRV1-1700 Infrared viewer</w:t>
      </w:r>
    </w:p>
    <w:tbl>
      <w:tblPr>
        <w:tblStyle w:val="TableGrid"/>
        <w:tblW w:w="0" w:type="auto"/>
        <w:tblInd w:w="360" w:type="dxa"/>
        <w:tblLook w:val="04A0" w:firstRow="1" w:lastRow="0" w:firstColumn="1" w:lastColumn="0" w:noHBand="0" w:noVBand="1"/>
      </w:tblPr>
      <w:tblGrid>
        <w:gridCol w:w="8280"/>
      </w:tblGrid>
      <w:tr w:rsidR="00957C96" w14:paraId="1170355D" w14:textId="77777777" w:rsidTr="00F64A78">
        <w:tc>
          <w:tcPr>
            <w:tcW w:w="8990" w:type="dxa"/>
            <w:tcBorders>
              <w:top w:val="nil"/>
              <w:left w:val="nil"/>
              <w:bottom w:val="nil"/>
              <w:right w:val="nil"/>
            </w:tcBorders>
          </w:tcPr>
          <w:p w14:paraId="7A365538" w14:textId="77777777" w:rsidR="00957C96" w:rsidRDefault="00957C96" w:rsidP="00F64A78">
            <w:pPr>
              <w:pStyle w:val="List2"/>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0B42AE24" wp14:editId="181F62DD">
                  <wp:extent cx="3031958" cy="213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IRViewer.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8682" cy="2145368"/>
                          </a:xfrm>
                          <a:prstGeom prst="rect">
                            <a:avLst/>
                          </a:prstGeom>
                        </pic:spPr>
                      </pic:pic>
                    </a:graphicData>
                  </a:graphic>
                </wp:inline>
              </w:drawing>
            </w:r>
          </w:p>
        </w:tc>
      </w:tr>
    </w:tbl>
    <w:p w14:paraId="7E610B48" w14:textId="77777777" w:rsidR="00957C96" w:rsidRDefault="00957C96" w:rsidP="00957C96">
      <w:pPr>
        <w:pStyle w:val="List"/>
        <w:numPr>
          <w:ilvl w:val="1"/>
          <w:numId w:val="1"/>
        </w:numPr>
        <w:spacing w:line="360" w:lineRule="auto"/>
        <w:rPr>
          <w:rFonts w:ascii="Arial" w:hAnsi="Arial" w:cs="Arial"/>
          <w:sz w:val="22"/>
          <w:szCs w:val="22"/>
        </w:rPr>
      </w:pPr>
      <w:r w:rsidRPr="00C975E5">
        <w:rPr>
          <w:rFonts w:ascii="Arial" w:hAnsi="Arial" w:cs="Arial"/>
          <w:sz w:val="22"/>
          <w:szCs w:val="22"/>
        </w:rPr>
        <w:t>Newport Power Meter 1918-R</w:t>
      </w:r>
    </w:p>
    <w:tbl>
      <w:tblPr>
        <w:tblStyle w:val="TableGrid"/>
        <w:tblW w:w="0" w:type="auto"/>
        <w:tblInd w:w="792" w:type="dxa"/>
        <w:tblLook w:val="04A0" w:firstRow="1" w:lastRow="0" w:firstColumn="1" w:lastColumn="0" w:noHBand="0" w:noVBand="1"/>
      </w:tblPr>
      <w:tblGrid>
        <w:gridCol w:w="7848"/>
      </w:tblGrid>
      <w:tr w:rsidR="00957C96" w14:paraId="0C0F0293" w14:textId="77777777" w:rsidTr="00F64A78">
        <w:tc>
          <w:tcPr>
            <w:tcW w:w="8558" w:type="dxa"/>
            <w:tcBorders>
              <w:top w:val="nil"/>
              <w:left w:val="nil"/>
              <w:bottom w:val="nil"/>
              <w:right w:val="nil"/>
            </w:tcBorders>
          </w:tcPr>
          <w:p w14:paraId="6BFAB56D" w14:textId="77777777" w:rsidR="00957C96" w:rsidRDefault="00957C96" w:rsidP="00F64A78">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07206C37" wp14:editId="01E428BD">
                  <wp:extent cx="3147858" cy="2409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4485" cy="2422554"/>
                          </a:xfrm>
                          <a:prstGeom prst="rect">
                            <a:avLst/>
                          </a:prstGeom>
                          <a:noFill/>
                        </pic:spPr>
                      </pic:pic>
                    </a:graphicData>
                  </a:graphic>
                </wp:inline>
              </w:drawing>
            </w:r>
          </w:p>
        </w:tc>
      </w:tr>
    </w:tbl>
    <w:p w14:paraId="36E26B23" w14:textId="77777777" w:rsidR="00957C96" w:rsidRPr="00C975E5" w:rsidRDefault="00957C96" w:rsidP="00957C96">
      <w:pPr>
        <w:pStyle w:val="List"/>
        <w:spacing w:line="360" w:lineRule="auto"/>
        <w:ind w:left="792" w:firstLine="0"/>
        <w:rPr>
          <w:rFonts w:ascii="Arial" w:hAnsi="Arial" w:cs="Arial"/>
          <w:sz w:val="22"/>
          <w:szCs w:val="22"/>
        </w:rPr>
      </w:pPr>
    </w:p>
    <w:p w14:paraId="2734FE39" w14:textId="77777777" w:rsidR="00957C96" w:rsidRDefault="00957C96" w:rsidP="00957C96">
      <w:pPr>
        <w:pStyle w:val="List"/>
        <w:numPr>
          <w:ilvl w:val="1"/>
          <w:numId w:val="1"/>
        </w:numPr>
        <w:spacing w:line="360" w:lineRule="auto"/>
        <w:rPr>
          <w:rFonts w:ascii="Arial" w:hAnsi="Arial" w:cs="Arial"/>
          <w:sz w:val="22"/>
          <w:szCs w:val="22"/>
        </w:rPr>
      </w:pPr>
      <w:r w:rsidRPr="00C975E5">
        <w:rPr>
          <w:rFonts w:ascii="Arial" w:hAnsi="Arial" w:cs="Arial"/>
          <w:sz w:val="22"/>
          <w:szCs w:val="22"/>
        </w:rPr>
        <w:t>Newport F-IRC2 Infrared Sensor Card</w:t>
      </w:r>
    </w:p>
    <w:tbl>
      <w:tblPr>
        <w:tblStyle w:val="TableGrid"/>
        <w:tblW w:w="0" w:type="auto"/>
        <w:tblInd w:w="792" w:type="dxa"/>
        <w:tblLook w:val="04A0" w:firstRow="1" w:lastRow="0" w:firstColumn="1" w:lastColumn="0" w:noHBand="0" w:noVBand="1"/>
      </w:tblPr>
      <w:tblGrid>
        <w:gridCol w:w="7848"/>
      </w:tblGrid>
      <w:tr w:rsidR="00957C96" w14:paraId="089B91A4" w14:textId="77777777" w:rsidTr="00F64A78">
        <w:tc>
          <w:tcPr>
            <w:tcW w:w="8558" w:type="dxa"/>
            <w:tcBorders>
              <w:top w:val="nil"/>
              <w:left w:val="nil"/>
              <w:bottom w:val="nil"/>
              <w:right w:val="nil"/>
            </w:tcBorders>
          </w:tcPr>
          <w:p w14:paraId="3709A8C0" w14:textId="77777777" w:rsidR="00957C96" w:rsidRDefault="00957C96" w:rsidP="00F64A78">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28FB9B53" wp14:editId="57828FA0">
                  <wp:extent cx="3189603" cy="19145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10259" cy="1926924"/>
                          </a:xfrm>
                          <a:prstGeom prst="rect">
                            <a:avLst/>
                          </a:prstGeom>
                          <a:noFill/>
                        </pic:spPr>
                      </pic:pic>
                    </a:graphicData>
                  </a:graphic>
                </wp:inline>
              </w:drawing>
            </w:r>
          </w:p>
        </w:tc>
      </w:tr>
    </w:tbl>
    <w:p w14:paraId="0361EB21" w14:textId="77777777" w:rsidR="00957C96" w:rsidRDefault="00957C96" w:rsidP="00957C96">
      <w:pPr>
        <w:pStyle w:val="List"/>
        <w:spacing w:line="360" w:lineRule="auto"/>
        <w:ind w:left="0" w:firstLine="0"/>
        <w:rPr>
          <w:rFonts w:ascii="Arial" w:hAnsi="Arial" w:cs="Arial"/>
          <w:b/>
          <w:sz w:val="22"/>
          <w:szCs w:val="22"/>
        </w:rPr>
      </w:pPr>
    </w:p>
    <w:p w14:paraId="5A51ABD6" w14:textId="77777777"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lastRenderedPageBreak/>
        <w:t>Safety</w:t>
      </w:r>
    </w:p>
    <w:p w14:paraId="0A3A1D9E" w14:textId="77777777" w:rsidR="00313889" w:rsidRPr="00066801" w:rsidRDefault="00313889" w:rsidP="00313889">
      <w:pPr>
        <w:pStyle w:val="List2"/>
        <w:numPr>
          <w:ilvl w:val="1"/>
          <w:numId w:val="1"/>
        </w:numPr>
        <w:spacing w:line="360" w:lineRule="auto"/>
        <w:rPr>
          <w:rFonts w:ascii="Arial" w:hAnsi="Arial" w:cs="Arial"/>
          <w:sz w:val="22"/>
          <w:szCs w:val="22"/>
        </w:rPr>
      </w:pPr>
      <w:r w:rsidRPr="00066801">
        <w:rPr>
          <w:rFonts w:ascii="Arial" w:hAnsi="Arial" w:cs="Arial"/>
          <w:sz w:val="22"/>
          <w:szCs w:val="22"/>
        </w:rPr>
        <w:t>Do not have any body parts in the enclosure box while the machine is running.</w:t>
      </w:r>
    </w:p>
    <w:p w14:paraId="728EE6F3" w14:textId="77777777" w:rsidR="00313889" w:rsidRPr="00066801" w:rsidRDefault="00313889" w:rsidP="00313889">
      <w:pPr>
        <w:pStyle w:val="List2"/>
        <w:numPr>
          <w:ilvl w:val="1"/>
          <w:numId w:val="1"/>
        </w:numPr>
        <w:spacing w:line="360" w:lineRule="auto"/>
        <w:rPr>
          <w:rFonts w:ascii="Arial" w:hAnsi="Arial" w:cs="Arial"/>
          <w:sz w:val="22"/>
          <w:szCs w:val="22"/>
        </w:rPr>
      </w:pPr>
      <w:r w:rsidRPr="00066801">
        <w:rPr>
          <w:rFonts w:ascii="Arial" w:hAnsi="Arial" w:cs="Arial"/>
          <w:sz w:val="22"/>
          <w:szCs w:val="22"/>
        </w:rPr>
        <w:t>Always wear PPE when using the system.</w:t>
      </w:r>
    </w:p>
    <w:p w14:paraId="6F3EED17" w14:textId="77777777" w:rsidR="00313889" w:rsidRDefault="00313889" w:rsidP="00313889">
      <w:pPr>
        <w:pStyle w:val="List2"/>
        <w:numPr>
          <w:ilvl w:val="1"/>
          <w:numId w:val="1"/>
        </w:numPr>
        <w:spacing w:line="360" w:lineRule="auto"/>
        <w:rPr>
          <w:rFonts w:ascii="Arial" w:hAnsi="Arial" w:cs="Arial"/>
          <w:color w:val="000000"/>
          <w:sz w:val="22"/>
          <w:szCs w:val="22"/>
        </w:rPr>
      </w:pPr>
      <w:r w:rsidRPr="00066801">
        <w:rPr>
          <w:rFonts w:ascii="Arial" w:hAnsi="Arial" w:cs="Arial"/>
          <w:color w:val="000000"/>
          <w:sz w:val="22"/>
          <w:szCs w:val="22"/>
        </w:rPr>
        <w:t>The enclosure door should be closed during normal operations.</w:t>
      </w:r>
    </w:p>
    <w:p w14:paraId="5A39D138" w14:textId="226C9E70" w:rsidR="000B0E52" w:rsidRPr="004068D5" w:rsidRDefault="0017448F" w:rsidP="00313889">
      <w:pPr>
        <w:pStyle w:val="List2"/>
        <w:numPr>
          <w:ilvl w:val="1"/>
          <w:numId w:val="1"/>
        </w:numPr>
        <w:spacing w:line="360" w:lineRule="auto"/>
        <w:rPr>
          <w:rFonts w:ascii="Arial" w:hAnsi="Arial" w:cs="Arial"/>
          <w:color w:val="000000"/>
          <w:sz w:val="22"/>
          <w:szCs w:val="22"/>
        </w:rPr>
      </w:pPr>
      <w:r>
        <w:rPr>
          <w:rFonts w:ascii="Arial" w:hAnsi="Arial" w:cs="Arial"/>
          <w:color w:val="000000"/>
          <w:sz w:val="22"/>
          <w:szCs w:val="22"/>
        </w:rPr>
        <w:t>Follow standard laser safety protocols including the use of laser safety glasses.  The laser used in this system is a class IV laser and can be dangerous if proper safety precautions are not followed.</w:t>
      </w:r>
    </w:p>
    <w:p w14:paraId="5C1A6C16" w14:textId="77777777" w:rsidR="00313889" w:rsidRDefault="00313889" w:rsidP="00313889">
      <w:pPr>
        <w:pStyle w:val="BodyText"/>
        <w:spacing w:after="0" w:line="360" w:lineRule="auto"/>
        <w:rPr>
          <w:rFonts w:ascii="Arial" w:hAnsi="Arial" w:cs="Arial"/>
          <w:b/>
          <w:sz w:val="22"/>
          <w:szCs w:val="22"/>
        </w:rPr>
      </w:pPr>
    </w:p>
    <w:p w14:paraId="7CB17502" w14:textId="3C0703A8" w:rsidR="00313889" w:rsidRPr="005160EF" w:rsidRDefault="00313889" w:rsidP="00957C96">
      <w:pPr>
        <w:pStyle w:val="BodyText"/>
        <w:spacing w:after="0"/>
        <w:rPr>
          <w:rFonts w:ascii="Arial" w:hAnsi="Arial" w:cs="Arial"/>
          <w:b/>
          <w:sz w:val="22"/>
          <w:szCs w:val="22"/>
        </w:rPr>
      </w:pPr>
      <w:r w:rsidRPr="005160EF">
        <w:rPr>
          <w:rFonts w:ascii="Arial" w:hAnsi="Arial" w:cs="Arial"/>
          <w:b/>
          <w:sz w:val="22"/>
          <w:szCs w:val="22"/>
        </w:rPr>
        <w:t>Warning:  Personal Protective Equipment (PPE) should be used at all times while operating this protocol.  If you are unsure what PPE you should be using, see your immediate supervisor</w:t>
      </w:r>
      <w:r w:rsidR="0017448F">
        <w:rPr>
          <w:rFonts w:ascii="Arial" w:hAnsi="Arial" w:cs="Arial"/>
          <w:b/>
          <w:sz w:val="22"/>
          <w:szCs w:val="22"/>
        </w:rPr>
        <w:t xml:space="preserve"> or the Institute laser safety officer</w:t>
      </w:r>
      <w:r w:rsidRPr="005160EF">
        <w:rPr>
          <w:rFonts w:ascii="Arial" w:hAnsi="Arial" w:cs="Arial"/>
          <w:b/>
          <w:sz w:val="22"/>
          <w:szCs w:val="22"/>
        </w:rPr>
        <w:t>.</w:t>
      </w:r>
    </w:p>
    <w:p w14:paraId="3EE2D8F2" w14:textId="77777777" w:rsidR="00313889" w:rsidRDefault="00313889" w:rsidP="00313889">
      <w:pPr>
        <w:pStyle w:val="List2"/>
        <w:spacing w:line="360" w:lineRule="auto"/>
        <w:ind w:left="0" w:firstLine="0"/>
        <w:rPr>
          <w:rFonts w:ascii="Arial" w:hAnsi="Arial" w:cs="Arial"/>
          <w:sz w:val="22"/>
          <w:szCs w:val="22"/>
        </w:rPr>
      </w:pPr>
    </w:p>
    <w:p w14:paraId="44F78069" w14:textId="77777777" w:rsidR="00313889" w:rsidRPr="006F5323" w:rsidRDefault="00313889" w:rsidP="00313889">
      <w:pPr>
        <w:pStyle w:val="List"/>
        <w:numPr>
          <w:ilvl w:val="0"/>
          <w:numId w:val="1"/>
        </w:numPr>
        <w:spacing w:line="360" w:lineRule="auto"/>
        <w:rPr>
          <w:rFonts w:ascii="Arial" w:hAnsi="Arial" w:cs="Arial"/>
          <w:b/>
          <w:sz w:val="22"/>
          <w:szCs w:val="22"/>
        </w:rPr>
      </w:pPr>
      <w:r w:rsidRPr="005160EF">
        <w:rPr>
          <w:rFonts w:ascii="Arial" w:hAnsi="Arial" w:cs="Arial"/>
          <w:b/>
          <w:sz w:val="22"/>
          <w:szCs w:val="22"/>
        </w:rPr>
        <w:t xml:space="preserve">Reference Documents </w:t>
      </w:r>
      <w:r w:rsidRPr="005160EF">
        <w:rPr>
          <w:rFonts w:ascii="Arial" w:hAnsi="Arial" w:cs="Arial"/>
          <w:sz w:val="22"/>
          <w:szCs w:val="22"/>
        </w:rPr>
        <w:t>(Include all that apply)</w:t>
      </w:r>
    </w:p>
    <w:p w14:paraId="1750F7AC" w14:textId="5CFC157C" w:rsidR="006F5323" w:rsidRDefault="00F27645" w:rsidP="00957C96">
      <w:pPr>
        <w:pStyle w:val="List"/>
        <w:numPr>
          <w:ilvl w:val="1"/>
          <w:numId w:val="1"/>
        </w:numPr>
        <w:spacing w:line="360" w:lineRule="auto"/>
        <w:rPr>
          <w:rFonts w:ascii="Arial" w:hAnsi="Arial" w:cs="Arial"/>
          <w:sz w:val="22"/>
          <w:szCs w:val="22"/>
        </w:rPr>
      </w:pPr>
      <w:r w:rsidRPr="00957C96">
        <w:rPr>
          <w:rFonts w:ascii="Arial" w:hAnsi="Arial" w:cs="Arial"/>
          <w:sz w:val="22"/>
          <w:szCs w:val="22"/>
        </w:rPr>
        <w:t>PF0262 C</w:t>
      </w:r>
      <w:r w:rsidR="006F5323" w:rsidRPr="00957C96">
        <w:rPr>
          <w:rFonts w:ascii="Arial" w:hAnsi="Arial" w:cs="Arial"/>
          <w:sz w:val="22"/>
          <w:szCs w:val="22"/>
        </w:rPr>
        <w:t xml:space="preserve">ore Protocol for Serial Imaging of </w:t>
      </w:r>
      <w:proofErr w:type="gramStart"/>
      <w:r w:rsidR="006F5323" w:rsidRPr="00957C96">
        <w:rPr>
          <w:rFonts w:ascii="Arial" w:hAnsi="Arial" w:cs="Arial"/>
          <w:sz w:val="22"/>
          <w:szCs w:val="22"/>
        </w:rPr>
        <w:t>Fluorescently-Labeled</w:t>
      </w:r>
      <w:proofErr w:type="gramEnd"/>
      <w:r w:rsidR="006F5323" w:rsidRPr="00957C96">
        <w:rPr>
          <w:rFonts w:ascii="Arial" w:hAnsi="Arial" w:cs="Arial"/>
          <w:sz w:val="22"/>
          <w:szCs w:val="22"/>
        </w:rPr>
        <w:t xml:space="preserve"> Mouse Brain on the </w:t>
      </w:r>
      <w:proofErr w:type="spellStart"/>
      <w:r w:rsidR="006F5323" w:rsidRPr="00957C96">
        <w:rPr>
          <w:rFonts w:ascii="Arial" w:hAnsi="Arial" w:cs="Arial"/>
          <w:sz w:val="22"/>
          <w:szCs w:val="22"/>
        </w:rPr>
        <w:t>TissueCyte</w:t>
      </w:r>
      <w:proofErr w:type="spellEnd"/>
      <w:r w:rsidR="006F5323" w:rsidRPr="00957C96">
        <w:rPr>
          <w:rFonts w:ascii="Arial" w:hAnsi="Arial" w:cs="Arial"/>
          <w:sz w:val="22"/>
          <w:szCs w:val="22"/>
        </w:rPr>
        <w:t xml:space="preserve"> 1000 System</w:t>
      </w:r>
    </w:p>
    <w:p w14:paraId="4DD10C70" w14:textId="25B8621B" w:rsidR="003A7C4A" w:rsidRDefault="003A7C4A" w:rsidP="003A7C4A">
      <w:pPr>
        <w:pStyle w:val="List"/>
        <w:numPr>
          <w:ilvl w:val="2"/>
          <w:numId w:val="1"/>
        </w:numPr>
        <w:spacing w:line="360" w:lineRule="auto"/>
        <w:rPr>
          <w:rFonts w:ascii="Arial" w:hAnsi="Arial" w:cs="Arial"/>
          <w:sz w:val="22"/>
          <w:szCs w:val="22"/>
        </w:rPr>
      </w:pPr>
      <w:hyperlink r:id="rId17" w:history="1">
        <w:r w:rsidRPr="00BC7CE3">
          <w:rPr>
            <w:rStyle w:val="Hyperlink"/>
            <w:rFonts w:ascii="Arial" w:hAnsi="Arial" w:cs="Arial"/>
            <w:sz w:val="22"/>
            <w:szCs w:val="22"/>
          </w:rPr>
          <w:t>https://www.protocols.io/view/core-protocol-for-serial-imaging-of-fluorescently-bdvmi646/abstract</w:t>
        </w:r>
      </w:hyperlink>
    </w:p>
    <w:p w14:paraId="6AB57AF5" w14:textId="67D70F15" w:rsidR="006F5323" w:rsidRDefault="00F27645" w:rsidP="00957C96">
      <w:pPr>
        <w:pStyle w:val="List"/>
        <w:numPr>
          <w:ilvl w:val="1"/>
          <w:numId w:val="1"/>
        </w:numPr>
        <w:spacing w:line="360" w:lineRule="auto"/>
        <w:rPr>
          <w:rFonts w:ascii="Arial" w:hAnsi="Arial" w:cs="Arial"/>
          <w:sz w:val="22"/>
          <w:szCs w:val="22"/>
        </w:rPr>
      </w:pPr>
      <w:r w:rsidRPr="00957C96">
        <w:rPr>
          <w:rFonts w:ascii="Arial" w:hAnsi="Arial" w:cs="Arial"/>
          <w:sz w:val="22"/>
          <w:szCs w:val="22"/>
        </w:rPr>
        <w:t>EQ0063 M</w:t>
      </w:r>
      <w:r w:rsidR="006F5323" w:rsidRPr="00957C96">
        <w:rPr>
          <w:rFonts w:ascii="Arial" w:hAnsi="Arial" w:cs="Arial"/>
          <w:sz w:val="22"/>
          <w:szCs w:val="22"/>
        </w:rPr>
        <w:t xml:space="preserve">aintenance of </w:t>
      </w:r>
      <w:proofErr w:type="spellStart"/>
      <w:r w:rsidR="006F5323" w:rsidRPr="00957C96">
        <w:rPr>
          <w:rFonts w:ascii="Arial" w:hAnsi="Arial" w:cs="Arial"/>
          <w:sz w:val="22"/>
          <w:szCs w:val="22"/>
        </w:rPr>
        <w:t>TissueCyte</w:t>
      </w:r>
      <w:proofErr w:type="spellEnd"/>
      <w:r w:rsidR="006F5323" w:rsidRPr="00957C96">
        <w:rPr>
          <w:rFonts w:ascii="Arial" w:hAnsi="Arial" w:cs="Arial"/>
          <w:sz w:val="22"/>
          <w:szCs w:val="22"/>
        </w:rPr>
        <w:t xml:space="preserve"> System</w:t>
      </w:r>
    </w:p>
    <w:p w14:paraId="406A9622" w14:textId="11F09F5B" w:rsidR="003A7C4A" w:rsidRDefault="003A7C4A" w:rsidP="003A7C4A">
      <w:pPr>
        <w:pStyle w:val="List"/>
        <w:numPr>
          <w:ilvl w:val="2"/>
          <w:numId w:val="1"/>
        </w:numPr>
        <w:spacing w:line="360" w:lineRule="auto"/>
        <w:rPr>
          <w:rFonts w:ascii="Arial" w:hAnsi="Arial" w:cs="Arial"/>
          <w:sz w:val="22"/>
          <w:szCs w:val="22"/>
        </w:rPr>
      </w:pPr>
      <w:hyperlink r:id="rId18" w:history="1">
        <w:r w:rsidRPr="00BC7CE3">
          <w:rPr>
            <w:rStyle w:val="Hyperlink"/>
            <w:rFonts w:ascii="Arial" w:hAnsi="Arial" w:cs="Arial"/>
            <w:sz w:val="22"/>
            <w:szCs w:val="22"/>
          </w:rPr>
          <w:t>https://www.protocols.io/view/maintenance-of-tissuecyte-system-bdpui5nw/abstract</w:t>
        </w:r>
      </w:hyperlink>
    </w:p>
    <w:p w14:paraId="0D2FE5D9" w14:textId="540E79B5" w:rsidR="006F5323" w:rsidRDefault="00F27645" w:rsidP="00957C96">
      <w:pPr>
        <w:pStyle w:val="List"/>
        <w:numPr>
          <w:ilvl w:val="1"/>
          <w:numId w:val="1"/>
        </w:numPr>
        <w:spacing w:line="360" w:lineRule="auto"/>
        <w:rPr>
          <w:rFonts w:ascii="Arial" w:hAnsi="Arial" w:cs="Arial"/>
          <w:sz w:val="22"/>
          <w:szCs w:val="22"/>
        </w:rPr>
      </w:pPr>
      <w:r w:rsidRPr="00957C96">
        <w:rPr>
          <w:rFonts w:ascii="Arial" w:hAnsi="Arial" w:cs="Arial"/>
          <w:sz w:val="22"/>
          <w:szCs w:val="22"/>
        </w:rPr>
        <w:t xml:space="preserve">EQ0068 </w:t>
      </w:r>
      <w:proofErr w:type="spellStart"/>
      <w:r w:rsidRPr="00957C96">
        <w:rPr>
          <w:rFonts w:ascii="Arial" w:hAnsi="Arial" w:cs="Arial"/>
          <w:sz w:val="22"/>
          <w:szCs w:val="22"/>
        </w:rPr>
        <w:t>T</w:t>
      </w:r>
      <w:r w:rsidR="006F5323" w:rsidRPr="00957C96">
        <w:rPr>
          <w:rFonts w:ascii="Arial" w:hAnsi="Arial" w:cs="Arial"/>
          <w:sz w:val="22"/>
          <w:szCs w:val="22"/>
        </w:rPr>
        <w:t>issueCyte</w:t>
      </w:r>
      <w:proofErr w:type="spellEnd"/>
      <w:r w:rsidR="006F5323" w:rsidRPr="00957C96">
        <w:rPr>
          <w:rFonts w:ascii="Arial" w:hAnsi="Arial" w:cs="Arial"/>
          <w:sz w:val="22"/>
          <w:szCs w:val="22"/>
        </w:rPr>
        <w:t xml:space="preserve"> Troubleshooting Guide</w:t>
      </w:r>
    </w:p>
    <w:p w14:paraId="4A5FE90C" w14:textId="52154BC1" w:rsidR="003A7C4A" w:rsidRDefault="003A7C4A" w:rsidP="003A7C4A">
      <w:pPr>
        <w:pStyle w:val="List"/>
        <w:numPr>
          <w:ilvl w:val="2"/>
          <w:numId w:val="1"/>
        </w:numPr>
        <w:spacing w:line="360" w:lineRule="auto"/>
        <w:rPr>
          <w:rFonts w:ascii="Arial" w:hAnsi="Arial" w:cs="Arial"/>
          <w:sz w:val="22"/>
          <w:szCs w:val="22"/>
        </w:rPr>
      </w:pPr>
      <w:hyperlink r:id="rId19" w:history="1">
        <w:r w:rsidRPr="00BC7CE3">
          <w:rPr>
            <w:rStyle w:val="Hyperlink"/>
            <w:rFonts w:ascii="Arial" w:hAnsi="Arial" w:cs="Arial"/>
            <w:sz w:val="22"/>
            <w:szCs w:val="22"/>
          </w:rPr>
          <w:t>https://www.protocols.io/view/tissuecyte-troubleshooting-guide-beryjd7w/abstract</w:t>
        </w:r>
      </w:hyperlink>
    </w:p>
    <w:p w14:paraId="3EC0BA2C" w14:textId="02B30B3F" w:rsidR="0079306E" w:rsidRDefault="0079306E" w:rsidP="0079306E">
      <w:pPr>
        <w:pStyle w:val="List"/>
        <w:spacing w:line="360" w:lineRule="auto"/>
        <w:rPr>
          <w:rFonts w:ascii="Arial" w:hAnsi="Arial" w:cs="Arial"/>
          <w:sz w:val="22"/>
          <w:szCs w:val="22"/>
        </w:rPr>
      </w:pPr>
    </w:p>
    <w:p w14:paraId="29C31A86" w14:textId="3CDD47B8" w:rsidR="0079306E" w:rsidRDefault="0079306E" w:rsidP="0079306E">
      <w:pPr>
        <w:pStyle w:val="List"/>
        <w:spacing w:line="360" w:lineRule="auto"/>
        <w:rPr>
          <w:rFonts w:ascii="Arial" w:hAnsi="Arial" w:cs="Arial"/>
          <w:sz w:val="22"/>
          <w:szCs w:val="22"/>
        </w:rPr>
      </w:pPr>
    </w:p>
    <w:p w14:paraId="101541CD" w14:textId="1A8A14CA" w:rsidR="0079306E" w:rsidRDefault="0079306E" w:rsidP="0079306E">
      <w:pPr>
        <w:pStyle w:val="List"/>
        <w:spacing w:line="360" w:lineRule="auto"/>
        <w:rPr>
          <w:rFonts w:ascii="Arial" w:hAnsi="Arial" w:cs="Arial"/>
          <w:sz w:val="22"/>
          <w:szCs w:val="22"/>
        </w:rPr>
      </w:pPr>
    </w:p>
    <w:p w14:paraId="3E4C4F84" w14:textId="10935565" w:rsidR="0079306E" w:rsidRDefault="0079306E" w:rsidP="0079306E">
      <w:pPr>
        <w:pStyle w:val="List"/>
        <w:spacing w:line="360" w:lineRule="auto"/>
        <w:rPr>
          <w:rFonts w:ascii="Arial" w:hAnsi="Arial" w:cs="Arial"/>
          <w:sz w:val="22"/>
          <w:szCs w:val="22"/>
        </w:rPr>
      </w:pPr>
    </w:p>
    <w:p w14:paraId="7F3FC061" w14:textId="4BC44E63" w:rsidR="0079306E" w:rsidRDefault="0079306E" w:rsidP="0079306E">
      <w:pPr>
        <w:pStyle w:val="List"/>
        <w:spacing w:line="360" w:lineRule="auto"/>
        <w:rPr>
          <w:rFonts w:ascii="Arial" w:hAnsi="Arial" w:cs="Arial"/>
          <w:sz w:val="22"/>
          <w:szCs w:val="22"/>
        </w:rPr>
      </w:pPr>
    </w:p>
    <w:p w14:paraId="44FFFD43" w14:textId="2BA3D041" w:rsidR="0079306E" w:rsidRDefault="0079306E" w:rsidP="0079306E">
      <w:pPr>
        <w:pStyle w:val="List"/>
        <w:spacing w:line="360" w:lineRule="auto"/>
        <w:rPr>
          <w:rFonts w:ascii="Arial" w:hAnsi="Arial" w:cs="Arial"/>
          <w:sz w:val="22"/>
          <w:szCs w:val="22"/>
        </w:rPr>
      </w:pPr>
    </w:p>
    <w:p w14:paraId="46790A15" w14:textId="2C849182" w:rsidR="0079306E" w:rsidRDefault="0079306E" w:rsidP="0079306E">
      <w:pPr>
        <w:pStyle w:val="List"/>
        <w:spacing w:line="360" w:lineRule="auto"/>
        <w:rPr>
          <w:rFonts w:ascii="Arial" w:hAnsi="Arial" w:cs="Arial"/>
          <w:sz w:val="22"/>
          <w:szCs w:val="22"/>
        </w:rPr>
      </w:pPr>
    </w:p>
    <w:p w14:paraId="3BF141FA" w14:textId="2D987F46" w:rsidR="0079306E" w:rsidRDefault="0079306E" w:rsidP="0079306E">
      <w:pPr>
        <w:pStyle w:val="List"/>
        <w:spacing w:line="360" w:lineRule="auto"/>
        <w:rPr>
          <w:rFonts w:ascii="Arial" w:hAnsi="Arial" w:cs="Arial"/>
          <w:sz w:val="22"/>
          <w:szCs w:val="22"/>
        </w:rPr>
      </w:pPr>
    </w:p>
    <w:p w14:paraId="4E57759F" w14:textId="77777777" w:rsidR="003A7C4A" w:rsidRDefault="003A7C4A" w:rsidP="0079306E">
      <w:pPr>
        <w:pStyle w:val="List"/>
        <w:spacing w:line="360" w:lineRule="auto"/>
        <w:rPr>
          <w:rFonts w:ascii="Arial" w:hAnsi="Arial" w:cs="Arial"/>
          <w:sz w:val="22"/>
          <w:szCs w:val="22"/>
        </w:rPr>
      </w:pPr>
    </w:p>
    <w:p w14:paraId="1F5A6DB8" w14:textId="77777777" w:rsidR="0079306E" w:rsidRPr="00C21127" w:rsidRDefault="0079306E" w:rsidP="00704434">
      <w:pPr>
        <w:pStyle w:val="List"/>
        <w:spacing w:line="360" w:lineRule="auto"/>
        <w:rPr>
          <w:rFonts w:ascii="Arial" w:hAnsi="Arial" w:cs="Arial"/>
          <w:sz w:val="22"/>
          <w:szCs w:val="22"/>
        </w:rPr>
      </w:pPr>
    </w:p>
    <w:p w14:paraId="4C293E14" w14:textId="77777777" w:rsidR="00957C96" w:rsidRPr="00C21127" w:rsidRDefault="00957C96" w:rsidP="00957C96">
      <w:pPr>
        <w:pStyle w:val="List"/>
        <w:spacing w:line="360" w:lineRule="auto"/>
        <w:ind w:left="792" w:firstLine="0"/>
        <w:rPr>
          <w:rFonts w:ascii="Arial" w:hAnsi="Arial" w:cs="Arial"/>
          <w:sz w:val="22"/>
          <w:szCs w:val="22"/>
        </w:rPr>
      </w:pPr>
    </w:p>
    <w:p w14:paraId="660612D6" w14:textId="68C5D488"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lastRenderedPageBreak/>
        <w:t>Laser Alignment on the Table</w:t>
      </w:r>
    </w:p>
    <w:p w14:paraId="120D7BA7" w14:textId="77777777" w:rsidR="00313889" w:rsidRDefault="00313889" w:rsidP="00313889">
      <w:pPr>
        <w:pStyle w:val="List"/>
        <w:numPr>
          <w:ilvl w:val="1"/>
          <w:numId w:val="1"/>
        </w:numPr>
        <w:spacing w:line="360" w:lineRule="auto"/>
        <w:rPr>
          <w:rFonts w:ascii="Arial" w:hAnsi="Arial" w:cs="Arial"/>
          <w:sz w:val="22"/>
          <w:szCs w:val="22"/>
        </w:rPr>
      </w:pPr>
      <w:r w:rsidRPr="00A3098D">
        <w:rPr>
          <w:rFonts w:ascii="Arial" w:hAnsi="Arial" w:cs="Arial"/>
          <w:sz w:val="22"/>
          <w:szCs w:val="22"/>
        </w:rPr>
        <w:t>Make</w:t>
      </w:r>
      <w:r>
        <w:rPr>
          <w:rFonts w:ascii="Arial" w:hAnsi="Arial" w:cs="Arial"/>
          <w:sz w:val="22"/>
          <w:szCs w:val="22"/>
        </w:rPr>
        <w:t xml:space="preserve"> sure that the laser is on. If it is not on, open the Spectra Physics Mai Tai software, and turn the laser on by clicking and holding down on the “ON” button for 3 seconds. It will take about 30 minutes for the laser power to be steady. Click and hold down on the Shutter button for 3 seconds to open the shutter.</w:t>
      </w:r>
    </w:p>
    <w:p w14:paraId="2A4D7C54" w14:textId="655C3A63" w:rsidR="00313889" w:rsidRDefault="00921C83" w:rsidP="00313889">
      <w:pPr>
        <w:pStyle w:val="List"/>
        <w:spacing w:line="360" w:lineRule="auto"/>
        <w:ind w:left="792" w:firstLine="0"/>
        <w:rPr>
          <w:rFonts w:ascii="Arial" w:hAnsi="Arial" w:cs="Arial"/>
          <w:sz w:val="22"/>
          <w:szCs w:val="22"/>
        </w:rPr>
      </w:pPr>
      <w:r>
        <w:rPr>
          <w:rFonts w:ascii="Arial" w:hAnsi="Arial" w:cs="Arial"/>
          <w:noProof/>
          <w:sz w:val="22"/>
          <w:szCs w:val="22"/>
        </w:rPr>
        <w:drawing>
          <wp:inline distT="0" distB="0" distL="0" distR="0" wp14:anchorId="1E38E493" wp14:editId="01962669">
            <wp:extent cx="4857750" cy="37360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LaserScreenshot2.jpg"/>
                    <pic:cNvPicPr/>
                  </pic:nvPicPr>
                  <pic:blipFill>
                    <a:blip r:embed="rId20">
                      <a:extLst>
                        <a:ext uri="{28A0092B-C50C-407E-A947-70E740481C1C}">
                          <a14:useLocalDpi xmlns:a14="http://schemas.microsoft.com/office/drawing/2010/main" val="0"/>
                        </a:ext>
                      </a:extLst>
                    </a:blip>
                    <a:stretch>
                      <a:fillRect/>
                    </a:stretch>
                  </pic:blipFill>
                  <pic:spPr>
                    <a:xfrm>
                      <a:off x="0" y="0"/>
                      <a:ext cx="4861519" cy="3738981"/>
                    </a:xfrm>
                    <a:prstGeom prst="rect">
                      <a:avLst/>
                    </a:prstGeom>
                  </pic:spPr>
                </pic:pic>
              </a:graphicData>
            </a:graphic>
          </wp:inline>
        </w:drawing>
      </w:r>
    </w:p>
    <w:p w14:paraId="79A76101" w14:textId="77777777" w:rsidR="00313889" w:rsidRDefault="00313889" w:rsidP="00957C96">
      <w:pPr>
        <w:pStyle w:val="List"/>
        <w:numPr>
          <w:ilvl w:val="1"/>
          <w:numId w:val="1"/>
        </w:numPr>
        <w:spacing w:before="240" w:line="360" w:lineRule="auto"/>
        <w:rPr>
          <w:rFonts w:ascii="Arial" w:hAnsi="Arial" w:cs="Arial"/>
          <w:sz w:val="22"/>
          <w:szCs w:val="22"/>
        </w:rPr>
      </w:pPr>
      <w:r>
        <w:rPr>
          <w:rFonts w:ascii="Arial" w:hAnsi="Arial" w:cs="Arial"/>
          <w:sz w:val="22"/>
          <w:szCs w:val="22"/>
        </w:rPr>
        <w:t>Turn the laser power to a lower level.</w:t>
      </w:r>
    </w:p>
    <w:p w14:paraId="25414FF0" w14:textId="77777777" w:rsidR="00313889" w:rsidRDefault="00313889" w:rsidP="00957C96">
      <w:pPr>
        <w:pStyle w:val="List"/>
        <w:numPr>
          <w:ilvl w:val="1"/>
          <w:numId w:val="1"/>
        </w:numPr>
        <w:spacing w:line="360" w:lineRule="auto"/>
        <w:rPr>
          <w:rFonts w:ascii="Arial" w:hAnsi="Arial" w:cs="Arial"/>
          <w:sz w:val="22"/>
          <w:szCs w:val="22"/>
        </w:rPr>
      </w:pPr>
      <w:r>
        <w:rPr>
          <w:rFonts w:ascii="Arial" w:hAnsi="Arial" w:cs="Arial"/>
          <w:sz w:val="22"/>
          <w:szCs w:val="22"/>
        </w:rPr>
        <w:t>It is advisable to do the alignment first using the visible (red) laser (~ 700 um), and do the final alignment using IR laser (~950 um).</w:t>
      </w:r>
    </w:p>
    <w:p w14:paraId="55A4654E" w14:textId="77777777" w:rsidR="00313889" w:rsidRDefault="00313889" w:rsidP="00957C96">
      <w:pPr>
        <w:pStyle w:val="List"/>
        <w:numPr>
          <w:ilvl w:val="1"/>
          <w:numId w:val="1"/>
        </w:numPr>
        <w:spacing w:line="360" w:lineRule="auto"/>
        <w:rPr>
          <w:rFonts w:ascii="Arial" w:hAnsi="Arial" w:cs="Arial"/>
          <w:sz w:val="22"/>
          <w:szCs w:val="22"/>
        </w:rPr>
      </w:pPr>
      <w:r>
        <w:rPr>
          <w:rFonts w:ascii="Arial" w:hAnsi="Arial" w:cs="Arial"/>
          <w:sz w:val="22"/>
          <w:szCs w:val="22"/>
        </w:rPr>
        <w:t>Type 700 in the wavelength window. The slider will gradually adjust to that value.</w:t>
      </w:r>
    </w:p>
    <w:p w14:paraId="1ECF473E" w14:textId="59DDB32F" w:rsidR="00313889" w:rsidRDefault="00313889" w:rsidP="00957C96">
      <w:pPr>
        <w:pStyle w:val="List"/>
        <w:numPr>
          <w:ilvl w:val="1"/>
          <w:numId w:val="1"/>
        </w:numPr>
        <w:spacing w:line="360" w:lineRule="auto"/>
        <w:rPr>
          <w:rFonts w:ascii="Arial" w:hAnsi="Arial" w:cs="Arial"/>
          <w:sz w:val="22"/>
          <w:szCs w:val="22"/>
        </w:rPr>
      </w:pPr>
      <w:r>
        <w:rPr>
          <w:rFonts w:ascii="Arial" w:hAnsi="Arial" w:cs="Arial"/>
          <w:sz w:val="22"/>
          <w:szCs w:val="22"/>
        </w:rPr>
        <w:t>Most sections of the laser path incorporates two pinholes (P1, P2) followed by two 45 degree mirrors (M1, M2)</w:t>
      </w:r>
      <w:r w:rsidR="00147173">
        <w:rPr>
          <w:rFonts w:ascii="Arial" w:hAnsi="Arial" w:cs="Arial"/>
          <w:sz w:val="22"/>
          <w:szCs w:val="22"/>
        </w:rPr>
        <w:t>, or, the reverse. (See the two diagrams below)</w:t>
      </w:r>
      <w:r>
        <w:rPr>
          <w:rFonts w:ascii="Arial" w:hAnsi="Arial" w:cs="Arial"/>
          <w:sz w:val="22"/>
          <w:szCs w:val="22"/>
        </w:rPr>
        <w:t>. For the path to be aligned, P1, P2 and M1 should fall along a straight line, and M1, M2 on another straight line perpendicular to that.</w:t>
      </w:r>
    </w:p>
    <w:p w14:paraId="10ECCA34"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lastRenderedPageBreak/>
        <w:drawing>
          <wp:inline distT="0" distB="0" distL="0" distR="0" wp14:anchorId="679FBDE4" wp14:editId="7644C3D8">
            <wp:extent cx="3971925" cy="20093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AlignLaserPath.jpg"/>
                    <pic:cNvPicPr/>
                  </pic:nvPicPr>
                  <pic:blipFill>
                    <a:blip r:embed="rId21">
                      <a:extLst>
                        <a:ext uri="{28A0092B-C50C-407E-A947-70E740481C1C}">
                          <a14:useLocalDpi xmlns:a14="http://schemas.microsoft.com/office/drawing/2010/main" val="0"/>
                        </a:ext>
                      </a:extLst>
                    </a:blip>
                    <a:stretch>
                      <a:fillRect/>
                    </a:stretch>
                  </pic:blipFill>
                  <pic:spPr>
                    <a:xfrm>
                      <a:off x="0" y="0"/>
                      <a:ext cx="3977302" cy="2012116"/>
                    </a:xfrm>
                    <a:prstGeom prst="rect">
                      <a:avLst/>
                    </a:prstGeom>
                  </pic:spPr>
                </pic:pic>
              </a:graphicData>
            </a:graphic>
          </wp:inline>
        </w:drawing>
      </w:r>
    </w:p>
    <w:p w14:paraId="292FF86E" w14:textId="13259D58" w:rsidR="00147173" w:rsidRDefault="00147173" w:rsidP="00313889">
      <w:pPr>
        <w:pStyle w:val="List"/>
        <w:spacing w:line="360" w:lineRule="auto"/>
        <w:ind w:left="792" w:firstLine="0"/>
        <w:rPr>
          <w:rFonts w:ascii="Arial" w:hAnsi="Arial" w:cs="Arial"/>
          <w:sz w:val="22"/>
          <w:szCs w:val="22"/>
        </w:rPr>
      </w:pPr>
      <w:r>
        <w:rPr>
          <w:rFonts w:ascii="Arial" w:hAnsi="Arial" w:cs="Arial"/>
          <w:noProof/>
          <w:sz w:val="22"/>
          <w:szCs w:val="22"/>
        </w:rPr>
        <w:drawing>
          <wp:inline distT="0" distB="0" distL="0" distR="0" wp14:anchorId="2511F909" wp14:editId="3D47FB56">
            <wp:extent cx="4152900" cy="21009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AlignLaserPath2.jpg"/>
                    <pic:cNvPicPr/>
                  </pic:nvPicPr>
                  <pic:blipFill>
                    <a:blip r:embed="rId22">
                      <a:extLst>
                        <a:ext uri="{28A0092B-C50C-407E-A947-70E740481C1C}">
                          <a14:useLocalDpi xmlns:a14="http://schemas.microsoft.com/office/drawing/2010/main" val="0"/>
                        </a:ext>
                      </a:extLst>
                    </a:blip>
                    <a:stretch>
                      <a:fillRect/>
                    </a:stretch>
                  </pic:blipFill>
                  <pic:spPr>
                    <a:xfrm>
                      <a:off x="0" y="0"/>
                      <a:ext cx="4170564" cy="2109887"/>
                    </a:xfrm>
                    <a:prstGeom prst="rect">
                      <a:avLst/>
                    </a:prstGeom>
                  </pic:spPr>
                </pic:pic>
              </a:graphicData>
            </a:graphic>
          </wp:inline>
        </w:drawing>
      </w:r>
      <w:bookmarkStart w:id="0" w:name="_GoBack"/>
      <w:bookmarkEnd w:id="0"/>
    </w:p>
    <w:p w14:paraId="614B41A4" w14:textId="7A5DA0DD" w:rsidR="0026296C" w:rsidRDefault="0026296C" w:rsidP="00313889">
      <w:pPr>
        <w:pStyle w:val="List"/>
        <w:spacing w:line="360" w:lineRule="auto"/>
        <w:ind w:left="792" w:firstLine="0"/>
        <w:rPr>
          <w:rFonts w:ascii="Arial" w:hAnsi="Arial" w:cs="Arial"/>
          <w:sz w:val="22"/>
          <w:szCs w:val="22"/>
        </w:rPr>
      </w:pPr>
      <w:r>
        <w:rPr>
          <w:rFonts w:ascii="Arial" w:hAnsi="Arial" w:cs="Arial"/>
          <w:noProof/>
          <w:sz w:val="22"/>
          <w:szCs w:val="22"/>
        </w:rPr>
        <w:lastRenderedPageBreak/>
        <w:drawing>
          <wp:inline distT="0" distB="0" distL="0" distR="0" wp14:anchorId="74F13E7C" wp14:editId="0A79C24D">
            <wp:extent cx="4415797" cy="4772025"/>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AlignLaserPath3.jpg"/>
                    <pic:cNvPicPr/>
                  </pic:nvPicPr>
                  <pic:blipFill>
                    <a:blip r:embed="rId23">
                      <a:extLst>
                        <a:ext uri="{28A0092B-C50C-407E-A947-70E740481C1C}">
                          <a14:useLocalDpi xmlns:a14="http://schemas.microsoft.com/office/drawing/2010/main" val="0"/>
                        </a:ext>
                      </a:extLst>
                    </a:blip>
                    <a:stretch>
                      <a:fillRect/>
                    </a:stretch>
                  </pic:blipFill>
                  <pic:spPr>
                    <a:xfrm>
                      <a:off x="0" y="0"/>
                      <a:ext cx="4419110" cy="4775605"/>
                    </a:xfrm>
                    <a:prstGeom prst="rect">
                      <a:avLst/>
                    </a:prstGeom>
                  </pic:spPr>
                </pic:pic>
              </a:graphicData>
            </a:graphic>
          </wp:inline>
        </w:drawing>
      </w:r>
    </w:p>
    <w:p w14:paraId="63C60649" w14:textId="77777777" w:rsidR="004921E2" w:rsidRDefault="004921E2" w:rsidP="00957C96">
      <w:pPr>
        <w:pStyle w:val="List"/>
        <w:numPr>
          <w:ilvl w:val="1"/>
          <w:numId w:val="1"/>
        </w:numPr>
        <w:spacing w:before="240" w:line="360" w:lineRule="auto"/>
        <w:rPr>
          <w:rFonts w:ascii="Arial" w:hAnsi="Arial" w:cs="Arial"/>
          <w:sz w:val="22"/>
          <w:szCs w:val="22"/>
        </w:rPr>
      </w:pPr>
      <w:r>
        <w:rPr>
          <w:rFonts w:ascii="Arial" w:hAnsi="Arial" w:cs="Arial"/>
          <w:sz w:val="22"/>
          <w:szCs w:val="22"/>
        </w:rPr>
        <w:t>Start working on the section that is closest to the laser source, and work towards the other end, one section at a time.</w:t>
      </w:r>
    </w:p>
    <w:p w14:paraId="6715D49A" w14:textId="3EEC0360"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Adjust the pinholes P1 and P2 to be very small. Do not move the location of P1 and P2 unless necessary.</w:t>
      </w:r>
    </w:p>
    <w:p w14:paraId="027D14FF" w14:textId="77777777" w:rsidR="00147173" w:rsidRDefault="00147173" w:rsidP="00147173">
      <w:pPr>
        <w:pStyle w:val="List"/>
        <w:numPr>
          <w:ilvl w:val="1"/>
          <w:numId w:val="1"/>
        </w:numPr>
        <w:spacing w:line="360" w:lineRule="auto"/>
        <w:rPr>
          <w:rFonts w:ascii="Arial" w:hAnsi="Arial" w:cs="Arial"/>
          <w:sz w:val="22"/>
          <w:szCs w:val="22"/>
        </w:rPr>
      </w:pPr>
      <w:r>
        <w:rPr>
          <w:rFonts w:ascii="Arial" w:hAnsi="Arial" w:cs="Arial"/>
          <w:sz w:val="22"/>
          <w:szCs w:val="22"/>
        </w:rPr>
        <w:t>Adjust the angle of mirror M1 as needed until the light path is aligned for P1 (determined by visual inspection since you are using visible light at this point).</w:t>
      </w:r>
    </w:p>
    <w:p w14:paraId="139B2041" w14:textId="5E894709" w:rsidR="00147173" w:rsidRDefault="004921E2" w:rsidP="00147173">
      <w:pPr>
        <w:pStyle w:val="List"/>
        <w:numPr>
          <w:ilvl w:val="1"/>
          <w:numId w:val="1"/>
        </w:numPr>
        <w:spacing w:line="360" w:lineRule="auto"/>
        <w:rPr>
          <w:rFonts w:ascii="Arial" w:hAnsi="Arial" w:cs="Arial"/>
          <w:sz w:val="22"/>
          <w:szCs w:val="22"/>
        </w:rPr>
      </w:pPr>
      <w:r>
        <w:rPr>
          <w:rFonts w:ascii="Arial" w:hAnsi="Arial" w:cs="Arial"/>
          <w:sz w:val="22"/>
          <w:szCs w:val="22"/>
        </w:rPr>
        <w:t>Open up pinhole P1. Now a</w:t>
      </w:r>
      <w:r w:rsidR="00147173">
        <w:rPr>
          <w:rFonts w:ascii="Arial" w:hAnsi="Arial" w:cs="Arial"/>
          <w:sz w:val="22"/>
          <w:szCs w:val="22"/>
        </w:rPr>
        <w:t>djust the angle of mirror M2 as needed until the light path is aligned for P2 (determined by visual inspection since you are using visible light at this point).</w:t>
      </w:r>
    </w:p>
    <w:p w14:paraId="0EFA982F" w14:textId="0ADA83A6" w:rsidR="00147173" w:rsidRDefault="00147173" w:rsidP="00147173">
      <w:pPr>
        <w:pStyle w:val="List"/>
        <w:numPr>
          <w:ilvl w:val="1"/>
          <w:numId w:val="1"/>
        </w:numPr>
        <w:spacing w:line="360" w:lineRule="auto"/>
        <w:rPr>
          <w:rFonts w:ascii="Arial" w:hAnsi="Arial" w:cs="Arial"/>
          <w:sz w:val="22"/>
          <w:szCs w:val="22"/>
        </w:rPr>
      </w:pPr>
      <w:r>
        <w:rPr>
          <w:rFonts w:ascii="Arial" w:hAnsi="Arial" w:cs="Arial"/>
          <w:sz w:val="22"/>
          <w:szCs w:val="22"/>
        </w:rPr>
        <w:t>Iterate the above two steps, until perfect alignment is achieved.</w:t>
      </w:r>
    </w:p>
    <w:p w14:paraId="079A2BD9" w14:textId="71C25661"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 xml:space="preserve">Now change the wavelength to 925-950 um (invisible IR), and repeat </w:t>
      </w:r>
      <w:r w:rsidR="00147173">
        <w:rPr>
          <w:rFonts w:ascii="Arial" w:hAnsi="Arial" w:cs="Arial"/>
          <w:sz w:val="22"/>
          <w:szCs w:val="22"/>
        </w:rPr>
        <w:t>the above alignment procedure</w:t>
      </w:r>
      <w:r>
        <w:rPr>
          <w:rFonts w:ascii="Arial" w:hAnsi="Arial" w:cs="Arial"/>
          <w:sz w:val="22"/>
          <w:szCs w:val="22"/>
        </w:rPr>
        <w:t xml:space="preserve"> with the best possible accuracy. At this stage you should </w:t>
      </w:r>
      <w:r>
        <w:rPr>
          <w:rFonts w:ascii="Arial" w:hAnsi="Arial" w:cs="Arial"/>
          <w:sz w:val="22"/>
          <w:szCs w:val="22"/>
        </w:rPr>
        <w:lastRenderedPageBreak/>
        <w:t>use the IR viewer and the IR sensor card to find the location of the beam while adjusting the pinholes and mirrors.</w:t>
      </w:r>
    </w:p>
    <w:p w14:paraId="53770334" w14:textId="2199DF16" w:rsidR="004921E2" w:rsidRDefault="004921E2" w:rsidP="00313889">
      <w:pPr>
        <w:pStyle w:val="List"/>
        <w:numPr>
          <w:ilvl w:val="1"/>
          <w:numId w:val="1"/>
        </w:numPr>
        <w:spacing w:line="360" w:lineRule="auto"/>
        <w:rPr>
          <w:rFonts w:ascii="Arial" w:hAnsi="Arial" w:cs="Arial"/>
          <w:sz w:val="22"/>
          <w:szCs w:val="22"/>
        </w:rPr>
      </w:pPr>
      <w:r>
        <w:rPr>
          <w:rFonts w:ascii="Arial" w:hAnsi="Arial" w:cs="Arial"/>
          <w:sz w:val="22"/>
          <w:szCs w:val="22"/>
        </w:rPr>
        <w:t xml:space="preserve">At the end, make sure that all the pinhole apertures are open all the way, before you </w:t>
      </w:r>
      <w:proofErr w:type="gramStart"/>
      <w:r w:rsidR="006F119B">
        <w:rPr>
          <w:rFonts w:ascii="Arial" w:hAnsi="Arial" w:cs="Arial"/>
          <w:sz w:val="22"/>
          <w:szCs w:val="22"/>
        </w:rPr>
        <w:t>continue</w:t>
      </w:r>
      <w:r>
        <w:rPr>
          <w:rFonts w:ascii="Arial" w:hAnsi="Arial" w:cs="Arial"/>
          <w:sz w:val="22"/>
          <w:szCs w:val="22"/>
        </w:rPr>
        <w:t xml:space="preserve"> on</w:t>
      </w:r>
      <w:proofErr w:type="gramEnd"/>
      <w:r>
        <w:rPr>
          <w:rFonts w:ascii="Arial" w:hAnsi="Arial" w:cs="Arial"/>
          <w:sz w:val="22"/>
          <w:szCs w:val="22"/>
        </w:rPr>
        <w:t xml:space="preserve"> to the next section of</w:t>
      </w:r>
      <w:r w:rsidR="006F119B">
        <w:rPr>
          <w:rFonts w:ascii="Arial" w:hAnsi="Arial" w:cs="Arial"/>
          <w:sz w:val="22"/>
          <w:szCs w:val="22"/>
        </w:rPr>
        <w:t xml:space="preserve"> the</w:t>
      </w:r>
      <w:r>
        <w:rPr>
          <w:rFonts w:ascii="Arial" w:hAnsi="Arial" w:cs="Arial"/>
          <w:sz w:val="22"/>
          <w:szCs w:val="22"/>
        </w:rPr>
        <w:t xml:space="preserve"> laser path.</w:t>
      </w:r>
    </w:p>
    <w:p w14:paraId="271013DA" w14:textId="77777777" w:rsidR="00957C96" w:rsidRPr="00A3098D" w:rsidRDefault="00957C96" w:rsidP="00957C96">
      <w:pPr>
        <w:pStyle w:val="List"/>
        <w:spacing w:line="360" w:lineRule="auto"/>
        <w:ind w:left="792" w:firstLine="0"/>
        <w:rPr>
          <w:rFonts w:ascii="Arial" w:hAnsi="Arial" w:cs="Arial"/>
          <w:sz w:val="22"/>
          <w:szCs w:val="22"/>
        </w:rPr>
      </w:pPr>
    </w:p>
    <w:p w14:paraId="4090DD9A" w14:textId="77777777"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t>Laser Alignment Inside the TissueCyte</w:t>
      </w:r>
    </w:p>
    <w:p w14:paraId="4B91342F" w14:textId="3C4DEC29" w:rsidR="000D479B" w:rsidRDefault="000D479B" w:rsidP="00313889">
      <w:pPr>
        <w:pStyle w:val="List"/>
        <w:numPr>
          <w:ilvl w:val="1"/>
          <w:numId w:val="1"/>
        </w:numPr>
        <w:spacing w:line="360" w:lineRule="auto"/>
        <w:rPr>
          <w:rFonts w:ascii="Arial" w:hAnsi="Arial" w:cs="Arial"/>
          <w:sz w:val="22"/>
          <w:szCs w:val="22"/>
        </w:rPr>
      </w:pPr>
      <w:r>
        <w:rPr>
          <w:rFonts w:ascii="Arial" w:hAnsi="Arial" w:cs="Arial"/>
          <w:sz w:val="22"/>
          <w:szCs w:val="22"/>
        </w:rPr>
        <w:t>Before beginning, reset the scanning mirror positions by performing the following sequence of events</w:t>
      </w:r>
    </w:p>
    <w:p w14:paraId="342AE169" w14:textId="77777777" w:rsidR="000D479B" w:rsidRPr="000D479B" w:rsidRDefault="000D479B" w:rsidP="000D479B">
      <w:pPr>
        <w:pStyle w:val="List"/>
        <w:numPr>
          <w:ilvl w:val="2"/>
          <w:numId w:val="1"/>
        </w:numPr>
        <w:spacing w:line="360" w:lineRule="auto"/>
        <w:rPr>
          <w:rFonts w:ascii="Arial" w:hAnsi="Arial" w:cs="Arial"/>
          <w:sz w:val="22"/>
          <w:szCs w:val="22"/>
        </w:rPr>
      </w:pPr>
      <w:r w:rsidRPr="000D479B">
        <w:rPr>
          <w:rFonts w:ascii="Arial" w:hAnsi="Arial" w:cs="Arial"/>
          <w:sz w:val="22"/>
          <w:szCs w:val="22"/>
        </w:rPr>
        <w:t>Turn OFF scanner box and wait 30 seconds</w:t>
      </w:r>
    </w:p>
    <w:p w14:paraId="6C165827" w14:textId="77777777" w:rsidR="000D479B" w:rsidRPr="000D479B" w:rsidRDefault="000D479B" w:rsidP="000D479B">
      <w:pPr>
        <w:pStyle w:val="List"/>
        <w:numPr>
          <w:ilvl w:val="2"/>
          <w:numId w:val="1"/>
        </w:numPr>
        <w:spacing w:line="360" w:lineRule="auto"/>
        <w:rPr>
          <w:rFonts w:ascii="Arial" w:hAnsi="Arial" w:cs="Arial"/>
          <w:sz w:val="22"/>
          <w:szCs w:val="22"/>
        </w:rPr>
      </w:pPr>
      <w:r w:rsidRPr="000D479B">
        <w:rPr>
          <w:rFonts w:ascii="Arial" w:hAnsi="Arial" w:cs="Arial"/>
          <w:sz w:val="22"/>
          <w:szCs w:val="22"/>
        </w:rPr>
        <w:t>Unplug X-CMD and Y-CMD cables from scanner box</w:t>
      </w:r>
    </w:p>
    <w:p w14:paraId="3040B64C" w14:textId="77777777" w:rsidR="000D479B" w:rsidRPr="000D479B" w:rsidRDefault="000D479B" w:rsidP="000D479B">
      <w:pPr>
        <w:pStyle w:val="List"/>
        <w:numPr>
          <w:ilvl w:val="2"/>
          <w:numId w:val="1"/>
        </w:numPr>
        <w:spacing w:line="360" w:lineRule="auto"/>
        <w:rPr>
          <w:rFonts w:ascii="Arial" w:hAnsi="Arial" w:cs="Arial"/>
          <w:sz w:val="22"/>
          <w:szCs w:val="22"/>
        </w:rPr>
      </w:pPr>
      <w:r w:rsidRPr="000D479B">
        <w:rPr>
          <w:rFonts w:ascii="Arial" w:hAnsi="Arial" w:cs="Arial"/>
          <w:sz w:val="22"/>
          <w:szCs w:val="22"/>
        </w:rPr>
        <w:t>Turn ON scanner box (when scanner box is turned ON without any input signal the mirror position is reset to where it’s supposed to be).</w:t>
      </w:r>
    </w:p>
    <w:p w14:paraId="10923883" w14:textId="77777777"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M</w:t>
      </w:r>
      <w:r w:rsidRPr="00A3098D">
        <w:rPr>
          <w:rFonts w:ascii="Arial" w:hAnsi="Arial" w:cs="Arial"/>
          <w:sz w:val="22"/>
          <w:szCs w:val="22"/>
        </w:rPr>
        <w:t>ake</w:t>
      </w:r>
      <w:r>
        <w:rPr>
          <w:rFonts w:ascii="Arial" w:hAnsi="Arial" w:cs="Arial"/>
          <w:sz w:val="22"/>
          <w:szCs w:val="22"/>
        </w:rPr>
        <w:t xml:space="preserve"> sure that the laser is on. If it is not on, open the Spectra Physics Mai Tai software, and turn the laser on by clicking and holding down on the “ON” button for 3 seconds. It will take about 30 minutes for the laser power to be steady. Click and hold down on the Shutter button for 3 seconds to open the shutter.</w:t>
      </w:r>
    </w:p>
    <w:p w14:paraId="548EABB7" w14:textId="74241D1E"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Turn the laser power to a lower level</w:t>
      </w:r>
      <w:r w:rsidR="0017448F">
        <w:rPr>
          <w:rFonts w:ascii="Arial" w:hAnsi="Arial" w:cs="Arial"/>
          <w:sz w:val="22"/>
          <w:szCs w:val="22"/>
        </w:rPr>
        <w:t xml:space="preserve"> (&lt;50mW) using the half wave plates</w:t>
      </w:r>
      <w:r>
        <w:rPr>
          <w:rFonts w:ascii="Arial" w:hAnsi="Arial" w:cs="Arial"/>
          <w:sz w:val="22"/>
          <w:szCs w:val="22"/>
        </w:rPr>
        <w:t>.</w:t>
      </w:r>
    </w:p>
    <w:p w14:paraId="2DBCCE04" w14:textId="77777777" w:rsidR="00490030" w:rsidRDefault="00490030" w:rsidP="00313889">
      <w:pPr>
        <w:pStyle w:val="List"/>
        <w:numPr>
          <w:ilvl w:val="1"/>
          <w:numId w:val="1"/>
        </w:numPr>
        <w:spacing w:line="360" w:lineRule="auto"/>
        <w:rPr>
          <w:rFonts w:ascii="Arial" w:hAnsi="Arial" w:cs="Arial"/>
          <w:sz w:val="22"/>
          <w:szCs w:val="22"/>
        </w:rPr>
      </w:pPr>
      <w:r w:rsidRPr="00490030">
        <w:rPr>
          <w:rFonts w:ascii="Arial" w:hAnsi="Arial" w:cs="Arial"/>
          <w:sz w:val="22"/>
          <w:szCs w:val="22"/>
        </w:rPr>
        <w:t>D</w:t>
      </w:r>
      <w:r w:rsidR="00313889" w:rsidRPr="00490030">
        <w:rPr>
          <w:rFonts w:ascii="Arial" w:hAnsi="Arial" w:cs="Arial"/>
          <w:sz w:val="22"/>
          <w:szCs w:val="22"/>
        </w:rPr>
        <w:t>o the alignment first</w:t>
      </w:r>
      <w:r w:rsidRPr="00490030">
        <w:rPr>
          <w:rFonts w:ascii="Arial" w:hAnsi="Arial" w:cs="Arial"/>
          <w:sz w:val="22"/>
          <w:szCs w:val="22"/>
        </w:rPr>
        <w:t xml:space="preserve"> using the visible (red) laser </w:t>
      </w:r>
      <w:r w:rsidR="00313889" w:rsidRPr="00490030">
        <w:rPr>
          <w:rFonts w:ascii="Arial" w:hAnsi="Arial" w:cs="Arial"/>
          <w:sz w:val="22"/>
          <w:szCs w:val="22"/>
        </w:rPr>
        <w:t>~700 um.</w:t>
      </w:r>
      <w:r w:rsidRPr="00490030">
        <w:rPr>
          <w:rFonts w:ascii="Arial" w:hAnsi="Arial" w:cs="Arial"/>
          <w:sz w:val="22"/>
          <w:szCs w:val="22"/>
        </w:rPr>
        <w:t xml:space="preserve"> </w:t>
      </w:r>
      <w:r w:rsidR="00313889" w:rsidRPr="00490030">
        <w:rPr>
          <w:rFonts w:ascii="Arial" w:hAnsi="Arial" w:cs="Arial"/>
          <w:sz w:val="22"/>
          <w:szCs w:val="22"/>
        </w:rPr>
        <w:t>Type 700 in the wavelength window</w:t>
      </w:r>
      <w:r>
        <w:rPr>
          <w:rFonts w:ascii="Arial" w:hAnsi="Arial" w:cs="Arial"/>
          <w:sz w:val="22"/>
          <w:szCs w:val="22"/>
        </w:rPr>
        <w:t xml:space="preserve"> of the laser control window</w:t>
      </w:r>
      <w:r w:rsidR="00313889" w:rsidRPr="00490030">
        <w:rPr>
          <w:rFonts w:ascii="Arial" w:hAnsi="Arial" w:cs="Arial"/>
          <w:sz w:val="22"/>
          <w:szCs w:val="22"/>
        </w:rPr>
        <w:t>. The slider will gradually adjust to that value.</w:t>
      </w:r>
    </w:p>
    <w:p w14:paraId="435B8A31" w14:textId="0D65EEC2" w:rsidR="00313889" w:rsidRPr="00490030" w:rsidRDefault="00490030" w:rsidP="00490030">
      <w:pPr>
        <w:pStyle w:val="List"/>
        <w:spacing w:line="360" w:lineRule="auto"/>
        <w:ind w:firstLine="0"/>
        <w:jc w:val="center"/>
        <w:rPr>
          <w:rFonts w:ascii="Arial" w:hAnsi="Arial" w:cs="Arial"/>
          <w:sz w:val="22"/>
          <w:szCs w:val="22"/>
        </w:rPr>
      </w:pPr>
      <w:r>
        <w:rPr>
          <w:rFonts w:ascii="Arial" w:hAnsi="Arial" w:cs="Arial"/>
          <w:noProof/>
          <w:sz w:val="22"/>
          <w:szCs w:val="22"/>
        </w:rPr>
        <w:lastRenderedPageBreak/>
        <w:drawing>
          <wp:inline distT="0" distB="0" distL="0" distR="0" wp14:anchorId="0B613290" wp14:editId="68327F18">
            <wp:extent cx="4061086" cy="3276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Align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9638" cy="3283500"/>
                    </a:xfrm>
                    <a:prstGeom prst="rect">
                      <a:avLst/>
                    </a:prstGeom>
                  </pic:spPr>
                </pic:pic>
              </a:graphicData>
            </a:graphic>
          </wp:inline>
        </w:drawing>
      </w:r>
    </w:p>
    <w:p w14:paraId="2D9DA2EE" w14:textId="77777777" w:rsidR="0017448F" w:rsidRPr="0017448F" w:rsidRDefault="0017448F" w:rsidP="00957C96">
      <w:pPr>
        <w:pStyle w:val="List"/>
        <w:numPr>
          <w:ilvl w:val="1"/>
          <w:numId w:val="1"/>
        </w:numPr>
        <w:spacing w:before="240" w:line="360" w:lineRule="auto"/>
        <w:rPr>
          <w:rFonts w:ascii="Arial" w:hAnsi="Arial" w:cs="Arial"/>
          <w:sz w:val="22"/>
          <w:szCs w:val="22"/>
        </w:rPr>
      </w:pPr>
      <w:r w:rsidRPr="0017448F">
        <w:rPr>
          <w:rFonts w:ascii="Arial" w:hAnsi="Arial" w:cs="Arial"/>
          <w:sz w:val="22"/>
          <w:szCs w:val="22"/>
        </w:rPr>
        <w:t>“Walk” laser into alignment with near/far pinholes and near/far lasers</w:t>
      </w:r>
    </w:p>
    <w:p w14:paraId="13805875" w14:textId="6AE0CB30" w:rsidR="0017448F" w:rsidRPr="0017448F" w:rsidRDefault="0017448F" w:rsidP="0017448F">
      <w:pPr>
        <w:pStyle w:val="List"/>
        <w:numPr>
          <w:ilvl w:val="2"/>
          <w:numId w:val="1"/>
        </w:numPr>
        <w:spacing w:line="360" w:lineRule="auto"/>
        <w:rPr>
          <w:rFonts w:ascii="Arial" w:hAnsi="Arial" w:cs="Arial"/>
          <w:sz w:val="22"/>
          <w:szCs w:val="22"/>
        </w:rPr>
      </w:pPr>
      <w:r w:rsidRPr="0017448F">
        <w:rPr>
          <w:rFonts w:ascii="Arial" w:hAnsi="Arial" w:cs="Arial"/>
          <w:sz w:val="22"/>
          <w:szCs w:val="22"/>
        </w:rPr>
        <w:t>Remove down mirror</w:t>
      </w:r>
      <w:r>
        <w:rPr>
          <w:rFonts w:ascii="Arial" w:hAnsi="Arial" w:cs="Arial"/>
          <w:sz w:val="22"/>
          <w:szCs w:val="22"/>
        </w:rPr>
        <w:t xml:space="preserve"> (M4)</w:t>
      </w:r>
      <w:r w:rsidRPr="0017448F">
        <w:rPr>
          <w:rFonts w:ascii="Arial" w:hAnsi="Arial" w:cs="Arial"/>
          <w:sz w:val="22"/>
          <w:szCs w:val="22"/>
        </w:rPr>
        <w:t xml:space="preserve"> just upstream of X-scanner</w:t>
      </w:r>
    </w:p>
    <w:p w14:paraId="3DCE4BBB" w14:textId="77777777" w:rsidR="0017448F" w:rsidRPr="0017448F" w:rsidRDefault="0017448F" w:rsidP="0017448F">
      <w:pPr>
        <w:pStyle w:val="List"/>
        <w:numPr>
          <w:ilvl w:val="2"/>
          <w:numId w:val="1"/>
        </w:numPr>
        <w:spacing w:line="360" w:lineRule="auto"/>
        <w:rPr>
          <w:rFonts w:ascii="Arial" w:hAnsi="Arial" w:cs="Arial"/>
          <w:sz w:val="22"/>
          <w:szCs w:val="22"/>
        </w:rPr>
      </w:pPr>
      <w:r w:rsidRPr="0017448F">
        <w:rPr>
          <w:rFonts w:ascii="Arial" w:hAnsi="Arial" w:cs="Arial"/>
          <w:sz w:val="22"/>
          <w:szCs w:val="22"/>
        </w:rPr>
        <w:t>Close irises on pinholes and examine alignment on far pinhole (beyond down mirror)</w:t>
      </w:r>
    </w:p>
    <w:p w14:paraId="2E3C2CDC" w14:textId="77777777" w:rsidR="0017448F" w:rsidRPr="0017448F" w:rsidRDefault="0017448F" w:rsidP="0017448F">
      <w:pPr>
        <w:pStyle w:val="List"/>
        <w:numPr>
          <w:ilvl w:val="2"/>
          <w:numId w:val="1"/>
        </w:numPr>
        <w:spacing w:line="360" w:lineRule="auto"/>
        <w:rPr>
          <w:rFonts w:ascii="Arial" w:hAnsi="Arial" w:cs="Arial"/>
          <w:sz w:val="22"/>
          <w:szCs w:val="22"/>
        </w:rPr>
      </w:pPr>
      <w:r w:rsidRPr="0017448F">
        <w:rPr>
          <w:rFonts w:ascii="Arial" w:hAnsi="Arial" w:cs="Arial"/>
          <w:sz w:val="22"/>
          <w:szCs w:val="22"/>
        </w:rPr>
        <w:t>If misaligned:</w:t>
      </w:r>
    </w:p>
    <w:p w14:paraId="5591CB4A" w14:textId="04314AEA" w:rsidR="0017448F" w:rsidRPr="0017448F" w:rsidRDefault="0017448F" w:rsidP="0017448F">
      <w:pPr>
        <w:pStyle w:val="List"/>
        <w:numPr>
          <w:ilvl w:val="2"/>
          <w:numId w:val="1"/>
        </w:numPr>
        <w:spacing w:line="360" w:lineRule="auto"/>
        <w:rPr>
          <w:rFonts w:ascii="Arial" w:hAnsi="Arial" w:cs="Arial"/>
          <w:sz w:val="22"/>
          <w:szCs w:val="22"/>
        </w:rPr>
      </w:pPr>
      <w:r w:rsidRPr="0017448F">
        <w:rPr>
          <w:rFonts w:ascii="Arial" w:hAnsi="Arial" w:cs="Arial"/>
          <w:sz w:val="22"/>
          <w:szCs w:val="22"/>
        </w:rPr>
        <w:t>Use far mirror</w:t>
      </w:r>
      <w:r>
        <w:rPr>
          <w:rFonts w:ascii="Arial" w:hAnsi="Arial" w:cs="Arial"/>
          <w:sz w:val="22"/>
          <w:szCs w:val="22"/>
        </w:rPr>
        <w:t xml:space="preserve"> (top of periscope)</w:t>
      </w:r>
      <w:r w:rsidRPr="0017448F">
        <w:rPr>
          <w:rFonts w:ascii="Arial" w:hAnsi="Arial" w:cs="Arial"/>
          <w:sz w:val="22"/>
          <w:szCs w:val="22"/>
        </w:rPr>
        <w:t xml:space="preserve"> to increase the misalignment vector (magnitude and direction) on the far pinhole</w:t>
      </w:r>
    </w:p>
    <w:p w14:paraId="5530A7C7" w14:textId="20367C7B" w:rsidR="0017448F" w:rsidRPr="0017448F" w:rsidRDefault="0017448F" w:rsidP="0017448F">
      <w:pPr>
        <w:pStyle w:val="List"/>
        <w:numPr>
          <w:ilvl w:val="2"/>
          <w:numId w:val="1"/>
        </w:numPr>
        <w:spacing w:line="360" w:lineRule="auto"/>
        <w:rPr>
          <w:rFonts w:ascii="Arial" w:hAnsi="Arial" w:cs="Arial"/>
          <w:sz w:val="22"/>
          <w:szCs w:val="22"/>
        </w:rPr>
      </w:pPr>
      <w:r w:rsidRPr="0017448F">
        <w:rPr>
          <w:rFonts w:ascii="Arial" w:hAnsi="Arial" w:cs="Arial"/>
          <w:sz w:val="22"/>
          <w:szCs w:val="22"/>
        </w:rPr>
        <w:t>Adjust near mirror</w:t>
      </w:r>
      <w:r>
        <w:rPr>
          <w:rFonts w:ascii="Arial" w:hAnsi="Arial" w:cs="Arial"/>
          <w:sz w:val="22"/>
          <w:szCs w:val="22"/>
        </w:rPr>
        <w:t xml:space="preserve"> </w:t>
      </w:r>
      <w:r w:rsidR="00963E95">
        <w:rPr>
          <w:rFonts w:ascii="Arial" w:hAnsi="Arial" w:cs="Arial"/>
          <w:sz w:val="22"/>
          <w:szCs w:val="22"/>
        </w:rPr>
        <w:t>(</w:t>
      </w:r>
      <w:r>
        <w:rPr>
          <w:rFonts w:ascii="Arial" w:hAnsi="Arial" w:cs="Arial"/>
          <w:sz w:val="22"/>
          <w:szCs w:val="22"/>
        </w:rPr>
        <w:t>M3)</w:t>
      </w:r>
      <w:r w:rsidRPr="0017448F">
        <w:rPr>
          <w:rFonts w:ascii="Arial" w:hAnsi="Arial" w:cs="Arial"/>
          <w:sz w:val="22"/>
          <w:szCs w:val="22"/>
        </w:rPr>
        <w:t xml:space="preserve"> to bring beam back into the center of the near pinhole</w:t>
      </w:r>
    </w:p>
    <w:p w14:paraId="46A16B96" w14:textId="77777777" w:rsidR="0017448F" w:rsidRPr="0017448F" w:rsidRDefault="0017448F" w:rsidP="0017448F">
      <w:pPr>
        <w:pStyle w:val="List"/>
        <w:numPr>
          <w:ilvl w:val="2"/>
          <w:numId w:val="1"/>
        </w:numPr>
        <w:spacing w:line="360" w:lineRule="auto"/>
        <w:rPr>
          <w:rFonts w:ascii="Arial" w:hAnsi="Arial" w:cs="Arial"/>
          <w:sz w:val="22"/>
          <w:szCs w:val="22"/>
        </w:rPr>
      </w:pPr>
      <w:r w:rsidRPr="0017448F">
        <w:rPr>
          <w:rFonts w:ascii="Arial" w:hAnsi="Arial" w:cs="Arial"/>
          <w:sz w:val="22"/>
          <w:szCs w:val="22"/>
        </w:rPr>
        <w:t>Repeat until aligned</w:t>
      </w:r>
    </w:p>
    <w:p w14:paraId="39A941B8" w14:textId="749C4F19" w:rsidR="0017448F" w:rsidRPr="0017448F" w:rsidRDefault="0017448F" w:rsidP="0017448F">
      <w:pPr>
        <w:pStyle w:val="List"/>
        <w:numPr>
          <w:ilvl w:val="1"/>
          <w:numId w:val="1"/>
        </w:numPr>
        <w:spacing w:line="360" w:lineRule="auto"/>
        <w:rPr>
          <w:rFonts w:ascii="Arial" w:hAnsi="Arial" w:cs="Arial"/>
          <w:sz w:val="22"/>
          <w:szCs w:val="22"/>
        </w:rPr>
      </w:pPr>
      <w:r w:rsidRPr="0017448F">
        <w:rPr>
          <w:rFonts w:ascii="Arial" w:hAnsi="Arial" w:cs="Arial"/>
          <w:sz w:val="22"/>
          <w:szCs w:val="22"/>
        </w:rPr>
        <w:t>Reinstall down mirror</w:t>
      </w:r>
      <w:r>
        <w:rPr>
          <w:rFonts w:ascii="Arial" w:hAnsi="Arial" w:cs="Arial"/>
          <w:sz w:val="22"/>
          <w:szCs w:val="22"/>
        </w:rPr>
        <w:t xml:space="preserve"> (M4)</w:t>
      </w:r>
    </w:p>
    <w:p w14:paraId="29D14149" w14:textId="098F0428"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 xml:space="preserve">The light path incorporates two pinholes (P3, P4) followed by two 45 degree mirrors (M3, M4). For the path to be aligned, P3, P4 and M3 should fall along a straight line, and </w:t>
      </w:r>
      <w:r w:rsidR="003F4C55">
        <w:rPr>
          <w:rFonts w:ascii="Arial" w:hAnsi="Arial" w:cs="Arial"/>
          <w:sz w:val="22"/>
          <w:szCs w:val="22"/>
        </w:rPr>
        <w:t>M3</w:t>
      </w:r>
      <w:r>
        <w:rPr>
          <w:rFonts w:ascii="Arial" w:hAnsi="Arial" w:cs="Arial"/>
          <w:sz w:val="22"/>
          <w:szCs w:val="22"/>
        </w:rPr>
        <w:t>, M4 on another straight line perpendicular to that.</w:t>
      </w:r>
    </w:p>
    <w:p w14:paraId="5964C7CA"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Put partially transparent sheet with bulls-eye behind objective and examine for beam centering</w:t>
      </w:r>
    </w:p>
    <w:p w14:paraId="73AC389D" w14:textId="2D498544" w:rsidR="00490030" w:rsidRDefault="00490030">
      <w:pPr>
        <w:pStyle w:val="List"/>
        <w:numPr>
          <w:ilvl w:val="1"/>
          <w:numId w:val="1"/>
        </w:numPr>
        <w:spacing w:line="360" w:lineRule="auto"/>
        <w:rPr>
          <w:rFonts w:ascii="Arial" w:hAnsi="Arial" w:cs="Arial"/>
          <w:sz w:val="22"/>
          <w:szCs w:val="22"/>
        </w:rPr>
      </w:pPr>
      <w:r w:rsidRPr="00490030">
        <w:rPr>
          <w:rFonts w:ascii="Arial" w:hAnsi="Arial" w:cs="Arial"/>
          <w:sz w:val="22"/>
          <w:szCs w:val="22"/>
        </w:rPr>
        <w:t>Put sheet of paper behind objective and examine for beam aberrations.</w:t>
      </w:r>
      <w:r>
        <w:rPr>
          <w:rFonts w:ascii="Arial" w:hAnsi="Arial" w:cs="Arial"/>
          <w:sz w:val="22"/>
          <w:szCs w:val="22"/>
        </w:rPr>
        <w:t xml:space="preserve">  </w:t>
      </w:r>
      <w:r w:rsidRPr="00490030">
        <w:rPr>
          <w:rFonts w:ascii="Arial" w:hAnsi="Arial" w:cs="Arial"/>
          <w:sz w:val="22"/>
          <w:szCs w:val="22"/>
        </w:rPr>
        <w:t>Anything ordered or patterned indicates need for</w:t>
      </w:r>
      <w:r w:rsidR="003D32BF">
        <w:rPr>
          <w:rFonts w:ascii="Arial" w:hAnsi="Arial" w:cs="Arial"/>
          <w:sz w:val="22"/>
          <w:szCs w:val="22"/>
        </w:rPr>
        <w:t>:</w:t>
      </w:r>
    </w:p>
    <w:p w14:paraId="2C80604C" w14:textId="1B980D82" w:rsidR="003D32BF" w:rsidRDefault="003D32BF" w:rsidP="00704434">
      <w:pPr>
        <w:pStyle w:val="ListParagraph"/>
        <w:numPr>
          <w:ilvl w:val="2"/>
          <w:numId w:val="1"/>
        </w:numPr>
        <w:spacing w:line="360" w:lineRule="auto"/>
        <w:rPr>
          <w:rFonts w:ascii="Arial" w:hAnsi="Arial" w:cs="Arial"/>
          <w:sz w:val="22"/>
          <w:szCs w:val="22"/>
        </w:rPr>
      </w:pPr>
      <w:r w:rsidRPr="003D32BF">
        <w:rPr>
          <w:rFonts w:ascii="Arial" w:hAnsi="Arial" w:cs="Arial"/>
          <w:sz w:val="22"/>
          <w:szCs w:val="22"/>
        </w:rPr>
        <w:t>Lens alignment</w:t>
      </w:r>
    </w:p>
    <w:p w14:paraId="334B0680" w14:textId="47C02A73" w:rsidR="003D32BF" w:rsidRDefault="003D32BF" w:rsidP="00704434">
      <w:pPr>
        <w:pStyle w:val="ListParagraph"/>
        <w:numPr>
          <w:ilvl w:val="2"/>
          <w:numId w:val="1"/>
        </w:numPr>
        <w:spacing w:line="360" w:lineRule="auto"/>
        <w:rPr>
          <w:rFonts w:ascii="Arial" w:hAnsi="Arial" w:cs="Arial"/>
          <w:sz w:val="22"/>
          <w:szCs w:val="22"/>
        </w:rPr>
      </w:pPr>
      <w:r w:rsidRPr="002D353C">
        <w:rPr>
          <w:rFonts w:ascii="Arial" w:hAnsi="Arial" w:cs="Arial"/>
          <w:sz w:val="22"/>
          <w:szCs w:val="22"/>
        </w:rPr>
        <w:lastRenderedPageBreak/>
        <w:t>Dichroic alignment</w:t>
      </w:r>
    </w:p>
    <w:p w14:paraId="32294B1B" w14:textId="7861B428" w:rsidR="003D32BF" w:rsidRPr="003D32BF" w:rsidRDefault="003D32BF" w:rsidP="00704434">
      <w:pPr>
        <w:pStyle w:val="ListParagraph"/>
        <w:numPr>
          <w:ilvl w:val="2"/>
          <w:numId w:val="1"/>
        </w:numPr>
        <w:spacing w:line="360" w:lineRule="auto"/>
        <w:rPr>
          <w:rFonts w:ascii="Arial" w:hAnsi="Arial" w:cs="Arial"/>
          <w:sz w:val="22"/>
          <w:szCs w:val="22"/>
        </w:rPr>
      </w:pPr>
      <w:r w:rsidRPr="006163F6">
        <w:rPr>
          <w:rFonts w:ascii="Arial" w:hAnsi="Arial" w:cs="Arial"/>
          <w:sz w:val="22"/>
          <w:szCs w:val="22"/>
        </w:rPr>
        <w:t>Scanner repair</w:t>
      </w:r>
    </w:p>
    <w:p w14:paraId="6365E258" w14:textId="77777777" w:rsidR="00490030" w:rsidRPr="00490030" w:rsidRDefault="00490030">
      <w:pPr>
        <w:pStyle w:val="List"/>
        <w:numPr>
          <w:ilvl w:val="1"/>
          <w:numId w:val="1"/>
        </w:numPr>
        <w:spacing w:line="360" w:lineRule="auto"/>
        <w:rPr>
          <w:rFonts w:ascii="Arial" w:hAnsi="Arial" w:cs="Arial"/>
          <w:sz w:val="22"/>
          <w:szCs w:val="22"/>
        </w:rPr>
      </w:pPr>
      <w:r w:rsidRPr="00490030">
        <w:rPr>
          <w:rFonts w:ascii="Arial" w:hAnsi="Arial" w:cs="Arial"/>
          <w:sz w:val="22"/>
          <w:szCs w:val="22"/>
        </w:rPr>
        <w:t>Put mirror behind objective</w:t>
      </w:r>
    </w:p>
    <w:p w14:paraId="56A9351D"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Place opaque card with hole punched in it where laser enters the TC system and look for reflected beam</w:t>
      </w:r>
    </w:p>
    <w:p w14:paraId="34678FFF"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Two beams indicate need for dichroic alignment</w:t>
      </w:r>
    </w:p>
    <w:p w14:paraId="040C0A26"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Single beam indicates that system is well aligned and laser is going through the hole in the card in both directions</w:t>
      </w:r>
    </w:p>
    <w:p w14:paraId="5CEE057B"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If dichroic is misaligned adjust screws on the front and side of the plate upstream of the objective to bring reflected beam in alignment with incident beam</w:t>
      </w:r>
    </w:p>
    <w:p w14:paraId="325529EF"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Turn scanner box OFF, wait 30 sec</w:t>
      </w:r>
    </w:p>
    <w:p w14:paraId="08367F08"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Plug X-CMD, Y-CMD cables back in</w:t>
      </w:r>
    </w:p>
    <w:p w14:paraId="2DB41B24"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Turn scanner box ON</w:t>
      </w:r>
    </w:p>
    <w:p w14:paraId="7182079F"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Make sure down mirror is installed and pinholes are fully open</w:t>
      </w:r>
    </w:p>
    <w:p w14:paraId="246B4CE9" w14:textId="77777777" w:rsidR="00490030" w:rsidRPr="00490030" w:rsidRDefault="00490030" w:rsidP="00490030">
      <w:pPr>
        <w:pStyle w:val="List"/>
        <w:numPr>
          <w:ilvl w:val="1"/>
          <w:numId w:val="1"/>
        </w:numPr>
        <w:spacing w:line="360" w:lineRule="auto"/>
        <w:rPr>
          <w:rFonts w:ascii="Arial" w:hAnsi="Arial" w:cs="Arial"/>
          <w:sz w:val="22"/>
          <w:szCs w:val="22"/>
        </w:rPr>
      </w:pPr>
      <w:r w:rsidRPr="00490030">
        <w:rPr>
          <w:rFonts w:ascii="Arial" w:hAnsi="Arial" w:cs="Arial"/>
          <w:sz w:val="22"/>
          <w:szCs w:val="22"/>
        </w:rPr>
        <w:t>Reset laser to appropriate wavelength and power</w:t>
      </w:r>
    </w:p>
    <w:p w14:paraId="707B455A" w14:textId="77777777" w:rsidR="00313889" w:rsidRDefault="00313889" w:rsidP="00957C96">
      <w:pPr>
        <w:pStyle w:val="List"/>
        <w:numPr>
          <w:ilvl w:val="0"/>
          <w:numId w:val="1"/>
        </w:numPr>
        <w:spacing w:before="240" w:line="360" w:lineRule="auto"/>
        <w:rPr>
          <w:rFonts w:ascii="Arial" w:hAnsi="Arial" w:cs="Arial"/>
          <w:b/>
          <w:sz w:val="22"/>
          <w:szCs w:val="22"/>
        </w:rPr>
      </w:pPr>
      <w:r>
        <w:rPr>
          <w:rFonts w:ascii="Arial" w:hAnsi="Arial" w:cs="Arial"/>
          <w:b/>
          <w:sz w:val="22"/>
          <w:szCs w:val="22"/>
        </w:rPr>
        <w:t>Emission Path Alignment</w:t>
      </w:r>
    </w:p>
    <w:p w14:paraId="774755D5" w14:textId="36294FD7" w:rsidR="0062229F" w:rsidRPr="0062229F" w:rsidRDefault="0062229F" w:rsidP="0062229F">
      <w:pPr>
        <w:pStyle w:val="List"/>
        <w:numPr>
          <w:ilvl w:val="1"/>
          <w:numId w:val="1"/>
        </w:numPr>
        <w:spacing w:line="360" w:lineRule="auto"/>
        <w:rPr>
          <w:rFonts w:ascii="Arial" w:hAnsi="Arial" w:cs="Arial"/>
          <w:sz w:val="22"/>
          <w:szCs w:val="22"/>
        </w:rPr>
      </w:pPr>
      <w:r w:rsidRPr="0062229F">
        <w:rPr>
          <w:rFonts w:ascii="Arial" w:hAnsi="Arial" w:cs="Arial"/>
          <w:sz w:val="22"/>
          <w:szCs w:val="22"/>
        </w:rPr>
        <w:t xml:space="preserve">Alignment of the </w:t>
      </w:r>
      <w:r>
        <w:rPr>
          <w:rFonts w:ascii="Arial" w:hAnsi="Arial" w:cs="Arial"/>
          <w:sz w:val="22"/>
          <w:szCs w:val="22"/>
        </w:rPr>
        <w:t>emission path should be done by the TissueVision personnel</w:t>
      </w:r>
      <w:r w:rsidR="001349DB">
        <w:rPr>
          <w:rFonts w:ascii="Arial" w:hAnsi="Arial" w:cs="Arial"/>
          <w:sz w:val="22"/>
          <w:szCs w:val="22"/>
        </w:rPr>
        <w:t xml:space="preserve"> only</w:t>
      </w:r>
      <w:r>
        <w:rPr>
          <w:rFonts w:ascii="Arial" w:hAnsi="Arial" w:cs="Arial"/>
          <w:sz w:val="22"/>
          <w:szCs w:val="22"/>
        </w:rPr>
        <w:t>.</w:t>
      </w:r>
    </w:p>
    <w:p w14:paraId="2E5E1469" w14:textId="77777777" w:rsidR="00313889" w:rsidRDefault="00313889" w:rsidP="00957C96">
      <w:pPr>
        <w:pStyle w:val="List"/>
        <w:numPr>
          <w:ilvl w:val="0"/>
          <w:numId w:val="1"/>
        </w:numPr>
        <w:spacing w:before="240" w:line="360" w:lineRule="auto"/>
        <w:rPr>
          <w:rFonts w:ascii="Arial" w:hAnsi="Arial" w:cs="Arial"/>
          <w:b/>
          <w:sz w:val="22"/>
          <w:szCs w:val="22"/>
        </w:rPr>
      </w:pPr>
      <w:r>
        <w:rPr>
          <w:rFonts w:ascii="Arial" w:hAnsi="Arial" w:cs="Arial"/>
          <w:b/>
          <w:sz w:val="22"/>
          <w:szCs w:val="22"/>
        </w:rPr>
        <w:t>Beam Expander Installation and Focusing</w:t>
      </w:r>
    </w:p>
    <w:p w14:paraId="6A41BBA3" w14:textId="77777777" w:rsidR="00313889" w:rsidRDefault="00313889" w:rsidP="00313889">
      <w:pPr>
        <w:pStyle w:val="List"/>
        <w:numPr>
          <w:ilvl w:val="1"/>
          <w:numId w:val="1"/>
        </w:numPr>
        <w:spacing w:line="360" w:lineRule="auto"/>
        <w:rPr>
          <w:rFonts w:ascii="Arial" w:hAnsi="Arial" w:cs="Arial"/>
          <w:sz w:val="22"/>
          <w:szCs w:val="22"/>
        </w:rPr>
      </w:pPr>
      <w:r w:rsidRPr="0083050A">
        <w:rPr>
          <w:rFonts w:ascii="Arial" w:hAnsi="Arial" w:cs="Arial"/>
          <w:sz w:val="22"/>
          <w:szCs w:val="22"/>
        </w:rPr>
        <w:t>The Beam Expander</w:t>
      </w:r>
      <w:r>
        <w:rPr>
          <w:rFonts w:ascii="Arial" w:hAnsi="Arial" w:cs="Arial"/>
          <w:sz w:val="22"/>
          <w:szCs w:val="22"/>
        </w:rPr>
        <w:t xml:space="preserve"> (BE)</w:t>
      </w:r>
      <w:r w:rsidRPr="0083050A">
        <w:rPr>
          <w:rFonts w:ascii="Arial" w:hAnsi="Arial" w:cs="Arial"/>
          <w:sz w:val="22"/>
          <w:szCs w:val="22"/>
        </w:rPr>
        <w:t xml:space="preserve"> </w:t>
      </w:r>
      <w:r>
        <w:rPr>
          <w:rFonts w:ascii="Arial" w:hAnsi="Arial" w:cs="Arial"/>
          <w:sz w:val="22"/>
          <w:szCs w:val="22"/>
        </w:rPr>
        <w:t>is placed as the last element on the laser path on the table. It is placed just before the deflecting mirror (M) that guides the laser beam towards the TissueCyte enclosure.</w:t>
      </w:r>
    </w:p>
    <w:p w14:paraId="76C83E98"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lastRenderedPageBreak/>
        <w:drawing>
          <wp:inline distT="0" distB="0" distL="0" distR="0" wp14:anchorId="7C8A4D06" wp14:editId="60B9CA67">
            <wp:extent cx="4991100" cy="263130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BeamExpanderEtc.jpg"/>
                    <pic:cNvPicPr/>
                  </pic:nvPicPr>
                  <pic:blipFill>
                    <a:blip r:embed="rId25">
                      <a:extLst>
                        <a:ext uri="{28A0092B-C50C-407E-A947-70E740481C1C}">
                          <a14:useLocalDpi xmlns:a14="http://schemas.microsoft.com/office/drawing/2010/main" val="0"/>
                        </a:ext>
                      </a:extLst>
                    </a:blip>
                    <a:stretch>
                      <a:fillRect/>
                    </a:stretch>
                  </pic:blipFill>
                  <pic:spPr>
                    <a:xfrm>
                      <a:off x="0" y="0"/>
                      <a:ext cx="4991100" cy="2631303"/>
                    </a:xfrm>
                    <a:prstGeom prst="rect">
                      <a:avLst/>
                    </a:prstGeom>
                  </pic:spPr>
                </pic:pic>
              </a:graphicData>
            </a:graphic>
          </wp:inline>
        </w:drawing>
      </w:r>
    </w:p>
    <w:p w14:paraId="7B163A03" w14:textId="77777777"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The beam expander is mounted on a reverse way, (the arrowhead in the picture shows the direction of the laser) and its mounting angle can be fine-adjusted using the set of three screws (S) on the mounting hardware.</w:t>
      </w:r>
    </w:p>
    <w:p w14:paraId="1EBC7B67"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drawing>
          <wp:inline distT="0" distB="0" distL="0" distR="0" wp14:anchorId="5296A88F" wp14:editId="78CD594D">
            <wp:extent cx="4000500" cy="4205618"/>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BeamExpander.jpg"/>
                    <pic:cNvPicPr/>
                  </pic:nvPicPr>
                  <pic:blipFill>
                    <a:blip r:embed="rId26">
                      <a:extLst>
                        <a:ext uri="{28A0092B-C50C-407E-A947-70E740481C1C}">
                          <a14:useLocalDpi xmlns:a14="http://schemas.microsoft.com/office/drawing/2010/main" val="0"/>
                        </a:ext>
                      </a:extLst>
                    </a:blip>
                    <a:stretch>
                      <a:fillRect/>
                    </a:stretch>
                  </pic:blipFill>
                  <pic:spPr>
                    <a:xfrm>
                      <a:off x="0" y="0"/>
                      <a:ext cx="4004916" cy="4210260"/>
                    </a:xfrm>
                    <a:prstGeom prst="rect">
                      <a:avLst/>
                    </a:prstGeom>
                  </pic:spPr>
                </pic:pic>
              </a:graphicData>
            </a:graphic>
          </wp:inline>
        </w:drawing>
      </w:r>
    </w:p>
    <w:p w14:paraId="3FD6F110" w14:textId="23E91904"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lastRenderedPageBreak/>
        <w:t>After adjusting the mounting angle using screws S, slowly turn the adjusting ring to adjust the width of the beam.</w:t>
      </w:r>
    </w:p>
    <w:p w14:paraId="33EADA11"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drawing>
          <wp:inline distT="0" distB="0" distL="0" distR="0" wp14:anchorId="78E7D9A1" wp14:editId="7194DCA9">
            <wp:extent cx="3971925" cy="32455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BeamExpanderAdjust.jpg"/>
                    <pic:cNvPicPr/>
                  </pic:nvPicPr>
                  <pic:blipFill>
                    <a:blip r:embed="rId27">
                      <a:extLst>
                        <a:ext uri="{28A0092B-C50C-407E-A947-70E740481C1C}">
                          <a14:useLocalDpi xmlns:a14="http://schemas.microsoft.com/office/drawing/2010/main" val="0"/>
                        </a:ext>
                      </a:extLst>
                    </a:blip>
                    <a:stretch>
                      <a:fillRect/>
                    </a:stretch>
                  </pic:blipFill>
                  <pic:spPr>
                    <a:xfrm>
                      <a:off x="0" y="0"/>
                      <a:ext cx="3971925" cy="3245578"/>
                    </a:xfrm>
                    <a:prstGeom prst="rect">
                      <a:avLst/>
                    </a:prstGeom>
                  </pic:spPr>
                </pic:pic>
              </a:graphicData>
            </a:graphic>
          </wp:inline>
        </w:drawing>
      </w:r>
    </w:p>
    <w:p w14:paraId="53BC7D31" w14:textId="2C99B6F1" w:rsidR="00313889" w:rsidRPr="0083050A" w:rsidRDefault="00313889" w:rsidP="00957C96">
      <w:pPr>
        <w:pStyle w:val="List"/>
        <w:spacing w:line="360" w:lineRule="auto"/>
        <w:rPr>
          <w:rFonts w:ascii="Arial" w:hAnsi="Arial" w:cs="Arial"/>
          <w:sz w:val="22"/>
          <w:szCs w:val="22"/>
        </w:rPr>
      </w:pPr>
    </w:p>
    <w:p w14:paraId="0CC11A9C" w14:textId="77777777" w:rsidR="00957C96" w:rsidRDefault="00BF7AAB" w:rsidP="00957C96">
      <w:pPr>
        <w:pStyle w:val="List"/>
        <w:numPr>
          <w:ilvl w:val="0"/>
          <w:numId w:val="1"/>
        </w:numPr>
        <w:spacing w:line="360" w:lineRule="auto"/>
        <w:rPr>
          <w:rFonts w:ascii="Arial" w:hAnsi="Arial" w:cs="Arial"/>
          <w:b/>
          <w:sz w:val="22"/>
          <w:szCs w:val="22"/>
        </w:rPr>
      </w:pPr>
      <w:r>
        <w:rPr>
          <w:rFonts w:ascii="Arial" w:hAnsi="Arial" w:cs="Arial"/>
          <w:b/>
          <w:sz w:val="22"/>
          <w:szCs w:val="22"/>
        </w:rPr>
        <w:t>LCVR Calibration</w:t>
      </w:r>
    </w:p>
    <w:p w14:paraId="7C01E610" w14:textId="77777777" w:rsidR="00957C96" w:rsidRDefault="00BF7AAB" w:rsidP="00957C96">
      <w:pPr>
        <w:pStyle w:val="List"/>
        <w:numPr>
          <w:ilvl w:val="1"/>
          <w:numId w:val="1"/>
        </w:numPr>
        <w:spacing w:line="360" w:lineRule="auto"/>
        <w:rPr>
          <w:rFonts w:ascii="Arial" w:hAnsi="Arial" w:cs="Arial"/>
          <w:b/>
          <w:sz w:val="22"/>
          <w:szCs w:val="22"/>
        </w:rPr>
      </w:pPr>
      <w:r w:rsidRPr="00957C96">
        <w:rPr>
          <w:rFonts w:ascii="Arial" w:hAnsi="Arial" w:cs="Arial"/>
          <w:sz w:val="22"/>
          <w:szCs w:val="22"/>
        </w:rPr>
        <w:t xml:space="preserve">The purpose of this procedure is to set Liquid Crystal Retarder into the optical path allowing 250mW of the laser power to reach the sample. </w:t>
      </w:r>
      <w:proofErr w:type="gramStart"/>
      <w:r w:rsidRPr="00957C96">
        <w:rPr>
          <w:rFonts w:ascii="Arial" w:hAnsi="Arial" w:cs="Arial"/>
          <w:sz w:val="22"/>
          <w:szCs w:val="22"/>
        </w:rPr>
        <w:t>Ideally</w:t>
      </w:r>
      <w:proofErr w:type="gramEnd"/>
      <w:r w:rsidRPr="00957C96">
        <w:rPr>
          <w:rFonts w:ascii="Arial" w:hAnsi="Arial" w:cs="Arial"/>
          <w:sz w:val="22"/>
          <w:szCs w:val="22"/>
        </w:rPr>
        <w:t xml:space="preserve"> we would want to leave a little bit of heads up, allowing ~ 270mW power to go through.</w:t>
      </w:r>
    </w:p>
    <w:p w14:paraId="75AA247C" w14:textId="77777777" w:rsidR="00957C96" w:rsidRDefault="00BF7AAB" w:rsidP="00957C96">
      <w:pPr>
        <w:pStyle w:val="List"/>
        <w:numPr>
          <w:ilvl w:val="2"/>
          <w:numId w:val="1"/>
        </w:numPr>
        <w:spacing w:line="360" w:lineRule="auto"/>
        <w:rPr>
          <w:rFonts w:ascii="Arial" w:hAnsi="Arial" w:cs="Arial"/>
          <w:b/>
          <w:sz w:val="22"/>
          <w:szCs w:val="22"/>
        </w:rPr>
      </w:pPr>
      <w:r w:rsidRPr="00957C96">
        <w:rPr>
          <w:rFonts w:ascii="Arial" w:hAnsi="Arial" w:cs="Arial"/>
          <w:sz w:val="22"/>
          <w:szCs w:val="22"/>
        </w:rPr>
        <w:t xml:space="preserve">Mount LCR on the table perpendicularly to the optical axis. Beam should hit approximately center of crystal. </w:t>
      </w:r>
    </w:p>
    <w:p w14:paraId="4403A8A2" w14:textId="77777777" w:rsidR="00957C96" w:rsidRDefault="00BF7AAB" w:rsidP="00957C96">
      <w:pPr>
        <w:pStyle w:val="List"/>
        <w:numPr>
          <w:ilvl w:val="2"/>
          <w:numId w:val="1"/>
        </w:numPr>
        <w:spacing w:line="360" w:lineRule="auto"/>
        <w:rPr>
          <w:rFonts w:ascii="Arial" w:hAnsi="Arial" w:cs="Arial"/>
          <w:b/>
          <w:sz w:val="22"/>
          <w:szCs w:val="22"/>
        </w:rPr>
      </w:pPr>
      <w:r w:rsidRPr="00957C96">
        <w:rPr>
          <w:rFonts w:ascii="Arial" w:hAnsi="Arial" w:cs="Arial"/>
          <w:sz w:val="22"/>
          <w:szCs w:val="22"/>
        </w:rPr>
        <w:t xml:space="preserve">Place power meter </w:t>
      </w:r>
      <w:r w:rsidR="006F119B" w:rsidRPr="00957C96">
        <w:rPr>
          <w:rFonts w:ascii="Arial" w:hAnsi="Arial" w:cs="Arial"/>
          <w:sz w:val="22"/>
          <w:szCs w:val="22"/>
        </w:rPr>
        <w:t xml:space="preserve">sensor </w:t>
      </w:r>
      <w:r w:rsidRPr="00957C96">
        <w:rPr>
          <w:rFonts w:ascii="Arial" w:hAnsi="Arial" w:cs="Arial"/>
          <w:sz w:val="22"/>
          <w:szCs w:val="22"/>
        </w:rPr>
        <w:t>at the objective output. Monitor power meter readout while rotating LCR’s mount to find such position where the power is maximized. Note that maximum value.</w:t>
      </w:r>
    </w:p>
    <w:p w14:paraId="1ECA3634" w14:textId="77777777" w:rsidR="00957C96" w:rsidRPr="00957C96" w:rsidRDefault="00BF7AAB" w:rsidP="00957C96">
      <w:pPr>
        <w:pStyle w:val="List"/>
        <w:numPr>
          <w:ilvl w:val="1"/>
          <w:numId w:val="1"/>
        </w:numPr>
        <w:spacing w:line="360" w:lineRule="auto"/>
        <w:rPr>
          <w:rFonts w:ascii="Arial" w:hAnsi="Arial" w:cs="Arial"/>
          <w:b/>
          <w:sz w:val="22"/>
          <w:szCs w:val="22"/>
        </w:rPr>
      </w:pPr>
      <w:r w:rsidRPr="00957C96">
        <w:rPr>
          <w:rFonts w:ascii="Arial" w:hAnsi="Arial" w:cs="Arial"/>
          <w:sz w:val="22"/>
          <w:szCs w:val="22"/>
        </w:rPr>
        <w:t>Power the LCR up by hitting OPEN at LC Shutter State tab of Vivace window</w:t>
      </w:r>
    </w:p>
    <w:p w14:paraId="6354615A" w14:textId="4E8E2D00" w:rsidR="00957C96" w:rsidRPr="00957C96" w:rsidRDefault="00957C96" w:rsidP="00957C96">
      <w:pPr>
        <w:pStyle w:val="List"/>
        <w:numPr>
          <w:ilvl w:val="1"/>
          <w:numId w:val="1"/>
        </w:numPr>
        <w:spacing w:line="360" w:lineRule="auto"/>
        <w:rPr>
          <w:rFonts w:ascii="Arial" w:hAnsi="Arial" w:cs="Arial"/>
          <w:b/>
          <w:sz w:val="22"/>
          <w:szCs w:val="22"/>
        </w:rPr>
      </w:pPr>
      <w:r w:rsidRPr="00957C96">
        <w:rPr>
          <w:rFonts w:ascii="Arial" w:hAnsi="Arial" w:cs="Arial"/>
          <w:sz w:val="22"/>
          <w:szCs w:val="22"/>
        </w:rPr>
        <w:t xml:space="preserve">Change the V2 voltage (either at Vivace software (ref. Fig. above) or at the LCR controller (Ref. Figure below)) to maximize power again. Note the V2 value that gives you maximum. </w:t>
      </w:r>
    </w:p>
    <w:p w14:paraId="3F61371C" w14:textId="339E9F0E" w:rsidR="00957C96" w:rsidRDefault="00957C96" w:rsidP="00957C96">
      <w:pPr>
        <w:pStyle w:val="List"/>
        <w:spacing w:line="360" w:lineRule="auto"/>
        <w:ind w:left="792" w:firstLine="0"/>
        <w:rPr>
          <w:rFonts w:ascii="Arial" w:hAnsi="Arial" w:cs="Arial"/>
          <w:sz w:val="22"/>
          <w:szCs w:val="22"/>
        </w:rPr>
      </w:pPr>
      <w:r>
        <w:rPr>
          <w:rFonts w:ascii="Garamond" w:hAnsi="Garamond"/>
          <w:noProof/>
        </w:rPr>
        <w:lastRenderedPageBreak/>
        <w:drawing>
          <wp:inline distT="0" distB="0" distL="0" distR="0" wp14:anchorId="6748ACEF" wp14:editId="79226A27">
            <wp:extent cx="5486400" cy="3256915"/>
            <wp:effectExtent l="0" t="0" r="0" b="635"/>
            <wp:docPr id="4" name="Picture 4" descr="C:\Users\nataliao\Downloads\Desktop\LCSHU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iao\Downloads\Desktop\LCSHUTTER.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256915"/>
                    </a:xfrm>
                    <a:prstGeom prst="rect">
                      <a:avLst/>
                    </a:prstGeom>
                    <a:noFill/>
                    <a:ln>
                      <a:noFill/>
                    </a:ln>
                  </pic:spPr>
                </pic:pic>
              </a:graphicData>
            </a:graphic>
          </wp:inline>
        </w:drawing>
      </w:r>
    </w:p>
    <w:p w14:paraId="3521C963" w14:textId="77777777" w:rsidR="00957C96" w:rsidRPr="00957C96" w:rsidRDefault="00957C96" w:rsidP="00957C96">
      <w:pPr>
        <w:pStyle w:val="List"/>
        <w:spacing w:line="360" w:lineRule="auto"/>
        <w:ind w:left="0" w:firstLine="0"/>
        <w:rPr>
          <w:rFonts w:ascii="Arial" w:hAnsi="Arial" w:cs="Arial"/>
          <w:b/>
          <w:sz w:val="22"/>
          <w:szCs w:val="22"/>
        </w:rPr>
      </w:pPr>
    </w:p>
    <w:p w14:paraId="56C68635" w14:textId="77777777" w:rsidR="00957C96" w:rsidRDefault="00957C96" w:rsidP="00957C96">
      <w:pPr>
        <w:pStyle w:val="List"/>
        <w:numPr>
          <w:ilvl w:val="1"/>
          <w:numId w:val="1"/>
        </w:numPr>
        <w:spacing w:line="360" w:lineRule="auto"/>
        <w:rPr>
          <w:rFonts w:ascii="Arial" w:hAnsi="Arial" w:cs="Arial"/>
          <w:sz w:val="22"/>
          <w:szCs w:val="22"/>
        </w:rPr>
      </w:pPr>
      <w:r>
        <w:rPr>
          <w:rFonts w:ascii="Arial" w:hAnsi="Arial" w:cs="Arial"/>
          <w:sz w:val="22"/>
          <w:szCs w:val="22"/>
        </w:rPr>
        <w:t>Set the V2 to allow 250+/-10mW at the objective out.</w:t>
      </w:r>
    </w:p>
    <w:p w14:paraId="3E3528A2" w14:textId="0D58183A" w:rsidR="00957C96" w:rsidRDefault="00957C96" w:rsidP="00957C96">
      <w:pPr>
        <w:pStyle w:val="List"/>
        <w:spacing w:line="360" w:lineRule="auto"/>
        <w:ind w:left="0" w:firstLine="0"/>
        <w:rPr>
          <w:rFonts w:ascii="Arial" w:hAnsi="Arial" w:cs="Arial"/>
          <w:sz w:val="22"/>
          <w:szCs w:val="22"/>
        </w:rPr>
      </w:pPr>
    </w:p>
    <w:p w14:paraId="19A6C729" w14:textId="19177D5E" w:rsidR="00313889" w:rsidRPr="00215A1F" w:rsidRDefault="00BF7AAB" w:rsidP="00957C96">
      <w:pPr>
        <w:pStyle w:val="List"/>
        <w:spacing w:line="360" w:lineRule="auto"/>
        <w:ind w:left="1080" w:firstLine="0"/>
        <w:rPr>
          <w:rFonts w:ascii="Arial" w:hAnsi="Arial" w:cs="Arial"/>
          <w:sz w:val="22"/>
          <w:szCs w:val="22"/>
        </w:rPr>
      </w:pPr>
      <w:r>
        <w:rPr>
          <w:rFonts w:ascii="Arial" w:hAnsi="Arial" w:cs="Arial"/>
          <w:noProof/>
          <w:sz w:val="22"/>
          <w:szCs w:val="22"/>
        </w:rPr>
        <w:drawing>
          <wp:inline distT="0" distB="0" distL="0" distR="0" wp14:anchorId="6704143B" wp14:editId="2289151F">
            <wp:extent cx="5267325" cy="33609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R.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67325" cy="3360968"/>
                    </a:xfrm>
                    <a:prstGeom prst="rect">
                      <a:avLst/>
                    </a:prstGeom>
                  </pic:spPr>
                </pic:pic>
              </a:graphicData>
            </a:graphic>
          </wp:inline>
        </w:drawing>
      </w:r>
    </w:p>
    <w:p w14:paraId="2E332B17" w14:textId="77777777"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t>Phase Adjustment to Align Left/Right Scans</w:t>
      </w:r>
    </w:p>
    <w:p w14:paraId="1919DEAA" w14:textId="1552B9E4" w:rsidR="00A723EF" w:rsidRPr="00A723EF" w:rsidRDefault="00A723EF" w:rsidP="00A723EF">
      <w:pPr>
        <w:pStyle w:val="List"/>
        <w:numPr>
          <w:ilvl w:val="1"/>
          <w:numId w:val="1"/>
        </w:numPr>
        <w:spacing w:line="360" w:lineRule="auto"/>
        <w:rPr>
          <w:rFonts w:ascii="Arial" w:hAnsi="Arial" w:cs="Arial"/>
          <w:sz w:val="22"/>
          <w:szCs w:val="22"/>
        </w:rPr>
      </w:pPr>
      <w:r w:rsidRPr="00A723EF">
        <w:rPr>
          <w:rFonts w:ascii="Arial" w:hAnsi="Arial" w:cs="Arial"/>
          <w:sz w:val="22"/>
          <w:szCs w:val="22"/>
        </w:rPr>
        <w:t>This procedure</w:t>
      </w:r>
      <w:r>
        <w:rPr>
          <w:rFonts w:ascii="Arial" w:hAnsi="Arial" w:cs="Arial"/>
          <w:sz w:val="22"/>
          <w:szCs w:val="22"/>
        </w:rPr>
        <w:t xml:space="preserve"> is to be performed through Orchestrator</w:t>
      </w:r>
    </w:p>
    <w:p w14:paraId="7C074C59" w14:textId="77777777"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lastRenderedPageBreak/>
        <w:t>Cable Installation and Replacement</w:t>
      </w:r>
    </w:p>
    <w:p w14:paraId="21B21CD2" w14:textId="51E255E0" w:rsidR="00A723EF" w:rsidRDefault="00A723EF" w:rsidP="00A723EF">
      <w:pPr>
        <w:pStyle w:val="List"/>
        <w:numPr>
          <w:ilvl w:val="1"/>
          <w:numId w:val="1"/>
        </w:numPr>
        <w:spacing w:line="360" w:lineRule="auto"/>
        <w:rPr>
          <w:rFonts w:ascii="Arial" w:hAnsi="Arial" w:cs="Arial"/>
          <w:sz w:val="22"/>
          <w:szCs w:val="22"/>
        </w:rPr>
      </w:pPr>
      <w:r w:rsidRPr="00A723EF">
        <w:rPr>
          <w:rFonts w:ascii="Arial" w:hAnsi="Arial" w:cs="Arial"/>
          <w:sz w:val="22"/>
          <w:szCs w:val="22"/>
        </w:rPr>
        <w:t>Power down</w:t>
      </w:r>
      <w:r>
        <w:rPr>
          <w:rFonts w:ascii="Arial" w:hAnsi="Arial" w:cs="Arial"/>
          <w:sz w:val="22"/>
          <w:szCs w:val="22"/>
        </w:rPr>
        <w:t xml:space="preserve"> the component on which you will install the new cable.</w:t>
      </w:r>
    </w:p>
    <w:p w14:paraId="6506D33A" w14:textId="0FBCC0AE" w:rsidR="00A723EF" w:rsidRDefault="00A723EF" w:rsidP="00A723EF">
      <w:pPr>
        <w:pStyle w:val="List"/>
        <w:numPr>
          <w:ilvl w:val="1"/>
          <w:numId w:val="1"/>
        </w:numPr>
        <w:spacing w:line="360" w:lineRule="auto"/>
        <w:rPr>
          <w:rFonts w:ascii="Arial" w:hAnsi="Arial" w:cs="Arial"/>
          <w:sz w:val="22"/>
          <w:szCs w:val="22"/>
        </w:rPr>
      </w:pPr>
      <w:r>
        <w:rPr>
          <w:rFonts w:ascii="Arial" w:hAnsi="Arial" w:cs="Arial"/>
          <w:sz w:val="22"/>
          <w:szCs w:val="22"/>
        </w:rPr>
        <w:t xml:space="preserve">Shut </w:t>
      </w:r>
      <w:r w:rsidR="00442676">
        <w:rPr>
          <w:rFonts w:ascii="Arial" w:hAnsi="Arial" w:cs="Arial"/>
          <w:sz w:val="22"/>
          <w:szCs w:val="22"/>
        </w:rPr>
        <w:t>down both</w:t>
      </w:r>
      <w:r>
        <w:rPr>
          <w:rFonts w:ascii="Arial" w:hAnsi="Arial" w:cs="Arial"/>
          <w:sz w:val="22"/>
          <w:szCs w:val="22"/>
        </w:rPr>
        <w:t xml:space="preserve"> the </w:t>
      </w:r>
      <w:r w:rsidR="00442676">
        <w:rPr>
          <w:rFonts w:ascii="Arial" w:hAnsi="Arial" w:cs="Arial"/>
          <w:sz w:val="22"/>
          <w:szCs w:val="22"/>
        </w:rPr>
        <w:t xml:space="preserve">Master and Slave </w:t>
      </w:r>
      <w:r>
        <w:rPr>
          <w:rFonts w:ascii="Arial" w:hAnsi="Arial" w:cs="Arial"/>
          <w:sz w:val="22"/>
          <w:szCs w:val="22"/>
        </w:rPr>
        <w:t>computer</w:t>
      </w:r>
      <w:r w:rsidR="00442676">
        <w:rPr>
          <w:rFonts w:ascii="Arial" w:hAnsi="Arial" w:cs="Arial"/>
          <w:sz w:val="22"/>
          <w:szCs w:val="22"/>
        </w:rPr>
        <w:t>s</w:t>
      </w:r>
      <w:r>
        <w:rPr>
          <w:rFonts w:ascii="Arial" w:hAnsi="Arial" w:cs="Arial"/>
          <w:sz w:val="22"/>
          <w:szCs w:val="22"/>
        </w:rPr>
        <w:t xml:space="preserve"> and power down</w:t>
      </w:r>
      <w:r w:rsidR="00442676">
        <w:rPr>
          <w:rFonts w:ascii="Arial" w:hAnsi="Arial" w:cs="Arial"/>
          <w:sz w:val="22"/>
          <w:szCs w:val="22"/>
        </w:rPr>
        <w:t xml:space="preserve"> all electronics of</w:t>
      </w:r>
      <w:r>
        <w:rPr>
          <w:rFonts w:ascii="Arial" w:hAnsi="Arial" w:cs="Arial"/>
          <w:sz w:val="22"/>
          <w:szCs w:val="22"/>
        </w:rPr>
        <w:t xml:space="preserve"> the TissueCyte system.</w:t>
      </w:r>
    </w:p>
    <w:p w14:paraId="2B1955A5" w14:textId="05F76606" w:rsidR="00442676" w:rsidRDefault="00442676" w:rsidP="00A723EF">
      <w:pPr>
        <w:pStyle w:val="List"/>
        <w:numPr>
          <w:ilvl w:val="1"/>
          <w:numId w:val="1"/>
        </w:numPr>
        <w:spacing w:line="360" w:lineRule="auto"/>
        <w:rPr>
          <w:rFonts w:ascii="Arial" w:hAnsi="Arial" w:cs="Arial"/>
          <w:sz w:val="22"/>
          <w:szCs w:val="22"/>
        </w:rPr>
      </w:pPr>
      <w:r>
        <w:rPr>
          <w:rFonts w:ascii="Arial" w:hAnsi="Arial" w:cs="Arial"/>
          <w:sz w:val="22"/>
          <w:szCs w:val="22"/>
        </w:rPr>
        <w:t>If necessary, take down the side(s) of the TissueCyte box (for example, left side of the box for changing the piezo controller cable.</w:t>
      </w:r>
    </w:p>
    <w:p w14:paraId="73054B3D" w14:textId="3291624A" w:rsidR="00A723EF" w:rsidRDefault="00442676" w:rsidP="00A723EF">
      <w:pPr>
        <w:pStyle w:val="List"/>
        <w:numPr>
          <w:ilvl w:val="1"/>
          <w:numId w:val="1"/>
        </w:numPr>
        <w:spacing w:line="360" w:lineRule="auto"/>
        <w:rPr>
          <w:rFonts w:ascii="Arial" w:hAnsi="Arial" w:cs="Arial"/>
          <w:sz w:val="22"/>
          <w:szCs w:val="22"/>
        </w:rPr>
      </w:pPr>
      <w:r>
        <w:rPr>
          <w:rFonts w:ascii="Arial" w:hAnsi="Arial" w:cs="Arial"/>
          <w:sz w:val="22"/>
          <w:szCs w:val="22"/>
        </w:rPr>
        <w:t>During installation, u</w:t>
      </w:r>
      <w:r w:rsidR="00A723EF">
        <w:rPr>
          <w:rFonts w:ascii="Arial" w:hAnsi="Arial" w:cs="Arial"/>
          <w:sz w:val="22"/>
          <w:szCs w:val="22"/>
        </w:rPr>
        <w:t>se extreme care when you handle the cables, making sure that they are not subjected to any mechanical stress at any point.</w:t>
      </w:r>
    </w:p>
    <w:p w14:paraId="541B5202" w14:textId="3725F357" w:rsidR="00805F81" w:rsidRDefault="00805F81" w:rsidP="00A723EF">
      <w:pPr>
        <w:pStyle w:val="List"/>
        <w:numPr>
          <w:ilvl w:val="1"/>
          <w:numId w:val="1"/>
        </w:numPr>
        <w:spacing w:line="360" w:lineRule="auto"/>
        <w:rPr>
          <w:rFonts w:ascii="Arial" w:hAnsi="Arial" w:cs="Arial"/>
          <w:sz w:val="22"/>
          <w:szCs w:val="22"/>
        </w:rPr>
      </w:pPr>
      <w:r>
        <w:rPr>
          <w:rFonts w:ascii="Arial" w:hAnsi="Arial" w:cs="Arial"/>
          <w:sz w:val="22"/>
          <w:szCs w:val="22"/>
        </w:rPr>
        <w:t>Make sure to take up any slack to keep cables from accidentally drooping into the optical path.</w:t>
      </w:r>
    </w:p>
    <w:p w14:paraId="57388AA8" w14:textId="056256C6" w:rsidR="00442676" w:rsidRDefault="00442676" w:rsidP="00A723EF">
      <w:pPr>
        <w:pStyle w:val="List"/>
        <w:numPr>
          <w:ilvl w:val="1"/>
          <w:numId w:val="1"/>
        </w:numPr>
        <w:spacing w:line="360" w:lineRule="auto"/>
        <w:rPr>
          <w:rFonts w:ascii="Arial" w:hAnsi="Arial" w:cs="Arial"/>
          <w:sz w:val="22"/>
          <w:szCs w:val="22"/>
        </w:rPr>
      </w:pPr>
      <w:r>
        <w:rPr>
          <w:rFonts w:ascii="Arial" w:hAnsi="Arial" w:cs="Arial"/>
          <w:sz w:val="22"/>
          <w:szCs w:val="22"/>
        </w:rPr>
        <w:t>After installation, power up the system</w:t>
      </w:r>
      <w:r w:rsidR="00F75865">
        <w:rPr>
          <w:rFonts w:ascii="Arial" w:hAnsi="Arial" w:cs="Arial"/>
          <w:sz w:val="22"/>
          <w:szCs w:val="22"/>
        </w:rPr>
        <w:t xml:space="preserve"> and</w:t>
      </w:r>
      <w:r>
        <w:rPr>
          <w:rFonts w:ascii="Arial" w:hAnsi="Arial" w:cs="Arial"/>
          <w:sz w:val="22"/>
          <w:szCs w:val="22"/>
        </w:rPr>
        <w:t xml:space="preserve"> test the system thoroughly</w:t>
      </w:r>
      <w:r w:rsidR="00F75865">
        <w:rPr>
          <w:rFonts w:ascii="Arial" w:hAnsi="Arial" w:cs="Arial"/>
          <w:sz w:val="22"/>
          <w:szCs w:val="22"/>
        </w:rPr>
        <w:t>, paying particular attention to the component on which the new cable has been installed</w:t>
      </w:r>
      <w:r>
        <w:rPr>
          <w:rFonts w:ascii="Arial" w:hAnsi="Arial" w:cs="Arial"/>
          <w:sz w:val="22"/>
          <w:szCs w:val="22"/>
        </w:rPr>
        <w:t>.</w:t>
      </w:r>
    </w:p>
    <w:p w14:paraId="28A78C66" w14:textId="5A1995E4" w:rsidR="00F75865" w:rsidRDefault="00F75865" w:rsidP="00A723EF">
      <w:pPr>
        <w:pStyle w:val="List"/>
        <w:numPr>
          <w:ilvl w:val="1"/>
          <w:numId w:val="1"/>
        </w:numPr>
        <w:spacing w:line="360" w:lineRule="auto"/>
        <w:rPr>
          <w:rFonts w:ascii="Arial" w:hAnsi="Arial" w:cs="Arial"/>
          <w:sz w:val="22"/>
          <w:szCs w:val="22"/>
        </w:rPr>
      </w:pPr>
      <w:r>
        <w:rPr>
          <w:rFonts w:ascii="Arial" w:hAnsi="Arial" w:cs="Arial"/>
          <w:sz w:val="22"/>
          <w:szCs w:val="22"/>
        </w:rPr>
        <w:t>Discard the old cable</w:t>
      </w:r>
      <w:r w:rsidR="00957C96">
        <w:rPr>
          <w:rFonts w:ascii="Arial" w:hAnsi="Arial" w:cs="Arial"/>
          <w:sz w:val="22"/>
          <w:szCs w:val="22"/>
        </w:rPr>
        <w:t xml:space="preserve"> </w:t>
      </w:r>
      <w:r>
        <w:rPr>
          <w:rFonts w:ascii="Arial" w:hAnsi="Arial" w:cs="Arial"/>
          <w:sz w:val="22"/>
          <w:szCs w:val="22"/>
        </w:rPr>
        <w:t>or mark it clearly as defective.</w:t>
      </w:r>
    </w:p>
    <w:p w14:paraId="3C3EEC7C" w14:textId="77777777" w:rsidR="00957C96" w:rsidRPr="00A723EF" w:rsidRDefault="00957C96" w:rsidP="00957C96">
      <w:pPr>
        <w:pStyle w:val="List"/>
        <w:spacing w:line="360" w:lineRule="auto"/>
        <w:ind w:left="792" w:firstLine="0"/>
        <w:rPr>
          <w:rFonts w:ascii="Arial" w:hAnsi="Arial" w:cs="Arial"/>
          <w:sz w:val="22"/>
          <w:szCs w:val="22"/>
        </w:rPr>
      </w:pPr>
    </w:p>
    <w:p w14:paraId="3F08E798" w14:textId="77777777"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t>Swapping Component Cards in PCs</w:t>
      </w:r>
    </w:p>
    <w:p w14:paraId="2D32C09A" w14:textId="1072BD21" w:rsidR="002D3166" w:rsidRPr="002D3166" w:rsidRDefault="002D3166" w:rsidP="002D3166">
      <w:pPr>
        <w:pStyle w:val="List"/>
        <w:numPr>
          <w:ilvl w:val="1"/>
          <w:numId w:val="1"/>
        </w:numPr>
        <w:spacing w:line="360" w:lineRule="auto"/>
        <w:rPr>
          <w:rFonts w:ascii="Arial" w:hAnsi="Arial" w:cs="Arial"/>
          <w:b/>
          <w:sz w:val="22"/>
          <w:szCs w:val="22"/>
        </w:rPr>
      </w:pPr>
      <w:r>
        <w:rPr>
          <w:rFonts w:ascii="Arial" w:hAnsi="Arial" w:cs="Arial"/>
          <w:sz w:val="22"/>
          <w:szCs w:val="22"/>
        </w:rPr>
        <w:t>Swapping component cards in PCs should only be done with the approval and under the guidance of Tissue Vision.</w:t>
      </w:r>
    </w:p>
    <w:p w14:paraId="155A262B" w14:textId="776F29C5" w:rsidR="002D3166" w:rsidRPr="002D3166" w:rsidRDefault="002D3166" w:rsidP="002D3166">
      <w:pPr>
        <w:pStyle w:val="List"/>
        <w:numPr>
          <w:ilvl w:val="1"/>
          <w:numId w:val="1"/>
        </w:numPr>
        <w:spacing w:line="360" w:lineRule="auto"/>
        <w:rPr>
          <w:rFonts w:ascii="Arial" w:hAnsi="Arial" w:cs="Arial"/>
          <w:b/>
          <w:sz w:val="22"/>
          <w:szCs w:val="22"/>
        </w:rPr>
      </w:pPr>
      <w:r>
        <w:rPr>
          <w:rFonts w:ascii="Arial" w:hAnsi="Arial" w:cs="Arial"/>
          <w:sz w:val="22"/>
          <w:szCs w:val="22"/>
        </w:rPr>
        <w:t>Shut down Windows and power off the PC.</w:t>
      </w:r>
    </w:p>
    <w:p w14:paraId="0F13AD7D" w14:textId="3E76FE90" w:rsidR="002D3166" w:rsidRPr="002D3166" w:rsidRDefault="002D3166" w:rsidP="002D3166">
      <w:pPr>
        <w:pStyle w:val="List"/>
        <w:numPr>
          <w:ilvl w:val="1"/>
          <w:numId w:val="1"/>
        </w:numPr>
        <w:spacing w:line="360" w:lineRule="auto"/>
        <w:rPr>
          <w:rFonts w:ascii="Arial" w:hAnsi="Arial" w:cs="Arial"/>
          <w:b/>
          <w:sz w:val="22"/>
          <w:szCs w:val="22"/>
        </w:rPr>
      </w:pPr>
      <w:r>
        <w:rPr>
          <w:rFonts w:ascii="Arial" w:hAnsi="Arial" w:cs="Arial"/>
          <w:sz w:val="22"/>
          <w:szCs w:val="22"/>
        </w:rPr>
        <w:t>Remove all of the cables from the back of the computer making sure to identify which cable is connected to which connector on the computer using tape labels or any other reliable means of identification.</w:t>
      </w:r>
    </w:p>
    <w:p w14:paraId="074FE2E3" w14:textId="273AD77D" w:rsidR="002D3166" w:rsidRPr="002D3166" w:rsidRDefault="002D3166" w:rsidP="002D3166">
      <w:pPr>
        <w:pStyle w:val="List"/>
        <w:numPr>
          <w:ilvl w:val="1"/>
          <w:numId w:val="1"/>
        </w:numPr>
        <w:spacing w:line="360" w:lineRule="auto"/>
        <w:rPr>
          <w:rFonts w:ascii="Arial" w:hAnsi="Arial" w:cs="Arial"/>
          <w:b/>
          <w:sz w:val="22"/>
          <w:szCs w:val="22"/>
        </w:rPr>
      </w:pPr>
      <w:r>
        <w:rPr>
          <w:rFonts w:ascii="Arial" w:hAnsi="Arial" w:cs="Arial"/>
          <w:sz w:val="22"/>
          <w:szCs w:val="22"/>
        </w:rPr>
        <w:t>Remove the PC from the rack</w:t>
      </w:r>
    </w:p>
    <w:p w14:paraId="41AD0F90" w14:textId="48E6C399" w:rsidR="002D3166" w:rsidRPr="002D3166" w:rsidRDefault="002D3166" w:rsidP="002D3166">
      <w:pPr>
        <w:pStyle w:val="List"/>
        <w:numPr>
          <w:ilvl w:val="1"/>
          <w:numId w:val="1"/>
        </w:numPr>
        <w:spacing w:line="360" w:lineRule="auto"/>
        <w:rPr>
          <w:rFonts w:ascii="Arial" w:hAnsi="Arial" w:cs="Arial"/>
          <w:b/>
          <w:sz w:val="22"/>
          <w:szCs w:val="22"/>
        </w:rPr>
      </w:pPr>
      <w:r>
        <w:rPr>
          <w:rFonts w:ascii="Arial" w:hAnsi="Arial" w:cs="Arial"/>
          <w:sz w:val="22"/>
          <w:szCs w:val="22"/>
        </w:rPr>
        <w:t>Place the PC onto a grounded anti-static matt before opening it up.  Use a wrist strap while working on the PC to keep yourself grounded.</w:t>
      </w:r>
    </w:p>
    <w:p w14:paraId="17699787" w14:textId="615049EF" w:rsidR="002D3166" w:rsidRPr="002D3166" w:rsidRDefault="002D3166" w:rsidP="002D3166">
      <w:pPr>
        <w:pStyle w:val="List"/>
        <w:numPr>
          <w:ilvl w:val="1"/>
          <w:numId w:val="1"/>
        </w:numPr>
        <w:spacing w:line="360" w:lineRule="auto"/>
        <w:rPr>
          <w:rFonts w:ascii="Arial" w:hAnsi="Arial" w:cs="Arial"/>
          <w:b/>
          <w:sz w:val="22"/>
          <w:szCs w:val="22"/>
        </w:rPr>
      </w:pPr>
      <w:r>
        <w:rPr>
          <w:rFonts w:ascii="Arial" w:hAnsi="Arial" w:cs="Arial"/>
          <w:sz w:val="22"/>
          <w:szCs w:val="22"/>
        </w:rPr>
        <w:t>Carefully open up the PC.  Remove any cables internal to the PC that are connected from the card that needs to be replaced.</w:t>
      </w:r>
    </w:p>
    <w:p w14:paraId="57EAAF34" w14:textId="26C9CF0B" w:rsidR="002D3166" w:rsidRPr="00D900CA" w:rsidRDefault="002D3166" w:rsidP="002D3166">
      <w:pPr>
        <w:pStyle w:val="List"/>
        <w:numPr>
          <w:ilvl w:val="1"/>
          <w:numId w:val="1"/>
        </w:numPr>
        <w:spacing w:line="360" w:lineRule="auto"/>
        <w:rPr>
          <w:rFonts w:ascii="Arial" w:hAnsi="Arial" w:cs="Arial"/>
          <w:b/>
          <w:sz w:val="22"/>
          <w:szCs w:val="22"/>
        </w:rPr>
      </w:pPr>
      <w:r>
        <w:rPr>
          <w:rFonts w:ascii="Arial" w:hAnsi="Arial" w:cs="Arial"/>
          <w:sz w:val="22"/>
          <w:szCs w:val="22"/>
        </w:rPr>
        <w:t xml:space="preserve">Unscrew the capture screw and remove the card.  Place it on the anti-static matt until it can be </w:t>
      </w:r>
      <w:r w:rsidR="00D900CA">
        <w:rPr>
          <w:rFonts w:ascii="Arial" w:hAnsi="Arial" w:cs="Arial"/>
          <w:sz w:val="22"/>
          <w:szCs w:val="22"/>
        </w:rPr>
        <w:t>placed into an anti-static bag for safe keeping.</w:t>
      </w:r>
    </w:p>
    <w:p w14:paraId="72B86363" w14:textId="4301B4FF" w:rsidR="00D900CA" w:rsidRPr="00D900CA" w:rsidRDefault="00D900CA" w:rsidP="002D3166">
      <w:pPr>
        <w:pStyle w:val="List"/>
        <w:numPr>
          <w:ilvl w:val="1"/>
          <w:numId w:val="1"/>
        </w:numPr>
        <w:spacing w:line="360" w:lineRule="auto"/>
        <w:rPr>
          <w:rFonts w:ascii="Arial" w:hAnsi="Arial" w:cs="Arial"/>
          <w:b/>
          <w:sz w:val="22"/>
          <w:szCs w:val="22"/>
        </w:rPr>
      </w:pPr>
      <w:r>
        <w:rPr>
          <w:rFonts w:ascii="Arial" w:hAnsi="Arial" w:cs="Arial"/>
          <w:sz w:val="22"/>
          <w:szCs w:val="22"/>
        </w:rPr>
        <w:t>Place the new card carefully into the slot where the old one was located and lock it tight using the capture screw.</w:t>
      </w:r>
    </w:p>
    <w:p w14:paraId="25518255" w14:textId="38DC39CC" w:rsidR="00D900CA" w:rsidRPr="00D900CA" w:rsidRDefault="00D900CA" w:rsidP="002D3166">
      <w:pPr>
        <w:pStyle w:val="List"/>
        <w:numPr>
          <w:ilvl w:val="1"/>
          <w:numId w:val="1"/>
        </w:numPr>
        <w:spacing w:line="360" w:lineRule="auto"/>
        <w:rPr>
          <w:rFonts w:ascii="Arial" w:hAnsi="Arial" w:cs="Arial"/>
          <w:b/>
          <w:sz w:val="22"/>
          <w:szCs w:val="22"/>
        </w:rPr>
      </w:pPr>
      <w:r>
        <w:rPr>
          <w:rFonts w:ascii="Arial" w:hAnsi="Arial" w:cs="Arial"/>
          <w:sz w:val="22"/>
          <w:szCs w:val="22"/>
        </w:rPr>
        <w:t>Replace any internal cables that were disconnected when removing the card from the PC and then close the PC enclosure.</w:t>
      </w:r>
    </w:p>
    <w:p w14:paraId="3389645E" w14:textId="2E527664" w:rsidR="00D900CA" w:rsidRPr="00D900CA" w:rsidRDefault="00D900CA" w:rsidP="002D3166">
      <w:pPr>
        <w:pStyle w:val="List"/>
        <w:numPr>
          <w:ilvl w:val="1"/>
          <w:numId w:val="1"/>
        </w:numPr>
        <w:spacing w:line="360" w:lineRule="auto"/>
        <w:rPr>
          <w:rFonts w:ascii="Arial" w:hAnsi="Arial" w:cs="Arial"/>
          <w:b/>
          <w:sz w:val="22"/>
          <w:szCs w:val="22"/>
        </w:rPr>
      </w:pPr>
      <w:r>
        <w:rPr>
          <w:rFonts w:ascii="Arial" w:hAnsi="Arial" w:cs="Arial"/>
          <w:sz w:val="22"/>
          <w:szCs w:val="22"/>
        </w:rPr>
        <w:t>Replace the PC in the rack.</w:t>
      </w:r>
    </w:p>
    <w:p w14:paraId="73A2242B" w14:textId="5C3310EF" w:rsidR="00D900CA" w:rsidRPr="00D900CA" w:rsidRDefault="00D900CA" w:rsidP="002D3166">
      <w:pPr>
        <w:pStyle w:val="List"/>
        <w:numPr>
          <w:ilvl w:val="1"/>
          <w:numId w:val="1"/>
        </w:numPr>
        <w:spacing w:line="360" w:lineRule="auto"/>
        <w:rPr>
          <w:rFonts w:ascii="Arial" w:hAnsi="Arial" w:cs="Arial"/>
          <w:b/>
          <w:sz w:val="22"/>
          <w:szCs w:val="22"/>
        </w:rPr>
      </w:pPr>
      <w:r>
        <w:rPr>
          <w:rFonts w:ascii="Arial" w:hAnsi="Arial" w:cs="Arial"/>
          <w:sz w:val="22"/>
          <w:szCs w:val="22"/>
        </w:rPr>
        <w:lastRenderedPageBreak/>
        <w:t>Reconnect the cables that were removed from the PC.</w:t>
      </w:r>
    </w:p>
    <w:p w14:paraId="2C949C0B" w14:textId="22982478" w:rsidR="00D900CA" w:rsidRPr="00957C96" w:rsidRDefault="00D900CA" w:rsidP="002D3166">
      <w:pPr>
        <w:pStyle w:val="List"/>
        <w:numPr>
          <w:ilvl w:val="1"/>
          <w:numId w:val="1"/>
        </w:numPr>
        <w:spacing w:line="360" w:lineRule="auto"/>
        <w:rPr>
          <w:rFonts w:ascii="Arial" w:hAnsi="Arial" w:cs="Arial"/>
          <w:b/>
          <w:sz w:val="22"/>
          <w:szCs w:val="22"/>
        </w:rPr>
      </w:pPr>
      <w:r>
        <w:rPr>
          <w:rFonts w:ascii="Arial" w:hAnsi="Arial" w:cs="Arial"/>
          <w:sz w:val="22"/>
          <w:szCs w:val="22"/>
        </w:rPr>
        <w:t>Power the PC on and run tests to make sure that the cables have all been reconnected properly and that the new card works correctly.</w:t>
      </w:r>
    </w:p>
    <w:p w14:paraId="41BBE4DD" w14:textId="77777777" w:rsidR="00957C96" w:rsidRDefault="00957C96" w:rsidP="00957C96">
      <w:pPr>
        <w:pStyle w:val="List"/>
        <w:spacing w:line="360" w:lineRule="auto"/>
        <w:ind w:left="792" w:firstLine="0"/>
        <w:rPr>
          <w:rFonts w:ascii="Arial" w:hAnsi="Arial" w:cs="Arial"/>
          <w:b/>
          <w:sz w:val="22"/>
          <w:szCs w:val="22"/>
        </w:rPr>
      </w:pPr>
    </w:p>
    <w:p w14:paraId="53A99666" w14:textId="77777777"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t>Stage Calibration Using Microspheres</w:t>
      </w:r>
    </w:p>
    <w:p w14:paraId="2BFB9B47" w14:textId="77777777" w:rsidR="00313889" w:rsidRDefault="00313889" w:rsidP="00313889">
      <w:pPr>
        <w:pStyle w:val="List"/>
        <w:numPr>
          <w:ilvl w:val="1"/>
          <w:numId w:val="1"/>
        </w:numPr>
        <w:spacing w:line="360" w:lineRule="auto"/>
        <w:rPr>
          <w:rFonts w:ascii="Arial" w:hAnsi="Arial" w:cs="Arial"/>
          <w:sz w:val="22"/>
          <w:szCs w:val="22"/>
        </w:rPr>
      </w:pPr>
      <w:r w:rsidRPr="001B14DC">
        <w:rPr>
          <w:rFonts w:ascii="Arial" w:hAnsi="Arial" w:cs="Arial"/>
          <w:sz w:val="22"/>
          <w:szCs w:val="22"/>
        </w:rPr>
        <w:t xml:space="preserve">Find the microsphere slide </w:t>
      </w:r>
      <w:r>
        <w:rPr>
          <w:rFonts w:ascii="Arial" w:hAnsi="Arial" w:cs="Arial"/>
          <w:sz w:val="22"/>
          <w:szCs w:val="22"/>
        </w:rPr>
        <w:t>located in the TissueCyte refrigerator. The slide is in a tube, as shown in this picture.</w:t>
      </w:r>
    </w:p>
    <w:p w14:paraId="6E80AC8F"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drawing>
          <wp:inline distT="0" distB="0" distL="0" distR="0" wp14:anchorId="76E2443D" wp14:editId="6160DA4F">
            <wp:extent cx="4457700" cy="2964577"/>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MicroSphereSlide.jpg"/>
                    <pic:cNvPicPr/>
                  </pic:nvPicPr>
                  <pic:blipFill>
                    <a:blip r:embed="rId30">
                      <a:extLst>
                        <a:ext uri="{28A0092B-C50C-407E-A947-70E740481C1C}">
                          <a14:useLocalDpi xmlns:a14="http://schemas.microsoft.com/office/drawing/2010/main" val="0"/>
                        </a:ext>
                      </a:extLst>
                    </a:blip>
                    <a:stretch>
                      <a:fillRect/>
                    </a:stretch>
                  </pic:blipFill>
                  <pic:spPr>
                    <a:xfrm>
                      <a:off x="0" y="0"/>
                      <a:ext cx="4458476" cy="2965093"/>
                    </a:xfrm>
                    <a:prstGeom prst="rect">
                      <a:avLst/>
                    </a:prstGeom>
                  </pic:spPr>
                </pic:pic>
              </a:graphicData>
            </a:graphic>
          </wp:inline>
        </w:drawing>
      </w:r>
    </w:p>
    <w:p w14:paraId="5968EBE0" w14:textId="77777777"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Find the tip-tilt stage, which is about 5x5 inches in size. Put it on a level surface and make it horizontal using two small spirit levels and dialing the two micrometer screws located at the two corners.</w:t>
      </w:r>
    </w:p>
    <w:p w14:paraId="292DC904"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lastRenderedPageBreak/>
        <w:drawing>
          <wp:inline distT="0" distB="0" distL="0" distR="0" wp14:anchorId="5BA3F62B" wp14:editId="3C27B7EC">
            <wp:extent cx="4926671" cy="296227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TiltStage.jpg"/>
                    <pic:cNvPicPr/>
                  </pic:nvPicPr>
                  <pic:blipFill>
                    <a:blip r:embed="rId31">
                      <a:extLst>
                        <a:ext uri="{28A0092B-C50C-407E-A947-70E740481C1C}">
                          <a14:useLocalDpi xmlns:a14="http://schemas.microsoft.com/office/drawing/2010/main" val="0"/>
                        </a:ext>
                      </a:extLst>
                    </a:blip>
                    <a:stretch>
                      <a:fillRect/>
                    </a:stretch>
                  </pic:blipFill>
                  <pic:spPr>
                    <a:xfrm>
                      <a:off x="0" y="0"/>
                      <a:ext cx="4931417" cy="2965129"/>
                    </a:xfrm>
                    <a:prstGeom prst="rect">
                      <a:avLst/>
                    </a:prstGeom>
                  </pic:spPr>
                </pic:pic>
              </a:graphicData>
            </a:graphic>
          </wp:inline>
        </w:drawing>
      </w:r>
    </w:p>
    <w:p w14:paraId="5C8573B8" w14:textId="77777777"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Put the slide on the tip-tilt stage, and tape the two ends of the slide onto the stage so that it does not move.</w:t>
      </w:r>
    </w:p>
    <w:p w14:paraId="06B54ED0"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drawing>
          <wp:inline distT="0" distB="0" distL="0" distR="0" wp14:anchorId="5AC7AC94" wp14:editId="39348D6C">
            <wp:extent cx="5249333" cy="324802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MicroSphereStage2.jpg"/>
                    <pic:cNvPicPr/>
                  </pic:nvPicPr>
                  <pic:blipFill>
                    <a:blip r:embed="rId32">
                      <a:extLst>
                        <a:ext uri="{28A0092B-C50C-407E-A947-70E740481C1C}">
                          <a14:useLocalDpi xmlns:a14="http://schemas.microsoft.com/office/drawing/2010/main" val="0"/>
                        </a:ext>
                      </a:extLst>
                    </a:blip>
                    <a:stretch>
                      <a:fillRect/>
                    </a:stretch>
                  </pic:blipFill>
                  <pic:spPr>
                    <a:xfrm>
                      <a:off x="0" y="0"/>
                      <a:ext cx="5263648" cy="3256882"/>
                    </a:xfrm>
                    <a:prstGeom prst="rect">
                      <a:avLst/>
                    </a:prstGeom>
                  </pic:spPr>
                </pic:pic>
              </a:graphicData>
            </a:graphic>
          </wp:inline>
        </w:drawing>
      </w:r>
    </w:p>
    <w:p w14:paraId="749D236D" w14:textId="77777777"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Taking a bottle of distilled water, put water on the center of the slide, to form a nice meniscus.</w:t>
      </w:r>
    </w:p>
    <w:p w14:paraId="4B6510B2"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lastRenderedPageBreak/>
        <w:drawing>
          <wp:inline distT="0" distB="0" distL="0" distR="0" wp14:anchorId="3022320A" wp14:editId="2AE68040">
            <wp:extent cx="4923693"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MicrosphereWater.jpg"/>
                    <pic:cNvPicPr/>
                  </pic:nvPicPr>
                  <pic:blipFill>
                    <a:blip r:embed="rId33">
                      <a:extLst>
                        <a:ext uri="{28A0092B-C50C-407E-A947-70E740481C1C}">
                          <a14:useLocalDpi xmlns:a14="http://schemas.microsoft.com/office/drawing/2010/main" val="0"/>
                        </a:ext>
                      </a:extLst>
                    </a:blip>
                    <a:stretch>
                      <a:fillRect/>
                    </a:stretch>
                  </pic:blipFill>
                  <pic:spPr>
                    <a:xfrm>
                      <a:off x="0" y="0"/>
                      <a:ext cx="4929796" cy="3604913"/>
                    </a:xfrm>
                    <a:prstGeom prst="rect">
                      <a:avLst/>
                    </a:prstGeom>
                  </pic:spPr>
                </pic:pic>
              </a:graphicData>
            </a:graphic>
          </wp:inline>
        </w:drawing>
      </w:r>
    </w:p>
    <w:p w14:paraId="7F3E5F7E" w14:textId="77777777"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The water should form a nice meniscus, as shown here.</w:t>
      </w:r>
    </w:p>
    <w:p w14:paraId="16E25505"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drawing>
          <wp:inline distT="0" distB="0" distL="0" distR="0" wp14:anchorId="67D2F030" wp14:editId="22555295">
            <wp:extent cx="4600575" cy="20644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MicroSphereMeniscus.jpg"/>
                    <pic:cNvPicPr/>
                  </pic:nvPicPr>
                  <pic:blipFill>
                    <a:blip r:embed="rId34">
                      <a:extLst>
                        <a:ext uri="{28A0092B-C50C-407E-A947-70E740481C1C}">
                          <a14:useLocalDpi xmlns:a14="http://schemas.microsoft.com/office/drawing/2010/main" val="0"/>
                        </a:ext>
                      </a:extLst>
                    </a:blip>
                    <a:stretch>
                      <a:fillRect/>
                    </a:stretch>
                  </pic:blipFill>
                  <pic:spPr>
                    <a:xfrm>
                      <a:off x="0" y="0"/>
                      <a:ext cx="4608896" cy="2068136"/>
                    </a:xfrm>
                    <a:prstGeom prst="rect">
                      <a:avLst/>
                    </a:prstGeom>
                  </pic:spPr>
                </pic:pic>
              </a:graphicData>
            </a:graphic>
          </wp:inline>
        </w:drawing>
      </w:r>
    </w:p>
    <w:p w14:paraId="03E45831" w14:textId="77777777"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Place the stage carefully on the XY platform of the system. Bring the sample area right below the objective, and bring up the stage so that the objective lens just touches the water meniscus.</w:t>
      </w:r>
    </w:p>
    <w:p w14:paraId="6A180C31" w14:textId="77777777"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Start imaging the usual way (turn the lights off, turn on the PMT voltage, click on the 2D in the Imaging tab of the Orchestrator window to do a 2D image acquisition.</w:t>
      </w:r>
    </w:p>
    <w:p w14:paraId="37989D13" w14:textId="77777777" w:rsidR="00313889" w:rsidRDefault="00313889" w:rsidP="00313889">
      <w:pPr>
        <w:pStyle w:val="List"/>
        <w:spacing w:line="360" w:lineRule="auto"/>
        <w:ind w:left="792" w:firstLine="0"/>
        <w:rPr>
          <w:rFonts w:ascii="Arial" w:hAnsi="Arial" w:cs="Arial"/>
          <w:sz w:val="22"/>
          <w:szCs w:val="22"/>
        </w:rPr>
      </w:pPr>
      <w:r>
        <w:rPr>
          <w:rFonts w:ascii="Arial" w:hAnsi="Arial" w:cs="Arial"/>
          <w:noProof/>
          <w:sz w:val="22"/>
          <w:szCs w:val="22"/>
        </w:rPr>
        <w:lastRenderedPageBreak/>
        <w:drawing>
          <wp:inline distT="0" distB="0" distL="0" distR="0" wp14:anchorId="3E4DDC3F" wp14:editId="4C07269E">
            <wp:extent cx="4924425" cy="39321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Orchestrator.jpg"/>
                    <pic:cNvPicPr/>
                  </pic:nvPicPr>
                  <pic:blipFill>
                    <a:blip r:embed="rId35">
                      <a:extLst>
                        <a:ext uri="{28A0092B-C50C-407E-A947-70E740481C1C}">
                          <a14:useLocalDpi xmlns:a14="http://schemas.microsoft.com/office/drawing/2010/main" val="0"/>
                        </a:ext>
                      </a:extLst>
                    </a:blip>
                    <a:stretch>
                      <a:fillRect/>
                    </a:stretch>
                  </pic:blipFill>
                  <pic:spPr>
                    <a:xfrm>
                      <a:off x="0" y="0"/>
                      <a:ext cx="4924425" cy="3932131"/>
                    </a:xfrm>
                    <a:prstGeom prst="rect">
                      <a:avLst/>
                    </a:prstGeom>
                  </pic:spPr>
                </pic:pic>
              </a:graphicData>
            </a:graphic>
          </wp:inline>
        </w:drawing>
      </w:r>
    </w:p>
    <w:p w14:paraId="74CEC39B" w14:textId="77777777" w:rsidR="00313889" w:rsidRDefault="00313889" w:rsidP="00313889">
      <w:pPr>
        <w:pStyle w:val="List"/>
        <w:numPr>
          <w:ilvl w:val="1"/>
          <w:numId w:val="1"/>
        </w:numPr>
        <w:spacing w:line="360" w:lineRule="auto"/>
        <w:rPr>
          <w:rFonts w:ascii="Arial" w:hAnsi="Arial" w:cs="Arial"/>
          <w:sz w:val="22"/>
          <w:szCs w:val="22"/>
        </w:rPr>
      </w:pPr>
      <w:r>
        <w:rPr>
          <w:rFonts w:ascii="Arial" w:hAnsi="Arial" w:cs="Arial"/>
          <w:sz w:val="22"/>
          <w:szCs w:val="22"/>
        </w:rPr>
        <w:t>Adjust the Z-stage height until you get a fairly focused image of the microspheres.</w:t>
      </w:r>
    </w:p>
    <w:p w14:paraId="3B330C1E" w14:textId="5291021D" w:rsidR="00313889" w:rsidRDefault="0026296C" w:rsidP="00313889">
      <w:pPr>
        <w:pStyle w:val="List"/>
        <w:numPr>
          <w:ilvl w:val="1"/>
          <w:numId w:val="1"/>
        </w:numPr>
        <w:spacing w:line="360" w:lineRule="auto"/>
        <w:rPr>
          <w:rFonts w:ascii="Arial" w:hAnsi="Arial" w:cs="Arial"/>
          <w:sz w:val="22"/>
          <w:szCs w:val="22"/>
        </w:rPr>
      </w:pPr>
      <w:r>
        <w:rPr>
          <w:rFonts w:ascii="Arial" w:hAnsi="Arial" w:cs="Arial"/>
          <w:sz w:val="22"/>
          <w:szCs w:val="22"/>
        </w:rPr>
        <w:t>Click on 2D box to grab an image. If properly focused, the image will show hundreds of randomly scattered microspheres</w:t>
      </w:r>
      <w:r w:rsidR="001C4AF8">
        <w:rPr>
          <w:rFonts w:ascii="Arial" w:hAnsi="Arial" w:cs="Arial"/>
          <w:sz w:val="22"/>
          <w:szCs w:val="22"/>
        </w:rPr>
        <w:t>, about 8</w:t>
      </w:r>
      <w:r w:rsidR="00C37ACE">
        <w:rPr>
          <w:rFonts w:ascii="Arial" w:hAnsi="Arial" w:cs="Arial"/>
          <w:sz w:val="22"/>
          <w:szCs w:val="22"/>
        </w:rPr>
        <w:t xml:space="preserve"> pi</w:t>
      </w:r>
      <w:r w:rsidR="001C4AF8">
        <w:rPr>
          <w:rFonts w:ascii="Arial" w:hAnsi="Arial" w:cs="Arial"/>
          <w:sz w:val="22"/>
          <w:szCs w:val="22"/>
        </w:rPr>
        <w:t>xels in diameter</w:t>
      </w:r>
      <w:r w:rsidR="00C37ACE">
        <w:rPr>
          <w:rFonts w:ascii="Arial" w:hAnsi="Arial" w:cs="Arial"/>
          <w:sz w:val="22"/>
          <w:szCs w:val="22"/>
        </w:rPr>
        <w:t>.</w:t>
      </w:r>
    </w:p>
    <w:p w14:paraId="016B0820" w14:textId="23036473" w:rsidR="001C4AF8" w:rsidRDefault="001C4AF8" w:rsidP="001C4AF8">
      <w:pPr>
        <w:pStyle w:val="List"/>
        <w:spacing w:line="360" w:lineRule="auto"/>
        <w:ind w:left="792" w:firstLine="0"/>
        <w:rPr>
          <w:rFonts w:ascii="Arial" w:hAnsi="Arial" w:cs="Arial"/>
          <w:sz w:val="22"/>
          <w:szCs w:val="22"/>
        </w:rPr>
      </w:pPr>
      <w:r>
        <w:rPr>
          <w:rFonts w:ascii="Arial" w:hAnsi="Arial" w:cs="Arial"/>
          <w:noProof/>
          <w:sz w:val="22"/>
          <w:szCs w:val="22"/>
        </w:rPr>
        <w:lastRenderedPageBreak/>
        <w:drawing>
          <wp:inline distT="0" distB="0" distL="0" distR="0" wp14:anchorId="54314BC1" wp14:editId="28DEC6F8">
            <wp:extent cx="4935482"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Microspheres.jpg"/>
                    <pic:cNvPicPr/>
                  </pic:nvPicPr>
                  <pic:blipFill>
                    <a:blip r:embed="rId36">
                      <a:extLst>
                        <a:ext uri="{28A0092B-C50C-407E-A947-70E740481C1C}">
                          <a14:useLocalDpi xmlns:a14="http://schemas.microsoft.com/office/drawing/2010/main" val="0"/>
                        </a:ext>
                      </a:extLst>
                    </a:blip>
                    <a:stretch>
                      <a:fillRect/>
                    </a:stretch>
                  </pic:blipFill>
                  <pic:spPr>
                    <a:xfrm>
                      <a:off x="0" y="0"/>
                      <a:ext cx="4935482" cy="3714750"/>
                    </a:xfrm>
                    <a:prstGeom prst="rect">
                      <a:avLst/>
                    </a:prstGeom>
                  </pic:spPr>
                </pic:pic>
              </a:graphicData>
            </a:graphic>
          </wp:inline>
        </w:drawing>
      </w:r>
    </w:p>
    <w:p w14:paraId="150E64D4" w14:textId="7DADA617" w:rsidR="00C37ACE" w:rsidRDefault="00C37ACE" w:rsidP="00313889">
      <w:pPr>
        <w:pStyle w:val="List"/>
        <w:numPr>
          <w:ilvl w:val="1"/>
          <w:numId w:val="1"/>
        </w:numPr>
        <w:spacing w:line="360" w:lineRule="auto"/>
        <w:rPr>
          <w:rFonts w:ascii="Arial" w:hAnsi="Arial" w:cs="Arial"/>
          <w:sz w:val="22"/>
          <w:szCs w:val="22"/>
        </w:rPr>
      </w:pPr>
      <w:r>
        <w:rPr>
          <w:rFonts w:ascii="Arial" w:hAnsi="Arial" w:cs="Arial"/>
          <w:sz w:val="22"/>
          <w:szCs w:val="22"/>
        </w:rPr>
        <w:t>Find a small group of spheres that can be easily followed around when you move across the field. Using Orchestrator Imaging Stage Control (Move Left – Right – Backward – Forward), move that group of spheres across the image area from one end to the other</w:t>
      </w:r>
      <w:r w:rsidR="008B2632">
        <w:rPr>
          <w:rFonts w:ascii="Arial" w:hAnsi="Arial" w:cs="Arial"/>
          <w:sz w:val="22"/>
          <w:szCs w:val="22"/>
        </w:rPr>
        <w:t xml:space="preserve"> (say, left to right)</w:t>
      </w:r>
      <w:r>
        <w:rPr>
          <w:rFonts w:ascii="Arial" w:hAnsi="Arial" w:cs="Arial"/>
          <w:sz w:val="22"/>
          <w:szCs w:val="22"/>
        </w:rPr>
        <w:t>, and see if their intensity is staying the same.</w:t>
      </w:r>
    </w:p>
    <w:p w14:paraId="29FE31A3" w14:textId="1FFE819A" w:rsidR="00C37ACE" w:rsidRDefault="00C37ACE" w:rsidP="00313889">
      <w:pPr>
        <w:pStyle w:val="List"/>
        <w:numPr>
          <w:ilvl w:val="1"/>
          <w:numId w:val="1"/>
        </w:numPr>
        <w:spacing w:line="360" w:lineRule="auto"/>
        <w:rPr>
          <w:rFonts w:ascii="Arial" w:hAnsi="Arial" w:cs="Arial"/>
          <w:sz w:val="22"/>
          <w:szCs w:val="22"/>
        </w:rPr>
      </w:pPr>
      <w:r>
        <w:rPr>
          <w:rFonts w:ascii="Arial" w:hAnsi="Arial" w:cs="Arial"/>
          <w:sz w:val="22"/>
          <w:szCs w:val="22"/>
        </w:rPr>
        <w:t>If the intensity</w:t>
      </w:r>
      <w:r w:rsidR="001B4DE2">
        <w:rPr>
          <w:rFonts w:ascii="Arial" w:hAnsi="Arial" w:cs="Arial"/>
          <w:sz w:val="22"/>
          <w:szCs w:val="22"/>
        </w:rPr>
        <w:t xml:space="preserve"> of the group (and the relative intensities of the group members)</w:t>
      </w:r>
      <w:r>
        <w:rPr>
          <w:rFonts w:ascii="Arial" w:hAnsi="Arial" w:cs="Arial"/>
          <w:sz w:val="22"/>
          <w:szCs w:val="22"/>
        </w:rPr>
        <w:t xml:space="preserve"> is changing across the field, then the stage tilt needs to be adjusted</w:t>
      </w:r>
      <w:r w:rsidR="008B2632">
        <w:rPr>
          <w:rFonts w:ascii="Arial" w:hAnsi="Arial" w:cs="Arial"/>
          <w:sz w:val="22"/>
          <w:szCs w:val="22"/>
        </w:rPr>
        <w:t xml:space="preserve"> in that direction</w:t>
      </w:r>
      <w:r>
        <w:rPr>
          <w:rFonts w:ascii="Arial" w:hAnsi="Arial" w:cs="Arial"/>
          <w:sz w:val="22"/>
          <w:szCs w:val="22"/>
        </w:rPr>
        <w:t xml:space="preserve">. Adjust the corresponding micrometer knob very finely (1 </w:t>
      </w:r>
      <w:r w:rsidR="00ED4C5C">
        <w:rPr>
          <w:rFonts w:ascii="Arial" w:hAnsi="Arial" w:cs="Arial"/>
          <w:sz w:val="22"/>
          <w:szCs w:val="22"/>
        </w:rPr>
        <w:t xml:space="preserve">graduation </w:t>
      </w:r>
      <w:r>
        <w:rPr>
          <w:rFonts w:ascii="Arial" w:hAnsi="Arial" w:cs="Arial"/>
          <w:sz w:val="22"/>
          <w:szCs w:val="22"/>
        </w:rPr>
        <w:t xml:space="preserve">mark or less), and repeat the procedure until the intensity stays </w:t>
      </w:r>
      <w:r w:rsidR="008B2632">
        <w:rPr>
          <w:rFonts w:ascii="Arial" w:hAnsi="Arial" w:cs="Arial"/>
          <w:sz w:val="22"/>
          <w:szCs w:val="22"/>
        </w:rPr>
        <w:t xml:space="preserve">fairly </w:t>
      </w:r>
      <w:r>
        <w:rPr>
          <w:rFonts w:ascii="Arial" w:hAnsi="Arial" w:cs="Arial"/>
          <w:sz w:val="22"/>
          <w:szCs w:val="22"/>
        </w:rPr>
        <w:t>constant.</w:t>
      </w:r>
    </w:p>
    <w:p w14:paraId="0BD9ABE2" w14:textId="34A27887" w:rsidR="00C37ACE" w:rsidRDefault="00C37ACE" w:rsidP="00313889">
      <w:pPr>
        <w:pStyle w:val="List"/>
        <w:numPr>
          <w:ilvl w:val="1"/>
          <w:numId w:val="1"/>
        </w:numPr>
        <w:spacing w:line="360" w:lineRule="auto"/>
        <w:rPr>
          <w:rFonts w:ascii="Arial" w:hAnsi="Arial" w:cs="Arial"/>
          <w:sz w:val="22"/>
          <w:szCs w:val="22"/>
        </w:rPr>
      </w:pPr>
      <w:r>
        <w:rPr>
          <w:rFonts w:ascii="Arial" w:hAnsi="Arial" w:cs="Arial"/>
          <w:sz w:val="22"/>
          <w:szCs w:val="22"/>
        </w:rPr>
        <w:t xml:space="preserve">Repeat the same procedure along the other </w:t>
      </w:r>
      <w:r w:rsidR="00E6516B">
        <w:rPr>
          <w:rFonts w:ascii="Arial" w:hAnsi="Arial" w:cs="Arial"/>
          <w:sz w:val="22"/>
          <w:szCs w:val="22"/>
        </w:rPr>
        <w:t xml:space="preserve">(perpendicular) </w:t>
      </w:r>
      <w:r>
        <w:rPr>
          <w:rFonts w:ascii="Arial" w:hAnsi="Arial" w:cs="Arial"/>
          <w:sz w:val="22"/>
          <w:szCs w:val="22"/>
        </w:rPr>
        <w:t>axis</w:t>
      </w:r>
      <w:r w:rsidR="00ED4C5C">
        <w:rPr>
          <w:rFonts w:ascii="Arial" w:hAnsi="Arial" w:cs="Arial"/>
          <w:sz w:val="22"/>
          <w:szCs w:val="22"/>
        </w:rPr>
        <w:t xml:space="preserve">, and iterate </w:t>
      </w:r>
      <w:r w:rsidR="00B20648">
        <w:rPr>
          <w:rFonts w:ascii="Arial" w:hAnsi="Arial" w:cs="Arial"/>
          <w:sz w:val="22"/>
          <w:szCs w:val="22"/>
        </w:rPr>
        <w:t xml:space="preserve">the </w:t>
      </w:r>
      <w:r w:rsidR="00ED4C5C">
        <w:rPr>
          <w:rFonts w:ascii="Arial" w:hAnsi="Arial" w:cs="Arial"/>
          <w:sz w:val="22"/>
          <w:szCs w:val="22"/>
        </w:rPr>
        <w:t>process</w:t>
      </w:r>
      <w:r w:rsidR="008B2632">
        <w:rPr>
          <w:rFonts w:ascii="Arial" w:hAnsi="Arial" w:cs="Arial"/>
          <w:sz w:val="22"/>
          <w:szCs w:val="22"/>
        </w:rPr>
        <w:t xml:space="preserve"> if needed</w:t>
      </w:r>
      <w:r>
        <w:rPr>
          <w:rFonts w:ascii="Arial" w:hAnsi="Arial" w:cs="Arial"/>
          <w:sz w:val="22"/>
          <w:szCs w:val="22"/>
        </w:rPr>
        <w:t>.</w:t>
      </w:r>
    </w:p>
    <w:p w14:paraId="5899D2C3" w14:textId="5AFE6B74" w:rsidR="008B2632" w:rsidRDefault="008B2632" w:rsidP="00313889">
      <w:pPr>
        <w:pStyle w:val="List"/>
        <w:numPr>
          <w:ilvl w:val="1"/>
          <w:numId w:val="1"/>
        </w:numPr>
        <w:spacing w:line="360" w:lineRule="auto"/>
        <w:rPr>
          <w:rFonts w:ascii="Arial" w:hAnsi="Arial" w:cs="Arial"/>
          <w:sz w:val="22"/>
          <w:szCs w:val="22"/>
        </w:rPr>
      </w:pPr>
      <w:r>
        <w:rPr>
          <w:rFonts w:ascii="Arial" w:hAnsi="Arial" w:cs="Arial"/>
          <w:sz w:val="22"/>
          <w:szCs w:val="22"/>
        </w:rPr>
        <w:t xml:space="preserve">Now, move one of the microspheres from one edge to the other (while keeping track of the distance travelled in Orchestrator) to find out the total distance </w:t>
      </w:r>
      <w:r w:rsidR="00B765BF">
        <w:rPr>
          <w:rFonts w:ascii="Arial" w:hAnsi="Arial" w:cs="Arial"/>
          <w:sz w:val="22"/>
          <w:szCs w:val="22"/>
        </w:rPr>
        <w:t xml:space="preserve">(in microns) </w:t>
      </w:r>
      <w:r>
        <w:rPr>
          <w:rFonts w:ascii="Arial" w:hAnsi="Arial" w:cs="Arial"/>
          <w:sz w:val="22"/>
          <w:szCs w:val="22"/>
        </w:rPr>
        <w:t>between the two edges</w:t>
      </w:r>
      <w:r w:rsidR="00B765BF">
        <w:rPr>
          <w:rFonts w:ascii="Arial" w:hAnsi="Arial" w:cs="Arial"/>
          <w:sz w:val="22"/>
          <w:szCs w:val="22"/>
        </w:rPr>
        <w:t xml:space="preserve"> (i.e. the width of the captures area)</w:t>
      </w:r>
      <w:r>
        <w:rPr>
          <w:rFonts w:ascii="Arial" w:hAnsi="Arial" w:cs="Arial"/>
          <w:sz w:val="22"/>
          <w:szCs w:val="22"/>
        </w:rPr>
        <w:t>.</w:t>
      </w:r>
      <w:r w:rsidR="00B765BF">
        <w:rPr>
          <w:rFonts w:ascii="Arial" w:hAnsi="Arial" w:cs="Arial"/>
          <w:sz w:val="22"/>
          <w:szCs w:val="22"/>
        </w:rPr>
        <w:t xml:space="preserve"> Repeat it in perpendicular direction.</w:t>
      </w:r>
    </w:p>
    <w:p w14:paraId="436EB730" w14:textId="77777777" w:rsidR="00513B62" w:rsidRDefault="00513B62" w:rsidP="00513B62">
      <w:pPr>
        <w:pStyle w:val="List"/>
        <w:numPr>
          <w:ilvl w:val="1"/>
          <w:numId w:val="1"/>
        </w:numPr>
        <w:spacing w:line="360" w:lineRule="auto"/>
        <w:rPr>
          <w:rFonts w:ascii="Arial" w:hAnsi="Arial" w:cs="Arial"/>
          <w:sz w:val="22"/>
          <w:szCs w:val="22"/>
        </w:rPr>
      </w:pPr>
      <w:r>
        <w:rPr>
          <w:rFonts w:ascii="Arial" w:hAnsi="Arial" w:cs="Arial"/>
          <w:sz w:val="22"/>
          <w:szCs w:val="22"/>
        </w:rPr>
        <w:t>The area of the captured image should be approximately 750 to 780 microns square. It is expected to differ from one system to the other.</w:t>
      </w:r>
    </w:p>
    <w:p w14:paraId="0976981D" w14:textId="77777777" w:rsidR="00513B62" w:rsidRDefault="00513B62" w:rsidP="00513B62">
      <w:pPr>
        <w:pStyle w:val="List"/>
        <w:numPr>
          <w:ilvl w:val="1"/>
          <w:numId w:val="1"/>
        </w:numPr>
        <w:spacing w:line="360" w:lineRule="auto"/>
        <w:rPr>
          <w:rFonts w:ascii="Arial" w:hAnsi="Arial" w:cs="Arial"/>
          <w:sz w:val="22"/>
          <w:szCs w:val="22"/>
        </w:rPr>
      </w:pPr>
      <w:r>
        <w:rPr>
          <w:rFonts w:ascii="Arial" w:hAnsi="Arial" w:cs="Arial"/>
          <w:sz w:val="22"/>
          <w:szCs w:val="22"/>
        </w:rPr>
        <w:lastRenderedPageBreak/>
        <w:t>In order to find the image overlap, in Orchestrator, capture a mosaic for a single layer, with the following settings in Protocol tab and then clicking 3D Mosaic in the Imaging tab:</w:t>
      </w:r>
    </w:p>
    <w:p w14:paraId="25B644B0" w14:textId="77777777" w:rsidR="00513B62" w:rsidRDefault="00513B62" w:rsidP="00513B62">
      <w:pPr>
        <w:pStyle w:val="List"/>
        <w:spacing w:line="360" w:lineRule="auto"/>
        <w:ind w:left="792" w:firstLine="0"/>
        <w:rPr>
          <w:rFonts w:ascii="Arial" w:hAnsi="Arial" w:cs="Arial"/>
          <w:sz w:val="22"/>
          <w:szCs w:val="22"/>
        </w:rPr>
      </w:pPr>
      <w:r>
        <w:rPr>
          <w:rFonts w:ascii="Arial" w:hAnsi="Arial" w:cs="Arial"/>
          <w:noProof/>
          <w:sz w:val="22"/>
          <w:szCs w:val="22"/>
        </w:rPr>
        <w:drawing>
          <wp:inline distT="0" distB="0" distL="0" distR="0" wp14:anchorId="2FDCE33F" wp14:editId="4806B97C">
            <wp:extent cx="4953000" cy="3958961"/>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MicrosphereSettings.jpg"/>
                    <pic:cNvPicPr/>
                  </pic:nvPicPr>
                  <pic:blipFill>
                    <a:blip r:embed="rId37">
                      <a:extLst>
                        <a:ext uri="{28A0092B-C50C-407E-A947-70E740481C1C}">
                          <a14:useLocalDpi xmlns:a14="http://schemas.microsoft.com/office/drawing/2010/main" val="0"/>
                        </a:ext>
                      </a:extLst>
                    </a:blip>
                    <a:stretch>
                      <a:fillRect/>
                    </a:stretch>
                  </pic:blipFill>
                  <pic:spPr>
                    <a:xfrm>
                      <a:off x="0" y="0"/>
                      <a:ext cx="4957307" cy="3962404"/>
                    </a:xfrm>
                    <a:prstGeom prst="rect">
                      <a:avLst/>
                    </a:prstGeom>
                  </pic:spPr>
                </pic:pic>
              </a:graphicData>
            </a:graphic>
          </wp:inline>
        </w:drawing>
      </w:r>
    </w:p>
    <w:p w14:paraId="5C75D799" w14:textId="6047C0E2" w:rsidR="00513B62" w:rsidRDefault="00513B62" w:rsidP="00513B62">
      <w:pPr>
        <w:pStyle w:val="List"/>
        <w:numPr>
          <w:ilvl w:val="1"/>
          <w:numId w:val="1"/>
        </w:numPr>
        <w:spacing w:line="360" w:lineRule="auto"/>
        <w:rPr>
          <w:rFonts w:ascii="Arial" w:hAnsi="Arial" w:cs="Arial"/>
          <w:sz w:val="22"/>
          <w:szCs w:val="22"/>
        </w:rPr>
      </w:pPr>
      <w:r>
        <w:rPr>
          <w:rFonts w:ascii="Arial" w:hAnsi="Arial" w:cs="Arial"/>
          <w:sz w:val="22"/>
          <w:szCs w:val="22"/>
        </w:rPr>
        <w:t>Once the set of image tiles is captured, you can determine the x-overlap and y-overlap by inspecting the adjacent tiles of the set.</w:t>
      </w:r>
    </w:p>
    <w:p w14:paraId="3BBF8CB2" w14:textId="77777777" w:rsidR="00957C96" w:rsidRPr="001B14DC" w:rsidRDefault="00957C96" w:rsidP="00957C96">
      <w:pPr>
        <w:pStyle w:val="List"/>
        <w:spacing w:line="360" w:lineRule="auto"/>
        <w:ind w:left="792" w:firstLine="0"/>
        <w:rPr>
          <w:rFonts w:ascii="Arial" w:hAnsi="Arial" w:cs="Arial"/>
          <w:sz w:val="22"/>
          <w:szCs w:val="22"/>
        </w:rPr>
      </w:pPr>
    </w:p>
    <w:p w14:paraId="3064A9A6" w14:textId="5D3E630B"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t>Flat Field Calibration</w:t>
      </w:r>
    </w:p>
    <w:p w14:paraId="2B67FD6B" w14:textId="18D14B27" w:rsidR="00A87467" w:rsidRDefault="00A87467" w:rsidP="00A87467">
      <w:pPr>
        <w:pStyle w:val="List"/>
        <w:numPr>
          <w:ilvl w:val="1"/>
          <w:numId w:val="1"/>
        </w:numPr>
        <w:spacing w:line="360" w:lineRule="auto"/>
        <w:rPr>
          <w:rFonts w:ascii="Arial" w:hAnsi="Arial" w:cs="Arial"/>
          <w:sz w:val="22"/>
          <w:szCs w:val="22"/>
        </w:rPr>
      </w:pPr>
      <w:r>
        <w:rPr>
          <w:rFonts w:ascii="Arial" w:hAnsi="Arial" w:cs="Arial"/>
          <w:sz w:val="22"/>
          <w:szCs w:val="22"/>
        </w:rPr>
        <w:t xml:space="preserve">Standard flat field calibration, using microsphere slides with Fluorescein and Rhodamine dyes has been attempted on TissueCyte, but did not yield acceptable results. The standard background tile generated this way </w:t>
      </w:r>
      <w:r w:rsidR="00B20648">
        <w:rPr>
          <w:rFonts w:ascii="Arial" w:hAnsi="Arial" w:cs="Arial"/>
          <w:sz w:val="22"/>
          <w:szCs w:val="22"/>
        </w:rPr>
        <w:t>did not work well to prod</w:t>
      </w:r>
      <w:r w:rsidR="002469D3">
        <w:rPr>
          <w:rFonts w:ascii="Arial" w:hAnsi="Arial" w:cs="Arial"/>
          <w:sz w:val="22"/>
          <w:szCs w:val="22"/>
        </w:rPr>
        <w:t>uce</w:t>
      </w:r>
      <w:r w:rsidR="00B20648">
        <w:rPr>
          <w:rFonts w:ascii="Arial" w:hAnsi="Arial" w:cs="Arial"/>
          <w:sz w:val="22"/>
          <w:szCs w:val="22"/>
        </w:rPr>
        <w:t xml:space="preserve"> smooth boundaries for the mosaic</w:t>
      </w:r>
      <w:r>
        <w:rPr>
          <w:rFonts w:ascii="Arial" w:hAnsi="Arial" w:cs="Arial"/>
          <w:sz w:val="22"/>
          <w:szCs w:val="22"/>
        </w:rPr>
        <w:t>. Moreover, the background was found to be changing frequently and from run to run, thus making it difficult to use the same correction to consecutive runs.</w:t>
      </w:r>
    </w:p>
    <w:p w14:paraId="6892D3D0" w14:textId="3E856666" w:rsidR="00A87467" w:rsidRDefault="00A87467" w:rsidP="00A87467">
      <w:pPr>
        <w:pStyle w:val="List"/>
        <w:numPr>
          <w:ilvl w:val="1"/>
          <w:numId w:val="1"/>
        </w:numPr>
        <w:spacing w:line="360" w:lineRule="auto"/>
        <w:rPr>
          <w:rFonts w:ascii="Arial" w:hAnsi="Arial" w:cs="Arial"/>
          <w:sz w:val="22"/>
          <w:szCs w:val="22"/>
        </w:rPr>
      </w:pPr>
      <w:r>
        <w:rPr>
          <w:rFonts w:ascii="Arial" w:hAnsi="Arial" w:cs="Arial"/>
          <w:sz w:val="22"/>
          <w:szCs w:val="22"/>
        </w:rPr>
        <w:t>The flat field correction that is used now is generated by software during the processing of the image files. It is generated from taking an average of all the tiles of any given image set.</w:t>
      </w:r>
    </w:p>
    <w:p w14:paraId="1EB639D0" w14:textId="77777777" w:rsidR="00957C96" w:rsidRPr="00A87467" w:rsidRDefault="00957C96" w:rsidP="00957C96">
      <w:pPr>
        <w:pStyle w:val="List"/>
        <w:spacing w:line="360" w:lineRule="auto"/>
        <w:ind w:left="792" w:firstLine="0"/>
        <w:rPr>
          <w:rFonts w:ascii="Arial" w:hAnsi="Arial" w:cs="Arial"/>
          <w:sz w:val="22"/>
          <w:szCs w:val="22"/>
        </w:rPr>
      </w:pPr>
    </w:p>
    <w:p w14:paraId="20CD1B79" w14:textId="77777777" w:rsidR="00313889" w:rsidRDefault="00313889" w:rsidP="00313889">
      <w:pPr>
        <w:pStyle w:val="List"/>
        <w:numPr>
          <w:ilvl w:val="0"/>
          <w:numId w:val="1"/>
        </w:numPr>
        <w:spacing w:line="360" w:lineRule="auto"/>
        <w:rPr>
          <w:rFonts w:ascii="Arial" w:hAnsi="Arial" w:cs="Arial"/>
          <w:b/>
          <w:sz w:val="22"/>
          <w:szCs w:val="22"/>
        </w:rPr>
      </w:pPr>
      <w:r>
        <w:rPr>
          <w:rFonts w:ascii="Arial" w:hAnsi="Arial" w:cs="Arial"/>
          <w:b/>
          <w:sz w:val="22"/>
          <w:szCs w:val="22"/>
        </w:rPr>
        <w:lastRenderedPageBreak/>
        <w:t>Detector Trim Settings</w:t>
      </w:r>
    </w:p>
    <w:p w14:paraId="5CCFDABE" w14:textId="3E133314" w:rsidR="00720CFE" w:rsidRPr="009E2EF9" w:rsidRDefault="00A87467" w:rsidP="00313889">
      <w:pPr>
        <w:pStyle w:val="List"/>
        <w:numPr>
          <w:ilvl w:val="1"/>
          <w:numId w:val="1"/>
        </w:numPr>
        <w:spacing w:line="360" w:lineRule="auto"/>
      </w:pPr>
      <w:r w:rsidRPr="009E2EF9">
        <w:rPr>
          <w:rFonts w:ascii="Arial" w:hAnsi="Arial" w:cs="Arial"/>
          <w:sz w:val="22"/>
          <w:szCs w:val="22"/>
        </w:rPr>
        <w:t>The trim setting on the PMT detectors</w:t>
      </w:r>
      <w:r w:rsidR="009E2EF9" w:rsidRPr="009E2EF9">
        <w:rPr>
          <w:rFonts w:ascii="Arial" w:hAnsi="Arial" w:cs="Arial"/>
          <w:sz w:val="22"/>
          <w:szCs w:val="22"/>
        </w:rPr>
        <w:t xml:space="preserve"> is a way to control the noise threshold level of the photomultiplier tubes. This should be adjusted such as to allow maximum signal, while cutting off as much</w:t>
      </w:r>
      <w:r w:rsidR="009E2EF9">
        <w:rPr>
          <w:rFonts w:ascii="Arial" w:hAnsi="Arial" w:cs="Arial"/>
          <w:sz w:val="22"/>
          <w:szCs w:val="22"/>
        </w:rPr>
        <w:t xml:space="preserve"> low level</w:t>
      </w:r>
      <w:r w:rsidR="009E2EF9" w:rsidRPr="009E2EF9">
        <w:rPr>
          <w:rFonts w:ascii="Arial" w:hAnsi="Arial" w:cs="Arial"/>
          <w:sz w:val="22"/>
          <w:szCs w:val="22"/>
        </w:rPr>
        <w:t xml:space="preserve"> noise as possible.</w:t>
      </w:r>
    </w:p>
    <w:p w14:paraId="019B6C66" w14:textId="6B4230D7" w:rsidR="009E2EF9" w:rsidRPr="001349DB" w:rsidRDefault="009E2EF9" w:rsidP="00313889">
      <w:pPr>
        <w:pStyle w:val="List"/>
        <w:numPr>
          <w:ilvl w:val="1"/>
          <w:numId w:val="1"/>
        </w:numPr>
        <w:spacing w:line="360" w:lineRule="auto"/>
      </w:pPr>
      <w:r>
        <w:rPr>
          <w:rFonts w:ascii="Arial" w:hAnsi="Arial" w:cs="Arial"/>
          <w:sz w:val="22"/>
          <w:szCs w:val="22"/>
        </w:rPr>
        <w:t xml:space="preserve">The trim setting dial is located </w:t>
      </w:r>
      <w:r w:rsidR="00E541B1">
        <w:rPr>
          <w:rFonts w:ascii="Arial" w:hAnsi="Arial" w:cs="Arial"/>
          <w:sz w:val="22"/>
          <w:szCs w:val="22"/>
        </w:rPr>
        <w:t>inside the casing of</w:t>
      </w:r>
      <w:r>
        <w:rPr>
          <w:rFonts w:ascii="Arial" w:hAnsi="Arial" w:cs="Arial"/>
          <w:sz w:val="22"/>
          <w:szCs w:val="22"/>
        </w:rPr>
        <w:t xml:space="preserve"> the PMT assembly.</w:t>
      </w:r>
    </w:p>
    <w:p w14:paraId="69E8C64A" w14:textId="427F4AEA" w:rsidR="001349DB" w:rsidRPr="009E2EF9" w:rsidRDefault="001349DB" w:rsidP="001349DB">
      <w:pPr>
        <w:pStyle w:val="List"/>
        <w:spacing w:line="360" w:lineRule="auto"/>
        <w:ind w:left="792" w:firstLine="0"/>
      </w:pPr>
      <w:r>
        <w:rPr>
          <w:noProof/>
        </w:rPr>
        <w:drawing>
          <wp:inline distT="0" distB="0" distL="0" distR="0" wp14:anchorId="2869C7FA" wp14:editId="72E4B82F">
            <wp:extent cx="4486275" cy="3121181"/>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MG0851_.JPG"/>
                    <pic:cNvPicPr/>
                  </pic:nvPicPr>
                  <pic:blipFill>
                    <a:blip r:embed="rId38">
                      <a:extLst>
                        <a:ext uri="{28A0092B-C50C-407E-A947-70E740481C1C}">
                          <a14:useLocalDpi xmlns:a14="http://schemas.microsoft.com/office/drawing/2010/main" val="0"/>
                        </a:ext>
                      </a:extLst>
                    </a:blip>
                    <a:stretch>
                      <a:fillRect/>
                    </a:stretch>
                  </pic:blipFill>
                  <pic:spPr>
                    <a:xfrm>
                      <a:off x="0" y="0"/>
                      <a:ext cx="4484060" cy="3119640"/>
                    </a:xfrm>
                    <a:prstGeom prst="rect">
                      <a:avLst/>
                    </a:prstGeom>
                  </pic:spPr>
                </pic:pic>
              </a:graphicData>
            </a:graphic>
          </wp:inline>
        </w:drawing>
      </w:r>
    </w:p>
    <w:p w14:paraId="429A2845" w14:textId="5267E305" w:rsidR="009E2EF9" w:rsidRPr="009E2EF9" w:rsidRDefault="009E2EF9" w:rsidP="00313889">
      <w:pPr>
        <w:pStyle w:val="List"/>
        <w:numPr>
          <w:ilvl w:val="1"/>
          <w:numId w:val="1"/>
        </w:numPr>
        <w:spacing w:line="360" w:lineRule="auto"/>
      </w:pPr>
      <w:r>
        <w:rPr>
          <w:rFonts w:ascii="Arial" w:hAnsi="Arial" w:cs="Arial"/>
          <w:sz w:val="22"/>
          <w:szCs w:val="22"/>
        </w:rPr>
        <w:t>W</w:t>
      </w:r>
      <w:r w:rsidR="00E541B1">
        <w:rPr>
          <w:rFonts w:ascii="Arial" w:hAnsi="Arial" w:cs="Arial"/>
          <w:sz w:val="22"/>
          <w:szCs w:val="22"/>
        </w:rPr>
        <w:t>e found that the best signal-to-</w:t>
      </w:r>
      <w:r>
        <w:rPr>
          <w:rFonts w:ascii="Arial" w:hAnsi="Arial" w:cs="Arial"/>
          <w:sz w:val="22"/>
          <w:szCs w:val="22"/>
        </w:rPr>
        <w:t xml:space="preserve">noise ratio is </w:t>
      </w:r>
      <w:r w:rsidR="00E541B1">
        <w:rPr>
          <w:rFonts w:ascii="Arial" w:hAnsi="Arial" w:cs="Arial"/>
          <w:sz w:val="22"/>
          <w:szCs w:val="22"/>
        </w:rPr>
        <w:t>achieved</w:t>
      </w:r>
      <w:r>
        <w:rPr>
          <w:rFonts w:ascii="Arial" w:hAnsi="Arial" w:cs="Arial"/>
          <w:sz w:val="22"/>
          <w:szCs w:val="22"/>
        </w:rPr>
        <w:t xml:space="preserve"> when the Trim dial is set at 9. T</w:t>
      </w:r>
      <w:r w:rsidR="00E541B1">
        <w:rPr>
          <w:rFonts w:ascii="Arial" w:hAnsi="Arial" w:cs="Arial"/>
          <w:sz w:val="22"/>
          <w:szCs w:val="22"/>
        </w:rPr>
        <w:t>his is true for all the 18 (</w:t>
      </w:r>
      <w:r>
        <w:rPr>
          <w:rFonts w:ascii="Arial" w:hAnsi="Arial" w:cs="Arial"/>
          <w:sz w:val="22"/>
          <w:szCs w:val="22"/>
        </w:rPr>
        <w:t>3</w:t>
      </w:r>
      <w:r w:rsidR="00E541B1">
        <w:rPr>
          <w:rFonts w:ascii="Arial" w:hAnsi="Arial" w:cs="Arial"/>
          <w:sz w:val="22"/>
          <w:szCs w:val="22"/>
        </w:rPr>
        <w:t xml:space="preserve"> each in 6 systems</w:t>
      </w:r>
      <w:r>
        <w:rPr>
          <w:rFonts w:ascii="Arial" w:hAnsi="Arial" w:cs="Arial"/>
          <w:sz w:val="22"/>
          <w:szCs w:val="22"/>
        </w:rPr>
        <w:t xml:space="preserve">) detectors </w:t>
      </w:r>
      <w:r w:rsidR="00E541B1">
        <w:rPr>
          <w:rFonts w:ascii="Arial" w:hAnsi="Arial" w:cs="Arial"/>
          <w:sz w:val="22"/>
          <w:szCs w:val="22"/>
        </w:rPr>
        <w:t xml:space="preserve">that </w:t>
      </w:r>
      <w:r>
        <w:rPr>
          <w:rFonts w:ascii="Arial" w:hAnsi="Arial" w:cs="Arial"/>
          <w:sz w:val="22"/>
          <w:szCs w:val="22"/>
        </w:rPr>
        <w:t>we have operational at this moment.</w:t>
      </w:r>
    </w:p>
    <w:p w14:paraId="6BB9E7ED" w14:textId="4FD4A379" w:rsidR="009E2EF9" w:rsidRPr="00957C96" w:rsidRDefault="009E2EF9" w:rsidP="00313889">
      <w:pPr>
        <w:pStyle w:val="List"/>
        <w:numPr>
          <w:ilvl w:val="1"/>
          <w:numId w:val="1"/>
        </w:numPr>
        <w:spacing w:line="360" w:lineRule="auto"/>
      </w:pPr>
      <w:r>
        <w:rPr>
          <w:rFonts w:ascii="Arial" w:hAnsi="Arial" w:cs="Arial"/>
          <w:sz w:val="22"/>
          <w:szCs w:val="22"/>
        </w:rPr>
        <w:t xml:space="preserve">The trim setting should not be re-adjusted unless really necessary, that is, unless the noise level is found to be </w:t>
      </w:r>
      <w:r w:rsidR="00E541B1">
        <w:rPr>
          <w:rFonts w:ascii="Arial" w:hAnsi="Arial" w:cs="Arial"/>
          <w:sz w:val="22"/>
          <w:szCs w:val="22"/>
        </w:rPr>
        <w:t>excessively</w:t>
      </w:r>
      <w:r>
        <w:rPr>
          <w:rFonts w:ascii="Arial" w:hAnsi="Arial" w:cs="Arial"/>
          <w:sz w:val="22"/>
          <w:szCs w:val="22"/>
        </w:rPr>
        <w:t xml:space="preserve"> high </w:t>
      </w:r>
      <w:r w:rsidR="00E541B1">
        <w:rPr>
          <w:rFonts w:ascii="Arial" w:hAnsi="Arial" w:cs="Arial"/>
          <w:sz w:val="22"/>
          <w:szCs w:val="22"/>
        </w:rPr>
        <w:t>over a significant period of time</w:t>
      </w:r>
      <w:r>
        <w:rPr>
          <w:rFonts w:ascii="Arial" w:hAnsi="Arial" w:cs="Arial"/>
          <w:sz w:val="22"/>
          <w:szCs w:val="22"/>
        </w:rPr>
        <w:t>.</w:t>
      </w:r>
      <w:r w:rsidR="00E541B1">
        <w:rPr>
          <w:rFonts w:ascii="Arial" w:hAnsi="Arial" w:cs="Arial"/>
          <w:sz w:val="22"/>
          <w:szCs w:val="22"/>
        </w:rPr>
        <w:t xml:space="preserve"> All the other possibilities </w:t>
      </w:r>
      <w:r w:rsidR="007A40AD">
        <w:rPr>
          <w:rFonts w:ascii="Arial" w:hAnsi="Arial" w:cs="Arial"/>
          <w:sz w:val="22"/>
          <w:szCs w:val="22"/>
        </w:rPr>
        <w:t xml:space="preserve">(for example, external noise source, interference from other parts, software generated artifacts etc.) </w:t>
      </w:r>
      <w:r w:rsidR="00E541B1">
        <w:rPr>
          <w:rFonts w:ascii="Arial" w:hAnsi="Arial" w:cs="Arial"/>
          <w:sz w:val="22"/>
          <w:szCs w:val="22"/>
        </w:rPr>
        <w:t>should be checked before adjusting the trim setting.</w:t>
      </w:r>
    </w:p>
    <w:p w14:paraId="2B903AAA" w14:textId="77777777" w:rsidR="00957C96" w:rsidRPr="00D900CA" w:rsidRDefault="00957C96" w:rsidP="00957C96">
      <w:pPr>
        <w:pStyle w:val="List"/>
        <w:spacing w:line="360" w:lineRule="auto"/>
        <w:ind w:left="792" w:firstLine="0"/>
      </w:pPr>
    </w:p>
    <w:p w14:paraId="1455A4AB" w14:textId="349AED5E" w:rsidR="00D900CA" w:rsidRPr="00D900CA" w:rsidRDefault="00D900CA" w:rsidP="00D900CA">
      <w:pPr>
        <w:pStyle w:val="List"/>
        <w:numPr>
          <w:ilvl w:val="0"/>
          <w:numId w:val="1"/>
        </w:numPr>
        <w:spacing w:line="360" w:lineRule="auto"/>
      </w:pPr>
      <w:r>
        <w:rPr>
          <w:rFonts w:ascii="Arial" w:hAnsi="Arial" w:cs="Arial"/>
          <w:b/>
          <w:sz w:val="22"/>
          <w:szCs w:val="22"/>
        </w:rPr>
        <w:t>Software Updates</w:t>
      </w:r>
    </w:p>
    <w:p w14:paraId="3691004C" w14:textId="6F326933" w:rsidR="00D900CA" w:rsidRPr="00D900CA" w:rsidRDefault="00D900CA" w:rsidP="00D900CA">
      <w:pPr>
        <w:pStyle w:val="List"/>
        <w:numPr>
          <w:ilvl w:val="1"/>
          <w:numId w:val="1"/>
        </w:numPr>
        <w:spacing w:line="360" w:lineRule="auto"/>
      </w:pPr>
      <w:r>
        <w:rPr>
          <w:rFonts w:ascii="Arial" w:hAnsi="Arial" w:cs="Arial"/>
          <w:sz w:val="22"/>
          <w:szCs w:val="22"/>
        </w:rPr>
        <w:t>Before updating any software, get a set of release notes from Tissue Vision about what has changed with the new software release.  Circulate this release note amongst the stakeholders for the TissueCyte systems, including representatives from the Imaging team, Analysis team, and the IT team.</w:t>
      </w:r>
    </w:p>
    <w:p w14:paraId="73C53295" w14:textId="5D240BEA" w:rsidR="00D900CA" w:rsidRPr="00D900CA" w:rsidRDefault="00D900CA" w:rsidP="00D900CA">
      <w:pPr>
        <w:pStyle w:val="List"/>
        <w:numPr>
          <w:ilvl w:val="1"/>
          <w:numId w:val="1"/>
        </w:numPr>
        <w:spacing w:line="360" w:lineRule="auto"/>
      </w:pPr>
      <w:r>
        <w:rPr>
          <w:rFonts w:ascii="Arial" w:hAnsi="Arial" w:cs="Arial"/>
          <w:sz w:val="22"/>
          <w:szCs w:val="22"/>
        </w:rPr>
        <w:lastRenderedPageBreak/>
        <w:t>Based on feedback from those teams, create a validation test plan that will validate that the changes made to the software address whatever problem(s) they were intended to address and that the resulting data is collected and analyzed well within the expected bounds of data collected with the instrument.</w:t>
      </w:r>
    </w:p>
    <w:p w14:paraId="5C9BB964" w14:textId="0E35338C" w:rsidR="00D900CA" w:rsidRPr="00256D90" w:rsidRDefault="00D900CA" w:rsidP="00D900CA">
      <w:pPr>
        <w:pStyle w:val="List"/>
        <w:numPr>
          <w:ilvl w:val="1"/>
          <w:numId w:val="1"/>
        </w:numPr>
        <w:spacing w:line="360" w:lineRule="auto"/>
      </w:pPr>
      <w:r>
        <w:rPr>
          <w:rFonts w:ascii="Arial" w:hAnsi="Arial" w:cs="Arial"/>
          <w:sz w:val="22"/>
          <w:szCs w:val="22"/>
        </w:rPr>
        <w:t>When the validation plan is ready, work with the lead imaging research associate to schedule any test runs.  These will typically be performed on test brains rather than production brains, but the specific details are to be specified by the test plan.</w:t>
      </w:r>
    </w:p>
    <w:p w14:paraId="21281445" w14:textId="199E71C3" w:rsidR="00256D90" w:rsidRPr="00D900CA" w:rsidRDefault="00256D90" w:rsidP="00D900CA">
      <w:pPr>
        <w:pStyle w:val="List"/>
        <w:numPr>
          <w:ilvl w:val="1"/>
          <w:numId w:val="1"/>
        </w:numPr>
        <w:spacing w:line="360" w:lineRule="auto"/>
      </w:pPr>
      <w:r>
        <w:rPr>
          <w:rFonts w:ascii="Arial" w:hAnsi="Arial" w:cs="Arial"/>
          <w:sz w:val="22"/>
          <w:szCs w:val="22"/>
        </w:rPr>
        <w:t>Software updates may be performed by Tissue Vision remotely using WebEx or they may send a set of software along with installation instructions which can be installed by a member of the engineering team.</w:t>
      </w:r>
    </w:p>
    <w:p w14:paraId="4AEA0100" w14:textId="0A1BFE78" w:rsidR="00D900CA" w:rsidRPr="00256D90" w:rsidRDefault="00256D90" w:rsidP="00D900CA">
      <w:pPr>
        <w:pStyle w:val="List"/>
        <w:numPr>
          <w:ilvl w:val="1"/>
          <w:numId w:val="1"/>
        </w:numPr>
        <w:spacing w:line="360" w:lineRule="auto"/>
      </w:pPr>
      <w:r>
        <w:rPr>
          <w:rFonts w:ascii="Arial" w:hAnsi="Arial" w:cs="Arial"/>
          <w:sz w:val="22"/>
          <w:szCs w:val="22"/>
        </w:rPr>
        <w:t>With the schedule approved, execute the test plan and make certain that the data gathered has been flagged for proper analysis to show that the data is acceptable for production.  In some cases there may be an unrelated problem that causes the analysis to fail in which case the test plan will need to be run again.</w:t>
      </w:r>
    </w:p>
    <w:p w14:paraId="640E0D2A" w14:textId="3B5F78A0" w:rsidR="00256D90" w:rsidRPr="00FA1A8A" w:rsidRDefault="00256D90" w:rsidP="00D900CA">
      <w:pPr>
        <w:pStyle w:val="List"/>
        <w:numPr>
          <w:ilvl w:val="1"/>
          <w:numId w:val="1"/>
        </w:numPr>
        <w:spacing w:line="360" w:lineRule="auto"/>
      </w:pPr>
      <w:r>
        <w:rPr>
          <w:rFonts w:ascii="Arial" w:hAnsi="Arial" w:cs="Arial"/>
          <w:sz w:val="22"/>
          <w:szCs w:val="22"/>
        </w:rPr>
        <w:t>Check with the stakeholders to see that the test data passes before either placing the system into production with the new software or before rolling out the updates to any other systems (which will also need to be validated using similar test plans).</w:t>
      </w:r>
    </w:p>
    <w:p w14:paraId="58A36AC4" w14:textId="77777777" w:rsidR="00FA1A8A" w:rsidRPr="00313889" w:rsidRDefault="00FA1A8A" w:rsidP="00FA1A8A">
      <w:pPr>
        <w:pStyle w:val="List"/>
        <w:spacing w:line="360" w:lineRule="auto"/>
        <w:ind w:left="0" w:firstLine="0"/>
      </w:pPr>
    </w:p>
    <w:sectPr w:rsidR="00FA1A8A" w:rsidRPr="00313889" w:rsidSect="00AA56A3">
      <w:footerReference w:type="default" r:id="rId39"/>
      <w:footerReference w:type="first" r:id="rId4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B18CDE" w14:textId="77777777" w:rsidR="00F62FB0" w:rsidRDefault="00F62FB0">
      <w:r>
        <w:separator/>
      </w:r>
    </w:p>
  </w:endnote>
  <w:endnote w:type="continuationSeparator" w:id="0">
    <w:p w14:paraId="04A9CCFB" w14:textId="77777777" w:rsidR="00F62FB0" w:rsidRDefault="00F62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FDAC6" w14:textId="77777777" w:rsidR="00D900CA" w:rsidRDefault="00D900CA" w:rsidP="003009AD">
    <w:pPr>
      <w:pStyle w:val="Footer"/>
      <w:jc w:val="center"/>
      <w:rPr>
        <w:rStyle w:val="PageNumber"/>
      </w:rPr>
    </w:pPr>
    <w:r>
      <w:rPr>
        <w:rStyle w:val="PageNumber"/>
      </w:rPr>
      <w:tab/>
    </w:r>
    <w:r>
      <w:rPr>
        <w:rStyle w:val="PageNumber"/>
      </w:rPr>
      <w:tab/>
    </w:r>
  </w:p>
  <w:p w14:paraId="5CCFDAC7" w14:textId="77777777" w:rsidR="00D900CA" w:rsidRPr="00FA1A8A" w:rsidRDefault="00D900CA" w:rsidP="003009AD">
    <w:pPr>
      <w:pStyle w:val="Footer"/>
      <w:jc w:val="center"/>
      <w:rPr>
        <w:rStyle w:val="PageNumber"/>
        <w:rFonts w:ascii="Arial" w:hAnsi="Arial" w:cs="Arial"/>
        <w:sz w:val="20"/>
        <w:szCs w:val="22"/>
      </w:rPr>
    </w:pPr>
    <w:r w:rsidRPr="00FA1A8A">
      <w:rPr>
        <w:rStyle w:val="PageNumber"/>
        <w:rFonts w:ascii="Arial" w:hAnsi="Arial" w:cs="Arial"/>
        <w:sz w:val="20"/>
        <w:szCs w:val="22"/>
      </w:rPr>
      <w:fldChar w:fldCharType="begin"/>
    </w:r>
    <w:r w:rsidRPr="00FA1A8A">
      <w:rPr>
        <w:rStyle w:val="PageNumber"/>
        <w:rFonts w:ascii="Arial" w:hAnsi="Arial" w:cs="Arial"/>
        <w:sz w:val="20"/>
        <w:szCs w:val="22"/>
      </w:rPr>
      <w:instrText xml:space="preserve"> PAGE </w:instrText>
    </w:r>
    <w:r w:rsidRPr="00FA1A8A">
      <w:rPr>
        <w:rStyle w:val="PageNumber"/>
        <w:rFonts w:ascii="Arial" w:hAnsi="Arial" w:cs="Arial"/>
        <w:sz w:val="20"/>
        <w:szCs w:val="22"/>
      </w:rPr>
      <w:fldChar w:fldCharType="separate"/>
    </w:r>
    <w:r w:rsidR="00126A65" w:rsidRPr="00FA1A8A">
      <w:rPr>
        <w:rStyle w:val="PageNumber"/>
        <w:rFonts w:ascii="Arial" w:hAnsi="Arial" w:cs="Arial"/>
        <w:noProof/>
        <w:sz w:val="20"/>
        <w:szCs w:val="22"/>
      </w:rPr>
      <w:t>10</w:t>
    </w:r>
    <w:r w:rsidRPr="00FA1A8A">
      <w:rPr>
        <w:rStyle w:val="PageNumber"/>
        <w:rFonts w:ascii="Arial" w:hAnsi="Arial" w:cs="Arial"/>
        <w:sz w:val="20"/>
        <w:szCs w:val="22"/>
      </w:rPr>
      <w:fldChar w:fldCharType="end"/>
    </w:r>
    <w:r w:rsidRPr="00FA1A8A">
      <w:rPr>
        <w:rStyle w:val="PageNumber"/>
        <w:rFonts w:ascii="Arial" w:hAnsi="Arial" w:cs="Arial"/>
        <w:sz w:val="20"/>
        <w:szCs w:val="22"/>
      </w:rPr>
      <w:t xml:space="preserve"> of </w:t>
    </w:r>
    <w:r w:rsidRPr="00FA1A8A">
      <w:rPr>
        <w:rStyle w:val="PageNumber"/>
        <w:rFonts w:ascii="Arial" w:hAnsi="Arial" w:cs="Arial"/>
        <w:sz w:val="20"/>
        <w:szCs w:val="22"/>
      </w:rPr>
      <w:fldChar w:fldCharType="begin"/>
    </w:r>
    <w:r w:rsidRPr="00FA1A8A">
      <w:rPr>
        <w:rStyle w:val="PageNumber"/>
        <w:rFonts w:ascii="Arial" w:hAnsi="Arial" w:cs="Arial"/>
        <w:sz w:val="20"/>
        <w:szCs w:val="22"/>
      </w:rPr>
      <w:instrText xml:space="preserve"> NUMPAGES </w:instrText>
    </w:r>
    <w:r w:rsidRPr="00FA1A8A">
      <w:rPr>
        <w:rStyle w:val="PageNumber"/>
        <w:rFonts w:ascii="Arial" w:hAnsi="Arial" w:cs="Arial"/>
        <w:sz w:val="20"/>
        <w:szCs w:val="22"/>
      </w:rPr>
      <w:fldChar w:fldCharType="separate"/>
    </w:r>
    <w:r w:rsidR="00126A65" w:rsidRPr="00FA1A8A">
      <w:rPr>
        <w:rStyle w:val="PageNumber"/>
        <w:rFonts w:ascii="Arial" w:hAnsi="Arial" w:cs="Arial"/>
        <w:noProof/>
        <w:sz w:val="20"/>
        <w:szCs w:val="22"/>
      </w:rPr>
      <w:t>22</w:t>
    </w:r>
    <w:r w:rsidRPr="00FA1A8A">
      <w:rPr>
        <w:rStyle w:val="PageNumber"/>
        <w:rFonts w:ascii="Arial" w:hAnsi="Arial" w:cs="Arial"/>
        <w:sz w:val="20"/>
        <w:szCs w:val="22"/>
      </w:rPr>
      <w:fldChar w:fldCharType="end"/>
    </w:r>
  </w:p>
  <w:p w14:paraId="5CCFDAC8" w14:textId="50D27B7B" w:rsidR="00D900CA" w:rsidRPr="00957C96" w:rsidRDefault="00D900CA" w:rsidP="00AA56A3">
    <w:pPr>
      <w:pStyle w:val="Footer"/>
      <w:rPr>
        <w:rFonts w:ascii="Arial" w:hAnsi="Arial" w:cs="Arial"/>
        <w:sz w:val="20"/>
        <w:szCs w:val="20"/>
      </w:rPr>
    </w:pPr>
    <w:r w:rsidRPr="00957C96">
      <w:rPr>
        <w:rFonts w:ascii="Arial" w:hAnsi="Arial" w:cs="Arial"/>
        <w:sz w:val="20"/>
        <w:szCs w:val="20"/>
      </w:rPr>
      <w:t>EQ0067</w:t>
    </w:r>
  </w:p>
  <w:p w14:paraId="5CCFDAC9" w14:textId="77777777" w:rsidR="00D900CA" w:rsidRPr="00957C96" w:rsidRDefault="00D900CA" w:rsidP="003C44AB">
    <w:pPr>
      <w:tabs>
        <w:tab w:val="left" w:pos="540"/>
        <w:tab w:val="left" w:pos="720"/>
        <w:tab w:val="left" w:pos="900"/>
      </w:tabs>
      <w:rPr>
        <w:rFonts w:ascii="Arial" w:hAnsi="Arial" w:cs="Arial"/>
        <w:sz w:val="20"/>
        <w:szCs w:val="20"/>
      </w:rPr>
    </w:pPr>
    <w:r w:rsidRPr="00957C96">
      <w:rPr>
        <w:rFonts w:ascii="Arial" w:hAnsi="Arial" w:cs="Arial"/>
        <w:sz w:val="20"/>
        <w:szCs w:val="20"/>
      </w:rPr>
      <w:t>TissueCyte Installation and Alignment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FDACB" w14:textId="77777777" w:rsidR="00D900CA" w:rsidRDefault="00D900CA">
    <w:pPr>
      <w:pStyle w:val="Footer"/>
      <w:jc w:val="center"/>
    </w:pPr>
    <w:r w:rsidRPr="00AA56A3">
      <w:rPr>
        <w:rFonts w:ascii="Arial" w:hAnsi="Arial" w:cs="Arial"/>
        <w:sz w:val="22"/>
        <w:szCs w:val="22"/>
      </w:rPr>
      <w:fldChar w:fldCharType="begin"/>
    </w:r>
    <w:r w:rsidRPr="00AA56A3">
      <w:rPr>
        <w:rFonts w:ascii="Arial" w:hAnsi="Arial" w:cs="Arial"/>
        <w:sz w:val="22"/>
        <w:szCs w:val="22"/>
      </w:rPr>
      <w:instrText xml:space="preserve"> PAGE </w:instrText>
    </w:r>
    <w:r w:rsidRPr="00AA56A3">
      <w:rPr>
        <w:rFonts w:ascii="Arial" w:hAnsi="Arial" w:cs="Arial"/>
        <w:sz w:val="22"/>
        <w:szCs w:val="22"/>
      </w:rPr>
      <w:fldChar w:fldCharType="separate"/>
    </w:r>
    <w:r w:rsidR="00490030">
      <w:rPr>
        <w:rFonts w:ascii="Arial" w:hAnsi="Arial" w:cs="Arial"/>
        <w:noProof/>
        <w:sz w:val="22"/>
        <w:szCs w:val="22"/>
      </w:rPr>
      <w:t>1</w:t>
    </w:r>
    <w:r w:rsidRPr="00AA56A3">
      <w:rPr>
        <w:rFonts w:ascii="Arial" w:hAnsi="Arial" w:cs="Arial"/>
        <w:sz w:val="22"/>
        <w:szCs w:val="22"/>
      </w:rPr>
      <w:fldChar w:fldCharType="end"/>
    </w:r>
    <w:r w:rsidRPr="00AA56A3">
      <w:rPr>
        <w:rFonts w:ascii="Arial" w:hAnsi="Arial" w:cs="Arial"/>
        <w:sz w:val="22"/>
        <w:szCs w:val="22"/>
      </w:rPr>
      <w:t xml:space="preserve"> of </w:t>
    </w:r>
    <w:r w:rsidRPr="00AA56A3">
      <w:rPr>
        <w:rFonts w:ascii="Arial" w:hAnsi="Arial" w:cs="Arial"/>
        <w:sz w:val="22"/>
        <w:szCs w:val="22"/>
      </w:rPr>
      <w:fldChar w:fldCharType="begin"/>
    </w:r>
    <w:r w:rsidRPr="00AA56A3">
      <w:rPr>
        <w:rFonts w:ascii="Arial" w:hAnsi="Arial" w:cs="Arial"/>
        <w:sz w:val="22"/>
        <w:szCs w:val="22"/>
      </w:rPr>
      <w:instrText xml:space="preserve"> NUMPAGES  </w:instrText>
    </w:r>
    <w:r w:rsidRPr="00AA56A3">
      <w:rPr>
        <w:rFonts w:ascii="Arial" w:hAnsi="Arial" w:cs="Arial"/>
        <w:sz w:val="22"/>
        <w:szCs w:val="22"/>
      </w:rPr>
      <w:fldChar w:fldCharType="separate"/>
    </w:r>
    <w:r w:rsidR="00490030">
      <w:rPr>
        <w:rFonts w:ascii="Arial" w:hAnsi="Arial" w:cs="Arial"/>
        <w:noProof/>
        <w:sz w:val="22"/>
        <w:szCs w:val="22"/>
      </w:rPr>
      <w:t>22</w:t>
    </w:r>
    <w:r w:rsidRPr="00AA56A3">
      <w:rPr>
        <w:rFonts w:ascii="Arial" w:hAnsi="Arial" w:cs="Arial"/>
        <w:sz w:val="22"/>
        <w:szCs w:val="22"/>
      </w:rPr>
      <w:fldChar w:fldCharType="end"/>
    </w:r>
  </w:p>
  <w:p w14:paraId="5CCFDACC" w14:textId="3825EE07" w:rsidR="00D900CA" w:rsidRPr="00957C96" w:rsidRDefault="00D900CA" w:rsidP="00AA56A3">
    <w:pPr>
      <w:pStyle w:val="Footer"/>
      <w:rPr>
        <w:rFonts w:ascii="Arial" w:hAnsi="Arial" w:cs="Arial"/>
        <w:sz w:val="20"/>
        <w:szCs w:val="20"/>
      </w:rPr>
    </w:pPr>
    <w:r w:rsidRPr="00957C96">
      <w:rPr>
        <w:rFonts w:ascii="Arial" w:hAnsi="Arial" w:cs="Arial"/>
        <w:sz w:val="20"/>
        <w:szCs w:val="20"/>
      </w:rPr>
      <w:t>EQ0067</w:t>
    </w:r>
  </w:p>
  <w:p w14:paraId="5CCFDACD" w14:textId="77777777" w:rsidR="00D900CA" w:rsidRPr="00957C96" w:rsidRDefault="00D900CA" w:rsidP="003C44AB">
    <w:pPr>
      <w:tabs>
        <w:tab w:val="left" w:pos="540"/>
        <w:tab w:val="left" w:pos="720"/>
        <w:tab w:val="left" w:pos="900"/>
      </w:tabs>
      <w:rPr>
        <w:rFonts w:ascii="Arial" w:hAnsi="Arial" w:cs="Arial"/>
        <w:sz w:val="20"/>
        <w:szCs w:val="20"/>
      </w:rPr>
    </w:pPr>
    <w:r w:rsidRPr="00957C96">
      <w:rPr>
        <w:rFonts w:ascii="Arial" w:hAnsi="Arial" w:cs="Arial"/>
        <w:sz w:val="20"/>
        <w:szCs w:val="20"/>
      </w:rPr>
      <w:t>TissueCyte Installation and Alignment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918F3" w14:textId="77777777" w:rsidR="00F62FB0" w:rsidRDefault="00F62FB0">
      <w:r>
        <w:separator/>
      </w:r>
    </w:p>
  </w:footnote>
  <w:footnote w:type="continuationSeparator" w:id="0">
    <w:p w14:paraId="36300F61" w14:textId="77777777" w:rsidR="00F62FB0" w:rsidRDefault="00F62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15ABF"/>
    <w:multiLevelType w:val="multilevel"/>
    <w:tmpl w:val="2CBCA81A"/>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bullet"/>
      <w:lvlText w:val=""/>
      <w:lvlJc w:val="left"/>
      <w:pPr>
        <w:ind w:left="1224" w:hanging="504"/>
      </w:pPr>
      <w:rPr>
        <w:rFonts w:ascii="Symbol" w:hAnsi="Symbol" w:hint="default"/>
        <w:b w:val="0"/>
        <w:i w:val="0"/>
        <w:sz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 w15:restartNumberingAfterBreak="0">
    <w:nsid w:val="11C31FF3"/>
    <w:multiLevelType w:val="multilevel"/>
    <w:tmpl w:val="D0247B6A"/>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bullet"/>
      <w:lvlText w:val=""/>
      <w:lvlJc w:val="left"/>
      <w:pPr>
        <w:ind w:left="1224" w:hanging="504"/>
      </w:pPr>
      <w:rPr>
        <w:rFonts w:ascii="Symbol" w:hAnsi="Symbol" w:hint="default"/>
        <w:b w:val="0"/>
        <w:i w:val="0"/>
        <w:sz w:val="22"/>
      </w:rPr>
    </w:lvl>
    <w:lvl w:ilvl="3">
      <w:start w:val="1"/>
      <w:numFmt w:val="lowerRoman"/>
      <w:lvlText w:val="%4."/>
      <w:lvlJc w:val="right"/>
      <w:pPr>
        <w:ind w:left="1728" w:hanging="648"/>
      </w:pPr>
      <w:rPr>
        <w:rFonts w:hint="default"/>
        <w:b w:val="0"/>
        <w:i w:val="0"/>
        <w:sz w:val="22"/>
      </w:rPr>
    </w:lvl>
    <w:lvl w:ilvl="4">
      <w:start w:val="1"/>
      <w:numFmt w:val="lowerRoman"/>
      <w:lvlText w:val="%5."/>
      <w:lvlJc w:val="righ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2" w15:restartNumberingAfterBreak="0">
    <w:nsid w:val="1FFE0D68"/>
    <w:multiLevelType w:val="multilevel"/>
    <w:tmpl w:val="078E1566"/>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bullet"/>
      <w:lvlText w:val=""/>
      <w:lvlJc w:val="left"/>
      <w:pPr>
        <w:ind w:left="1224" w:hanging="504"/>
      </w:pPr>
      <w:rPr>
        <w:rFonts w:ascii="Symbol" w:hAnsi="Symbol" w:hint="default"/>
        <w:b w:val="0"/>
        <w:i w:val="0"/>
        <w:sz w:val="22"/>
      </w:rPr>
    </w:lvl>
    <w:lvl w:ilvl="3">
      <w:start w:val="1"/>
      <w:numFmt w:val="lowerRoman"/>
      <w:lvlText w:val="%4."/>
      <w:lvlJc w:val="righ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3" w15:restartNumberingAfterBreak="0">
    <w:nsid w:val="2E2A4ACC"/>
    <w:multiLevelType w:val="hybridMultilevel"/>
    <w:tmpl w:val="1FBCD0DC"/>
    <w:lvl w:ilvl="0" w:tplc="AABA2470">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327B49D7"/>
    <w:multiLevelType w:val="multilevel"/>
    <w:tmpl w:val="EB084564"/>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bullet"/>
      <w:lvlText w:val=""/>
      <w:lvlJc w:val="left"/>
      <w:pPr>
        <w:ind w:left="1224" w:hanging="504"/>
      </w:pPr>
      <w:rPr>
        <w:rFonts w:ascii="Symbol" w:hAnsi="Symbol" w:hint="default"/>
        <w:b w:val="0"/>
        <w:i w:val="0"/>
        <w:sz w:val="22"/>
      </w:rPr>
    </w:lvl>
    <w:lvl w:ilvl="3">
      <w:start w:val="1"/>
      <w:numFmt w:val="lowerRoman"/>
      <w:lvlText w:val="%4."/>
      <w:lvlJc w:val="right"/>
      <w:pPr>
        <w:ind w:left="1728" w:hanging="648"/>
      </w:pPr>
      <w:rPr>
        <w:rFonts w:hint="default"/>
        <w:b w:val="0"/>
        <w:i w:val="0"/>
        <w:sz w:val="22"/>
      </w:rPr>
    </w:lvl>
    <w:lvl w:ilvl="4">
      <w:start w:val="1"/>
      <w:numFmt w:val="lowerLetter"/>
      <w:lvlText w:val="%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5" w15:restartNumberingAfterBreak="0">
    <w:nsid w:val="35EE2A25"/>
    <w:multiLevelType w:val="hybridMultilevel"/>
    <w:tmpl w:val="0E74C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7B713A2"/>
    <w:multiLevelType w:val="hybridMultilevel"/>
    <w:tmpl w:val="8BD8483C"/>
    <w:lvl w:ilvl="0" w:tplc="B3DEF0F0">
      <w:start w:val="1"/>
      <w:numFmt w:val="lowerLetter"/>
      <w:lvlText w:val="%1)"/>
      <w:lvlJc w:val="left"/>
      <w:pPr>
        <w:ind w:left="1080" w:hanging="360"/>
      </w:pPr>
      <w:rPr>
        <w:rFonts w:ascii="Arial" w:eastAsia="Times New Roman"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AA41E0"/>
    <w:multiLevelType w:val="multilevel"/>
    <w:tmpl w:val="2CBCA81A"/>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bullet"/>
      <w:lvlText w:val=""/>
      <w:lvlJc w:val="left"/>
      <w:pPr>
        <w:ind w:left="1224" w:hanging="504"/>
      </w:pPr>
      <w:rPr>
        <w:rFonts w:ascii="Symbol" w:hAnsi="Symbol" w:hint="default"/>
        <w:b w:val="0"/>
        <w:i w:val="0"/>
        <w:sz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8" w15:restartNumberingAfterBreak="0">
    <w:nsid w:val="63962FE0"/>
    <w:multiLevelType w:val="hybridMultilevel"/>
    <w:tmpl w:val="491C168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B556741"/>
    <w:multiLevelType w:val="multilevel"/>
    <w:tmpl w:val="368CFEAA"/>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sz w:val="22"/>
      </w:rPr>
    </w:lvl>
    <w:lvl w:ilvl="2">
      <w:start w:val="1"/>
      <w:numFmt w:val="decimal"/>
      <w:suff w:val="space"/>
      <w:lvlText w:val="%1.%2.%3."/>
      <w:lvlJc w:val="left"/>
      <w:pPr>
        <w:ind w:left="1224" w:hanging="504"/>
      </w:pPr>
      <w:rPr>
        <w:rFonts w:ascii="Arial" w:hAnsi="Arial" w:hint="default"/>
        <w:b/>
        <w:i w:val="0"/>
        <w:sz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num w:numId="1">
    <w:abstractNumId w:val="9"/>
  </w:num>
  <w:num w:numId="2">
    <w:abstractNumId w:val="3"/>
  </w:num>
  <w:num w:numId="3">
    <w:abstractNumId w:val="6"/>
  </w:num>
  <w:num w:numId="4">
    <w:abstractNumId w:val="5"/>
  </w:num>
  <w:num w:numId="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7"/>
  </w:num>
  <w:num w:numId="8">
    <w:abstractNumId w:val="2"/>
  </w:num>
  <w:num w:numId="9">
    <w:abstractNumId w:val="1"/>
  </w:num>
  <w:num w:numId="1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288"/>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EFD"/>
    <w:rsid w:val="000037FC"/>
    <w:rsid w:val="00014927"/>
    <w:rsid w:val="000172ED"/>
    <w:rsid w:val="00020C42"/>
    <w:rsid w:val="00021321"/>
    <w:rsid w:val="00030585"/>
    <w:rsid w:val="00036602"/>
    <w:rsid w:val="00040641"/>
    <w:rsid w:val="00041FC2"/>
    <w:rsid w:val="00043BD2"/>
    <w:rsid w:val="00044FC6"/>
    <w:rsid w:val="000569C3"/>
    <w:rsid w:val="00064F81"/>
    <w:rsid w:val="000711EF"/>
    <w:rsid w:val="000779BE"/>
    <w:rsid w:val="000839D0"/>
    <w:rsid w:val="000844C5"/>
    <w:rsid w:val="00090767"/>
    <w:rsid w:val="00090ED6"/>
    <w:rsid w:val="00094494"/>
    <w:rsid w:val="00095FED"/>
    <w:rsid w:val="000A0EEF"/>
    <w:rsid w:val="000B0E52"/>
    <w:rsid w:val="000B4298"/>
    <w:rsid w:val="000B591B"/>
    <w:rsid w:val="000B6926"/>
    <w:rsid w:val="000C402D"/>
    <w:rsid w:val="000C44F4"/>
    <w:rsid w:val="000C588B"/>
    <w:rsid w:val="000D3C0D"/>
    <w:rsid w:val="000D479B"/>
    <w:rsid w:val="000E14E4"/>
    <w:rsid w:val="000E1D84"/>
    <w:rsid w:val="000E2EBE"/>
    <w:rsid w:val="000E3B6D"/>
    <w:rsid w:val="000F34F2"/>
    <w:rsid w:val="000F4553"/>
    <w:rsid w:val="0010133C"/>
    <w:rsid w:val="00105594"/>
    <w:rsid w:val="00105953"/>
    <w:rsid w:val="00111CD6"/>
    <w:rsid w:val="00112C95"/>
    <w:rsid w:val="0011559E"/>
    <w:rsid w:val="00115B3E"/>
    <w:rsid w:val="00123F61"/>
    <w:rsid w:val="00124FEF"/>
    <w:rsid w:val="001260CB"/>
    <w:rsid w:val="00126A65"/>
    <w:rsid w:val="00133C76"/>
    <w:rsid w:val="001349DB"/>
    <w:rsid w:val="00143DC9"/>
    <w:rsid w:val="001458B1"/>
    <w:rsid w:val="00146976"/>
    <w:rsid w:val="00147173"/>
    <w:rsid w:val="00155255"/>
    <w:rsid w:val="00155753"/>
    <w:rsid w:val="001631D5"/>
    <w:rsid w:val="0017448F"/>
    <w:rsid w:val="0017666B"/>
    <w:rsid w:val="001768F8"/>
    <w:rsid w:val="00180E49"/>
    <w:rsid w:val="00185742"/>
    <w:rsid w:val="00190F24"/>
    <w:rsid w:val="00194B49"/>
    <w:rsid w:val="00196B97"/>
    <w:rsid w:val="001A2BFC"/>
    <w:rsid w:val="001B3896"/>
    <w:rsid w:val="001B4DE2"/>
    <w:rsid w:val="001C09C6"/>
    <w:rsid w:val="001C4699"/>
    <w:rsid w:val="001C4AF8"/>
    <w:rsid w:val="001C6D59"/>
    <w:rsid w:val="001D3D96"/>
    <w:rsid w:val="001D464B"/>
    <w:rsid w:val="001D5C9C"/>
    <w:rsid w:val="001D5ED2"/>
    <w:rsid w:val="001D6968"/>
    <w:rsid w:val="001E0028"/>
    <w:rsid w:val="001E074D"/>
    <w:rsid w:val="001E15F8"/>
    <w:rsid w:val="001E34B3"/>
    <w:rsid w:val="001E5AB1"/>
    <w:rsid w:val="001F1C6B"/>
    <w:rsid w:val="001F7912"/>
    <w:rsid w:val="00210311"/>
    <w:rsid w:val="00214744"/>
    <w:rsid w:val="002152FE"/>
    <w:rsid w:val="00217F76"/>
    <w:rsid w:val="0022045F"/>
    <w:rsid w:val="00220F77"/>
    <w:rsid w:val="002234A5"/>
    <w:rsid w:val="0022381F"/>
    <w:rsid w:val="00231C0C"/>
    <w:rsid w:val="00232681"/>
    <w:rsid w:val="002469D3"/>
    <w:rsid w:val="0025055E"/>
    <w:rsid w:val="00250F66"/>
    <w:rsid w:val="00255E46"/>
    <w:rsid w:val="00256D90"/>
    <w:rsid w:val="00260971"/>
    <w:rsid w:val="0026296C"/>
    <w:rsid w:val="00264D8D"/>
    <w:rsid w:val="002662C5"/>
    <w:rsid w:val="002800A7"/>
    <w:rsid w:val="00281EBD"/>
    <w:rsid w:val="002930CF"/>
    <w:rsid w:val="00294B55"/>
    <w:rsid w:val="002A21C9"/>
    <w:rsid w:val="002A3FB7"/>
    <w:rsid w:val="002A40E5"/>
    <w:rsid w:val="002A6FB6"/>
    <w:rsid w:val="002B7574"/>
    <w:rsid w:val="002C0B20"/>
    <w:rsid w:val="002C5868"/>
    <w:rsid w:val="002D3166"/>
    <w:rsid w:val="002F136C"/>
    <w:rsid w:val="002F15D7"/>
    <w:rsid w:val="002F6EDC"/>
    <w:rsid w:val="003009AD"/>
    <w:rsid w:val="0030589D"/>
    <w:rsid w:val="00313889"/>
    <w:rsid w:val="003205B4"/>
    <w:rsid w:val="00321D9B"/>
    <w:rsid w:val="00323E4F"/>
    <w:rsid w:val="00333338"/>
    <w:rsid w:val="00333F03"/>
    <w:rsid w:val="00334E41"/>
    <w:rsid w:val="003406BB"/>
    <w:rsid w:val="003409C0"/>
    <w:rsid w:val="003518BF"/>
    <w:rsid w:val="003556DC"/>
    <w:rsid w:val="00356518"/>
    <w:rsid w:val="003605FA"/>
    <w:rsid w:val="00362584"/>
    <w:rsid w:val="00363117"/>
    <w:rsid w:val="00364A84"/>
    <w:rsid w:val="00371088"/>
    <w:rsid w:val="00374359"/>
    <w:rsid w:val="00381F69"/>
    <w:rsid w:val="00383608"/>
    <w:rsid w:val="00390716"/>
    <w:rsid w:val="003907E3"/>
    <w:rsid w:val="0039399C"/>
    <w:rsid w:val="003A06A4"/>
    <w:rsid w:val="003A4756"/>
    <w:rsid w:val="003A57C4"/>
    <w:rsid w:val="003A67E3"/>
    <w:rsid w:val="003A78CF"/>
    <w:rsid w:val="003A7C4A"/>
    <w:rsid w:val="003B0DDD"/>
    <w:rsid w:val="003B2D56"/>
    <w:rsid w:val="003B4263"/>
    <w:rsid w:val="003B462E"/>
    <w:rsid w:val="003B7645"/>
    <w:rsid w:val="003C2E9E"/>
    <w:rsid w:val="003C4172"/>
    <w:rsid w:val="003C44AB"/>
    <w:rsid w:val="003D10AD"/>
    <w:rsid w:val="003D32BF"/>
    <w:rsid w:val="003D3738"/>
    <w:rsid w:val="003E1ACA"/>
    <w:rsid w:val="003E4257"/>
    <w:rsid w:val="003E6711"/>
    <w:rsid w:val="003F4C55"/>
    <w:rsid w:val="00401A15"/>
    <w:rsid w:val="00404F6B"/>
    <w:rsid w:val="004159E7"/>
    <w:rsid w:val="004201AA"/>
    <w:rsid w:val="00421DCF"/>
    <w:rsid w:val="00426E01"/>
    <w:rsid w:val="00435F70"/>
    <w:rsid w:val="00437C41"/>
    <w:rsid w:val="004419BD"/>
    <w:rsid w:val="00441BB7"/>
    <w:rsid w:val="00442676"/>
    <w:rsid w:val="004445C4"/>
    <w:rsid w:val="00444C3D"/>
    <w:rsid w:val="004564BB"/>
    <w:rsid w:val="004605B3"/>
    <w:rsid w:val="0047318D"/>
    <w:rsid w:val="00473A7F"/>
    <w:rsid w:val="0047674A"/>
    <w:rsid w:val="00490030"/>
    <w:rsid w:val="004916C8"/>
    <w:rsid w:val="004921AA"/>
    <w:rsid w:val="004921E2"/>
    <w:rsid w:val="00497D85"/>
    <w:rsid w:val="004A27B6"/>
    <w:rsid w:val="004A4672"/>
    <w:rsid w:val="004A51F8"/>
    <w:rsid w:val="004A764D"/>
    <w:rsid w:val="004B42C4"/>
    <w:rsid w:val="004B4440"/>
    <w:rsid w:val="004B5043"/>
    <w:rsid w:val="004B5C29"/>
    <w:rsid w:val="004B6E72"/>
    <w:rsid w:val="004B7E8B"/>
    <w:rsid w:val="004C62DB"/>
    <w:rsid w:val="004D269D"/>
    <w:rsid w:val="004D5011"/>
    <w:rsid w:val="004E0086"/>
    <w:rsid w:val="004F28EB"/>
    <w:rsid w:val="004F4DEF"/>
    <w:rsid w:val="005036F4"/>
    <w:rsid w:val="00506BE7"/>
    <w:rsid w:val="00513B62"/>
    <w:rsid w:val="00513EEC"/>
    <w:rsid w:val="00522882"/>
    <w:rsid w:val="00526C36"/>
    <w:rsid w:val="00527D37"/>
    <w:rsid w:val="00536A7B"/>
    <w:rsid w:val="00547CE9"/>
    <w:rsid w:val="0055068A"/>
    <w:rsid w:val="00553612"/>
    <w:rsid w:val="00556194"/>
    <w:rsid w:val="00556BAE"/>
    <w:rsid w:val="00557119"/>
    <w:rsid w:val="00560580"/>
    <w:rsid w:val="00572736"/>
    <w:rsid w:val="00582367"/>
    <w:rsid w:val="0058264B"/>
    <w:rsid w:val="00584050"/>
    <w:rsid w:val="00584092"/>
    <w:rsid w:val="0059086C"/>
    <w:rsid w:val="00594D7C"/>
    <w:rsid w:val="00596901"/>
    <w:rsid w:val="005B65C4"/>
    <w:rsid w:val="005B7C6A"/>
    <w:rsid w:val="005C1A9F"/>
    <w:rsid w:val="005D031B"/>
    <w:rsid w:val="005D3D9A"/>
    <w:rsid w:val="005E3416"/>
    <w:rsid w:val="005E3DBB"/>
    <w:rsid w:val="005E4C33"/>
    <w:rsid w:val="005E570A"/>
    <w:rsid w:val="005E6FCB"/>
    <w:rsid w:val="005F2A19"/>
    <w:rsid w:val="005F35A3"/>
    <w:rsid w:val="00615501"/>
    <w:rsid w:val="00622021"/>
    <w:rsid w:val="0062229F"/>
    <w:rsid w:val="0062331D"/>
    <w:rsid w:val="006343D8"/>
    <w:rsid w:val="0064024E"/>
    <w:rsid w:val="00640A6D"/>
    <w:rsid w:val="0064776C"/>
    <w:rsid w:val="00652BA5"/>
    <w:rsid w:val="00653471"/>
    <w:rsid w:val="00661E3E"/>
    <w:rsid w:val="0066346D"/>
    <w:rsid w:val="00663F8F"/>
    <w:rsid w:val="00664D3E"/>
    <w:rsid w:val="00671B00"/>
    <w:rsid w:val="0068491D"/>
    <w:rsid w:val="00690632"/>
    <w:rsid w:val="00690A23"/>
    <w:rsid w:val="00690CE6"/>
    <w:rsid w:val="00693642"/>
    <w:rsid w:val="006A04D1"/>
    <w:rsid w:val="006A3BD2"/>
    <w:rsid w:val="006A4EA4"/>
    <w:rsid w:val="006C294C"/>
    <w:rsid w:val="006C3793"/>
    <w:rsid w:val="006C3A86"/>
    <w:rsid w:val="006D2B2F"/>
    <w:rsid w:val="006D587F"/>
    <w:rsid w:val="006E0EC1"/>
    <w:rsid w:val="006E27D6"/>
    <w:rsid w:val="006E762B"/>
    <w:rsid w:val="006F119B"/>
    <w:rsid w:val="006F5323"/>
    <w:rsid w:val="007000F7"/>
    <w:rsid w:val="00703C40"/>
    <w:rsid w:val="00704434"/>
    <w:rsid w:val="00704B53"/>
    <w:rsid w:val="00710295"/>
    <w:rsid w:val="00720CFE"/>
    <w:rsid w:val="007220BE"/>
    <w:rsid w:val="007233C7"/>
    <w:rsid w:val="0072632B"/>
    <w:rsid w:val="007264CA"/>
    <w:rsid w:val="00733180"/>
    <w:rsid w:val="00736F6B"/>
    <w:rsid w:val="0074157E"/>
    <w:rsid w:val="007510C8"/>
    <w:rsid w:val="007528D8"/>
    <w:rsid w:val="00763F68"/>
    <w:rsid w:val="007704D5"/>
    <w:rsid w:val="00772411"/>
    <w:rsid w:val="007827C5"/>
    <w:rsid w:val="00787F2B"/>
    <w:rsid w:val="0079306E"/>
    <w:rsid w:val="007A40AD"/>
    <w:rsid w:val="007B7051"/>
    <w:rsid w:val="007D1098"/>
    <w:rsid w:val="007D1752"/>
    <w:rsid w:val="007D2B51"/>
    <w:rsid w:val="007D7A61"/>
    <w:rsid w:val="007E2F98"/>
    <w:rsid w:val="007E3540"/>
    <w:rsid w:val="007F13B0"/>
    <w:rsid w:val="0080279B"/>
    <w:rsid w:val="00803241"/>
    <w:rsid w:val="00805263"/>
    <w:rsid w:val="00805B1D"/>
    <w:rsid w:val="00805F81"/>
    <w:rsid w:val="008104F7"/>
    <w:rsid w:val="00816331"/>
    <w:rsid w:val="00823902"/>
    <w:rsid w:val="0083315E"/>
    <w:rsid w:val="00834971"/>
    <w:rsid w:val="00837019"/>
    <w:rsid w:val="008370A2"/>
    <w:rsid w:val="00837C4C"/>
    <w:rsid w:val="00845A11"/>
    <w:rsid w:val="008531BC"/>
    <w:rsid w:val="00867E83"/>
    <w:rsid w:val="008705A7"/>
    <w:rsid w:val="00880F84"/>
    <w:rsid w:val="00887654"/>
    <w:rsid w:val="00887EBB"/>
    <w:rsid w:val="0089118E"/>
    <w:rsid w:val="0089203A"/>
    <w:rsid w:val="0089226F"/>
    <w:rsid w:val="0089534F"/>
    <w:rsid w:val="008A372B"/>
    <w:rsid w:val="008B1F14"/>
    <w:rsid w:val="008B2632"/>
    <w:rsid w:val="008C2222"/>
    <w:rsid w:val="008C41AD"/>
    <w:rsid w:val="008C5750"/>
    <w:rsid w:val="008C7591"/>
    <w:rsid w:val="008D01D2"/>
    <w:rsid w:val="008E1E26"/>
    <w:rsid w:val="008E6020"/>
    <w:rsid w:val="008F3A74"/>
    <w:rsid w:val="008F6232"/>
    <w:rsid w:val="008F7A8A"/>
    <w:rsid w:val="00901277"/>
    <w:rsid w:val="00907873"/>
    <w:rsid w:val="0091734D"/>
    <w:rsid w:val="00921C83"/>
    <w:rsid w:val="009274F0"/>
    <w:rsid w:val="009402FB"/>
    <w:rsid w:val="009467E2"/>
    <w:rsid w:val="00951DD9"/>
    <w:rsid w:val="00952A3C"/>
    <w:rsid w:val="00952FE8"/>
    <w:rsid w:val="00957C96"/>
    <w:rsid w:val="00963E95"/>
    <w:rsid w:val="00964004"/>
    <w:rsid w:val="009644E0"/>
    <w:rsid w:val="0096496C"/>
    <w:rsid w:val="00966D10"/>
    <w:rsid w:val="00970DC1"/>
    <w:rsid w:val="009725FA"/>
    <w:rsid w:val="009761AA"/>
    <w:rsid w:val="00981ED5"/>
    <w:rsid w:val="0098473D"/>
    <w:rsid w:val="009849A2"/>
    <w:rsid w:val="009849F8"/>
    <w:rsid w:val="009922FF"/>
    <w:rsid w:val="0099459A"/>
    <w:rsid w:val="00996152"/>
    <w:rsid w:val="009A07A4"/>
    <w:rsid w:val="009A35D0"/>
    <w:rsid w:val="009A45E5"/>
    <w:rsid w:val="009B1EFD"/>
    <w:rsid w:val="009B27E6"/>
    <w:rsid w:val="009B5831"/>
    <w:rsid w:val="009B6DD5"/>
    <w:rsid w:val="009C1113"/>
    <w:rsid w:val="009C210E"/>
    <w:rsid w:val="009C58FE"/>
    <w:rsid w:val="009C6A6D"/>
    <w:rsid w:val="009C71C9"/>
    <w:rsid w:val="009D220D"/>
    <w:rsid w:val="009D52A8"/>
    <w:rsid w:val="009E2585"/>
    <w:rsid w:val="009E2599"/>
    <w:rsid w:val="009E28C2"/>
    <w:rsid w:val="009E2EF9"/>
    <w:rsid w:val="009E353B"/>
    <w:rsid w:val="009E47CA"/>
    <w:rsid w:val="009E5924"/>
    <w:rsid w:val="009F5001"/>
    <w:rsid w:val="009F64EE"/>
    <w:rsid w:val="009F7388"/>
    <w:rsid w:val="00A00AFA"/>
    <w:rsid w:val="00A05252"/>
    <w:rsid w:val="00A128E2"/>
    <w:rsid w:val="00A23CED"/>
    <w:rsid w:val="00A25A21"/>
    <w:rsid w:val="00A34C5D"/>
    <w:rsid w:val="00A37CCA"/>
    <w:rsid w:val="00A42396"/>
    <w:rsid w:val="00A43908"/>
    <w:rsid w:val="00A447A2"/>
    <w:rsid w:val="00A45792"/>
    <w:rsid w:val="00A54710"/>
    <w:rsid w:val="00A54C97"/>
    <w:rsid w:val="00A619F0"/>
    <w:rsid w:val="00A70CED"/>
    <w:rsid w:val="00A723EF"/>
    <w:rsid w:val="00A87467"/>
    <w:rsid w:val="00A912D7"/>
    <w:rsid w:val="00A96072"/>
    <w:rsid w:val="00AA56A3"/>
    <w:rsid w:val="00AC1C36"/>
    <w:rsid w:val="00AC2476"/>
    <w:rsid w:val="00AC2740"/>
    <w:rsid w:val="00AD2788"/>
    <w:rsid w:val="00AD53C6"/>
    <w:rsid w:val="00AE1BDB"/>
    <w:rsid w:val="00AE2C6E"/>
    <w:rsid w:val="00AE3731"/>
    <w:rsid w:val="00AE7388"/>
    <w:rsid w:val="00AF0253"/>
    <w:rsid w:val="00B00ED1"/>
    <w:rsid w:val="00B0118A"/>
    <w:rsid w:val="00B07483"/>
    <w:rsid w:val="00B07DE1"/>
    <w:rsid w:val="00B10F18"/>
    <w:rsid w:val="00B13626"/>
    <w:rsid w:val="00B20648"/>
    <w:rsid w:val="00B22493"/>
    <w:rsid w:val="00B254A5"/>
    <w:rsid w:val="00B267C4"/>
    <w:rsid w:val="00B279F0"/>
    <w:rsid w:val="00B309C4"/>
    <w:rsid w:val="00B31C6E"/>
    <w:rsid w:val="00B36246"/>
    <w:rsid w:val="00B37D56"/>
    <w:rsid w:val="00B47A28"/>
    <w:rsid w:val="00B50111"/>
    <w:rsid w:val="00B52C11"/>
    <w:rsid w:val="00B52F57"/>
    <w:rsid w:val="00B52F77"/>
    <w:rsid w:val="00B5322D"/>
    <w:rsid w:val="00B631F4"/>
    <w:rsid w:val="00B70E4A"/>
    <w:rsid w:val="00B759F0"/>
    <w:rsid w:val="00B765BF"/>
    <w:rsid w:val="00B879D8"/>
    <w:rsid w:val="00B91BA6"/>
    <w:rsid w:val="00BA1DA9"/>
    <w:rsid w:val="00BC13B6"/>
    <w:rsid w:val="00BC529B"/>
    <w:rsid w:val="00BC62C4"/>
    <w:rsid w:val="00BD7042"/>
    <w:rsid w:val="00BE0B51"/>
    <w:rsid w:val="00BE2126"/>
    <w:rsid w:val="00BE7B79"/>
    <w:rsid w:val="00BF516A"/>
    <w:rsid w:val="00BF5399"/>
    <w:rsid w:val="00BF70C1"/>
    <w:rsid w:val="00BF75AB"/>
    <w:rsid w:val="00BF7793"/>
    <w:rsid w:val="00BF7AAB"/>
    <w:rsid w:val="00C11B7F"/>
    <w:rsid w:val="00C21127"/>
    <w:rsid w:val="00C2190F"/>
    <w:rsid w:val="00C22404"/>
    <w:rsid w:val="00C25B89"/>
    <w:rsid w:val="00C264A9"/>
    <w:rsid w:val="00C37ACE"/>
    <w:rsid w:val="00C4165A"/>
    <w:rsid w:val="00C433B5"/>
    <w:rsid w:val="00C46E4C"/>
    <w:rsid w:val="00C5090B"/>
    <w:rsid w:val="00C57BDC"/>
    <w:rsid w:val="00C60C1A"/>
    <w:rsid w:val="00C61C04"/>
    <w:rsid w:val="00C726EF"/>
    <w:rsid w:val="00C732D3"/>
    <w:rsid w:val="00C74FC2"/>
    <w:rsid w:val="00C77BAF"/>
    <w:rsid w:val="00C80F63"/>
    <w:rsid w:val="00C84D5F"/>
    <w:rsid w:val="00C926DD"/>
    <w:rsid w:val="00C931C2"/>
    <w:rsid w:val="00CA5461"/>
    <w:rsid w:val="00CA5E50"/>
    <w:rsid w:val="00CB3604"/>
    <w:rsid w:val="00CD0B78"/>
    <w:rsid w:val="00CD7D1C"/>
    <w:rsid w:val="00CE126A"/>
    <w:rsid w:val="00CE4FE1"/>
    <w:rsid w:val="00CE5B53"/>
    <w:rsid w:val="00CE66DE"/>
    <w:rsid w:val="00CF18A6"/>
    <w:rsid w:val="00CF411E"/>
    <w:rsid w:val="00CF44E0"/>
    <w:rsid w:val="00CF4C73"/>
    <w:rsid w:val="00CF7D08"/>
    <w:rsid w:val="00D05C1B"/>
    <w:rsid w:val="00D077A5"/>
    <w:rsid w:val="00D10522"/>
    <w:rsid w:val="00D14524"/>
    <w:rsid w:val="00D1650D"/>
    <w:rsid w:val="00D32EC1"/>
    <w:rsid w:val="00D50042"/>
    <w:rsid w:val="00D5088B"/>
    <w:rsid w:val="00D52B65"/>
    <w:rsid w:val="00D53F45"/>
    <w:rsid w:val="00D56B02"/>
    <w:rsid w:val="00D60688"/>
    <w:rsid w:val="00D61F53"/>
    <w:rsid w:val="00D63A0C"/>
    <w:rsid w:val="00D6736F"/>
    <w:rsid w:val="00D678D3"/>
    <w:rsid w:val="00D72ADF"/>
    <w:rsid w:val="00D80156"/>
    <w:rsid w:val="00D83084"/>
    <w:rsid w:val="00D8402F"/>
    <w:rsid w:val="00D864D4"/>
    <w:rsid w:val="00D900CA"/>
    <w:rsid w:val="00D926B9"/>
    <w:rsid w:val="00DA2689"/>
    <w:rsid w:val="00DA5240"/>
    <w:rsid w:val="00DA59AC"/>
    <w:rsid w:val="00DA6C19"/>
    <w:rsid w:val="00DA7215"/>
    <w:rsid w:val="00DA7B31"/>
    <w:rsid w:val="00DC003C"/>
    <w:rsid w:val="00DC4B08"/>
    <w:rsid w:val="00DC7D69"/>
    <w:rsid w:val="00DD1F3A"/>
    <w:rsid w:val="00DE3DBF"/>
    <w:rsid w:val="00DF56DE"/>
    <w:rsid w:val="00DF7189"/>
    <w:rsid w:val="00E00DB4"/>
    <w:rsid w:val="00E148D4"/>
    <w:rsid w:val="00E1521D"/>
    <w:rsid w:val="00E15A82"/>
    <w:rsid w:val="00E172E2"/>
    <w:rsid w:val="00E21563"/>
    <w:rsid w:val="00E24B1F"/>
    <w:rsid w:val="00E26834"/>
    <w:rsid w:val="00E27378"/>
    <w:rsid w:val="00E30245"/>
    <w:rsid w:val="00E326AA"/>
    <w:rsid w:val="00E332A0"/>
    <w:rsid w:val="00E41949"/>
    <w:rsid w:val="00E440F8"/>
    <w:rsid w:val="00E46FF4"/>
    <w:rsid w:val="00E479E3"/>
    <w:rsid w:val="00E53DC3"/>
    <w:rsid w:val="00E541B1"/>
    <w:rsid w:val="00E5675D"/>
    <w:rsid w:val="00E621E9"/>
    <w:rsid w:val="00E64465"/>
    <w:rsid w:val="00E6516B"/>
    <w:rsid w:val="00E77A7F"/>
    <w:rsid w:val="00E8243E"/>
    <w:rsid w:val="00EA2029"/>
    <w:rsid w:val="00EB03A9"/>
    <w:rsid w:val="00EB46F5"/>
    <w:rsid w:val="00EB6420"/>
    <w:rsid w:val="00EB6C37"/>
    <w:rsid w:val="00EB7CB2"/>
    <w:rsid w:val="00EC04C5"/>
    <w:rsid w:val="00EC1BA6"/>
    <w:rsid w:val="00EC1D39"/>
    <w:rsid w:val="00ED0431"/>
    <w:rsid w:val="00ED2F3D"/>
    <w:rsid w:val="00ED4C5C"/>
    <w:rsid w:val="00EE2505"/>
    <w:rsid w:val="00EF1614"/>
    <w:rsid w:val="00EF52CD"/>
    <w:rsid w:val="00EF779C"/>
    <w:rsid w:val="00F10A61"/>
    <w:rsid w:val="00F14D58"/>
    <w:rsid w:val="00F1737B"/>
    <w:rsid w:val="00F17B69"/>
    <w:rsid w:val="00F210BC"/>
    <w:rsid w:val="00F27645"/>
    <w:rsid w:val="00F30558"/>
    <w:rsid w:val="00F31263"/>
    <w:rsid w:val="00F34056"/>
    <w:rsid w:val="00F34150"/>
    <w:rsid w:val="00F355D7"/>
    <w:rsid w:val="00F36621"/>
    <w:rsid w:val="00F45218"/>
    <w:rsid w:val="00F62FB0"/>
    <w:rsid w:val="00F66FE3"/>
    <w:rsid w:val="00F75199"/>
    <w:rsid w:val="00F75865"/>
    <w:rsid w:val="00F76557"/>
    <w:rsid w:val="00F93C83"/>
    <w:rsid w:val="00F95F64"/>
    <w:rsid w:val="00F96B45"/>
    <w:rsid w:val="00FA0385"/>
    <w:rsid w:val="00FA06DA"/>
    <w:rsid w:val="00FA1A8A"/>
    <w:rsid w:val="00FA4E47"/>
    <w:rsid w:val="00FA56C7"/>
    <w:rsid w:val="00FB7DC2"/>
    <w:rsid w:val="00FD1C7B"/>
    <w:rsid w:val="00FD3EED"/>
    <w:rsid w:val="00FD4630"/>
    <w:rsid w:val="00FE3D2E"/>
    <w:rsid w:val="00FE5C38"/>
    <w:rsid w:val="00FF129E"/>
    <w:rsid w:val="00FF3EE4"/>
    <w:rsid w:val="00FF4969"/>
    <w:rsid w:val="00FF5AAB"/>
    <w:rsid w:val="00FF6A43"/>
    <w:rsid w:val="00FF6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CFD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2152FE"/>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C588B"/>
    <w:pPr>
      <w:tabs>
        <w:tab w:val="center" w:pos="4320"/>
        <w:tab w:val="right" w:pos="8640"/>
      </w:tabs>
    </w:pPr>
  </w:style>
  <w:style w:type="paragraph" w:styleId="Footer">
    <w:name w:val="footer"/>
    <w:basedOn w:val="Normal"/>
    <w:link w:val="FooterChar"/>
    <w:uiPriority w:val="99"/>
    <w:rsid w:val="000C588B"/>
    <w:pPr>
      <w:tabs>
        <w:tab w:val="center" w:pos="4320"/>
        <w:tab w:val="right" w:pos="8640"/>
      </w:tabs>
    </w:pPr>
  </w:style>
  <w:style w:type="character" w:styleId="PageNumber">
    <w:name w:val="page number"/>
    <w:basedOn w:val="DefaultParagraphFont"/>
    <w:rsid w:val="000C588B"/>
  </w:style>
  <w:style w:type="table" w:styleId="TableGrid">
    <w:name w:val="Table Grid"/>
    <w:basedOn w:val="TableNormal"/>
    <w:rsid w:val="009173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2152FE"/>
    <w:pPr>
      <w:ind w:left="360" w:hanging="360"/>
    </w:pPr>
  </w:style>
  <w:style w:type="paragraph" w:styleId="List2">
    <w:name w:val="List 2"/>
    <w:basedOn w:val="Normal"/>
    <w:rsid w:val="002152FE"/>
    <w:pPr>
      <w:ind w:left="720" w:hanging="360"/>
    </w:pPr>
  </w:style>
  <w:style w:type="paragraph" w:styleId="List3">
    <w:name w:val="List 3"/>
    <w:basedOn w:val="Normal"/>
    <w:rsid w:val="002152FE"/>
    <w:pPr>
      <w:ind w:left="1080" w:hanging="360"/>
    </w:pPr>
  </w:style>
  <w:style w:type="paragraph" w:styleId="Caption">
    <w:name w:val="caption"/>
    <w:basedOn w:val="Normal"/>
    <w:next w:val="Normal"/>
    <w:qFormat/>
    <w:rsid w:val="002152FE"/>
    <w:rPr>
      <w:b/>
      <w:bCs/>
      <w:sz w:val="20"/>
      <w:szCs w:val="20"/>
    </w:rPr>
  </w:style>
  <w:style w:type="paragraph" w:styleId="Title">
    <w:name w:val="Title"/>
    <w:basedOn w:val="Normal"/>
    <w:qFormat/>
    <w:rsid w:val="002152FE"/>
    <w:pPr>
      <w:spacing w:before="240" w:after="60"/>
      <w:jc w:val="center"/>
      <w:outlineLvl w:val="0"/>
    </w:pPr>
    <w:rPr>
      <w:rFonts w:ascii="Arial" w:hAnsi="Arial" w:cs="Arial"/>
      <w:b/>
      <w:bCs/>
      <w:kern w:val="28"/>
      <w:sz w:val="32"/>
      <w:szCs w:val="32"/>
    </w:rPr>
  </w:style>
  <w:style w:type="paragraph" w:styleId="BodyText">
    <w:name w:val="Body Text"/>
    <w:basedOn w:val="Normal"/>
    <w:rsid w:val="002152FE"/>
    <w:pPr>
      <w:spacing w:after="120"/>
    </w:pPr>
  </w:style>
  <w:style w:type="paragraph" w:styleId="Subtitle">
    <w:name w:val="Subtitle"/>
    <w:basedOn w:val="Normal"/>
    <w:qFormat/>
    <w:rsid w:val="002152FE"/>
    <w:pPr>
      <w:spacing w:after="60"/>
      <w:jc w:val="center"/>
      <w:outlineLvl w:val="1"/>
    </w:pPr>
    <w:rPr>
      <w:rFonts w:ascii="Arial" w:hAnsi="Arial" w:cs="Arial"/>
    </w:rPr>
  </w:style>
  <w:style w:type="paragraph" w:styleId="BodyTextIndent">
    <w:name w:val="Body Text Indent"/>
    <w:basedOn w:val="Normal"/>
    <w:rsid w:val="002152FE"/>
    <w:pPr>
      <w:spacing w:after="120"/>
      <w:ind w:left="360"/>
    </w:pPr>
  </w:style>
  <w:style w:type="paragraph" w:styleId="BodyTextFirstIndent2">
    <w:name w:val="Body Text First Indent 2"/>
    <w:basedOn w:val="BodyTextIndent"/>
    <w:rsid w:val="002152FE"/>
    <w:pPr>
      <w:ind w:firstLine="210"/>
    </w:pPr>
  </w:style>
  <w:style w:type="paragraph" w:styleId="BalloonText">
    <w:name w:val="Balloon Text"/>
    <w:basedOn w:val="Normal"/>
    <w:semiHidden/>
    <w:rsid w:val="00E148D4"/>
    <w:rPr>
      <w:rFonts w:ascii="Tahoma" w:hAnsi="Tahoma" w:cs="Tahoma"/>
      <w:sz w:val="16"/>
      <w:szCs w:val="16"/>
    </w:rPr>
  </w:style>
  <w:style w:type="character" w:styleId="Hyperlink">
    <w:name w:val="Hyperlink"/>
    <w:rsid w:val="00AA56A3"/>
    <w:rPr>
      <w:color w:val="0000FF"/>
      <w:u w:val="single"/>
    </w:rPr>
  </w:style>
  <w:style w:type="character" w:customStyle="1" w:styleId="FooterChar">
    <w:name w:val="Footer Char"/>
    <w:link w:val="Footer"/>
    <w:uiPriority w:val="99"/>
    <w:rsid w:val="00AA56A3"/>
    <w:rPr>
      <w:sz w:val="24"/>
      <w:szCs w:val="24"/>
    </w:rPr>
  </w:style>
  <w:style w:type="paragraph" w:styleId="ListParagraph">
    <w:name w:val="List Paragraph"/>
    <w:basedOn w:val="Normal"/>
    <w:qFormat/>
    <w:rsid w:val="00D83084"/>
    <w:pPr>
      <w:ind w:left="720"/>
    </w:pPr>
    <w:rPr>
      <w:szCs w:val="20"/>
    </w:rPr>
  </w:style>
  <w:style w:type="character" w:styleId="CommentReference">
    <w:name w:val="annotation reference"/>
    <w:basedOn w:val="DefaultParagraphFont"/>
    <w:semiHidden/>
    <w:unhideWhenUsed/>
    <w:rsid w:val="003D32BF"/>
    <w:rPr>
      <w:sz w:val="16"/>
      <w:szCs w:val="16"/>
    </w:rPr>
  </w:style>
  <w:style w:type="paragraph" w:styleId="CommentText">
    <w:name w:val="annotation text"/>
    <w:basedOn w:val="Normal"/>
    <w:link w:val="CommentTextChar"/>
    <w:semiHidden/>
    <w:unhideWhenUsed/>
    <w:rsid w:val="003D32BF"/>
    <w:rPr>
      <w:sz w:val="20"/>
      <w:szCs w:val="20"/>
    </w:rPr>
  </w:style>
  <w:style w:type="character" w:customStyle="1" w:styleId="CommentTextChar">
    <w:name w:val="Comment Text Char"/>
    <w:basedOn w:val="DefaultParagraphFont"/>
    <w:link w:val="CommentText"/>
    <w:semiHidden/>
    <w:rsid w:val="003D32BF"/>
  </w:style>
  <w:style w:type="paragraph" w:styleId="CommentSubject">
    <w:name w:val="annotation subject"/>
    <w:basedOn w:val="CommentText"/>
    <w:next w:val="CommentText"/>
    <w:link w:val="CommentSubjectChar"/>
    <w:semiHidden/>
    <w:unhideWhenUsed/>
    <w:rsid w:val="003D32BF"/>
    <w:rPr>
      <w:b/>
      <w:bCs/>
    </w:rPr>
  </w:style>
  <w:style w:type="character" w:customStyle="1" w:styleId="CommentSubjectChar">
    <w:name w:val="Comment Subject Char"/>
    <w:basedOn w:val="CommentTextChar"/>
    <w:link w:val="CommentSubject"/>
    <w:semiHidden/>
    <w:rsid w:val="003D32BF"/>
    <w:rPr>
      <w:b/>
      <w:bCs/>
    </w:rPr>
  </w:style>
  <w:style w:type="character" w:styleId="UnresolvedMention">
    <w:name w:val="Unresolved Mention"/>
    <w:basedOn w:val="DefaultParagraphFont"/>
    <w:uiPriority w:val="99"/>
    <w:semiHidden/>
    <w:unhideWhenUsed/>
    <w:rsid w:val="003A7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999113">
      <w:bodyDiv w:val="1"/>
      <w:marLeft w:val="0"/>
      <w:marRight w:val="0"/>
      <w:marTop w:val="0"/>
      <w:marBottom w:val="0"/>
      <w:divBdr>
        <w:top w:val="none" w:sz="0" w:space="0" w:color="auto"/>
        <w:left w:val="none" w:sz="0" w:space="0" w:color="auto"/>
        <w:bottom w:val="none" w:sz="0" w:space="0" w:color="auto"/>
        <w:right w:val="none" w:sz="0" w:space="0" w:color="auto"/>
      </w:divBdr>
    </w:div>
    <w:div w:id="966394814">
      <w:bodyDiv w:val="1"/>
      <w:marLeft w:val="0"/>
      <w:marRight w:val="0"/>
      <w:marTop w:val="0"/>
      <w:marBottom w:val="0"/>
      <w:divBdr>
        <w:top w:val="none" w:sz="0" w:space="0" w:color="auto"/>
        <w:left w:val="none" w:sz="0" w:space="0" w:color="auto"/>
        <w:bottom w:val="none" w:sz="0" w:space="0" w:color="auto"/>
        <w:right w:val="none" w:sz="0" w:space="0" w:color="auto"/>
      </w:divBdr>
    </w:div>
    <w:div w:id="101476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protocols.io/view/maintenance-of-tissuecyte-system-bdpui5nw/abstract" TargetMode="External"/><Relationship Id="rId26" Type="http://schemas.openxmlformats.org/officeDocument/2006/relationships/image" Target="media/image11.jpg"/><Relationship Id="rId39" Type="http://schemas.openxmlformats.org/officeDocument/2006/relationships/footer" Target="footer1.xml"/><Relationship Id="rId21" Type="http://schemas.openxmlformats.org/officeDocument/2006/relationships/image" Target="media/image6.jpg"/><Relationship Id="rId34" Type="http://schemas.openxmlformats.org/officeDocument/2006/relationships/image" Target="media/image19.jpg"/><Relationship Id="rId42"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5.jp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jpe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8.jpg"/><Relationship Id="rId28" Type="http://schemas.openxmlformats.org/officeDocument/2006/relationships/image" Target="media/image13.png"/><Relationship Id="rId36" Type="http://schemas.openxmlformats.org/officeDocument/2006/relationships/image" Target="media/image21.jpg"/><Relationship Id="rId10" Type="http://schemas.openxmlformats.org/officeDocument/2006/relationships/webSettings" Target="webSettings.xml"/><Relationship Id="rId19" Type="http://schemas.openxmlformats.org/officeDocument/2006/relationships/hyperlink" Target="https://www.protocols.io/view/tissuecyte-troubleshooting-guide-beryjd7w/abstract" TargetMode="External"/><Relationship Id="rId31" Type="http://schemas.openxmlformats.org/officeDocument/2006/relationships/image" Target="media/image16.jp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protocols.io/view/core-protocol-for-serial-imaging-of-fluorescently-bdvmi646/abstract" TargetMode="External"/><Relationship Id="rId25" Type="http://schemas.openxmlformats.org/officeDocument/2006/relationships/image" Target="media/image10.jpg"/><Relationship Id="rId33" Type="http://schemas.openxmlformats.org/officeDocument/2006/relationships/image" Target="media/image18.jpg"/><Relationship Id="rId38"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73</SOP_x0020__x0023_>
    <_dlc_DocId xmlns="70c2b688-b411-41a4-b2b0-c43b12e0f7d1">UTH6MJVJKNX5-438198405-45</_dlc_DocId>
    <_dlc_DocIdUrl xmlns="70c2b688-b411-41a4-b2b0-c43b12e0f7d1">
      <Url>https://alleninstitute.sharepoint.com/BrainScience/ResearchOps/protocols.io/_layouts/15/DocIdRedir.aspx?ID=UTH6MJVJKNX5-438198405-45</Url>
      <Description>UTH6MJVJKNX5-438198405-45</Description>
    </_dlc_DocIdUrl>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CC81E-469F-4DD9-AE65-41A64D4584EB}">
  <ds:schemaRefs>
    <ds:schemaRef ds:uri="http://schemas.microsoft.com/sharepoint/v3/contenttype/forms"/>
  </ds:schemaRefs>
</ds:datastoreItem>
</file>

<file path=customXml/itemProps2.xml><?xml version="1.0" encoding="utf-8"?>
<ds:datastoreItem xmlns:ds="http://schemas.openxmlformats.org/officeDocument/2006/customXml" ds:itemID="{822D5FD0-4B43-4D37-BE95-8C8953747CA8}">
  <ds:schemaRefs>
    <ds:schemaRef ds:uri="http://schemas.microsoft.com/sharepoint/events"/>
  </ds:schemaRefs>
</ds:datastoreItem>
</file>

<file path=customXml/itemProps3.xml><?xml version="1.0" encoding="utf-8"?>
<ds:datastoreItem xmlns:ds="http://schemas.openxmlformats.org/officeDocument/2006/customXml" ds:itemID="{2EA872A2-0F88-4AE7-8844-4239B1ED33F0}">
  <ds:schemaRefs>
    <ds:schemaRef ds:uri="http://schemas.microsoft.com/office/2006/metadata/longProperties"/>
  </ds:schemaRefs>
</ds:datastoreItem>
</file>

<file path=customXml/itemProps4.xml><?xml version="1.0" encoding="utf-8"?>
<ds:datastoreItem xmlns:ds="http://schemas.openxmlformats.org/officeDocument/2006/customXml" ds:itemID="{B9423804-5530-4DC2-8B36-515CD9E99B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2843196-0DF2-45C4-A96C-F60D0EAF81D1}">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6.xml><?xml version="1.0" encoding="utf-8"?>
<ds:datastoreItem xmlns:ds="http://schemas.openxmlformats.org/officeDocument/2006/customXml" ds:itemID="{F65A6992-E9DD-4D99-BDE2-66D708F76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2375</Words>
  <Characters>13539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2020-01-24T16:58:00Z</dcterms:created>
  <dcterms:modified xsi:type="dcterms:W3CDTF">2020-04-07T14:48:00Z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ies">
    <vt:lpwstr/>
  </property>
  <property fmtid="{D5CDD505-2E9C-101B-9397-08002B2CF9AE}" pid="3" name="Approval Level">
    <vt:lpwstr/>
  </property>
  <property fmtid="{D5CDD505-2E9C-101B-9397-08002B2CF9AE}" pid="4" name="ContentTypeId">
    <vt:lpwstr>0x01010045B2342F831B5E4ABE14812D9AF286DE</vt:lpwstr>
  </property>
  <property fmtid="{D5CDD505-2E9C-101B-9397-08002B2CF9AE}" pid="5" name="Status">
    <vt:lpwstr>Updated</vt:lpwstr>
  </property>
  <property fmtid="{D5CDD505-2E9C-101B-9397-08002B2CF9AE}" pid="6" name="Assigned To">
    <vt:lpwstr/>
  </property>
  <property fmtid="{D5CDD505-2E9C-101B-9397-08002B2CF9AE}" pid="7" name="Current Owner">
    <vt:lpwstr>30</vt:lpwstr>
  </property>
  <property fmtid="{D5CDD505-2E9C-101B-9397-08002B2CF9AE}" pid="8" name="_dlc_DocIdItemGuid">
    <vt:lpwstr>5e961645-22ee-4138-a8a3-76f2b45ad0af</vt:lpwstr>
  </property>
</Properties>
</file>