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hint="eastAsia" w:ascii="Times New Roman" w:hAnsi="Times New Roman" w:eastAsia="宋体"/>
          <w:b/>
          <w:color w:val="000000" w:themeColor="text1"/>
          <w:sz w:val="24"/>
          <w:szCs w:val="24"/>
          <w:highlight w:val="none"/>
          <w14:textFill>
            <w14:solidFill>
              <w14:schemeClr w14:val="tx1"/>
            </w14:solidFill>
          </w14:textFill>
        </w:rPr>
      </w:pPr>
      <w:r>
        <w:rPr>
          <w:rFonts w:hint="eastAsia" w:ascii="Times New Roman" w:hAnsi="Times New Roman" w:eastAsia="宋体"/>
          <w:b/>
          <w:color w:val="000000" w:themeColor="text1"/>
          <w:sz w:val="24"/>
          <w:szCs w:val="24"/>
          <w:highlight w:val="none"/>
          <w14:textFill>
            <w14:solidFill>
              <w14:schemeClr w14:val="tx1"/>
            </w14:solidFill>
          </w14:textFill>
        </w:rPr>
        <w:t>Methods</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hint="eastAsia" w:ascii="Times New Roman" w:hAnsi="Times New Roman" w:eastAsia="宋体"/>
          <w:color w:val="000000" w:themeColor="text1"/>
          <w:sz w:val="24"/>
          <w:szCs w:val="24"/>
          <w:highlight w:val="none"/>
          <w14:textFill>
            <w14:solidFill>
              <w14:schemeClr w14:val="tx1"/>
            </w14:solidFill>
          </w14:textFill>
        </w:rPr>
      </w:pPr>
      <w:r>
        <w:rPr>
          <w:rFonts w:hint="eastAsia" w:ascii="Times New Roman" w:hAnsi="Times New Roman" w:eastAsia="宋体"/>
          <w:color w:val="000000" w:themeColor="text1"/>
          <w:sz w:val="24"/>
          <w:szCs w:val="24"/>
          <w:highlight w:val="none"/>
          <w14:textFill>
            <w14:solidFill>
              <w14:schemeClr w14:val="tx1"/>
            </w14:solidFill>
          </w14:textFill>
        </w:rPr>
        <w:t>The research lacks consent because the data were analyzed anonymously. The research has been approved by the authors</w:t>
      </w:r>
      <w:r>
        <w:rPr>
          <w:rFonts w:hint="default" w:ascii="Times New Roman" w:hAnsi="Times New Roman" w:eastAsia="宋体"/>
          <w:color w:val="000000" w:themeColor="text1"/>
          <w:sz w:val="24"/>
          <w:szCs w:val="24"/>
          <w:highlight w:val="none"/>
          <w14:textFill>
            <w14:solidFill>
              <w14:schemeClr w14:val="tx1"/>
            </w14:solidFill>
          </w14:textFill>
        </w:rPr>
        <w:t>’</w:t>
      </w:r>
      <w:r>
        <w:rPr>
          <w:rFonts w:hint="eastAsia" w:ascii="Times New Roman" w:hAnsi="Times New Roman" w:eastAsia="宋体"/>
          <w:color w:val="000000" w:themeColor="text1"/>
          <w:sz w:val="24"/>
          <w:szCs w:val="24"/>
          <w:highlight w:val="none"/>
          <w14:textFill>
            <w14:solidFill>
              <w14:schemeClr w14:val="tx1"/>
            </w14:solidFill>
          </w14:textFill>
        </w:rPr>
        <w:t xml:space="preserve"> institutional review board-School of Foreign Languages of Hohai University, which waived the need for written informed consent from the participants. All experiments conform to the relevant regulatory standards. </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hint="default" w:ascii="Times New Roman" w:hAnsi="Times New Roman" w:eastAsia="宋体"/>
          <w:color w:val="000000" w:themeColor="text1"/>
          <w:sz w:val="24"/>
          <w:szCs w:val="24"/>
          <w:highlight w:val="none"/>
          <w:lang w:val="en-US" w:eastAsia="zh-CN"/>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 xml:space="preserve">This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research attempts to integrate </w:t>
      </w:r>
      <w:r>
        <w:rPr>
          <w:rFonts w:ascii="Times New Roman" w:hAnsi="Times New Roman" w:eastAsia="宋体"/>
          <w:color w:val="000000" w:themeColor="text1"/>
          <w:sz w:val="24"/>
          <w:szCs w:val="24"/>
          <w:highlight w:val="none"/>
          <w14:textFill>
            <w14:solidFill>
              <w14:schemeClr w14:val="tx1"/>
            </w14:solidFill>
          </w14:textFill>
        </w:rPr>
        <w:t xml:space="preserve">quantitative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into</w:t>
      </w:r>
      <w:r>
        <w:rPr>
          <w:rFonts w:ascii="Times New Roman" w:hAnsi="Times New Roman" w:eastAsia="宋体"/>
          <w:color w:val="000000" w:themeColor="text1"/>
          <w:sz w:val="24"/>
          <w:szCs w:val="24"/>
          <w:highlight w:val="none"/>
          <w14:textFill>
            <w14:solidFill>
              <w14:schemeClr w14:val="tx1"/>
            </w14:solidFill>
          </w14:textFill>
        </w:rPr>
        <w:t xml:space="preserve"> qualitative research method</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s using several</w:t>
      </w:r>
      <w:r>
        <w:rPr>
          <w:rFonts w:ascii="Times New Roman" w:hAnsi="Times New Roman" w:eastAsia="宋体"/>
          <w:color w:val="000000" w:themeColor="text1"/>
          <w:sz w:val="24"/>
          <w:szCs w:val="24"/>
          <w:highlight w:val="none"/>
          <w14:textFill>
            <w14:solidFill>
              <w14:schemeClr w14:val="tx1"/>
            </w14:solidFill>
          </w14:textFill>
        </w:rPr>
        <w:t xml:space="preserve"> scales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to measure English proficiency and satisfaction levels, together with</w:t>
      </w:r>
      <w:r>
        <w:rPr>
          <w:rFonts w:ascii="Times New Roman" w:hAnsi="Times New Roman" w:eastAsia="宋体"/>
          <w:color w:val="000000" w:themeColor="text1"/>
          <w:sz w:val="24"/>
          <w:szCs w:val="24"/>
          <w:highlight w:val="none"/>
          <w14:textFill>
            <w14:solidFill>
              <w14:schemeClr w14:val="tx1"/>
            </w14:solidFill>
          </w14:textFill>
        </w:rPr>
        <w:t xml:space="preserve"> a semi-structured interview</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to collect qualitative data.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English was the linguistic medium of administration of questionnaires and interviews.</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ascii="Times New Roman" w:hAnsi="Times New Roman" w:eastAsia="宋体"/>
          <w:b/>
          <w:bCs/>
          <w:i/>
          <w:iCs/>
          <w:color w:val="000000" w:themeColor="text1"/>
          <w:sz w:val="24"/>
          <w:szCs w:val="24"/>
          <w:highlight w:val="none"/>
          <w14:textFill>
            <w14:solidFill>
              <w14:schemeClr w14:val="tx1"/>
            </w14:solidFill>
          </w14:textFill>
        </w:rPr>
      </w:pPr>
      <w:r>
        <w:rPr>
          <w:rFonts w:ascii="Times New Roman" w:hAnsi="Times New Roman" w:eastAsia="宋体"/>
          <w:b/>
          <w:bCs/>
          <w:i/>
          <w:iCs/>
          <w:color w:val="000000" w:themeColor="text1"/>
          <w:sz w:val="24"/>
          <w:szCs w:val="24"/>
          <w:highlight w:val="none"/>
          <w14:textFill>
            <w14:solidFill>
              <w14:schemeClr w14:val="tx1"/>
            </w14:solidFill>
          </w14:textFill>
        </w:rPr>
        <w:t>Participants</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ascii="Times New Roman" w:hAnsi="Times New Roman" w:eastAsia="宋体"/>
          <w:color w:val="000000" w:themeColor="text1"/>
          <w:sz w:val="24"/>
          <w:szCs w:val="24"/>
          <w:highlight w:val="none"/>
          <w14:textFill>
            <w14:solidFill>
              <w14:schemeClr w14:val="tx1"/>
            </w14:solidFill>
          </w14:textFill>
        </w:rPr>
      </w:pP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Randomly selected 87 Chinese under</w:t>
      </w:r>
      <w:r>
        <w:rPr>
          <w:rFonts w:ascii="Times New Roman" w:hAnsi="Times New Roman" w:eastAsia="宋体"/>
          <w:color w:val="000000" w:themeColor="text1"/>
          <w:sz w:val="24"/>
          <w:szCs w:val="24"/>
          <w:highlight w:val="none"/>
          <w14:textFill>
            <w14:solidFill>
              <w14:schemeClr w14:val="tx1"/>
            </w14:solidFill>
          </w14:textFill>
        </w:rPr>
        <w:t>graduates (Male</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N</w:t>
      </w:r>
      <w:r>
        <w:rPr>
          <w:rFonts w:ascii="Times New Roman" w:hAnsi="Times New Roman" w:eastAsia="宋体"/>
          <w:color w:val="000000" w:themeColor="text1"/>
          <w:sz w:val="24"/>
          <w:szCs w:val="24"/>
          <w:highlight w:val="none"/>
          <w14:textFill>
            <w14:solidFill>
              <w14:schemeClr w14:val="tx1"/>
            </w14:solidFill>
          </w14:textFill>
        </w:rPr>
        <w:t xml:space="preserve"> = 43, Female</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N</w:t>
      </w:r>
      <w:r>
        <w:rPr>
          <w:rFonts w:ascii="Times New Roman" w:hAnsi="Times New Roman" w:eastAsia="宋体"/>
          <w:color w:val="000000" w:themeColor="text1"/>
          <w:sz w:val="24"/>
          <w:szCs w:val="24"/>
          <w:highlight w:val="none"/>
          <w14:textFill>
            <w14:solidFill>
              <w14:schemeClr w14:val="tx1"/>
            </w14:solidFill>
          </w14:textFill>
        </w:rPr>
        <w:t xml:space="preserve"> = 44) from a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public</w:t>
      </w:r>
      <w:r>
        <w:rPr>
          <w:rFonts w:ascii="Times New Roman" w:hAnsi="Times New Roman" w:eastAsia="宋体"/>
          <w:color w:val="000000" w:themeColor="text1"/>
          <w:sz w:val="24"/>
          <w:szCs w:val="24"/>
          <w:highlight w:val="none"/>
          <w14:textFill>
            <w14:solidFill>
              <w14:schemeClr w14:val="tx1"/>
            </w14:solidFill>
          </w14:textFill>
        </w:rPr>
        <w:t xml:space="preserve"> university</w:t>
      </w:r>
      <w:r>
        <w:rPr>
          <w:rFonts w:hint="eastAsia" w:ascii="Times New Roman" w:hAnsi="Times New Roman" w:eastAsia="宋体"/>
          <w:color w:val="000000" w:themeColor="text1"/>
          <w:sz w:val="24"/>
          <w:szCs w:val="24"/>
          <w:highlight w:val="none"/>
          <w14:textFill>
            <w14:solidFill>
              <w14:schemeClr w14:val="tx1"/>
            </w14:solidFill>
          </w14:textFill>
        </w:rPr>
        <w:t xml:space="preserve"> in China</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were willing to join the research, whose formal English education endured for approximately eight to nine years.</w:t>
      </w:r>
      <w:r>
        <w:rPr>
          <w:rFonts w:ascii="Times New Roman" w:hAnsi="Times New Roman" w:eastAsia="宋体"/>
          <w:color w:val="000000" w:themeColor="text1"/>
          <w:sz w:val="24"/>
          <w:szCs w:val="24"/>
          <w:highlight w:val="none"/>
          <w14:textFill>
            <w14:solidFill>
              <w14:schemeClr w14:val="tx1"/>
            </w14:solidFill>
          </w14:textFill>
        </w:rPr>
        <w:t xml:space="preserve"> They</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were normally literate and were in a normal psychological state based on their self-reports. They ranged from 19 to 22 in age </w:t>
      </w:r>
      <w:r>
        <w:rPr>
          <w:rFonts w:ascii="Times New Roman" w:hAnsi="Times New Roman" w:eastAsia="宋体"/>
          <w:color w:val="000000" w:themeColor="text1"/>
          <w:sz w:val="24"/>
          <w:szCs w:val="24"/>
          <w:highlight w:val="none"/>
          <w14:textFill>
            <w14:solidFill>
              <w14:schemeClr w14:val="tx1"/>
            </w14:solidFill>
          </w14:textFill>
        </w:rPr>
        <w:t>(M = 20.</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33</w:t>
      </w:r>
      <w:r>
        <w:rPr>
          <w:rFonts w:ascii="Times New Roman" w:hAnsi="Times New Roman" w:eastAsia="宋体"/>
          <w:color w:val="000000" w:themeColor="text1"/>
          <w:sz w:val="24"/>
          <w:szCs w:val="24"/>
          <w:highlight w:val="none"/>
          <w14:textFill>
            <w14:solidFill>
              <w14:schemeClr w14:val="tx1"/>
            </w14:solidFill>
          </w14:textFill>
        </w:rPr>
        <w:t xml:space="preserve">, S.D. =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1</w:t>
      </w:r>
      <w:r>
        <w:rPr>
          <w:rFonts w:ascii="Times New Roman" w:hAnsi="Times New Roman" w:eastAsia="宋体"/>
          <w:color w:val="000000" w:themeColor="text1"/>
          <w:sz w:val="24"/>
          <w:szCs w:val="24"/>
          <w:highlight w:val="none"/>
          <w14:textFill>
            <w14:solidFill>
              <w14:schemeClr w14:val="tx1"/>
            </w14:solidFill>
          </w14:textFill>
        </w:rPr>
        <w:t>.</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02</w:t>
      </w:r>
      <w:r>
        <w:rPr>
          <w:rFonts w:ascii="Times New Roman" w:hAnsi="Times New Roman" w:eastAsia="宋体"/>
          <w:color w:val="000000" w:themeColor="text1"/>
          <w:sz w:val="24"/>
          <w:szCs w:val="24"/>
          <w:highlight w:val="none"/>
          <w14:textFill>
            <w14:solidFill>
              <w14:schemeClr w14:val="tx1"/>
            </w14:solidFill>
          </w14:textFill>
        </w:rPr>
        <w:t>)</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They </w:t>
      </w:r>
      <w:r>
        <w:rPr>
          <w:rFonts w:ascii="Times New Roman" w:hAnsi="Times New Roman" w:eastAsia="宋体"/>
          <w:color w:val="000000" w:themeColor="text1"/>
          <w:sz w:val="24"/>
          <w:szCs w:val="24"/>
          <w:highlight w:val="none"/>
          <w14:textFill>
            <w14:solidFill>
              <w14:schemeClr w14:val="tx1"/>
            </w14:solidFill>
          </w14:textFill>
        </w:rPr>
        <w:t>were</w:t>
      </w:r>
      <w:r>
        <w:rPr>
          <w:rFonts w:hint="eastAsia" w:ascii="Times New Roman" w:hAnsi="Times New Roman" w:eastAsia="宋体"/>
          <w:color w:val="000000" w:themeColor="text1"/>
          <w:sz w:val="24"/>
          <w:szCs w:val="24"/>
          <w:highlight w:val="none"/>
          <w14:textFill>
            <w14:solidFill>
              <w14:schemeClr w14:val="tx1"/>
            </w14:solidFill>
          </w14:textFill>
        </w:rPr>
        <w:t xml:space="preserve"> assigned to</w:t>
      </w:r>
      <w:r>
        <w:rPr>
          <w:rFonts w:ascii="Times New Roman" w:hAnsi="Times New Roman" w:eastAsia="宋体"/>
          <w:color w:val="000000" w:themeColor="text1"/>
          <w:sz w:val="24"/>
          <w:szCs w:val="24"/>
          <w:highlight w:val="none"/>
          <w14:textFill>
            <w14:solidFill>
              <w14:schemeClr w14:val="tx1"/>
            </w14:solidFill>
          </w14:textFill>
        </w:rPr>
        <w:t xml:space="preserve"> two </w:t>
      </w:r>
      <w:r>
        <w:rPr>
          <w:rFonts w:hint="eastAsia" w:ascii="Times New Roman" w:hAnsi="Times New Roman" w:eastAsia="宋体"/>
          <w:color w:val="000000" w:themeColor="text1"/>
          <w:sz w:val="24"/>
          <w:szCs w:val="24"/>
          <w:highlight w:val="none"/>
          <w:lang w:eastAsia="zh-CN"/>
          <w14:textFill>
            <w14:solidFill>
              <w14:schemeClr w14:val="tx1"/>
            </w14:solidFill>
          </w14:textFill>
        </w:rPr>
        <w:t>cohort</w:t>
      </w:r>
      <w:r>
        <w:rPr>
          <w:rFonts w:ascii="Times New Roman" w:hAnsi="Times New Roman" w:eastAsia="宋体"/>
          <w:color w:val="000000" w:themeColor="text1"/>
          <w:sz w:val="24"/>
          <w:szCs w:val="24"/>
          <w:highlight w:val="none"/>
          <w14:textFill>
            <w14:solidFill>
              <w14:schemeClr w14:val="tx1"/>
            </w14:solidFill>
          </w14:textFill>
        </w:rPr>
        <w:t>s</w:t>
      </w:r>
      <w:r>
        <w:rPr>
          <w:rFonts w:hint="eastAsia" w:ascii="Times New Roman" w:hAnsi="Times New Roman" w:eastAsia="宋体"/>
          <w:color w:val="000000" w:themeColor="text1"/>
          <w:sz w:val="24"/>
          <w:szCs w:val="24"/>
          <w:highlight w:val="none"/>
          <w14:textFill>
            <w14:solidFill>
              <w14:schemeClr w14:val="tx1"/>
            </w14:solidFill>
          </w14:textFill>
        </w:rPr>
        <w:t xml:space="preserve"> on a random basis</w:t>
      </w:r>
      <w:r>
        <w:rPr>
          <w:rFonts w:ascii="Times New Roman" w:hAnsi="Times New Roman" w:eastAsia="宋体"/>
          <w:color w:val="000000" w:themeColor="text1"/>
          <w:sz w:val="24"/>
          <w:szCs w:val="24"/>
          <w:highlight w:val="none"/>
          <w14:textFill>
            <w14:solidFill>
              <w14:schemeClr w14:val="tx1"/>
            </w14:solidFill>
          </w14:textFill>
        </w:rPr>
        <w:t xml:space="preserve">, who received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English teaching in the </w:t>
      </w:r>
      <w:r>
        <w:rPr>
          <w:rFonts w:hint="eastAsia" w:ascii="Times New Roman" w:hAnsi="Times New Roman" w:eastAsia="宋体"/>
          <w:color w:val="000000" w:themeColor="text1"/>
          <w:sz w:val="24"/>
          <w:szCs w:val="24"/>
          <w:highlight w:val="none"/>
          <w:lang w:eastAsia="zh-CN"/>
          <w14:textFill>
            <w14:solidFill>
              <w14:schemeClr w14:val="tx1"/>
            </w14:solidFill>
          </w14:textFill>
        </w:rPr>
        <w:t>video-clicker-assisted flipped English class</w:t>
      </w:r>
      <w:r>
        <w:rPr>
          <w:rFonts w:ascii="Times New Roman" w:hAnsi="Times New Roman" w:eastAsia="宋体"/>
          <w:color w:val="000000" w:themeColor="text1"/>
          <w:sz w:val="24"/>
          <w:szCs w:val="24"/>
          <w:highlight w:val="none"/>
          <w14:textFill>
            <w14:solidFill>
              <w14:schemeClr w14:val="tx1"/>
            </w14:solidFill>
          </w14:textFill>
        </w:rPr>
        <w:t xml:space="preserve"> (N = 41) and </w:t>
      </w:r>
      <w:r>
        <w:rPr>
          <w:rFonts w:hint="eastAsia" w:ascii="Times New Roman" w:hAnsi="Times New Roman" w:eastAsia="宋体"/>
          <w:color w:val="000000" w:themeColor="text1"/>
          <w:sz w:val="24"/>
          <w:szCs w:val="24"/>
          <w:highlight w:val="none"/>
          <w:lang w:eastAsia="zh-CN"/>
          <w14:textFill>
            <w14:solidFill>
              <w14:schemeClr w14:val="tx1"/>
            </w14:solidFill>
          </w14:textFill>
        </w:rPr>
        <w:t>the non-video-clicker-assisted flipped English class</w:t>
      </w:r>
      <w:r>
        <w:rPr>
          <w:rFonts w:ascii="Times New Roman" w:hAnsi="Times New Roman" w:eastAsia="宋体"/>
          <w:color w:val="000000" w:themeColor="text1"/>
          <w:sz w:val="24"/>
          <w:szCs w:val="24"/>
          <w:highlight w:val="none"/>
          <w14:textFill>
            <w14:solidFill>
              <w14:schemeClr w14:val="tx1"/>
            </w14:solidFill>
          </w14:textFill>
        </w:rPr>
        <w:t xml:space="preserve"> (N = 46) respectively. </w:t>
      </w:r>
      <w:r>
        <w:rPr>
          <w:rFonts w:ascii="Times New Roman" w:hAnsi="Times New Roman" w:eastAsia="宋体"/>
          <w:color w:val="000000" w:themeColor="text1"/>
          <w:sz w:val="24"/>
          <w:szCs w:val="24"/>
          <w:highlight w:val="none"/>
          <w14:textFill>
            <w14:solidFill>
              <w14:schemeClr w14:val="tx1"/>
            </w14:solidFill>
          </w14:textFill>
        </w:rPr>
        <w:t xml:space="preserve">Both </w:t>
      </w:r>
      <w:r>
        <w:rPr>
          <w:rFonts w:hint="eastAsia" w:ascii="Times New Roman" w:hAnsi="Times New Roman" w:eastAsia="宋体"/>
          <w:color w:val="000000" w:themeColor="text1"/>
          <w:sz w:val="24"/>
          <w:szCs w:val="24"/>
          <w:highlight w:val="none"/>
          <w:lang w:eastAsia="zh-CN"/>
          <w14:textFill>
            <w14:solidFill>
              <w14:schemeClr w14:val="tx1"/>
            </w14:solidFill>
          </w14:textFill>
        </w:rPr>
        <w:t>cohort</w:t>
      </w:r>
      <w:r>
        <w:rPr>
          <w:rFonts w:ascii="Times New Roman" w:hAnsi="Times New Roman" w:eastAsia="宋体"/>
          <w:color w:val="000000" w:themeColor="text1"/>
          <w:sz w:val="24"/>
          <w:szCs w:val="24"/>
          <w:highlight w:val="none"/>
          <w14:textFill>
            <w14:solidFill>
              <w14:schemeClr w14:val="tx1"/>
            </w14:solidFill>
          </w14:textFill>
        </w:rPr>
        <w:t xml:space="preserve">s,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under the instruction of</w:t>
      </w:r>
      <w:r>
        <w:rPr>
          <w:rFonts w:ascii="Times New Roman" w:hAnsi="Times New Roman" w:eastAsia="宋体"/>
          <w:color w:val="000000" w:themeColor="text1"/>
          <w:sz w:val="24"/>
          <w:szCs w:val="24"/>
          <w:highlight w:val="none"/>
          <w14:textFill>
            <w14:solidFill>
              <w14:schemeClr w14:val="tx1"/>
            </w14:solidFill>
          </w14:textFill>
        </w:rPr>
        <w:t xml:space="preserve"> the same teacher,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had</w:t>
      </w:r>
      <w:r>
        <w:rPr>
          <w:rFonts w:ascii="Times New Roman" w:hAnsi="Times New Roman" w:eastAsia="宋体"/>
          <w:color w:val="000000" w:themeColor="text1"/>
          <w:sz w:val="24"/>
          <w:szCs w:val="24"/>
          <w:highlight w:val="none"/>
          <w14:textFill>
            <w14:solidFill>
              <w14:schemeClr w14:val="tx1"/>
            </w14:solidFill>
          </w14:textFill>
        </w:rPr>
        <w:t xml:space="preserve"> similar English proficiency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identified through</w:t>
      </w:r>
      <w:r>
        <w:rPr>
          <w:rFonts w:ascii="Times New Roman" w:hAnsi="Times New Roman" w:eastAsia="宋体"/>
          <w:color w:val="000000" w:themeColor="text1"/>
          <w:sz w:val="24"/>
          <w:szCs w:val="24"/>
          <w:highlight w:val="none"/>
          <w14:textFill>
            <w14:solidFill>
              <w14:schemeClr w14:val="tx1"/>
            </w14:solidFill>
          </w14:textFill>
        </w:rPr>
        <w:t xml:space="preserve"> College English Test Band Four</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(CET 4). Both</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eastAsia="zh-CN"/>
          <w14:textFill>
            <w14:solidFill>
              <w14:schemeClr w14:val="tx1"/>
            </w14:solidFill>
          </w14:textFill>
        </w:rPr>
        <w:t>cohort</w:t>
      </w:r>
      <w:r>
        <w:rPr>
          <w:rFonts w:ascii="Times New Roman" w:hAnsi="Times New Roman" w:eastAsia="宋体"/>
          <w:color w:val="000000" w:themeColor="text1"/>
          <w:sz w:val="24"/>
          <w:szCs w:val="24"/>
          <w:highlight w:val="none"/>
          <w14:textFill>
            <w14:solidFill>
              <w14:schemeClr w14:val="tx1"/>
            </w14:solidFill>
          </w14:textFill>
        </w:rPr>
        <w:t xml:space="preserve">s </w:t>
      </w:r>
      <w:r>
        <w:rPr>
          <w:rFonts w:hint="eastAsia" w:ascii="Times New Roman" w:hAnsi="Times New Roman" w:eastAsia="宋体"/>
          <w:color w:val="000000" w:themeColor="text1"/>
          <w:sz w:val="24"/>
          <w:szCs w:val="24"/>
          <w:highlight w:val="none"/>
          <w14:textFill>
            <w14:solidFill>
              <w14:schemeClr w14:val="tx1"/>
            </w14:solidFill>
          </w14:textFill>
        </w:rPr>
        <w:t>were</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assumed to be equivalent to each other in terms of</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pre-</w:t>
      </w:r>
      <w:r>
        <w:rPr>
          <w:rFonts w:hint="eastAsia" w:ascii="Times New Roman" w:hAnsi="Times New Roman" w:eastAsia="宋体"/>
          <w:color w:val="000000" w:themeColor="text1"/>
          <w:sz w:val="24"/>
          <w:szCs w:val="24"/>
          <w:highlight w:val="none"/>
          <w:lang w:eastAsia="zh-CN"/>
          <w14:textFill>
            <w14:solidFill>
              <w14:schemeClr w14:val="tx1"/>
            </w14:solidFill>
          </w14:textFill>
        </w:rPr>
        <w:t>interaction, self-efficacy and self-regulation levels</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because they were randomly divided into two groups from the same population who shared the same educational and social backgrounds</w:t>
      </w:r>
      <w:r>
        <w:rPr>
          <w:rFonts w:hint="eastAsia" w:ascii="Times New Roman" w:hAnsi="Times New Roman" w:eastAsia="宋体"/>
          <w:color w:val="000000" w:themeColor="text1"/>
          <w:sz w:val="24"/>
          <w:szCs w:val="24"/>
          <w:highlight w:val="none"/>
          <w14:textFill>
            <w14:solidFill>
              <w14:schemeClr w14:val="tx1"/>
            </w14:solidFill>
          </w14:textFill>
        </w:rPr>
        <w:t xml:space="preserve">. </w:t>
      </w:r>
      <w:r>
        <w:rPr>
          <w:rFonts w:ascii="Times New Roman" w:hAnsi="Times New Roman" w:eastAsia="宋体"/>
          <w:color w:val="000000" w:themeColor="text1"/>
          <w:sz w:val="24"/>
          <w:szCs w:val="24"/>
          <w:highlight w:val="none"/>
          <w14:textFill>
            <w14:solidFill>
              <w14:schemeClr w14:val="tx1"/>
            </w14:solidFill>
          </w14:textFill>
        </w:rPr>
        <w:t xml:space="preserve">This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assumed </w:t>
      </w:r>
      <w:r>
        <w:rPr>
          <w:rFonts w:ascii="Times New Roman" w:hAnsi="Times New Roman" w:eastAsia="宋体"/>
          <w:color w:val="000000" w:themeColor="text1"/>
          <w:sz w:val="24"/>
          <w:szCs w:val="24"/>
          <w:highlight w:val="none"/>
          <w14:textFill>
            <w14:solidFill>
              <w14:schemeClr w14:val="tx1"/>
            </w14:solidFill>
          </w14:textFill>
        </w:rPr>
        <w:t xml:space="preserve">similar English proficiency and </w:t>
      </w:r>
      <w:r>
        <w:rPr>
          <w:rFonts w:hint="eastAsia" w:ascii="Times New Roman" w:hAnsi="Times New Roman" w:eastAsia="宋体"/>
          <w:color w:val="000000" w:themeColor="text1"/>
          <w:sz w:val="24"/>
          <w:szCs w:val="24"/>
          <w:highlight w:val="none"/>
          <w:lang w:eastAsia="zh-CN"/>
          <w14:textFill>
            <w14:solidFill>
              <w14:schemeClr w14:val="tx1"/>
            </w14:solidFill>
          </w14:textFill>
        </w:rPr>
        <w:t>interaction, self-efficacy and self-regulation levels</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established a basis for comparison</w:t>
      </w:r>
      <w:r>
        <w:rPr>
          <w:rFonts w:ascii="Times New Roman" w:hAnsi="Times New Roman" w:eastAsia="宋体"/>
          <w:color w:val="000000" w:themeColor="text1"/>
          <w:sz w:val="24"/>
          <w:szCs w:val="24"/>
          <w:highlight w:val="none"/>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hint="eastAsia" w:ascii="Times New Roman" w:hAnsi="Times New Roman" w:eastAsia="宋体"/>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bCs/>
          <w:color w:val="000000" w:themeColor="text1"/>
          <w:sz w:val="24"/>
          <w:szCs w:val="24"/>
          <w:highlight w:val="none"/>
          <w14:textFill>
            <w14:solidFill>
              <w14:schemeClr w14:val="tx1"/>
            </w14:solidFill>
          </w14:textFill>
        </w:rPr>
        <w:t xml:space="preserve">Pre </w:t>
      </w:r>
      <w:r>
        <w:rPr>
          <w:rFonts w:ascii="Times New Roman" w:hAnsi="Times New Roman" w:eastAsia="宋体"/>
          <w:bCs/>
          <w:color w:val="000000" w:themeColor="text1"/>
          <w:sz w:val="24"/>
          <w:szCs w:val="24"/>
          <w:highlight w:val="none"/>
          <w14:textFill>
            <w14:solidFill>
              <w14:schemeClr w14:val="tx1"/>
            </w14:solidFill>
          </w14:textFill>
        </w:rPr>
        <w:t>English proficiency and</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 pre</w:t>
      </w:r>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interaction, self-efficacy and self-regulation levels</w:t>
      </w:r>
      <w:r>
        <w:rPr>
          <w:rFonts w:ascii="Times New Roman" w:hAnsi="Times New Roman" w:eastAsia="宋体"/>
          <w:bCs/>
          <w:color w:val="000000" w:themeColor="text1"/>
          <w:sz w:val="24"/>
          <w:szCs w:val="24"/>
          <w:highlight w:val="none"/>
          <w14:textFill>
            <w14:solidFill>
              <w14:schemeClr w14:val="tx1"/>
            </w14:solidFill>
          </w14:textFill>
        </w:rPr>
        <w:t xml:space="preserve"> of the randomly selected participants were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then </w:t>
      </w:r>
      <w:r>
        <w:rPr>
          <w:rFonts w:ascii="Times New Roman" w:hAnsi="Times New Roman" w:eastAsia="宋体"/>
          <w:bCs/>
          <w:color w:val="000000" w:themeColor="text1"/>
          <w:sz w:val="24"/>
          <w:szCs w:val="24"/>
          <w:highlight w:val="none"/>
          <w14:textFill>
            <w14:solidFill>
              <w14:schemeClr w14:val="tx1"/>
            </w14:solidFill>
          </w14:textFill>
        </w:rPr>
        <w:t>determined via</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eastAsia="zh-CN"/>
          <w14:textFill>
            <w14:solidFill>
              <w14:schemeClr w14:val="tx1"/>
            </w14:solidFill>
          </w14:textFill>
        </w:rPr>
        <w:t>CET 4</w:t>
      </w:r>
      <w:r>
        <w:rPr>
          <w:rFonts w:ascii="Times New Roman" w:hAnsi="Times New Roman" w:eastAsia="宋体"/>
          <w:bCs/>
          <w:color w:val="000000" w:themeColor="text1"/>
          <w:sz w:val="24"/>
          <w:szCs w:val="24"/>
          <w:highlight w:val="none"/>
          <w14:textFill>
            <w14:solidFill>
              <w14:schemeClr w14:val="tx1"/>
            </w14:solidFill>
          </w14:textFill>
        </w:rPr>
        <w:t xml:space="preserve"> (June, 2012) and the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interaction, self-efficacy and self-regulation</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 </w:t>
      </w:r>
      <w:r>
        <w:rPr>
          <w:rFonts w:ascii="Times New Roman" w:hAnsi="Times New Roman" w:eastAsia="宋体"/>
          <w:bCs/>
          <w:color w:val="000000" w:themeColor="text1"/>
          <w:sz w:val="24"/>
          <w:szCs w:val="24"/>
          <w:highlight w:val="none"/>
          <w14:textFill>
            <w14:solidFill>
              <w14:schemeClr w14:val="tx1"/>
            </w14:solidFill>
          </w14:textFill>
        </w:rPr>
        <w:t>scale</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s after they were randomly assigned to either</w:t>
      </w:r>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14:textFill>
            <w14:solidFill>
              <w14:schemeClr w14:val="tx1"/>
            </w14:solidFill>
          </w14:textFill>
        </w:rPr>
        <w:t>intervention</w:t>
      </w:r>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or</w:t>
      </w:r>
      <w:r>
        <w:rPr>
          <w:rFonts w:ascii="Times New Roman" w:hAnsi="Times New Roman" w:eastAsia="宋体"/>
          <w:bCs/>
          <w:color w:val="000000" w:themeColor="text1"/>
          <w:sz w:val="24"/>
          <w:szCs w:val="24"/>
          <w:highlight w:val="none"/>
          <w14:textFill>
            <w14:solidFill>
              <w14:schemeClr w14:val="tx1"/>
            </w14:solidFill>
          </w14:textFill>
        </w:rPr>
        <w:t xml:space="preserve"> control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cohort</w:t>
      </w:r>
      <w:r>
        <w:rPr>
          <w:rFonts w:ascii="Times New Roman" w:hAnsi="Times New Roman" w:eastAsia="宋体"/>
          <w:bCs/>
          <w:color w:val="000000" w:themeColor="text1"/>
          <w:sz w:val="24"/>
          <w:szCs w:val="24"/>
          <w:highlight w:val="none"/>
          <w14:textFill>
            <w14:solidFill>
              <w14:schemeClr w14:val="tx1"/>
            </w14:solidFill>
          </w14:textFill>
        </w:rPr>
        <w:t>s.</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hint="eastAsia" w:ascii="Times New Roman" w:hAnsi="Times New Roman" w:eastAsia="宋体"/>
          <w:color w:val="000000" w:themeColor="text1"/>
          <w:sz w:val="24"/>
          <w:szCs w:val="24"/>
          <w:highlight w:val="none"/>
          <w14:textFill>
            <w14:solidFill>
              <w14:schemeClr w14:val="tx1"/>
            </w14:solidFill>
          </w14:textFill>
        </w:rPr>
      </w:pPr>
      <w:r>
        <w:rPr>
          <w:rFonts w:hint="eastAsia" w:ascii="Times New Roman" w:hAnsi="Times New Roman" w:eastAsia="宋体"/>
          <w:color w:val="000000" w:themeColor="text1"/>
          <w:sz w:val="24"/>
          <w:szCs w:val="24"/>
          <w:highlight w:val="none"/>
          <w14:textFill>
            <w14:solidFill>
              <w14:schemeClr w14:val="tx1"/>
            </w14:solidFill>
          </w14:textFill>
        </w:rPr>
        <w:t>The teacher</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was awarded</w:t>
      </w:r>
      <w:r>
        <w:rPr>
          <w:rFonts w:hint="eastAsia" w:ascii="Times New Roman" w:hAnsi="Times New Roman" w:eastAsia="宋体"/>
          <w:color w:val="000000" w:themeColor="text1"/>
          <w:sz w:val="24"/>
          <w:szCs w:val="24"/>
          <w:highlight w:val="none"/>
          <w14:textFill>
            <w14:solidFill>
              <w14:schemeClr w14:val="tx1"/>
            </w14:solidFill>
          </w14:textFill>
        </w:rPr>
        <w:t xml:space="preserve"> a Ph.D.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degree</w:t>
      </w:r>
      <w:r>
        <w:rPr>
          <w:rFonts w:hint="eastAsia" w:ascii="Times New Roman" w:hAnsi="Times New Roman" w:eastAsia="宋体"/>
          <w:color w:val="000000" w:themeColor="text1"/>
          <w:sz w:val="24"/>
          <w:szCs w:val="24"/>
          <w:highlight w:val="none"/>
          <w14:textFill>
            <w14:solidFill>
              <w14:schemeClr w14:val="tx1"/>
            </w14:solidFill>
          </w14:textFill>
        </w:rPr>
        <w:t xml:space="preserve"> in English language</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B</w:t>
      </w:r>
      <w:r>
        <w:rPr>
          <w:rFonts w:hint="eastAsia" w:ascii="Times New Roman" w:hAnsi="Times New Roman" w:eastAsia="宋体"/>
          <w:color w:val="000000" w:themeColor="text1"/>
          <w:sz w:val="24"/>
          <w:szCs w:val="24"/>
          <w:highlight w:val="none"/>
          <w14:textFill>
            <w14:solidFill>
              <w14:schemeClr w14:val="tx1"/>
            </w14:solidFill>
          </w14:textFill>
        </w:rPr>
        <w:t>efore the study</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commenced, he also received</w:t>
      </w:r>
      <w:r>
        <w:rPr>
          <w:rFonts w:hint="eastAsia"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specialized training</w:t>
      </w:r>
      <w:r>
        <w:rPr>
          <w:rFonts w:hint="eastAsia"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regarding</w:t>
      </w:r>
      <w:r>
        <w:rPr>
          <w:rFonts w:hint="eastAsia" w:ascii="Times New Roman" w:hAnsi="Times New Roman" w:eastAsia="宋体"/>
          <w:color w:val="000000" w:themeColor="text1"/>
          <w:sz w:val="24"/>
          <w:szCs w:val="24"/>
          <w:highlight w:val="none"/>
          <w14:textFill>
            <w14:solidFill>
              <w14:schemeClr w14:val="tx1"/>
            </w14:solidFill>
          </w14:textFill>
        </w:rPr>
        <w:t xml:space="preserve"> both video-assisted and non-video-assisted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pedagogical approaches</w:t>
      </w:r>
      <w:r>
        <w:rPr>
          <w:rFonts w:hint="eastAsia" w:ascii="Times New Roman" w:hAnsi="Times New Roman" w:eastAsia="宋体"/>
          <w:color w:val="000000" w:themeColor="text1"/>
          <w:sz w:val="24"/>
          <w:szCs w:val="24"/>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hint="default" w:ascii="Times New Roman" w:hAnsi="Times New Roman" w:eastAsia="宋体"/>
          <w:color w:val="000000" w:themeColor="text1"/>
          <w:sz w:val="24"/>
          <w:szCs w:val="24"/>
          <w:highlight w:val="none"/>
          <w:lang w:val="en-US" w:eastAsia="zh-CN"/>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 xml:space="preserve">Participants in the non-video-assisted </w:t>
      </w:r>
      <w:r>
        <w:rPr>
          <w:rFonts w:hint="eastAsia" w:ascii="Times New Roman" w:hAnsi="Times New Roman" w:eastAsia="宋体"/>
          <w:color w:val="000000" w:themeColor="text1"/>
          <w:sz w:val="24"/>
          <w:szCs w:val="24"/>
          <w:highlight w:val="none"/>
          <w:lang w:eastAsia="zh-CN"/>
          <w14:textFill>
            <w14:solidFill>
              <w14:schemeClr w14:val="tx1"/>
            </w14:solidFill>
          </w14:textFill>
        </w:rPr>
        <w:t>cohort</w:t>
      </w:r>
      <w:r>
        <w:rPr>
          <w:rFonts w:ascii="Times New Roman" w:hAnsi="Times New Roman" w:eastAsia="宋体"/>
          <w:color w:val="000000" w:themeColor="text1"/>
          <w:sz w:val="24"/>
          <w:szCs w:val="24"/>
          <w:highlight w:val="none"/>
          <w14:textFill>
            <w14:solidFill>
              <w14:schemeClr w14:val="tx1"/>
            </w14:solidFill>
          </w14:textFill>
        </w:rPr>
        <w:t xml:space="preserve"> were asked to read textbooks before class without access to videos, while those in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the </w:t>
      </w:r>
      <w:r>
        <w:rPr>
          <w:rFonts w:ascii="Times New Roman" w:hAnsi="Times New Roman" w:eastAsia="宋体"/>
          <w:color w:val="000000" w:themeColor="text1"/>
          <w:sz w:val="24"/>
          <w:szCs w:val="24"/>
          <w:highlight w:val="none"/>
          <w14:textFill>
            <w14:solidFill>
              <w14:schemeClr w14:val="tx1"/>
            </w14:solidFill>
          </w14:textFill>
        </w:rPr>
        <w:t xml:space="preserve">video-assisted </w:t>
      </w:r>
      <w:r>
        <w:rPr>
          <w:rFonts w:hint="eastAsia" w:ascii="Times New Roman" w:hAnsi="Times New Roman" w:eastAsia="宋体"/>
          <w:color w:val="000000" w:themeColor="text1"/>
          <w:sz w:val="24"/>
          <w:szCs w:val="24"/>
          <w:highlight w:val="none"/>
          <w:lang w:eastAsia="zh-CN"/>
          <w14:textFill>
            <w14:solidFill>
              <w14:schemeClr w14:val="tx1"/>
            </w14:solidFill>
          </w14:textFill>
        </w:rPr>
        <w:t>cohort</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had </w:t>
      </w:r>
      <w:r>
        <w:rPr>
          <w:rFonts w:ascii="Times New Roman" w:hAnsi="Times New Roman" w:eastAsia="宋体"/>
          <w:color w:val="000000" w:themeColor="text1"/>
          <w:sz w:val="24"/>
          <w:szCs w:val="24"/>
          <w:highlight w:val="none"/>
          <w14:textFill>
            <w14:solidFill>
              <w14:schemeClr w14:val="tx1"/>
            </w14:solidFill>
          </w14:textFill>
        </w:rPr>
        <w:t xml:space="preserve">access to videos plus textbooks when preparing for class. The video-assisted </w:t>
      </w:r>
      <w:r>
        <w:rPr>
          <w:rFonts w:hint="eastAsia" w:ascii="Times New Roman" w:hAnsi="Times New Roman" w:eastAsia="宋体"/>
          <w:color w:val="000000" w:themeColor="text1"/>
          <w:sz w:val="24"/>
          <w:szCs w:val="24"/>
          <w:highlight w:val="none"/>
          <w:lang w:eastAsia="zh-CN"/>
          <w14:textFill>
            <w14:solidFill>
              <w14:schemeClr w14:val="tx1"/>
            </w14:solidFill>
          </w14:textFill>
        </w:rPr>
        <w:t>cohort</w:t>
      </w:r>
      <w:r>
        <w:rPr>
          <w:rFonts w:ascii="Times New Roman" w:hAnsi="Times New Roman" w:eastAsia="宋体"/>
          <w:color w:val="000000" w:themeColor="text1"/>
          <w:sz w:val="24"/>
          <w:szCs w:val="24"/>
          <w:highlight w:val="none"/>
          <w14:textFill>
            <w14:solidFill>
              <w14:schemeClr w14:val="tx1"/>
            </w14:solidFill>
          </w14:textFill>
        </w:rPr>
        <w:t xml:space="preserve"> was required to complete all of the tasks that the non-video-assisted </w:t>
      </w:r>
      <w:r>
        <w:rPr>
          <w:rFonts w:hint="eastAsia" w:ascii="Times New Roman" w:hAnsi="Times New Roman" w:eastAsia="宋体"/>
          <w:color w:val="000000" w:themeColor="text1"/>
          <w:sz w:val="24"/>
          <w:szCs w:val="24"/>
          <w:highlight w:val="none"/>
          <w:lang w:eastAsia="zh-CN"/>
          <w14:textFill>
            <w14:solidFill>
              <w14:schemeClr w14:val="tx1"/>
            </w14:solidFill>
          </w14:textFill>
        </w:rPr>
        <w:t>cohort</w:t>
      </w:r>
      <w:r>
        <w:rPr>
          <w:rFonts w:ascii="Times New Roman" w:hAnsi="Times New Roman" w:eastAsia="宋体"/>
          <w:color w:val="000000" w:themeColor="text1"/>
          <w:sz w:val="24"/>
          <w:szCs w:val="24"/>
          <w:highlight w:val="none"/>
          <w14:textFill>
            <w14:solidFill>
              <w14:schemeClr w14:val="tx1"/>
            </w14:solidFill>
          </w14:textFill>
        </w:rPr>
        <w:t xml:space="preserve"> completed</w:t>
      </w:r>
      <w:r>
        <w:rPr>
          <w:rFonts w:hint="eastAsia" w:ascii="Times New Roman" w:hAnsi="Times New Roman" w:eastAsia="宋体"/>
          <w:color w:val="000000" w:themeColor="text1"/>
          <w:sz w:val="24"/>
          <w:szCs w:val="24"/>
          <w:highlight w:val="none"/>
          <w14:textFill>
            <w14:solidFill>
              <w14:schemeClr w14:val="tx1"/>
            </w14:solidFill>
          </w14:textFill>
        </w:rPr>
        <w:t xml:space="preserve"> and vice versa.</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14:textFill>
            <w14:solidFill>
              <w14:schemeClr w14:val="tx1"/>
            </w14:solidFill>
          </w14:textFill>
        </w:rPr>
        <w:t xml:space="preserve">Both </w:t>
      </w:r>
      <w:r>
        <w:rPr>
          <w:rFonts w:hint="eastAsia" w:ascii="Times New Roman" w:hAnsi="Times New Roman" w:eastAsia="宋体"/>
          <w:color w:val="000000" w:themeColor="text1"/>
          <w:sz w:val="24"/>
          <w:szCs w:val="24"/>
          <w:highlight w:val="none"/>
          <w:lang w:eastAsia="zh-CN"/>
          <w14:textFill>
            <w14:solidFill>
              <w14:schemeClr w14:val="tx1"/>
            </w14:solidFill>
          </w14:textFill>
        </w:rPr>
        <w:t>cohort</w:t>
      </w:r>
      <w:r>
        <w:rPr>
          <w:rFonts w:hint="eastAsia" w:ascii="Times New Roman" w:hAnsi="Times New Roman" w:eastAsia="宋体"/>
          <w:color w:val="000000" w:themeColor="text1"/>
          <w:sz w:val="24"/>
          <w:szCs w:val="24"/>
          <w:highlight w:val="none"/>
          <w14:textFill>
            <w14:solidFill>
              <w14:schemeClr w14:val="tx1"/>
            </w14:solidFill>
          </w14:textFill>
        </w:rPr>
        <w:t xml:space="preserve">s of participants were instructed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via</w:t>
      </w:r>
      <w:r>
        <w:rPr>
          <w:rFonts w:hint="eastAsia"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14:textFill>
            <w14:solidFill>
              <w14:schemeClr w14:val="tx1"/>
            </w14:solidFill>
          </w14:textFill>
        </w:rPr>
        <w:t xml:space="preserve">clickers. </w:t>
      </w:r>
      <w:r>
        <w:rPr>
          <w:rFonts w:ascii="Times New Roman" w:hAnsi="Times New Roman" w:eastAsia="宋体"/>
          <w:color w:val="000000" w:themeColor="text1"/>
          <w:sz w:val="24"/>
          <w:szCs w:val="24"/>
          <w:highlight w:val="none"/>
          <w14:textFill>
            <w14:solidFill>
              <w14:schemeClr w14:val="tx1"/>
            </w14:solidFill>
          </w14:textFill>
        </w:rPr>
        <w:t xml:space="preserve">The only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difference was whether students could learn English assisted with</w:t>
      </w:r>
      <w:r>
        <w:rPr>
          <w:rFonts w:ascii="Times New Roman" w:hAnsi="Times New Roman" w:eastAsia="宋体"/>
          <w:color w:val="000000" w:themeColor="text1"/>
          <w:sz w:val="24"/>
          <w:szCs w:val="24"/>
          <w:highlight w:val="none"/>
          <w14:textFill>
            <w14:solidFill>
              <w14:schemeClr w14:val="tx1"/>
            </w14:solidFill>
          </w14:textFill>
        </w:rPr>
        <w:t xml:space="preserve"> videos.</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In</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eastAsia="zh-CN"/>
          <w14:textFill>
            <w14:solidFill>
              <w14:schemeClr w14:val="tx1"/>
            </w14:solidFill>
          </w14:textFill>
        </w:rPr>
        <w:t>the video-clicker-assisted flipped English class</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students learned English aided with videos, while in </w:t>
      </w:r>
      <w:r>
        <w:rPr>
          <w:rFonts w:hint="eastAsia" w:ascii="Times New Roman" w:hAnsi="Times New Roman" w:eastAsia="宋体"/>
          <w:color w:val="000000" w:themeColor="text1"/>
          <w:sz w:val="24"/>
          <w:szCs w:val="24"/>
          <w:highlight w:val="none"/>
          <w:lang w:eastAsia="zh-CN"/>
          <w14:textFill>
            <w14:solidFill>
              <w14:schemeClr w14:val="tx1"/>
            </w14:solidFill>
          </w14:textFill>
        </w:rPr>
        <w:t>the non-video-clicker-assisted flipped English class</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they learned English without aid of videos.</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ascii="Times New Roman" w:hAnsi="Times New Roman" w:eastAsia="宋体"/>
          <w:b/>
          <w:bCs/>
          <w:i/>
          <w:iCs/>
          <w:color w:val="000000" w:themeColor="text1"/>
          <w:sz w:val="24"/>
          <w:szCs w:val="24"/>
          <w:highlight w:val="none"/>
          <w14:textFill>
            <w14:solidFill>
              <w14:schemeClr w14:val="tx1"/>
            </w14:solidFill>
          </w14:textFill>
        </w:rPr>
      </w:pPr>
      <w:r>
        <w:rPr>
          <w:rFonts w:ascii="Times New Roman" w:hAnsi="Times New Roman" w:eastAsia="宋体"/>
          <w:b/>
          <w:bCs/>
          <w:i/>
          <w:iCs/>
          <w:color w:val="000000" w:themeColor="text1"/>
          <w:sz w:val="24"/>
          <w:szCs w:val="24"/>
          <w:highlight w:val="none"/>
          <w14:textFill>
            <w14:solidFill>
              <w14:schemeClr w14:val="tx1"/>
            </w14:solidFill>
          </w14:textFill>
        </w:rPr>
        <w:t>Research instruments</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ascii="Times New Roman" w:hAnsi="Times New Roman" w:eastAsia="宋体"/>
          <w:color w:val="000000" w:themeColor="text1"/>
          <w:sz w:val="24"/>
          <w:szCs w:val="24"/>
          <w:highlight w:val="none"/>
          <w14:textFill>
            <w14:solidFill>
              <w14:schemeClr w14:val="tx1"/>
            </w14:solidFill>
          </w14:textFill>
        </w:rPr>
      </w:pP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Four</w:t>
      </w:r>
      <w:r>
        <w:rPr>
          <w:rFonts w:ascii="Times New Roman" w:hAnsi="Times New Roman" w:eastAsia="宋体"/>
          <w:color w:val="000000" w:themeColor="text1"/>
          <w:sz w:val="24"/>
          <w:szCs w:val="24"/>
          <w:highlight w:val="none"/>
          <w14:textFill>
            <w14:solidFill>
              <w14:schemeClr w14:val="tx1"/>
            </w14:solidFill>
          </w14:textFill>
        </w:rPr>
        <w:t xml:space="preserve"> scales,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including a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CET 4</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 to determine English proficiency</w:t>
      </w:r>
      <w:r>
        <w:rPr>
          <w:rFonts w:ascii="Times New Roman" w:hAnsi="Times New Roman" w:eastAsia="宋体"/>
          <w:color w:val="000000" w:themeColor="text1"/>
          <w:sz w:val="24"/>
          <w:szCs w:val="24"/>
          <w:highlight w:val="none"/>
          <w14:textFill>
            <w14:solidFill>
              <w14:schemeClr w14:val="tx1"/>
            </w14:solidFill>
          </w14:textFill>
        </w:rPr>
        <w:t xml:space="preserve"> and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three </w:t>
      </w:r>
      <w:r>
        <w:rPr>
          <w:rFonts w:ascii="Times New Roman" w:hAnsi="Times New Roman" w:eastAsia="宋体"/>
          <w:color w:val="000000" w:themeColor="text1"/>
          <w:sz w:val="24"/>
          <w:szCs w:val="24"/>
          <w:highlight w:val="none"/>
          <w14:textFill>
            <w14:solidFill>
              <w14:schemeClr w14:val="tx1"/>
            </w14:solidFill>
          </w14:textFill>
        </w:rPr>
        <w:t>scale</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s</w:t>
      </w:r>
      <w:r>
        <w:rPr>
          <w:rFonts w:hint="eastAsia" w:ascii="Times New Roman" w:hAnsi="Times New Roman" w:eastAsia="宋体"/>
          <w:color w:val="000000" w:themeColor="text1"/>
          <w:sz w:val="24"/>
          <w:szCs w:val="24"/>
          <w:highlight w:val="none"/>
          <w14:textFill>
            <w14:solidFill>
              <w14:schemeClr w14:val="tx1"/>
            </w14:solidFill>
          </w14:textFill>
        </w:rPr>
        <w:t xml:space="preserve"> to identify </w:t>
      </w:r>
      <w:r>
        <w:rPr>
          <w:rFonts w:hint="eastAsia" w:ascii="Times New Roman" w:hAnsi="Times New Roman" w:eastAsia="宋体"/>
          <w:color w:val="000000" w:themeColor="text1"/>
          <w:sz w:val="24"/>
          <w:szCs w:val="24"/>
          <w:highlight w:val="none"/>
          <w:lang w:eastAsia="zh-CN"/>
          <w14:textFill>
            <w14:solidFill>
              <w14:schemeClr w14:val="tx1"/>
            </w14:solidFill>
          </w14:textFill>
        </w:rPr>
        <w:t>interaction</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feasibility</w:t>
      </w:r>
      <w:r>
        <w:rPr>
          <w:rFonts w:hint="eastAsia" w:ascii="Times New Roman" w:hAnsi="Times New Roman" w:eastAsia="宋体"/>
          <w:color w:val="000000" w:themeColor="text1"/>
          <w:sz w:val="24"/>
          <w:szCs w:val="24"/>
          <w:highlight w:val="none"/>
          <w:lang w:eastAsia="zh-CN"/>
          <w14:textFill>
            <w14:solidFill>
              <w14:schemeClr w14:val="tx1"/>
            </w14:solidFill>
          </w14:textFill>
        </w:rPr>
        <w:t>, self-efficacy and self-regulation levels</w:t>
      </w:r>
      <w:r>
        <w:rPr>
          <w:rFonts w:ascii="Times New Roman" w:hAnsi="Times New Roman" w:eastAsia="宋体"/>
          <w:color w:val="000000" w:themeColor="text1"/>
          <w:sz w:val="24"/>
          <w:szCs w:val="24"/>
          <w:highlight w:val="none"/>
          <w14:textFill>
            <w14:solidFill>
              <w14:schemeClr w14:val="tx1"/>
            </w14:solidFill>
          </w14:textFill>
        </w:rPr>
        <w:t xml:space="preserve">, were used as research instruments in both </w:t>
      </w:r>
      <w:r>
        <w:rPr>
          <w:rFonts w:hint="eastAsia" w:ascii="Times New Roman" w:hAnsi="Times New Roman" w:eastAsia="宋体"/>
          <w:color w:val="000000" w:themeColor="text1"/>
          <w:sz w:val="24"/>
          <w:szCs w:val="24"/>
          <w:highlight w:val="none"/>
          <w:lang w:eastAsia="zh-CN"/>
          <w14:textFill>
            <w14:solidFill>
              <w14:schemeClr w14:val="tx1"/>
            </w14:solidFill>
          </w14:textFill>
        </w:rPr>
        <w:t>the video-clicker-assisted flipped English class</w:t>
      </w:r>
      <w:r>
        <w:rPr>
          <w:rFonts w:ascii="Times New Roman" w:hAnsi="Times New Roman" w:eastAsia="宋体"/>
          <w:color w:val="000000" w:themeColor="text1"/>
          <w:sz w:val="24"/>
          <w:szCs w:val="24"/>
          <w:highlight w:val="none"/>
          <w14:textFill>
            <w14:solidFill>
              <w14:schemeClr w14:val="tx1"/>
            </w14:solidFill>
          </w14:textFill>
        </w:rPr>
        <w:t xml:space="preserve"> and </w:t>
      </w:r>
      <w:r>
        <w:rPr>
          <w:rFonts w:hint="eastAsia" w:ascii="Times New Roman" w:hAnsi="Times New Roman" w:eastAsia="宋体"/>
          <w:color w:val="000000" w:themeColor="text1"/>
          <w:sz w:val="24"/>
          <w:szCs w:val="24"/>
          <w:highlight w:val="none"/>
          <w:lang w:eastAsia="zh-CN"/>
          <w14:textFill>
            <w14:solidFill>
              <w14:schemeClr w14:val="tx1"/>
            </w14:solidFill>
          </w14:textFill>
        </w:rPr>
        <w:t>the non-video-clicker-assisted flipped English class</w:t>
      </w:r>
      <w:r>
        <w:rPr>
          <w:rFonts w:ascii="Times New Roman" w:hAnsi="Times New Roman" w:eastAsia="宋体"/>
          <w:color w:val="000000" w:themeColor="text1"/>
          <w:sz w:val="24"/>
          <w:szCs w:val="24"/>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hint="eastAsia" w:ascii="Times New Roman" w:hAnsi="Times New Roman" w:eastAsia="宋体"/>
          <w:i/>
          <w:iCs w:val="0"/>
          <w:color w:val="000000" w:themeColor="text1"/>
          <w:sz w:val="24"/>
          <w:szCs w:val="24"/>
          <w:highlight w:val="none"/>
          <w:lang w:eastAsia="zh-CN"/>
          <w14:textFill>
            <w14:solidFill>
              <w14:schemeClr w14:val="tx1"/>
            </w14:solidFill>
          </w14:textFill>
        </w:rPr>
      </w:pPr>
      <w:r>
        <w:rPr>
          <w:rFonts w:hint="eastAsia" w:ascii="Times New Roman" w:hAnsi="Times New Roman" w:eastAsia="宋体"/>
          <w:i/>
          <w:iCs w:val="0"/>
          <w:color w:val="000000" w:themeColor="text1"/>
          <w:sz w:val="24"/>
          <w:szCs w:val="24"/>
          <w:highlight w:val="none"/>
          <w:lang w:eastAsia="zh-CN"/>
          <w14:textFill>
            <w14:solidFill>
              <w14:schemeClr w14:val="tx1"/>
            </w14:solidFill>
          </w14:textFill>
        </w:rPr>
        <w:t>CET 4</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hint="eastAsia" w:ascii="Times New Roman" w:hAnsi="Times New Roman" w:eastAsia="宋体"/>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olor w:val="000000" w:themeColor="text1"/>
          <w:sz w:val="24"/>
          <w:szCs w:val="24"/>
          <w:highlight w:val="none"/>
          <w:lang w:eastAsia="zh-CN"/>
          <w14:textFill>
            <w14:solidFill>
              <w14:schemeClr w14:val="tx1"/>
            </w14:solidFill>
          </w14:textFill>
        </w:rPr>
        <w:t>CET 4</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in </w:t>
      </w:r>
      <w:r>
        <w:rPr>
          <w:rFonts w:ascii="Times New Roman" w:hAnsi="Times New Roman" w:eastAsia="宋体"/>
          <w:color w:val="000000" w:themeColor="text1"/>
          <w:sz w:val="24"/>
          <w:szCs w:val="24"/>
          <w:highlight w:val="none"/>
          <w14:textFill>
            <w14:solidFill>
              <w14:schemeClr w14:val="tx1"/>
            </w14:solidFill>
          </w14:textFill>
        </w:rPr>
        <w:t>June, 2012</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designed under the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guideline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of M</w:t>
      </w:r>
      <w:r>
        <w:rPr>
          <w:rFonts w:ascii="Times New Roman" w:hAnsi="Times New Roman" w:eastAsia="宋体"/>
          <w:color w:val="000000" w:themeColor="text1"/>
          <w:sz w:val="24"/>
          <w:szCs w:val="24"/>
          <w:highlight w:val="none"/>
          <w14:textFill>
            <w14:solidFill>
              <w14:schemeClr w14:val="tx1"/>
            </w14:solidFill>
          </w14:textFill>
        </w:rPr>
        <w:t>inistry of Education of China</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was used to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identify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English proficiency. CET4 was internally reliable and externally valid.</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Its identification of English proficiency has been generally accepted since it came into being decades ago</w:t>
      </w:r>
      <w:r>
        <w:rPr>
          <w:rFonts w:ascii="Times New Roman" w:hAnsi="Times New Roman" w:eastAsia="宋体"/>
          <w:color w:val="000000" w:themeColor="text1"/>
          <w:sz w:val="24"/>
          <w:szCs w:val="24"/>
          <w:highlight w:val="none"/>
          <w14:textFill>
            <w14:solidFill>
              <w14:schemeClr w14:val="tx1"/>
            </w14:solidFill>
          </w14:textFill>
        </w:rPr>
        <w:t xml:space="preserve"> (Sheng and Zhang, 2015).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Test items in the CET 4 include</w:t>
      </w:r>
      <w:r>
        <w:rPr>
          <w:rFonts w:ascii="Times New Roman" w:hAnsi="Times New Roman" w:eastAsia="宋体"/>
          <w:color w:val="000000" w:themeColor="text1"/>
          <w:sz w:val="24"/>
          <w:szCs w:val="24"/>
          <w:highlight w:val="none"/>
          <w14:textFill>
            <w14:solidFill>
              <w14:schemeClr w14:val="tx1"/>
            </w14:solidFill>
          </w14:textFill>
        </w:rPr>
        <w:t xml:space="preserve"> writing, listening comprehension, reading comprehension, and translation</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(See Table 1).</w:t>
      </w:r>
    </w:p>
    <w:p>
      <w:pPr>
        <w:keepNext/>
        <w:keepLines/>
        <w:pageBreakBefore w:val="0"/>
        <w:widowControl w:val="0"/>
        <w:kinsoku/>
        <w:wordWrap/>
        <w:overflowPunct/>
        <w:topLinePunct w:val="0"/>
        <w:autoSpaceDE/>
        <w:autoSpaceDN/>
        <w:bidi w:val="0"/>
        <w:adjustRightInd/>
        <w:snapToGrid/>
        <w:spacing w:line="240" w:lineRule="auto"/>
        <w:textAlignment w:val="auto"/>
        <w:rPr>
          <w:rFonts w:ascii="Times New Roman" w:hAnsi="Times New Roman"/>
          <w:b/>
          <w:color w:val="000000" w:themeColor="text1"/>
          <w:sz w:val="24"/>
          <w:szCs w:val="24"/>
          <w:highlight w:val="none"/>
          <w14:textFill>
            <w14:solidFill>
              <w14:schemeClr w14:val="tx1"/>
            </w14:solidFill>
          </w14:textFill>
        </w:rPr>
      </w:pPr>
      <w:r>
        <w:rPr>
          <w:rFonts w:ascii="Times New Roman" w:hAnsi="Times New Roman"/>
          <w:b/>
          <w:color w:val="000000" w:themeColor="text1"/>
          <w:sz w:val="24"/>
          <w:szCs w:val="24"/>
          <w:highlight w:val="none"/>
          <w14:textFill>
            <w14:solidFill>
              <w14:schemeClr w14:val="tx1"/>
            </w14:solidFill>
          </w14:textFill>
        </w:rPr>
        <w:t>Table 1</w:t>
      </w:r>
    </w:p>
    <w:p>
      <w:pPr>
        <w:keepNext/>
        <w:keepLines/>
        <w:pageBreakBefore w:val="0"/>
        <w:widowControl w:val="0"/>
        <w:kinsoku/>
        <w:wordWrap/>
        <w:overflowPunct/>
        <w:topLinePunct w:val="0"/>
        <w:autoSpaceDE/>
        <w:autoSpaceDN/>
        <w:bidi w:val="0"/>
        <w:adjustRightInd/>
        <w:snapToGrid/>
        <w:spacing w:line="240" w:lineRule="auto"/>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Details of CET 4</w:t>
      </w:r>
    </w:p>
    <w:tbl>
      <w:tblPr>
        <w:tblStyle w:val="2"/>
        <w:tblW w:w="8317" w:type="dxa"/>
        <w:jc w:val="center"/>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49"/>
        <w:gridCol w:w="3173"/>
        <w:gridCol w:w="1345"/>
        <w:gridCol w:w="115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53" w:hRule="atLeast"/>
          <w:jc w:val="center"/>
        </w:trPr>
        <w:tc>
          <w:tcPr>
            <w:tcW w:w="2649" w:type="dxa"/>
            <w:tcBorders>
              <w:top w:val="single" w:color="auto" w:sz="4" w:space="0"/>
              <w:bottom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color w:val="000000" w:themeColor="text1"/>
                <w:sz w:val="24"/>
                <w:szCs w:val="24"/>
                <w:highlight w:val="none"/>
                <w14:textFill>
                  <w14:solidFill>
                    <w14:schemeClr w14:val="tx1"/>
                  </w14:solidFill>
                </w14:textFill>
              </w:rPr>
            </w:pPr>
            <w:r>
              <w:rPr>
                <w:rFonts w:ascii="Times New Roman" w:hAnsi="Times New Roman"/>
                <w:b/>
                <w:color w:val="000000" w:themeColor="text1"/>
                <w:sz w:val="24"/>
                <w:szCs w:val="24"/>
                <w:highlight w:val="none"/>
                <w14:textFill>
                  <w14:solidFill>
                    <w14:schemeClr w14:val="tx1"/>
                  </w14:solidFill>
                </w14:textFill>
              </w:rPr>
              <w:t>Structure</w:t>
            </w:r>
          </w:p>
        </w:tc>
        <w:tc>
          <w:tcPr>
            <w:tcW w:w="3173" w:type="dxa"/>
            <w:tcBorders>
              <w:top w:val="single" w:color="auto" w:sz="4" w:space="0"/>
              <w:bottom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color w:val="000000" w:themeColor="text1"/>
                <w:sz w:val="24"/>
                <w:szCs w:val="24"/>
                <w:highlight w:val="none"/>
                <w14:textFill>
                  <w14:solidFill>
                    <w14:schemeClr w14:val="tx1"/>
                  </w14:solidFill>
                </w14:textFill>
              </w:rPr>
            </w:pPr>
            <w:r>
              <w:rPr>
                <w:rFonts w:ascii="Times New Roman" w:hAnsi="Times New Roman"/>
                <w:b/>
                <w:color w:val="000000" w:themeColor="text1"/>
                <w:sz w:val="24"/>
                <w:szCs w:val="24"/>
                <w:highlight w:val="none"/>
                <w14:textFill>
                  <w14:solidFill>
                    <w14:schemeClr w14:val="tx1"/>
                  </w14:solidFill>
                </w14:textFill>
              </w:rPr>
              <w:t>Content</w:t>
            </w:r>
          </w:p>
        </w:tc>
        <w:tc>
          <w:tcPr>
            <w:tcW w:w="1345" w:type="dxa"/>
            <w:tcBorders>
              <w:top w:val="single" w:color="auto" w:sz="4" w:space="0"/>
              <w:bottom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color w:val="000000" w:themeColor="text1"/>
                <w:sz w:val="24"/>
                <w:szCs w:val="24"/>
                <w:highlight w:val="none"/>
                <w14:textFill>
                  <w14:solidFill>
                    <w14:schemeClr w14:val="tx1"/>
                  </w14:solidFill>
                </w14:textFill>
              </w:rPr>
            </w:pPr>
            <w:r>
              <w:rPr>
                <w:rFonts w:ascii="Times New Roman" w:hAnsi="Times New Roman"/>
                <w:b/>
                <w:color w:val="000000" w:themeColor="text1"/>
                <w:sz w:val="24"/>
                <w:szCs w:val="24"/>
                <w:highlight w:val="none"/>
                <w14:textFill>
                  <w14:solidFill>
                    <w14:schemeClr w14:val="tx1"/>
                  </w14:solidFill>
                </w14:textFill>
              </w:rPr>
              <w:t>Percentage</w:t>
            </w:r>
          </w:p>
        </w:tc>
        <w:tc>
          <w:tcPr>
            <w:tcW w:w="1150" w:type="dxa"/>
            <w:tcBorders>
              <w:top w:val="single" w:color="auto" w:sz="4" w:space="0"/>
              <w:bottom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color w:val="000000" w:themeColor="text1"/>
                <w:sz w:val="24"/>
                <w:szCs w:val="24"/>
                <w:highlight w:val="none"/>
                <w14:textFill>
                  <w14:solidFill>
                    <w14:schemeClr w14:val="tx1"/>
                  </w14:solidFill>
                </w14:textFill>
              </w:rPr>
            </w:pPr>
            <w:r>
              <w:rPr>
                <w:rFonts w:ascii="Times New Roman" w:hAnsi="Times New Roman"/>
                <w:b/>
                <w:color w:val="000000" w:themeColor="text1"/>
                <w:sz w:val="24"/>
                <w:szCs w:val="24"/>
                <w:highlight w:val="none"/>
                <w14:textFill>
                  <w14:solidFill>
                    <w14:schemeClr w14:val="tx1"/>
                  </w14:solidFill>
                </w14:textFill>
              </w:rPr>
              <w:t>Duration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15" w:hRule="atLeast"/>
          <w:jc w:val="center"/>
        </w:trPr>
        <w:tc>
          <w:tcPr>
            <w:tcW w:w="2649" w:type="dxa"/>
            <w:tcBorders>
              <w:top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Writing</w:t>
            </w:r>
          </w:p>
        </w:tc>
        <w:tc>
          <w:tcPr>
            <w:tcW w:w="3173" w:type="dxa"/>
            <w:tcBorders>
              <w:top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Writing based on requirements</w:t>
            </w:r>
          </w:p>
        </w:tc>
        <w:tc>
          <w:tcPr>
            <w:tcW w:w="1345" w:type="dxa"/>
            <w:tcBorders>
              <w:top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15</w:t>
            </w:r>
          </w:p>
        </w:tc>
        <w:tc>
          <w:tcPr>
            <w:tcW w:w="1150" w:type="dxa"/>
            <w:tcBorders>
              <w:top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30m</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19" w:hRule="atLeast"/>
          <w:jc w:val="center"/>
        </w:trPr>
        <w:tc>
          <w:tcPr>
            <w:tcW w:w="2649" w:type="dxa"/>
            <w:vMerge w:val="restart"/>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Listening comprehension</w:t>
            </w:r>
          </w:p>
        </w:tc>
        <w:tc>
          <w:tcPr>
            <w:tcW w:w="3173" w:type="dxa"/>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Dialogue</w:t>
            </w:r>
          </w:p>
        </w:tc>
        <w:tc>
          <w:tcPr>
            <w:tcW w:w="1345" w:type="dxa"/>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15</w:t>
            </w:r>
          </w:p>
        </w:tc>
        <w:tc>
          <w:tcPr>
            <w:tcW w:w="1150" w:type="dxa"/>
            <w:vMerge w:val="restart"/>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30m</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81" w:hRule="atLeast"/>
          <w:jc w:val="center"/>
        </w:trPr>
        <w:tc>
          <w:tcPr>
            <w:tcW w:w="2649" w:type="dxa"/>
            <w:vMerge w:val="continue"/>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p>
        </w:tc>
        <w:tc>
          <w:tcPr>
            <w:tcW w:w="3173" w:type="dxa"/>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Paragraph</w:t>
            </w:r>
          </w:p>
        </w:tc>
        <w:tc>
          <w:tcPr>
            <w:tcW w:w="1345" w:type="dxa"/>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20</w:t>
            </w:r>
          </w:p>
        </w:tc>
        <w:tc>
          <w:tcPr>
            <w:tcW w:w="1150" w:type="dxa"/>
            <w:vMerge w:val="continue"/>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43" w:hRule="atLeast"/>
          <w:jc w:val="center"/>
        </w:trPr>
        <w:tc>
          <w:tcPr>
            <w:tcW w:w="2649" w:type="dxa"/>
            <w:vMerge w:val="restart"/>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Reading comprehension</w:t>
            </w:r>
          </w:p>
        </w:tc>
        <w:tc>
          <w:tcPr>
            <w:tcW w:w="3173" w:type="dxa"/>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Lexical understanding</w:t>
            </w:r>
          </w:p>
        </w:tc>
        <w:tc>
          <w:tcPr>
            <w:tcW w:w="1345" w:type="dxa"/>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5</w:t>
            </w:r>
          </w:p>
        </w:tc>
        <w:tc>
          <w:tcPr>
            <w:tcW w:w="1150" w:type="dxa"/>
            <w:vMerge w:val="restart"/>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40m</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47" w:hRule="atLeast"/>
          <w:jc w:val="center"/>
        </w:trPr>
        <w:tc>
          <w:tcPr>
            <w:tcW w:w="2649" w:type="dxa"/>
            <w:vMerge w:val="continue"/>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p>
        </w:tc>
        <w:tc>
          <w:tcPr>
            <w:tcW w:w="3173" w:type="dxa"/>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Skimming and scanning</w:t>
            </w:r>
          </w:p>
        </w:tc>
        <w:tc>
          <w:tcPr>
            <w:tcW w:w="1345" w:type="dxa"/>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10</w:t>
            </w:r>
          </w:p>
        </w:tc>
        <w:tc>
          <w:tcPr>
            <w:tcW w:w="1150" w:type="dxa"/>
            <w:vMerge w:val="continue"/>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10" w:hRule="atLeast"/>
          <w:jc w:val="center"/>
        </w:trPr>
        <w:tc>
          <w:tcPr>
            <w:tcW w:w="2649" w:type="dxa"/>
            <w:vMerge w:val="continue"/>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p>
        </w:tc>
        <w:tc>
          <w:tcPr>
            <w:tcW w:w="3173" w:type="dxa"/>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Detailed reading</w:t>
            </w:r>
          </w:p>
        </w:tc>
        <w:tc>
          <w:tcPr>
            <w:tcW w:w="1345" w:type="dxa"/>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20</w:t>
            </w:r>
          </w:p>
        </w:tc>
        <w:tc>
          <w:tcPr>
            <w:tcW w:w="1150" w:type="dxa"/>
            <w:vMerge w:val="continue"/>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71" w:hRule="atLeast"/>
          <w:jc w:val="center"/>
        </w:trPr>
        <w:tc>
          <w:tcPr>
            <w:tcW w:w="2649" w:type="dxa"/>
            <w:tcBorders>
              <w:bottom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Translation</w:t>
            </w:r>
          </w:p>
        </w:tc>
        <w:tc>
          <w:tcPr>
            <w:tcW w:w="3173" w:type="dxa"/>
            <w:tcBorders>
              <w:bottom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From Chinese to English</w:t>
            </w:r>
          </w:p>
        </w:tc>
        <w:tc>
          <w:tcPr>
            <w:tcW w:w="1345" w:type="dxa"/>
            <w:tcBorders>
              <w:bottom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15</w:t>
            </w:r>
          </w:p>
        </w:tc>
        <w:tc>
          <w:tcPr>
            <w:tcW w:w="1150" w:type="dxa"/>
            <w:tcBorders>
              <w:bottom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30m</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33" w:hRule="atLeast"/>
          <w:jc w:val="center"/>
        </w:trPr>
        <w:tc>
          <w:tcPr>
            <w:tcW w:w="5822" w:type="dxa"/>
            <w:gridSpan w:val="2"/>
            <w:tcBorders>
              <w:top w:val="single" w:color="auto" w:sz="4" w:space="0"/>
              <w:bottom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Total</w:t>
            </w:r>
          </w:p>
        </w:tc>
        <w:tc>
          <w:tcPr>
            <w:tcW w:w="1345" w:type="dxa"/>
            <w:tcBorders>
              <w:top w:val="single" w:color="auto" w:sz="4" w:space="0"/>
              <w:bottom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100</w:t>
            </w:r>
          </w:p>
        </w:tc>
        <w:tc>
          <w:tcPr>
            <w:tcW w:w="1150" w:type="dxa"/>
            <w:tcBorders>
              <w:top w:val="single" w:color="auto" w:sz="4" w:space="0"/>
              <w:bottom w:val="single" w:color="auto" w:sz="4" w:space="0"/>
            </w:tcBorders>
            <w:noWrap w:val="0"/>
            <w:vAlign w:val="center"/>
          </w:tcPr>
          <w:p>
            <w:pPr>
              <w:keepNext/>
              <w:keepLines/>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color w:val="000000" w:themeColor="text1"/>
                <w:sz w:val="24"/>
                <w:szCs w:val="24"/>
                <w:highlight w:val="none"/>
                <w14:textFill>
                  <w14:solidFill>
                    <w14:schemeClr w14:val="tx1"/>
                  </w14:solidFill>
                </w14:textFill>
              </w:rPr>
            </w:pPr>
            <w:r>
              <w:rPr>
                <w:rFonts w:ascii="Times New Roman" w:hAnsi="Times New Roman"/>
                <w:color w:val="000000" w:themeColor="text1"/>
                <w:sz w:val="24"/>
                <w:szCs w:val="24"/>
                <w:highlight w:val="none"/>
                <w14:textFill>
                  <w14:solidFill>
                    <w14:schemeClr w14:val="tx1"/>
                  </w14:solidFill>
                </w14:textFill>
              </w:rPr>
              <w:t>130m</w:t>
            </w:r>
          </w:p>
        </w:tc>
      </w:tr>
    </w:tbl>
    <w:p>
      <w:pPr>
        <w:keepNext w:val="0"/>
        <w:keepLines w:val="0"/>
        <w:pageBreakBefore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hint="eastAsia" w:ascii="Times New Roman" w:hAnsi="Times New Roman" w:eastAsia="宋体"/>
          <w:color w:val="000000" w:themeColor="text1"/>
          <w:kern w:val="0"/>
          <w:sz w:val="24"/>
          <w:szCs w:val="24"/>
          <w:highlight w:val="none"/>
          <w:lang w:val="en-US" w:eastAsia="zh-CN" w:bidi="ar-SA"/>
          <w14:textFill>
            <w14:solidFill>
              <w14:schemeClr w14:val="tx1"/>
            </w14:solidFill>
          </w14:textFill>
        </w:rPr>
      </w:pPr>
      <w:r>
        <w:rPr>
          <w:rFonts w:ascii="Times New Roman" w:hAnsi="Times New Roman" w:eastAsia="宋体"/>
          <w:color w:val="000000" w:themeColor="text1"/>
          <w:kern w:val="0"/>
          <w:sz w:val="24"/>
          <w:szCs w:val="24"/>
          <w:highlight w:val="none"/>
          <w:lang w:val="en-US" w:eastAsia="zh-CN" w:bidi="ar-SA"/>
          <w14:textFill>
            <w14:solidFill>
              <w14:schemeClr w14:val="tx1"/>
            </w14:solidFill>
          </w14:textFill>
        </w:rPr>
        <w:t xml:space="preserve">As shown in Table 1, </w:t>
      </w:r>
      <w:r>
        <w:rPr>
          <w:rFonts w:hint="eastAsia" w:ascii="Times New Roman" w:hAnsi="Times New Roman" w:eastAsia="宋体"/>
          <w:color w:val="000000" w:themeColor="text1"/>
          <w:kern w:val="0"/>
          <w:sz w:val="24"/>
          <w:szCs w:val="24"/>
          <w:highlight w:val="none"/>
          <w:lang w:val="en-US" w:eastAsia="zh-CN" w:bidi="ar-SA"/>
          <w14:textFill>
            <w14:solidFill>
              <w14:schemeClr w14:val="tx1"/>
            </w14:solidFill>
          </w14:textFill>
        </w:rPr>
        <w:t xml:space="preserve">there are in total four sections in the CET 4. Section 1 requires test takers to </w:t>
      </w:r>
      <w:r>
        <w:rPr>
          <w:rFonts w:hint="eastAsia" w:ascii="Times New Roman" w:hAnsi="Times New Roman" w:eastAsia="宋体"/>
          <w:color w:val="000000" w:themeColor="text1"/>
          <w:kern w:val="0"/>
          <w:sz w:val="24"/>
          <w:szCs w:val="24"/>
          <w:highlight w:val="none"/>
          <w:lang w:val="en-US" w:eastAsia="zh-CN" w:bidi="ar-SA"/>
          <w14:textFill>
            <w14:solidFill>
              <w14:schemeClr w14:val="tx1"/>
            </w14:solidFill>
          </w14:textFill>
        </w:rPr>
        <w:t xml:space="preserve">complete writing </w:t>
      </w:r>
      <w:r>
        <w:rPr>
          <w:rFonts w:hint="eastAsia" w:ascii="Times New Roman" w:hAnsi="Times New Roman" w:eastAsia="宋体"/>
          <w:color w:val="000000" w:themeColor="text1"/>
          <w:kern w:val="0"/>
          <w:sz w:val="24"/>
          <w:szCs w:val="24"/>
          <w:highlight w:val="none"/>
          <w:lang w:val="en-US" w:eastAsia="zh-CN" w:bidi="ar-SA"/>
          <w14:textFill>
            <w14:solidFill>
              <w14:schemeClr w14:val="tx1"/>
            </w14:solidFill>
          </w14:textFill>
        </w:rPr>
        <w:t>a short essay</w:t>
      </w:r>
      <w:r>
        <w:rPr>
          <w:rFonts w:ascii="Times New Roman" w:hAnsi="Times New Roman" w:eastAsia="宋体"/>
          <w:color w:val="000000" w:themeColor="text1"/>
          <w:kern w:val="0"/>
          <w:sz w:val="24"/>
          <w:szCs w:val="24"/>
          <w:highlight w:val="none"/>
          <w:lang w:val="en-US" w:eastAsia="zh-CN" w:bidi="ar-SA"/>
          <w14:textFill>
            <w14:solidFill>
              <w14:schemeClr w14:val="tx1"/>
            </w14:solidFill>
          </w14:textFill>
        </w:rPr>
        <w:t xml:space="preserve"> within 30 minutes. </w:t>
      </w:r>
      <w:r>
        <w:rPr>
          <w:rFonts w:hint="eastAsia" w:ascii="Times New Roman" w:hAnsi="Times New Roman" w:eastAsia="宋体"/>
          <w:color w:val="000000" w:themeColor="text1"/>
          <w:kern w:val="0"/>
          <w:sz w:val="24"/>
          <w:szCs w:val="24"/>
          <w:highlight w:val="none"/>
          <w:lang w:val="en-US" w:eastAsia="zh-CN" w:bidi="ar-SA"/>
          <w14:textFill>
            <w14:solidFill>
              <w14:schemeClr w14:val="tx1"/>
            </w14:solidFill>
          </w14:textFill>
        </w:rPr>
        <w:t>They should write at least 120 words following the given outline. S</w:t>
      </w:r>
      <w:r>
        <w:rPr>
          <w:rFonts w:ascii="Times New Roman" w:hAnsi="Times New Roman" w:eastAsia="宋体"/>
          <w:color w:val="000000" w:themeColor="text1"/>
          <w:kern w:val="0"/>
          <w:sz w:val="24"/>
          <w:szCs w:val="24"/>
          <w:highlight w:val="none"/>
          <w:lang w:val="en-US" w:eastAsia="zh-CN" w:bidi="ar-SA"/>
          <w14:textFill>
            <w14:solidFill>
              <w14:schemeClr w14:val="tx1"/>
            </w14:solidFill>
          </w14:textFill>
        </w:rPr>
        <w:t>ection</w:t>
      </w:r>
      <w:r>
        <w:rPr>
          <w:rFonts w:hint="eastAsia" w:ascii="Times New Roman" w:hAnsi="Times New Roman" w:eastAsia="宋体"/>
          <w:color w:val="000000" w:themeColor="text1"/>
          <w:kern w:val="0"/>
          <w:sz w:val="24"/>
          <w:szCs w:val="24"/>
          <w:highlight w:val="none"/>
          <w:lang w:val="en-US" w:eastAsia="zh-CN" w:bidi="ar-SA"/>
          <w14:textFill>
            <w14:solidFill>
              <w14:schemeClr w14:val="tx1"/>
            </w14:solidFill>
          </w14:textFill>
        </w:rPr>
        <w:t xml:space="preserve"> 2 includes three parts: </w:t>
      </w:r>
      <w:r>
        <w:rPr>
          <w:rFonts w:ascii="Times New Roman" w:hAnsi="Times New Roman" w:eastAsia="宋体"/>
          <w:color w:val="000000" w:themeColor="text1"/>
          <w:kern w:val="0"/>
          <w:sz w:val="24"/>
          <w:szCs w:val="24"/>
          <w:highlight w:val="none"/>
          <w:lang w:val="en-US" w:eastAsia="zh-CN" w:bidi="ar-SA"/>
          <w14:textFill>
            <w14:solidFill>
              <w14:schemeClr w14:val="tx1"/>
            </w14:solidFill>
          </w14:textFill>
        </w:rPr>
        <w:t>8 short conversations and 2 long conversations</w:t>
      </w:r>
      <w:r>
        <w:rPr>
          <w:rFonts w:hint="eastAsia" w:ascii="Times New Roman" w:hAnsi="Times New Roman" w:eastAsia="宋体"/>
          <w:color w:val="000000" w:themeColor="text1"/>
          <w:kern w:val="0"/>
          <w:sz w:val="24"/>
          <w:szCs w:val="24"/>
          <w:highlight w:val="none"/>
          <w:lang w:val="en-US" w:eastAsia="zh-CN" w:bidi="ar-SA"/>
          <w14:textFill>
            <w14:solidFill>
              <w14:schemeClr w14:val="tx1"/>
            </w14:solidFill>
          </w14:textFill>
        </w:rPr>
        <w:t xml:space="preserve">, </w:t>
      </w:r>
      <w:r>
        <w:rPr>
          <w:rFonts w:ascii="Times New Roman" w:hAnsi="Times New Roman" w:eastAsia="宋体"/>
          <w:color w:val="000000" w:themeColor="text1"/>
          <w:kern w:val="0"/>
          <w:sz w:val="24"/>
          <w:szCs w:val="24"/>
          <w:highlight w:val="none"/>
          <w:lang w:val="en-US" w:eastAsia="zh-CN" w:bidi="ar-SA"/>
          <w14:textFill>
            <w14:solidFill>
              <w14:schemeClr w14:val="tx1"/>
            </w14:solidFill>
          </w14:textFill>
        </w:rPr>
        <w:t>3 short passages</w:t>
      </w:r>
      <w:r>
        <w:rPr>
          <w:rFonts w:hint="eastAsia" w:ascii="Times New Roman" w:hAnsi="Times New Roman" w:eastAsia="宋体"/>
          <w:color w:val="000000" w:themeColor="text1"/>
          <w:kern w:val="0"/>
          <w:sz w:val="24"/>
          <w:szCs w:val="24"/>
          <w:highlight w:val="none"/>
          <w:lang w:val="en-US" w:eastAsia="zh-CN" w:bidi="ar-SA"/>
          <w14:textFill>
            <w14:solidFill>
              <w14:schemeClr w14:val="tx1"/>
            </w14:solidFill>
          </w14:textFill>
        </w:rPr>
        <w:t>, and</w:t>
      </w:r>
      <w:r>
        <w:rPr>
          <w:rFonts w:ascii="Times New Roman" w:hAnsi="Times New Roman" w:eastAsia="宋体"/>
          <w:color w:val="000000" w:themeColor="text1"/>
          <w:kern w:val="0"/>
          <w:sz w:val="24"/>
          <w:szCs w:val="24"/>
          <w:highlight w:val="none"/>
          <w:lang w:val="en-US" w:eastAsia="zh-CN" w:bidi="ar-SA"/>
          <w14:textFill>
            <w14:solidFill>
              <w14:schemeClr w14:val="tx1"/>
            </w14:solidFill>
          </w14:textFill>
        </w:rPr>
        <w:t xml:space="preserve"> a passage.</w:t>
      </w:r>
      <w:r>
        <w:rPr>
          <w:rFonts w:hint="eastAsia" w:ascii="Times New Roman" w:hAnsi="Times New Roman" w:eastAsia="宋体"/>
          <w:color w:val="000000" w:themeColor="text1"/>
          <w:kern w:val="0"/>
          <w:sz w:val="24"/>
          <w:szCs w:val="24"/>
          <w:highlight w:val="none"/>
          <w:lang w:val="en-US" w:eastAsia="zh-CN" w:bidi="ar-SA"/>
          <w14:textFill>
            <w14:solidFill>
              <w14:schemeClr w14:val="tx1"/>
            </w14:solidFill>
          </w14:textFill>
        </w:rPr>
        <w:t xml:space="preserve"> Section 3 is made of three parts: skimming and scanning, blank filling in a passage, and in-depth reading comprehension. Section 4 requires test takers to c</w:t>
      </w:r>
      <w:r>
        <w:rPr>
          <w:rFonts w:ascii="Times New Roman" w:hAnsi="Times New Roman" w:eastAsia="宋体"/>
          <w:color w:val="000000" w:themeColor="text1"/>
          <w:kern w:val="0"/>
          <w:sz w:val="24"/>
          <w:szCs w:val="24"/>
          <w:highlight w:val="none"/>
          <w:lang w:val="en-US" w:eastAsia="zh-CN" w:bidi="ar-SA"/>
          <w14:textFill>
            <w14:solidFill>
              <w14:schemeClr w14:val="tx1"/>
            </w14:solidFill>
          </w14:textFill>
        </w:rPr>
        <w:t>omplete the sentences by translating into English the Chinese given in brackets.</w:t>
      </w:r>
    </w:p>
    <w:p>
      <w:pPr>
        <w:keepNext w:val="0"/>
        <w:keepLines w:val="0"/>
        <w:pageBreakBefore w:val="0"/>
        <w:kinsoku/>
        <w:wordWrap/>
        <w:overflowPunct/>
        <w:topLinePunct w:val="0"/>
        <w:autoSpaceDE/>
        <w:autoSpaceDN/>
        <w:bidi w:val="0"/>
        <w:adjustRightInd/>
        <w:snapToGrid/>
        <w:spacing w:before="157" w:beforeLines="50" w:beforeAutospacing="0" w:after="157" w:afterLines="50" w:afterAutospacing="0" w:line="240" w:lineRule="auto"/>
        <w:textAlignment w:val="auto"/>
        <w:outlineLvl w:val="9"/>
        <w:rPr>
          <w:rFonts w:hint="eastAsia" w:ascii="Times New Roman" w:hAnsi="Times New Roman" w:eastAsia="宋体"/>
          <w:i/>
          <w:iCs w:val="0"/>
          <w:color w:val="000000" w:themeColor="text1"/>
          <w:sz w:val="24"/>
          <w:szCs w:val="24"/>
          <w:highlight w:val="none"/>
          <w:lang w:eastAsia="zh-CN"/>
          <w14:textFill>
            <w14:solidFill>
              <w14:schemeClr w14:val="tx1"/>
            </w14:solidFill>
          </w14:textFill>
        </w:rPr>
      </w:pPr>
      <w:r>
        <w:rPr>
          <w:rFonts w:ascii="Times New Roman" w:hAnsi="Times New Roman" w:eastAsia="宋体"/>
          <w:i/>
          <w:iCs w:val="0"/>
          <w:color w:val="000000" w:themeColor="text1"/>
          <w:sz w:val="24"/>
          <w:szCs w:val="24"/>
          <w:highlight w:val="none"/>
          <w14:textFill>
            <w14:solidFill>
              <w14:schemeClr w14:val="tx1"/>
            </w14:solidFill>
          </w14:textFill>
        </w:rPr>
        <w:t>The scale</w:t>
      </w:r>
      <w:r>
        <w:rPr>
          <w:rFonts w:hint="eastAsia" w:ascii="Times New Roman" w:hAnsi="Times New Roman" w:eastAsia="宋体"/>
          <w:i/>
          <w:iCs w:val="0"/>
          <w:color w:val="000000" w:themeColor="text1"/>
          <w:sz w:val="24"/>
          <w:szCs w:val="24"/>
          <w:highlight w:val="none"/>
          <w:lang w:val="en-US" w:eastAsia="zh-CN"/>
          <w14:textFill>
            <w14:solidFill>
              <w14:schemeClr w14:val="tx1"/>
            </w14:solidFill>
          </w14:textFill>
        </w:rPr>
        <w:t>s</w:t>
      </w:r>
      <w:r>
        <w:rPr>
          <w:rFonts w:ascii="Times New Roman" w:hAnsi="Times New Roman" w:eastAsia="宋体"/>
          <w:i/>
          <w:iCs w:val="0"/>
          <w:color w:val="000000" w:themeColor="text1"/>
          <w:sz w:val="24"/>
          <w:szCs w:val="24"/>
          <w:highlight w:val="none"/>
          <w14:textFill>
            <w14:solidFill>
              <w14:schemeClr w14:val="tx1"/>
            </w14:solidFill>
          </w14:textFill>
        </w:rPr>
        <w:t xml:space="preserve"> </w:t>
      </w:r>
      <w:r>
        <w:rPr>
          <w:rFonts w:hint="eastAsia" w:ascii="Times New Roman" w:hAnsi="Times New Roman" w:eastAsia="宋体"/>
          <w:i/>
          <w:iCs w:val="0"/>
          <w:color w:val="000000" w:themeColor="text1"/>
          <w:sz w:val="24"/>
          <w:szCs w:val="24"/>
          <w:highlight w:val="none"/>
          <w14:textFill>
            <w14:solidFill>
              <w14:schemeClr w14:val="tx1"/>
            </w14:solidFill>
          </w14:textFill>
        </w:rPr>
        <w:t>to identify</w:t>
      </w:r>
      <w:r>
        <w:rPr>
          <w:rFonts w:ascii="Times New Roman" w:hAnsi="Times New Roman" w:eastAsia="宋体"/>
          <w:i/>
          <w:iCs w:val="0"/>
          <w:color w:val="000000" w:themeColor="text1"/>
          <w:sz w:val="24"/>
          <w:szCs w:val="24"/>
          <w:highlight w:val="none"/>
          <w14:textFill>
            <w14:solidFill>
              <w14:schemeClr w14:val="tx1"/>
            </w14:solidFill>
          </w14:textFill>
        </w:rPr>
        <w:t xml:space="preserve"> </w:t>
      </w:r>
      <w:r>
        <w:rPr>
          <w:rFonts w:hint="eastAsia" w:ascii="Times New Roman" w:hAnsi="Times New Roman" w:eastAsia="宋体"/>
          <w:i/>
          <w:iCs w:val="0"/>
          <w:color w:val="000000" w:themeColor="text1"/>
          <w:sz w:val="24"/>
          <w:szCs w:val="24"/>
          <w:highlight w:val="none"/>
          <w:lang w:eastAsia="zh-CN"/>
          <w14:textFill>
            <w14:solidFill>
              <w14:schemeClr w14:val="tx1"/>
            </w14:solidFill>
          </w14:textFill>
        </w:rPr>
        <w:t>interaction</w:t>
      </w:r>
      <w:r>
        <w:rPr>
          <w:rFonts w:hint="eastAsia" w:ascii="Times New Roman" w:hAnsi="Times New Roman" w:eastAsia="宋体"/>
          <w:i/>
          <w:iCs w:val="0"/>
          <w:color w:val="000000" w:themeColor="text1"/>
          <w:sz w:val="24"/>
          <w:szCs w:val="24"/>
          <w:highlight w:val="none"/>
          <w:lang w:val="en-US" w:eastAsia="zh-CN"/>
          <w14:textFill>
            <w14:solidFill>
              <w14:schemeClr w14:val="tx1"/>
            </w14:solidFill>
          </w14:textFill>
        </w:rPr>
        <w:t xml:space="preserve"> feasibility</w:t>
      </w:r>
      <w:r>
        <w:rPr>
          <w:rFonts w:hint="eastAsia" w:ascii="Times New Roman" w:hAnsi="Times New Roman" w:eastAsia="宋体"/>
          <w:i/>
          <w:iCs w:val="0"/>
          <w:color w:val="000000" w:themeColor="text1"/>
          <w:sz w:val="24"/>
          <w:szCs w:val="24"/>
          <w:highlight w:val="none"/>
          <w:lang w:eastAsia="zh-CN"/>
          <w14:textFill>
            <w14:solidFill>
              <w14:schemeClr w14:val="tx1"/>
            </w14:solidFill>
          </w14:textFill>
        </w:rPr>
        <w:t>, self-efficacy and self-regulation levels</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default" w:ascii="Times New Roman" w:hAnsi="Times New Roman" w:eastAsia="宋体" w:cs="Times New Roman"/>
          <w:color w:val="000000" w:themeColor="text1"/>
          <w:kern w:val="0"/>
          <w:sz w:val="24"/>
          <w:szCs w:val="24"/>
          <w:highlight w:val="none"/>
          <w:lang w:val="en-US" w:eastAsia="en-US" w:bidi="ar-SA"/>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I</w:t>
      </w:r>
      <w:r>
        <w:rPr>
          <w:rFonts w:hint="default" w:ascii="Times New Roman" w:hAnsi="Times New Roman" w:eastAsia="宋体" w:cs="Times New Roman"/>
          <w:bCs/>
          <w:color w:val="000000" w:themeColor="text1"/>
          <w:sz w:val="24"/>
          <w:szCs w:val="24"/>
          <w:highlight w:val="none"/>
          <w14:textFill>
            <w14:solidFill>
              <w14:schemeClr w14:val="tx1"/>
            </w14:solidFill>
          </w14:textFill>
        </w:rPr>
        <w:t xml:space="preserve">nteraction, self-efficacy and self-regulation </w:t>
      </w:r>
      <w:r>
        <w:rPr>
          <w:rFonts w:hint="eastAsia" w:ascii="Times New Roman" w:hAnsi="Times New Roman" w:eastAsia="宋体" w:cs="Times New Roman"/>
          <w:bCs/>
          <w:color w:val="000000" w:themeColor="text1"/>
          <w:sz w:val="24"/>
          <w:szCs w:val="24"/>
          <w:highlight w:val="none"/>
          <w:lang w:val="en-US" w:eastAsia="zh-CN"/>
          <w14:textFill>
            <w14:solidFill>
              <w14:schemeClr w14:val="tx1"/>
            </w14:solidFill>
          </w14:textFill>
        </w:rPr>
        <w:t xml:space="preserve">were </w:t>
      </w:r>
      <w:r>
        <w:rPr>
          <w:rFonts w:hint="default" w:ascii="Times New Roman" w:hAnsi="Times New Roman" w:eastAsia="宋体" w:cs="Times New Roman"/>
          <w:bCs/>
          <w:color w:val="000000" w:themeColor="text1"/>
          <w:sz w:val="24"/>
          <w:szCs w:val="24"/>
          <w:highlight w:val="none"/>
          <w14:textFill>
            <w14:solidFill>
              <w14:schemeClr w14:val="tx1"/>
            </w14:solidFill>
          </w14:textFill>
        </w:rPr>
        <w:t>three key factors influencing</w:t>
      </w:r>
      <w:r>
        <w:rPr>
          <w:rFonts w:hint="default" w:ascii="Times New Roman" w:hAnsi="Times New Roman" w:eastAsia="宋体" w:cs="Times New Roman"/>
          <w:bCs/>
          <w:color w:val="000000" w:themeColor="text1"/>
          <w:sz w:val="24"/>
          <w:szCs w:val="24"/>
          <w:highlight w:val="none"/>
          <w:lang w:eastAsia="zh-CN"/>
          <w14:textFill>
            <w14:solidFill>
              <w14:schemeClr w14:val="tx1"/>
            </w14:solidFill>
          </w14:textFill>
        </w:rPr>
        <w:t xml:space="preserve"> student satisfaction</w:t>
      </w:r>
      <w:r>
        <w:rPr>
          <w:rFonts w:hint="default" w:ascii="Times New Roman" w:hAnsi="Times New Roman" w:eastAsia="宋体" w:cs="Times New Roman"/>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cs="Times New Roman"/>
          <w:bCs/>
          <w:color w:val="000000" w:themeColor="text1"/>
          <w:sz w:val="24"/>
          <w:szCs w:val="24"/>
          <w:highlight w:val="none"/>
          <w:lang w:val="en-US" w:eastAsia="zh-CN"/>
          <w14:textFill>
            <w14:solidFill>
              <w14:schemeClr w14:val="tx1"/>
            </w14:solidFill>
          </w14:textFill>
        </w:rPr>
        <w:t>Yu</w:t>
      </w:r>
      <w:r>
        <w:rPr>
          <w:rFonts w:hint="default" w:ascii="Times New Roman" w:hAnsi="Times New Roman" w:eastAsia="宋体" w:cs="Times New Roman"/>
          <w:bCs/>
          <w:color w:val="000000" w:themeColor="text1"/>
          <w:sz w:val="24"/>
          <w:szCs w:val="24"/>
          <w:highlight w:val="none"/>
          <w14:textFill>
            <w14:solidFill>
              <w14:schemeClr w14:val="tx1"/>
            </w14:solidFill>
          </w14:textFill>
        </w:rPr>
        <w:t>, 2015</w:t>
      </w:r>
      <w:r>
        <w:rPr>
          <w:rFonts w:hint="default" w:ascii="Times New Roman" w:hAnsi="Times New Roman" w:eastAsia="宋体" w:cs="Times New Roman"/>
          <w:bCs/>
          <w:color w:val="000000" w:themeColor="text1"/>
          <w:sz w:val="24"/>
          <w:szCs w:val="24"/>
          <w:highlight w:val="none"/>
          <w14:textFill>
            <w14:solidFill>
              <w14:schemeClr w14:val="tx1"/>
            </w14:solidFill>
          </w14:textFill>
        </w:rPr>
        <w:t>).</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Peer and student-teacher interactions, as well as interaction between students and learning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conte</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n</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ts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could also play an important role in </w:t>
      </w:r>
      <w:r>
        <w:rPr>
          <w:rFonts w:hint="default" w:ascii="Times New Roman" w:hAnsi="Times New Roman" w:eastAsia="宋体" w:cs="Times New Roman"/>
          <w:bCs/>
          <w:color w:val="000000" w:themeColor="text1"/>
          <w:sz w:val="24"/>
          <w:szCs w:val="24"/>
          <w:highlight w:val="none"/>
          <w:lang w:eastAsia="zh-CN"/>
          <w14:textFill>
            <w14:solidFill>
              <w14:schemeClr w14:val="tx1"/>
            </w14:solidFill>
          </w14:textFill>
        </w:rPr>
        <w:t>student satisfaction</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(Kuo et al., 2014).</w:t>
      </w:r>
      <w:r>
        <w:rPr>
          <w:rFonts w:hint="default" w:ascii="Times New Roman" w:hAnsi="Times New Roman" w:eastAsia="宋体" w:cs="Times New Roman"/>
          <w:bCs/>
          <w:color w:val="000000" w:themeColor="text1"/>
          <w:sz w:val="24"/>
          <w:szCs w:val="24"/>
          <w:highlight w:val="none"/>
          <w14:textFill>
            <w14:solidFill>
              <w14:schemeClr w14:val="tx1"/>
            </w14:solidFill>
          </w14:textFill>
        </w:rPr>
        <w:t xml:space="preserve"> </w:t>
      </w:r>
      <w:r>
        <w:rPr>
          <w:rFonts w:hint="default" w:ascii="Times New Roman" w:hAnsi="Times New Roman" w:eastAsia="宋体" w:cs="Times New Roman"/>
          <w:bCs/>
          <w:color w:val="000000" w:themeColor="text1"/>
          <w:sz w:val="24"/>
          <w:szCs w:val="24"/>
          <w:highlight w:val="none"/>
          <w:lang w:val="en-US" w:eastAsia="zh-CN"/>
          <w14:textFill>
            <w14:solidFill>
              <w14:schemeClr w14:val="tx1"/>
            </w14:solidFill>
          </w14:textFill>
        </w:rPr>
        <w:t>In the environment of clicker-assisted education, s</w:t>
      </w:r>
      <w:r>
        <w:rPr>
          <w:rFonts w:hint="default" w:ascii="Times New Roman" w:hAnsi="Times New Roman" w:eastAsia="宋体" w:cs="Times New Roman"/>
          <w:bCs/>
          <w:color w:val="000000" w:themeColor="text1"/>
          <w:sz w:val="24"/>
          <w:szCs w:val="24"/>
          <w:highlight w:val="none"/>
          <w:lang w:eastAsia="zh-CN"/>
          <w14:textFill>
            <w14:solidFill>
              <w14:schemeClr w14:val="tx1"/>
            </w14:solidFill>
          </w14:textFill>
        </w:rPr>
        <w:t>tudent</w:t>
      </w:r>
      <w:r>
        <w:rPr>
          <w:rFonts w:hint="default" w:ascii="Times New Roman" w:hAnsi="Times New Roman" w:eastAsia="宋体" w:cs="Times New Roman"/>
          <w:bCs/>
          <w:color w:val="000000" w:themeColor="text1"/>
          <w:sz w:val="24"/>
          <w:szCs w:val="24"/>
          <w:highlight w:val="none"/>
          <w14:textFill>
            <w14:solidFill>
              <w14:schemeClr w14:val="tx1"/>
            </w14:solidFill>
          </w14:textFill>
        </w:rPr>
        <w:t xml:space="preserve"> self-efficacy </w:t>
      </w:r>
      <w:r>
        <w:rPr>
          <w:rFonts w:hint="default" w:ascii="Times New Roman" w:hAnsi="Times New Roman" w:eastAsia="宋体" w:cs="Times New Roman"/>
          <w:bCs/>
          <w:color w:val="000000" w:themeColor="text1"/>
          <w:sz w:val="24"/>
          <w:szCs w:val="24"/>
          <w:highlight w:val="none"/>
          <w:lang w:val="en-US" w:eastAsia="zh-CN"/>
          <w14:textFill>
            <w14:solidFill>
              <w14:schemeClr w14:val="tx1"/>
            </w14:solidFill>
          </w14:textFill>
        </w:rPr>
        <w:t>exert</w:t>
      </w:r>
      <w:r>
        <w:rPr>
          <w:rFonts w:hint="eastAsia" w:ascii="Times New Roman" w:hAnsi="Times New Roman" w:eastAsia="宋体" w:cs="Times New Roman"/>
          <w:bCs/>
          <w:color w:val="000000" w:themeColor="text1"/>
          <w:sz w:val="24"/>
          <w:szCs w:val="24"/>
          <w:highlight w:val="none"/>
          <w:lang w:val="en-US" w:eastAsia="zh-CN"/>
          <w14:textFill>
            <w14:solidFill>
              <w14:schemeClr w14:val="tx1"/>
            </w14:solidFill>
          </w14:textFill>
        </w:rPr>
        <w:t>ed</w:t>
      </w:r>
      <w:r>
        <w:rPr>
          <w:rFonts w:hint="default" w:ascii="Times New Roman" w:hAnsi="Times New Roman" w:eastAsia="宋体" w:cs="Times New Roman"/>
          <w:bCs/>
          <w:color w:val="000000" w:themeColor="text1"/>
          <w:sz w:val="24"/>
          <w:szCs w:val="24"/>
          <w:highlight w:val="none"/>
          <w:lang w:val="en-US" w:eastAsia="zh-CN"/>
          <w14:textFill>
            <w14:solidFill>
              <w14:schemeClr w14:val="tx1"/>
            </w14:solidFill>
          </w14:textFill>
        </w:rPr>
        <w:t xml:space="preserve"> </w:t>
      </w:r>
      <w:r>
        <w:rPr>
          <w:rFonts w:hint="default" w:ascii="Times New Roman" w:hAnsi="Times New Roman" w:eastAsia="宋体" w:cs="Times New Roman"/>
          <w:bCs/>
          <w:color w:val="000000" w:themeColor="text1"/>
          <w:sz w:val="24"/>
          <w:szCs w:val="24"/>
          <w:highlight w:val="none"/>
          <w:lang w:val="en-US" w:eastAsia="zh-CN"/>
          <w14:textFill>
            <w14:solidFill>
              <w14:schemeClr w14:val="tx1"/>
            </w14:solidFill>
          </w14:textFill>
        </w:rPr>
        <w:t xml:space="preserve">an important </w:t>
      </w:r>
      <w:r>
        <w:rPr>
          <w:rFonts w:hint="default" w:ascii="Times New Roman" w:hAnsi="Times New Roman" w:eastAsia="宋体" w:cs="Times New Roman"/>
          <w:bCs/>
          <w:color w:val="000000" w:themeColor="text1"/>
          <w:sz w:val="24"/>
          <w:szCs w:val="24"/>
          <w:highlight w:val="none"/>
          <w14:textFill>
            <w14:solidFill>
              <w14:schemeClr w14:val="tx1"/>
            </w14:solidFill>
          </w14:textFill>
        </w:rPr>
        <w:t>influence</w:t>
      </w:r>
      <w:r>
        <w:rPr>
          <w:rFonts w:hint="default" w:ascii="Times New Roman" w:hAnsi="Times New Roman" w:eastAsia="宋体" w:cs="Times New Roman"/>
          <w:bCs/>
          <w:color w:val="000000" w:themeColor="text1"/>
          <w:sz w:val="24"/>
          <w:szCs w:val="24"/>
          <w:highlight w:val="none"/>
          <w:lang w:val="en-US" w:eastAsia="zh-CN"/>
          <w14:textFill>
            <w14:solidFill>
              <w14:schemeClr w14:val="tx1"/>
            </w14:solidFill>
          </w14:textFill>
        </w:rPr>
        <w:t xml:space="preserve"> on</w:t>
      </w:r>
      <w:r>
        <w:rPr>
          <w:rFonts w:hint="default" w:ascii="Times New Roman" w:hAnsi="Times New Roman" w:eastAsia="宋体" w:cs="Times New Roman"/>
          <w:bCs/>
          <w:color w:val="000000" w:themeColor="text1"/>
          <w:sz w:val="24"/>
          <w:szCs w:val="24"/>
          <w:highlight w:val="none"/>
          <w:lang w:eastAsia="zh-CN"/>
          <w14:textFill>
            <w14:solidFill>
              <w14:schemeClr w14:val="tx1"/>
            </w14:solidFill>
          </w14:textFill>
        </w:rPr>
        <w:t xml:space="preserve"> student satisfaction</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(Liang and Tsai, 2008; Artino and Anthony, 2007).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As regards to youngsters, s</w:t>
      </w:r>
      <w:r>
        <w:rPr>
          <w:rFonts w:hint="default" w:ascii="Times New Roman" w:hAnsi="Times New Roman" w:eastAsia="宋体" w:cs="Times New Roman"/>
          <w:color w:val="000000" w:themeColor="text1"/>
          <w:sz w:val="24"/>
          <w:szCs w:val="24"/>
          <w:highlight w:val="none"/>
          <w:lang w:eastAsia="zh-CN"/>
          <w14:textFill>
            <w14:solidFill>
              <w14:schemeClr w14:val="tx1"/>
            </w14:solidFill>
          </w14:textFill>
        </w:rPr>
        <w:t>tudent</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self-efficacy </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wa</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s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closely related to</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satisfaction (Çakar, 2012). Self-regulation </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was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referred to as </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the variable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revealing </w:t>
      </w:r>
      <w:r>
        <w:rPr>
          <w:rFonts w:hint="default" w:ascii="Times New Roman" w:hAnsi="Times New Roman" w:eastAsia="宋体" w:cs="Times New Roman"/>
          <w:color w:val="000000" w:themeColor="text1"/>
          <w:sz w:val="24"/>
          <w:szCs w:val="24"/>
          <w:highlight w:val="none"/>
          <w:lang w:eastAsia="zh-CN"/>
          <w14:textFill>
            <w14:solidFill>
              <w14:schemeClr w14:val="tx1"/>
            </w14:solidFill>
          </w14:textFill>
        </w:rPr>
        <w:t>student</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meta-cognition and motivation (Zimmerman and Schunk, 1989), which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exert</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ed</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a positive influence on</w:t>
      </w:r>
      <w:r>
        <w:rPr>
          <w:rFonts w:hint="default" w:ascii="Times New Roman" w:hAnsi="Times New Roman" w:eastAsia="宋体" w:cs="Times New Roman"/>
          <w:color w:val="000000" w:themeColor="text1"/>
          <w:sz w:val="24"/>
          <w:szCs w:val="24"/>
          <w:highlight w:val="none"/>
          <w:lang w:eastAsia="zh-CN"/>
          <w14:textFill>
            <w14:solidFill>
              <w14:schemeClr w14:val="tx1"/>
            </w14:solidFill>
          </w14:textFill>
        </w:rPr>
        <w:t xml:space="preserve"> student satisfaction</w:t>
      </w:r>
      <w:r>
        <w:rPr>
          <w:rFonts w:hint="default" w:ascii="Times New Roman" w:hAnsi="Times New Roman" w:eastAsia="宋体" w:cs="Times New Roman"/>
          <w:color w:val="000000" w:themeColor="text1"/>
          <w:sz w:val="24"/>
          <w:szCs w:val="24"/>
          <w:highlight w:val="none"/>
          <w:lang w:eastAsia="en-US"/>
          <w14:textFill>
            <w14:solidFill>
              <w14:schemeClr w14:val="tx1"/>
            </w14:solidFill>
          </w14:textFill>
        </w:rPr>
        <w:t xml:space="preserve"> (Deci and Ryan, 1996; Bembenutty and White, 2013). Three scales, </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followed by a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five</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-point Likert scale: </w:t>
      </w:r>
      <w:r>
        <w:rPr>
          <w:rFonts w:hint="default" w:ascii="Times New Roman" w:hAnsi="Times New Roman" w:eastAsia="宋体" w:cs="Times New Roman"/>
          <w:i/>
          <w:color w:val="000000" w:themeColor="text1"/>
          <w:sz w:val="24"/>
          <w:szCs w:val="24"/>
          <w:highlight w:val="none"/>
          <w14:textFill>
            <w14:solidFill>
              <w14:schemeClr w14:val="tx1"/>
            </w14:solidFill>
          </w14:textFill>
        </w:rPr>
        <w:t xml:space="preserve">I strongly disagree, I disagree, </w:t>
      </w:r>
      <w:r>
        <w:rPr>
          <w:rFonts w:hint="default" w:ascii="Times New Roman" w:hAnsi="Times New Roman" w:eastAsia="宋体" w:cs="Times New Roman"/>
          <w:i/>
          <w:color w:val="000000" w:themeColor="text1"/>
          <w:sz w:val="24"/>
          <w:szCs w:val="24"/>
          <w:highlight w:val="none"/>
          <w:lang w:val="en-US" w:eastAsia="zh-CN"/>
          <w14:textFill>
            <w14:solidFill>
              <w14:schemeClr w14:val="tx1"/>
            </w14:solidFill>
          </w14:textFill>
        </w:rPr>
        <w:t xml:space="preserve">neutral, </w:t>
      </w:r>
      <w:r>
        <w:rPr>
          <w:rFonts w:hint="default" w:ascii="Times New Roman" w:hAnsi="Times New Roman" w:eastAsia="宋体" w:cs="Times New Roman"/>
          <w:i/>
          <w:color w:val="000000" w:themeColor="text1"/>
          <w:sz w:val="24"/>
          <w:szCs w:val="24"/>
          <w:highlight w:val="none"/>
          <w14:textFill>
            <w14:solidFill>
              <w14:schemeClr w14:val="tx1"/>
            </w14:solidFill>
          </w14:textFill>
        </w:rPr>
        <w:t>I agree, I strongly agree,</w:t>
      </w:r>
      <w:r>
        <w:rPr>
          <w:rFonts w:hint="default" w:ascii="Times New Roman" w:hAnsi="Times New Roman" w:eastAsia="宋体" w:cs="Times New Roman"/>
          <w:color w:val="000000" w:themeColor="text1"/>
          <w:sz w:val="24"/>
          <w:szCs w:val="24"/>
          <w:highlight w:val="none"/>
          <w:lang w:eastAsia="en-US"/>
          <w14:textFill>
            <w14:solidFill>
              <w14:schemeClr w14:val="tx1"/>
            </w14:solidFill>
          </w14:textFill>
        </w:rPr>
        <w:t xml:space="preserve"> were used to identify interaction</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feasibility</w:t>
      </w:r>
      <w:r>
        <w:rPr>
          <w:rFonts w:hint="default" w:ascii="Times New Roman" w:hAnsi="Times New Roman" w:eastAsia="宋体" w:cs="Times New Roman"/>
          <w:color w:val="000000" w:themeColor="text1"/>
          <w:sz w:val="24"/>
          <w:szCs w:val="24"/>
          <w:highlight w:val="none"/>
          <w:lang w:eastAsia="en-US"/>
          <w14:textFill>
            <w14:solidFill>
              <w14:schemeClr w14:val="tx1"/>
            </w14:solidFill>
          </w14:textFill>
        </w:rPr>
        <w:t>, self-efficacy and self-regulation</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respectively</w:t>
      </w:r>
      <w:r>
        <w:rPr>
          <w:rFonts w:hint="default" w:ascii="Times New Roman" w:hAnsi="Times New Roman" w:eastAsia="宋体" w:cs="Times New Roman"/>
          <w:color w:val="000000" w:themeColor="text1"/>
          <w:sz w:val="24"/>
          <w:szCs w:val="24"/>
          <w:highlight w:val="none"/>
          <w:lang w:eastAsia="en-US"/>
          <w14:textFill>
            <w14:solidFill>
              <w14:schemeClr w14:val="tx1"/>
            </w14:solidFill>
          </w14:textFill>
        </w:rPr>
        <w:t xml:space="preserve">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(see </w:t>
      </w:r>
      <w:r>
        <w:rPr>
          <w:rFonts w:hint="default" w:ascii="Times New Roman" w:hAnsi="Times New Roman" w:eastAsia="宋体" w:cs="Times New Roman"/>
          <w:color w:val="000000" w:themeColor="text1"/>
          <w:sz w:val="24"/>
          <w:szCs w:val="24"/>
          <w:highlight w:val="none"/>
          <w:lang w:eastAsia="en-US"/>
          <w14:textFill>
            <w14:solidFill>
              <w14:schemeClr w14:val="tx1"/>
            </w14:solidFill>
          </w14:textFill>
        </w:rPr>
        <w:t>Table 2</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highlight w:val="none"/>
          <w:lang w:eastAsia="en-US"/>
          <w14:textFill>
            <w14:solidFill>
              <w14:schemeClr w14:val="tx1"/>
            </w14:solidFill>
          </w14:textFill>
        </w:rPr>
        <w:t>.</w:t>
      </w:r>
    </w:p>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b/>
          <w:color w:val="000000" w:themeColor="text1"/>
          <w:sz w:val="24"/>
          <w:szCs w:val="24"/>
          <w:highlight w:val="none"/>
          <w14:textFill>
            <w14:solidFill>
              <w14:schemeClr w14:val="tx1"/>
            </w14:solidFill>
          </w14:textFill>
        </w:rPr>
      </w:pPr>
      <w:r>
        <w:rPr>
          <w:rFonts w:ascii="Times New Roman" w:hAnsi="Times New Roman" w:eastAsia="宋体"/>
          <w:b/>
          <w:color w:val="000000" w:themeColor="text1"/>
          <w:sz w:val="24"/>
          <w:szCs w:val="24"/>
          <w:highlight w:val="none"/>
          <w14:textFill>
            <w14:solidFill>
              <w14:schemeClr w14:val="tx1"/>
            </w14:solidFill>
          </w14:textFill>
        </w:rPr>
        <w:t>Table 2</w:t>
      </w:r>
    </w:p>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A scale to identify satisfaction (adapted from Yu, 2015)</w:t>
      </w:r>
    </w:p>
    <w:tbl>
      <w:tblPr>
        <w:tblStyle w:val="2"/>
        <w:tblW w:w="8522"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26"/>
        <w:gridCol w:w="6480"/>
        <w:gridCol w:w="51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006" w:type="dxa"/>
            <w:gridSpan w:val="2"/>
            <w:tcBorders>
              <w:top w:val="single" w:color="auto" w:sz="4" w:space="0"/>
              <w:bottom w:val="single" w:color="auto" w:sz="4" w:space="0"/>
            </w:tcBorders>
            <w:noWrap w:val="0"/>
            <w:vAlign w:val="top"/>
          </w:tcPr>
          <w:p>
            <w:pPr>
              <w:keepNext/>
              <w:keepLines w:val="0"/>
              <w:pageBreakBefore w:val="0"/>
              <w:widowControl w:val="0"/>
              <w:kinsoku/>
              <w:wordWrap/>
              <w:overflowPunct/>
              <w:topLinePunct w:val="0"/>
              <w:autoSpaceDE w:val="0"/>
              <w:autoSpaceDN w:val="0"/>
              <w:bidi w:val="0"/>
              <w:adjustRightInd w:val="0"/>
              <w:snapToGrid/>
              <w:spacing w:line="240" w:lineRule="auto"/>
              <w:textAlignment w:val="auto"/>
              <w:rPr>
                <w:rFonts w:hint="eastAsia" w:ascii="Times New Roman" w:hAnsi="Times New Roman" w:eastAsia="宋体"/>
                <w:b/>
                <w:color w:val="000000" w:themeColor="text1"/>
                <w:sz w:val="24"/>
                <w:szCs w:val="24"/>
                <w:highlight w:val="none"/>
                <w14:textFill>
                  <w14:solidFill>
                    <w14:schemeClr w14:val="tx1"/>
                  </w14:solidFill>
                </w14:textFill>
              </w:rPr>
            </w:pPr>
            <w:r>
              <w:rPr>
                <w:rFonts w:ascii="Times New Roman" w:hAnsi="Times New Roman" w:eastAsia="宋体"/>
                <w:b/>
                <w:color w:val="000000" w:themeColor="text1"/>
                <w:sz w:val="24"/>
                <w:szCs w:val="24"/>
                <w:highlight w:val="none"/>
                <w14:textFill>
                  <w14:solidFill>
                    <w14:schemeClr w14:val="tx1"/>
                  </w14:solidFill>
                </w14:textFill>
              </w:rPr>
              <w:t>S</w:t>
            </w:r>
            <w:r>
              <w:rPr>
                <w:rFonts w:hint="eastAsia" w:ascii="Times New Roman" w:hAnsi="Times New Roman" w:eastAsia="宋体"/>
                <w:b/>
                <w:color w:val="000000" w:themeColor="text1"/>
                <w:sz w:val="24"/>
                <w:szCs w:val="24"/>
                <w:highlight w:val="none"/>
                <w14:textFill>
                  <w14:solidFill>
                    <w14:schemeClr w14:val="tx1"/>
                  </w14:solidFill>
                </w14:textFill>
              </w:rPr>
              <w:t>cales of satisfaction</w:t>
            </w:r>
          </w:p>
        </w:tc>
        <w:tc>
          <w:tcPr>
            <w:tcW w:w="516" w:type="dxa"/>
            <w:tcBorders>
              <w:top w:val="single" w:color="auto" w:sz="4" w:space="0"/>
              <w:bottom w:val="single" w:color="auto" w:sz="4" w:space="0"/>
            </w:tcBorders>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b/>
                <w:color w:val="000000" w:themeColor="text1"/>
                <w:sz w:val="24"/>
                <w:szCs w:val="24"/>
                <w:highlight w:val="none"/>
                <w14:textFill>
                  <w14:solidFill>
                    <w14:schemeClr w14:val="tx1"/>
                  </w14:solidFill>
                </w14:textFill>
              </w:rPr>
            </w:pPr>
            <w:r>
              <w:rPr>
                <w:rFonts w:ascii="Times New Roman" w:hAnsi="Times New Roman" w:eastAsia="宋体"/>
                <w:b/>
                <w:color w:val="000000" w:themeColor="text1"/>
                <w:sz w:val="24"/>
                <w:szCs w:val="24"/>
                <w:highlight w:val="none"/>
                <w14:textFill>
                  <w14:solidFill>
                    <w14:schemeClr w14:val="tx1"/>
                  </w14:solidFill>
                </w14:textFill>
              </w:rPr>
              <w:t>α</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006" w:type="dxa"/>
            <w:gridSpan w:val="2"/>
            <w:tcBorders>
              <w:top w:val="single" w:color="auto" w:sz="4" w:space="0"/>
              <w:bottom w:val="single" w:color="auto" w:sz="4" w:space="0"/>
            </w:tcBorders>
            <w:noWrap w:val="0"/>
            <w:vAlign w:val="top"/>
          </w:tcPr>
          <w:p>
            <w:pPr>
              <w:keepNext/>
              <w:keepLines w:val="0"/>
              <w:pageBreakBefore w:val="0"/>
              <w:widowControl w:val="0"/>
              <w:kinsoku/>
              <w:wordWrap/>
              <w:overflowPunct/>
              <w:topLinePunct w:val="0"/>
              <w:autoSpaceDE w:val="0"/>
              <w:autoSpaceDN w:val="0"/>
              <w:bidi w:val="0"/>
              <w:adjustRightInd w:val="0"/>
              <w:snapToGrid/>
              <w:spacing w:line="240" w:lineRule="auto"/>
              <w:textAlignment w:val="auto"/>
              <w:rPr>
                <w:rFonts w:hint="eastAsia" w:ascii="Times New Roman" w:hAnsi="Times New Roman" w:eastAsia="宋体"/>
                <w:color w:val="000000" w:themeColor="text1"/>
                <w:sz w:val="24"/>
                <w:szCs w:val="24"/>
                <w:highlight w:val="none"/>
                <w:lang w:eastAsia="zh-CN"/>
                <w14:textFill>
                  <w14:solidFill>
                    <w14:schemeClr w14:val="tx1"/>
                  </w14:solidFill>
                </w14:textFill>
              </w:rPr>
            </w:pPr>
            <w:r>
              <w:rPr>
                <w:rFonts w:hint="eastAsia" w:ascii="Times New Roman" w:hAnsi="Times New Roman" w:eastAsia="宋体"/>
                <w:b/>
                <w:color w:val="000000" w:themeColor="text1"/>
                <w:sz w:val="24"/>
                <w:szCs w:val="24"/>
                <w:highlight w:val="none"/>
                <w:lang w:eastAsia="zh-CN"/>
                <w14:textFill>
                  <w14:solidFill>
                    <w14:schemeClr w14:val="tx1"/>
                  </w14:solidFill>
                </w14:textFill>
              </w:rPr>
              <w:t>Interaction feasibility</w:t>
            </w:r>
          </w:p>
        </w:tc>
        <w:tc>
          <w:tcPr>
            <w:tcW w:w="516" w:type="dxa"/>
            <w:tcBorders>
              <w:top w:val="single" w:color="auto" w:sz="4" w:space="0"/>
              <w:bottom w:val="single" w:color="auto" w:sz="4" w:space="0"/>
            </w:tcBorders>
            <w:noWrap w:val="0"/>
            <w:vAlign w:val="top"/>
          </w:tcPr>
          <w:p>
            <w:pPr>
              <w:keepNext/>
              <w:keepLines w:val="0"/>
              <w:pageBreakBefore w:val="0"/>
              <w:widowControl w:val="0"/>
              <w:kinsoku/>
              <w:wordWrap/>
              <w:overflowPunct/>
              <w:topLinePunct w:val="0"/>
              <w:bidi w:val="0"/>
              <w:snapToGrid/>
              <w:spacing w:line="240" w:lineRule="auto"/>
              <w:textAlignment w:val="auto"/>
              <w:rPr>
                <w:rFonts w:hint="eastAsia" w:ascii="Times New Roman" w:hAnsi="Times New Roman" w:eastAsia="宋体"/>
                <w:color w:val="000000" w:themeColor="text1"/>
                <w:sz w:val="24"/>
                <w:szCs w:val="24"/>
                <w:highlight w:val="none"/>
                <w14:textFill>
                  <w14:solidFill>
                    <w14:schemeClr w14:val="tx1"/>
                  </w14:solidFill>
                </w14:textFill>
              </w:rPr>
            </w:pPr>
            <w:r>
              <w:rPr>
                <w:rFonts w:hint="eastAsia" w:ascii="Times New Roman" w:hAnsi="Times New Roman" w:eastAsia="宋体"/>
                <w:color w:val="000000" w:themeColor="text1"/>
                <w:sz w:val="24"/>
                <w:szCs w:val="24"/>
                <w:highlight w:val="none"/>
                <w14:textFill>
                  <w14:solidFill>
                    <w14:schemeClr w14:val="tx1"/>
                  </w14:solidFill>
                </w14:textFill>
              </w:rPr>
              <w:t>.82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tcBorders>
              <w:top w:val="single" w:color="auto" w:sz="4" w:space="0"/>
            </w:tcBorders>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Clickers-assisted English class provides a discussion platform for interaction.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Clickers-assisted English class facilitates feedback from peers.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Clickers-assisted English class presents an easy access to frequently asked questions.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Clickers-assisted English class provides a place to discuss questions.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Generally, Clickers-assisted English class contributes to the interactive capacity of students.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006" w:type="dxa"/>
            <w:gridSpan w:val="2"/>
            <w:noWrap w:val="0"/>
            <w:vAlign w:val="top"/>
          </w:tcPr>
          <w:p>
            <w:pPr>
              <w:keepNext/>
              <w:keepLines w:val="0"/>
              <w:pageBreakBefore w:val="0"/>
              <w:widowControl w:val="0"/>
              <w:kinsoku/>
              <w:wordWrap/>
              <w:overflowPunct/>
              <w:topLinePunct w:val="0"/>
              <w:autoSpaceDE w:val="0"/>
              <w:autoSpaceDN w:val="0"/>
              <w:bidi w:val="0"/>
              <w:adjustRightInd w:val="0"/>
              <w:snapToGrid/>
              <w:spacing w:line="240" w:lineRule="auto"/>
              <w:textAlignment w:val="auto"/>
              <w:rPr>
                <w:rFonts w:ascii="Times New Roman" w:hAnsi="Times New Roman" w:eastAsia="宋体"/>
                <w:b/>
                <w:color w:val="000000" w:themeColor="text1"/>
                <w:sz w:val="24"/>
                <w:szCs w:val="24"/>
                <w:highlight w:val="none"/>
                <w14:textFill>
                  <w14:solidFill>
                    <w14:schemeClr w14:val="tx1"/>
                  </w14:solidFill>
                </w14:textFill>
              </w:rPr>
            </w:pPr>
            <w:r>
              <w:rPr>
                <w:rFonts w:ascii="Times New Roman" w:hAnsi="Times New Roman" w:eastAsia="宋体"/>
                <w:b/>
                <w:color w:val="000000" w:themeColor="text1"/>
                <w:sz w:val="24"/>
                <w:szCs w:val="24"/>
                <w:highlight w:val="none"/>
                <w14:textFill>
                  <w14:solidFill>
                    <w14:schemeClr w14:val="tx1"/>
                  </w14:solidFill>
                </w14:textFill>
              </w:rPr>
              <w:t>A self-efficacy scale</w:t>
            </w:r>
          </w:p>
        </w:tc>
        <w:tc>
          <w:tcPr>
            <w:tcW w:w="516" w:type="dxa"/>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.90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 feel confident understanding terms</w:t>
            </w:r>
            <w:r>
              <w:rPr>
                <w:rFonts w:hint="eastAsia" w:ascii="Times New Roman" w:hAnsi="Times New Roman" w:eastAsia="宋体"/>
                <w:b w:val="0"/>
                <w:i w:val="0"/>
                <w:color w:val="000000" w:themeColor="text1"/>
                <w:sz w:val="24"/>
                <w:szCs w:val="24"/>
                <w:highlight w:val="none"/>
                <w:lang w:eastAsia="zh-CN"/>
                <w14:textFill>
                  <w14:solidFill>
                    <w14:schemeClr w14:val="tx1"/>
                  </w14:solidFill>
                </w14:textFill>
              </w:rPr>
              <w:t xml:space="preserve"> or </w:t>
            </w:r>
            <w:r>
              <w:rPr>
                <w:rFonts w:ascii="Times New Roman" w:hAnsi="Times New Roman" w:eastAsia="宋体"/>
                <w:color w:val="000000" w:themeColor="text1"/>
                <w:sz w:val="24"/>
                <w:szCs w:val="24"/>
                <w:highlight w:val="none"/>
                <w14:textFill>
                  <w14:solidFill>
                    <w14:schemeClr w14:val="tx1"/>
                  </w14:solidFill>
                </w14:textFill>
              </w:rPr>
              <w:t>words relating to hardware of clickers.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 feel confident understanding terms</w:t>
            </w:r>
            <w:r>
              <w:rPr>
                <w:rFonts w:hint="eastAsia" w:ascii="Times New Roman" w:hAnsi="Times New Roman" w:eastAsia="宋体"/>
                <w:i/>
                <w:color w:val="000000" w:themeColor="text1"/>
                <w:sz w:val="24"/>
                <w:szCs w:val="24"/>
                <w:highlight w:val="none"/>
                <w:lang w:eastAsia="zh-CN"/>
                <w14:textFill>
                  <w14:solidFill>
                    <w14:schemeClr w14:val="tx1"/>
                  </w14:solidFill>
                </w14:textFill>
              </w:rPr>
              <w:t xml:space="preserve"> </w:t>
            </w:r>
            <w:r>
              <w:rPr>
                <w:rFonts w:hint="eastAsia" w:ascii="Times New Roman" w:hAnsi="Times New Roman" w:eastAsia="宋体"/>
                <w:i w:val="0"/>
                <w:iCs/>
                <w:color w:val="000000" w:themeColor="text1"/>
                <w:sz w:val="24"/>
                <w:szCs w:val="24"/>
                <w:highlight w:val="none"/>
                <w:lang w:eastAsia="zh-CN"/>
                <w14:textFill>
                  <w14:solidFill>
                    <w14:schemeClr w14:val="tx1"/>
                  </w14:solidFill>
                </w14:textFill>
              </w:rPr>
              <w:t>or</w:t>
            </w:r>
            <w:r>
              <w:rPr>
                <w:rFonts w:hint="eastAsia" w:ascii="Times New Roman" w:hAnsi="Times New Roman" w:eastAsia="宋体"/>
                <w:i/>
                <w:color w:val="000000" w:themeColor="text1"/>
                <w:sz w:val="24"/>
                <w:szCs w:val="24"/>
                <w:highlight w:val="none"/>
                <w:lang w:eastAsia="zh-CN"/>
                <w14:textFill>
                  <w14:solidFill>
                    <w14:schemeClr w14:val="tx1"/>
                  </w14:solidFill>
                </w14:textFill>
              </w:rPr>
              <w:t xml:space="preserve"> </w:t>
            </w:r>
            <w:r>
              <w:rPr>
                <w:rFonts w:ascii="Times New Roman" w:hAnsi="Times New Roman" w:eastAsia="宋体"/>
                <w:color w:val="000000" w:themeColor="text1"/>
                <w:sz w:val="24"/>
                <w:szCs w:val="24"/>
                <w:highlight w:val="none"/>
                <w14:textFill>
                  <w14:solidFill>
                    <w14:schemeClr w14:val="tx1"/>
                  </w14:solidFill>
                </w14:textFill>
              </w:rPr>
              <w:t>words relating to software of clickers.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 feel confident describing functions of clickers.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 feel confident trouble shooting problems of clickers.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 feel confident explaining why a task will not run through clickers.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 feel confident using the clickers to learn.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 feel confident learning advanced skills through clickers.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 feel confident turning to a peer discussion when needed.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006" w:type="dxa"/>
            <w:gridSpan w:val="2"/>
            <w:noWrap w:val="0"/>
            <w:vAlign w:val="top"/>
          </w:tcPr>
          <w:p>
            <w:pPr>
              <w:keepNext/>
              <w:keepLines w:val="0"/>
              <w:pageBreakBefore w:val="0"/>
              <w:widowControl w:val="0"/>
              <w:kinsoku/>
              <w:wordWrap/>
              <w:overflowPunct/>
              <w:topLinePunct w:val="0"/>
              <w:autoSpaceDE w:val="0"/>
              <w:autoSpaceDN w:val="0"/>
              <w:bidi w:val="0"/>
              <w:adjustRightInd w:val="0"/>
              <w:snapToGrid/>
              <w:spacing w:line="240" w:lineRule="auto"/>
              <w:textAlignment w:val="auto"/>
              <w:rPr>
                <w:rFonts w:ascii="Times New Roman" w:hAnsi="Times New Roman" w:eastAsia="宋体"/>
                <w:b/>
                <w:color w:val="000000" w:themeColor="text1"/>
                <w:sz w:val="24"/>
                <w:szCs w:val="24"/>
                <w:highlight w:val="none"/>
                <w14:textFill>
                  <w14:solidFill>
                    <w14:schemeClr w14:val="tx1"/>
                  </w14:solidFill>
                </w14:textFill>
              </w:rPr>
            </w:pPr>
            <w:r>
              <w:rPr>
                <w:rFonts w:ascii="Times New Roman" w:hAnsi="Times New Roman" w:eastAsia="宋体"/>
                <w:b/>
                <w:color w:val="000000" w:themeColor="text1"/>
                <w:sz w:val="24"/>
                <w:szCs w:val="24"/>
                <w:highlight w:val="none"/>
                <w14:textFill>
                  <w14:solidFill>
                    <w14:schemeClr w14:val="tx1"/>
                  </w14:solidFill>
                </w14:textFill>
              </w:rPr>
              <w:t>A self-regulation scale</w:t>
            </w:r>
          </w:p>
        </w:tc>
        <w:tc>
          <w:tcPr>
            <w:tcW w:w="516" w:type="dxa"/>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.83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If I study in appropriate ways, then I will be able to learn the material in this course.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It is my own fault if I don't learn the material in this course.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If I try hard enough, then I will understand the course material.</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522" w:type="dxa"/>
            <w:gridSpan w:val="3"/>
            <w:tcBorders>
              <w:bottom w:val="single" w:color="auto" w:sz="4" w:space="0"/>
            </w:tcBorders>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If I don't understand the course material, it is because I didn't try hard enough.</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526" w:type="dxa"/>
            <w:tcBorders>
              <w:top w:val="single" w:color="auto" w:sz="4" w:space="0"/>
              <w:bottom w:val="single" w:color="auto" w:sz="4" w:space="0"/>
            </w:tcBorders>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ascii="Times New Roman" w:hAnsi="Times New Roman" w:eastAsia="宋体"/>
                <w:b/>
                <w:color w:val="000000" w:themeColor="text1"/>
                <w:sz w:val="24"/>
                <w:szCs w:val="24"/>
                <w:highlight w:val="none"/>
                <w14:textFill>
                  <w14:solidFill>
                    <w14:schemeClr w14:val="tx1"/>
                  </w14:solidFill>
                </w14:textFill>
              </w:rPr>
              <w:t>Likert scale</w:t>
            </w:r>
          </w:p>
        </w:tc>
        <w:tc>
          <w:tcPr>
            <w:tcW w:w="6996" w:type="dxa"/>
            <w:gridSpan w:val="2"/>
            <w:tcBorders>
              <w:top w:val="single" w:color="auto" w:sz="4" w:space="0"/>
              <w:bottom w:val="single" w:color="auto" w:sz="4" w:space="0"/>
            </w:tcBorders>
            <w:noWrap w:val="0"/>
            <w:vAlign w:val="top"/>
          </w:tcPr>
          <w:p>
            <w:pPr>
              <w:keepNext/>
              <w:keepLines w:val="0"/>
              <w:pageBreakBefore w:val="0"/>
              <w:widowControl w:val="0"/>
              <w:kinsoku/>
              <w:wordWrap/>
              <w:overflowPunct/>
              <w:topLinePunct w:val="0"/>
              <w:bidi w:val="0"/>
              <w:snapToGrid/>
              <w:spacing w:line="240" w:lineRule="auto"/>
              <w:textAlignment w:val="auto"/>
              <w:rPr>
                <w:rFonts w:ascii="Times New Roman" w:hAnsi="Times New Roman" w:eastAsia="宋体"/>
                <w:color w:val="000000" w:themeColor="text1"/>
                <w:sz w:val="24"/>
                <w:szCs w:val="24"/>
                <w:highlight w:val="none"/>
                <w14:textFill>
                  <w14:solidFill>
                    <w14:schemeClr w14:val="tx1"/>
                  </w14:solidFill>
                </w14:textFill>
              </w:rPr>
            </w:pP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5</w:t>
            </w:r>
            <w:r>
              <w:rPr>
                <w:rFonts w:ascii="Times New Roman" w:hAnsi="Times New Roman" w:eastAsia="宋体"/>
                <w:color w:val="000000" w:themeColor="text1"/>
                <w:sz w:val="24"/>
                <w:szCs w:val="24"/>
                <w:highlight w:val="none"/>
                <w14:textFill>
                  <w14:solidFill>
                    <w14:schemeClr w14:val="tx1"/>
                  </w14:solidFill>
                </w14:textFill>
              </w:rPr>
              <w:t xml:space="preserve">=strongly agree;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4</w:t>
            </w:r>
            <w:r>
              <w:rPr>
                <w:rFonts w:ascii="Times New Roman" w:hAnsi="Times New Roman" w:eastAsia="宋体"/>
                <w:color w:val="000000" w:themeColor="text1"/>
                <w:sz w:val="24"/>
                <w:szCs w:val="24"/>
                <w:highlight w:val="none"/>
                <w14:textFill>
                  <w14:solidFill>
                    <w14:schemeClr w14:val="tx1"/>
                  </w14:solidFill>
                </w14:textFill>
              </w:rPr>
              <w:t xml:space="preserve">=agree;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3</w:t>
            </w:r>
            <w:r>
              <w:rPr>
                <w:rFonts w:ascii="Times New Roman" w:hAnsi="Times New Roman" w:eastAsia="宋体"/>
                <w:color w:val="000000" w:themeColor="text1"/>
                <w:sz w:val="24"/>
                <w:szCs w:val="24"/>
                <w:highlight w:val="none"/>
                <w14:textFill>
                  <w14:solidFill>
                    <w14:schemeClr w14:val="tx1"/>
                  </w14:solidFill>
                </w14:textFill>
              </w:rPr>
              <w:t>=</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neutral, 2=</w:t>
            </w:r>
            <w:r>
              <w:rPr>
                <w:rFonts w:ascii="Times New Roman" w:hAnsi="Times New Roman" w:eastAsia="宋体"/>
                <w:color w:val="000000" w:themeColor="text1"/>
                <w:sz w:val="24"/>
                <w:szCs w:val="24"/>
                <w:highlight w:val="none"/>
                <w14:textFill>
                  <w14:solidFill>
                    <w14:schemeClr w14:val="tx1"/>
                  </w14:solidFill>
                </w14:textFill>
              </w:rPr>
              <w:t>disagree; 1=strongly disagree</w:t>
            </w:r>
          </w:p>
        </w:tc>
      </w:tr>
    </w:tbl>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default" w:ascii="Times New Roman" w:hAnsi="Times New Roman" w:eastAsia="宋体"/>
          <w:color w:val="000000" w:themeColor="text1"/>
          <w:sz w:val="24"/>
          <w:szCs w:val="24"/>
          <w:highlight w:val="none"/>
          <w:lang w:val="en-US" w:eastAsia="zh-CN"/>
          <w14:textFill>
            <w14:solidFill>
              <w14:schemeClr w14:val="tx1"/>
            </w14:solidFill>
          </w14:textFill>
        </w:rPr>
      </w:pPr>
      <w:r>
        <w:rPr>
          <w:rFonts w:ascii="Times New Roman" w:hAnsi="Times New Roman" w:eastAsia="宋体"/>
          <w:color w:val="000000" w:themeColor="text1"/>
          <w:sz w:val="24"/>
          <w:szCs w:val="24"/>
          <w:highlight w:val="none"/>
          <w14:textFill>
            <w14:solidFill>
              <w14:schemeClr w14:val="tx1"/>
            </w14:solidFill>
          </w14:textFill>
        </w:rPr>
        <w:t>A</w:t>
      </w:r>
      <w:r>
        <w:rPr>
          <w:rFonts w:hint="eastAsia" w:ascii="Times New Roman" w:hAnsi="Times New Roman" w:eastAsia="宋体"/>
          <w:color w:val="000000" w:themeColor="text1"/>
          <w:sz w:val="24"/>
          <w:szCs w:val="24"/>
          <w:highlight w:val="none"/>
          <w14:textFill>
            <w14:solidFill>
              <w14:schemeClr w14:val="tx1"/>
            </w14:solidFill>
          </w14:textFill>
        </w:rPr>
        <w:t xml:space="preserve">s shown in Table 2, questions to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identify </w:t>
      </w:r>
      <w:r>
        <w:rPr>
          <w:rFonts w:hint="eastAsia" w:ascii="Times New Roman" w:hAnsi="Times New Roman" w:eastAsia="宋体"/>
          <w:color w:val="000000" w:themeColor="text1"/>
          <w:sz w:val="24"/>
          <w:szCs w:val="24"/>
          <w:highlight w:val="none"/>
          <w14:textFill>
            <w14:solidFill>
              <w14:schemeClr w14:val="tx1"/>
            </w14:solidFill>
          </w14:textFill>
        </w:rPr>
        <w:t xml:space="preserve">interaction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centered </w:t>
      </w:r>
      <w:r>
        <w:rPr>
          <w:rFonts w:hint="eastAsia" w:ascii="Times New Roman" w:hAnsi="Times New Roman" w:eastAsia="宋体"/>
          <w:color w:val="000000" w:themeColor="text1"/>
          <w:sz w:val="24"/>
          <w:szCs w:val="24"/>
          <w:highlight w:val="none"/>
          <w14:textFill>
            <w14:solidFill>
              <w14:schemeClr w14:val="tx1"/>
            </w14:solidFill>
          </w14:textFill>
        </w:rPr>
        <w:t xml:space="preserve">on </w:t>
      </w:r>
      <w:r>
        <w:rPr>
          <w:rFonts w:hint="eastAsia" w:ascii="Times New Roman" w:hAnsi="Times New Roman" w:eastAsia="宋体"/>
          <w:color w:val="000000" w:themeColor="text1"/>
          <w:sz w:val="24"/>
          <w:szCs w:val="24"/>
          <w:highlight w:val="none"/>
          <w:lang w:eastAsia="zh-CN"/>
          <w14:textFill>
            <w14:solidFill>
              <w14:schemeClr w14:val="tx1"/>
            </w14:solidFill>
          </w14:textFill>
        </w:rPr>
        <w:t>student</w:t>
      </w:r>
      <w:r>
        <w:rPr>
          <w:rFonts w:hint="eastAsia" w:ascii="Times New Roman" w:hAnsi="Times New Roman" w:eastAsia="宋体"/>
          <w:color w:val="000000" w:themeColor="text1"/>
          <w:sz w:val="24"/>
          <w:szCs w:val="24"/>
          <w:highlight w:val="none"/>
          <w14:textFill>
            <w14:solidFill>
              <w14:schemeClr w14:val="tx1"/>
            </w14:solidFill>
          </w14:textFill>
        </w:rPr>
        <w:t>-</w:t>
      </w:r>
      <w:r>
        <w:rPr>
          <w:rFonts w:hint="eastAsia" w:ascii="Times New Roman" w:hAnsi="Times New Roman" w:eastAsia="宋体"/>
          <w:color w:val="000000" w:themeColor="text1"/>
          <w:sz w:val="24"/>
          <w:szCs w:val="24"/>
          <w:highlight w:val="none"/>
          <w:lang w:eastAsia="zh-CN"/>
          <w14:textFill>
            <w14:solidFill>
              <w14:schemeClr w14:val="tx1"/>
            </w14:solidFill>
          </w14:textFill>
        </w:rPr>
        <w:t>student</w:t>
      </w:r>
      <w:r>
        <w:rPr>
          <w:rFonts w:hint="eastAsia" w:ascii="Times New Roman" w:hAnsi="Times New Roman" w:eastAsia="宋体"/>
          <w:color w:val="000000" w:themeColor="text1"/>
          <w:sz w:val="24"/>
          <w:szCs w:val="24"/>
          <w:highlight w:val="none"/>
          <w14:textFill>
            <w14:solidFill>
              <w14:schemeClr w14:val="tx1"/>
            </w14:solidFill>
          </w14:textFill>
        </w:rPr>
        <w:t xml:space="preserve"> and </w:t>
      </w:r>
      <w:r>
        <w:rPr>
          <w:rFonts w:hint="eastAsia" w:ascii="Times New Roman" w:hAnsi="Times New Roman" w:eastAsia="宋体"/>
          <w:color w:val="000000" w:themeColor="text1"/>
          <w:sz w:val="24"/>
          <w:szCs w:val="24"/>
          <w:highlight w:val="none"/>
          <w:lang w:eastAsia="zh-CN"/>
          <w14:textFill>
            <w14:solidFill>
              <w14:schemeClr w14:val="tx1"/>
            </w14:solidFill>
          </w14:textFill>
        </w:rPr>
        <w:t>student</w:t>
      </w:r>
      <w:r>
        <w:rPr>
          <w:rFonts w:hint="eastAsia" w:ascii="Times New Roman" w:hAnsi="Times New Roman" w:eastAsia="宋体"/>
          <w:color w:val="000000" w:themeColor="text1"/>
          <w:sz w:val="24"/>
          <w:szCs w:val="24"/>
          <w:highlight w:val="none"/>
          <w14:textFill>
            <w14:solidFill>
              <w14:schemeClr w14:val="tx1"/>
            </w14:solidFill>
          </w14:textFill>
        </w:rPr>
        <w:t>-</w:t>
      </w:r>
      <w:r>
        <w:rPr>
          <w:rFonts w:hint="eastAsia" w:ascii="Times New Roman" w:hAnsi="Times New Roman" w:eastAsia="宋体"/>
          <w:color w:val="000000" w:themeColor="text1"/>
          <w:sz w:val="24"/>
          <w:szCs w:val="24"/>
          <w:highlight w:val="none"/>
          <w:lang w:eastAsia="zh-CN"/>
          <w14:textFill>
            <w14:solidFill>
              <w14:schemeClr w14:val="tx1"/>
            </w14:solidFill>
          </w14:textFill>
        </w:rPr>
        <w:t>teacher</w:t>
      </w:r>
      <w:r>
        <w:rPr>
          <w:rFonts w:hint="eastAsia" w:ascii="Times New Roman" w:hAnsi="Times New Roman" w:eastAsia="宋体"/>
          <w:color w:val="000000" w:themeColor="text1"/>
          <w:sz w:val="24"/>
          <w:szCs w:val="24"/>
          <w:highlight w:val="none"/>
          <w14:textFill>
            <w14:solidFill>
              <w14:schemeClr w14:val="tx1"/>
            </w14:solidFill>
          </w14:textFill>
        </w:rPr>
        <w:t xml:space="preserve"> interaction since b</w:t>
      </w:r>
      <w:r>
        <w:rPr>
          <w:rFonts w:ascii="Times New Roman" w:hAnsi="Times New Roman" w:eastAsia="宋体"/>
          <w:color w:val="000000" w:themeColor="text1"/>
          <w:sz w:val="24"/>
          <w:szCs w:val="24"/>
          <w:highlight w:val="none"/>
          <w14:textFill>
            <w14:solidFill>
              <w14:schemeClr w14:val="tx1"/>
            </w14:solidFill>
          </w14:textFill>
        </w:rPr>
        <w:t xml:space="preserve">oth interactions were </w:t>
      </w:r>
      <w:r>
        <w:rPr>
          <w:rFonts w:hint="eastAsia" w:ascii="Times New Roman" w:hAnsi="Times New Roman" w:eastAsia="宋体"/>
          <w:color w:val="000000" w:themeColor="text1"/>
          <w:sz w:val="24"/>
          <w:szCs w:val="24"/>
          <w:highlight w:val="none"/>
          <w14:textFill>
            <w14:solidFill>
              <w14:schemeClr w14:val="tx1"/>
            </w14:solidFill>
          </w14:textFill>
        </w:rPr>
        <w:t>important</w:t>
      </w:r>
      <w:r>
        <w:rPr>
          <w:rFonts w:ascii="Times New Roman" w:hAnsi="Times New Roman" w:eastAsia="宋体"/>
          <w:color w:val="000000" w:themeColor="text1"/>
          <w:sz w:val="24"/>
          <w:szCs w:val="24"/>
          <w:highlight w:val="none"/>
          <w14:textFill>
            <w14:solidFill>
              <w14:schemeClr w14:val="tx1"/>
            </w14:solidFill>
          </w14:textFill>
        </w:rPr>
        <w:t xml:space="preserve"> indicators of satisfaction (Kuo et al., 2014).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Sample questions are: </w:t>
      </w:r>
      <w:r>
        <w:rPr>
          <w:rFonts w:hint="default" w:ascii="Times New Roman" w:hAnsi="Times New Roman" w:eastAsia="宋体"/>
          <w:color w:val="000000" w:themeColor="text1"/>
          <w:sz w:val="24"/>
          <w:szCs w:val="24"/>
          <w:highlight w:val="none"/>
          <w:lang w:val="en-US" w:eastAsia="zh-CN"/>
          <w14:textFill>
            <w14:solidFill>
              <w14:schemeClr w14:val="tx1"/>
            </w14:solidFill>
          </w14:textFill>
        </w:rPr>
        <w:t>“Clickers-assisted English class presents an easy access to frequently asked questions</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t>
      </w:r>
      <w:r>
        <w:rPr>
          <w:rFonts w:hint="default" w:ascii="Times New Roman" w:hAnsi="Times New Roman" w:eastAsia="宋体"/>
          <w:color w:val="000000" w:themeColor="text1"/>
          <w:sz w:val="24"/>
          <w:szCs w:val="24"/>
          <w:highlight w:val="none"/>
          <w:lang w:val="en-US" w:eastAsia="zh-CN"/>
          <w14:textFill>
            <w14:solidFill>
              <w14:schemeClr w14:val="tx1"/>
            </w14:solidFill>
          </w14:textFill>
        </w:rPr>
        <w:t>Clickers-assisted English class provides a place to discuss questions.”</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t>
      </w:r>
      <w:r>
        <w:rPr>
          <w:rFonts w:ascii="Times New Roman" w:hAnsi="Times New Roman" w:eastAsia="宋体"/>
          <w:color w:val="000000" w:themeColor="text1"/>
          <w:sz w:val="24"/>
          <w:szCs w:val="24"/>
          <w:highlight w:val="none"/>
          <w14:textFill>
            <w14:solidFill>
              <w14:schemeClr w14:val="tx1"/>
            </w14:solidFill>
          </w14:textFill>
        </w:rPr>
        <w:t xml:space="preserve">Self-efficacy </w:t>
      </w:r>
      <w:r>
        <w:rPr>
          <w:rFonts w:hint="eastAsia" w:ascii="Times New Roman" w:hAnsi="Times New Roman" w:eastAsia="宋体"/>
          <w:color w:val="000000" w:themeColor="text1"/>
          <w:sz w:val="24"/>
          <w:szCs w:val="24"/>
          <w:highlight w:val="none"/>
          <w14:textFill>
            <w14:solidFill>
              <w14:schemeClr w14:val="tx1"/>
            </w14:solidFill>
          </w14:textFill>
        </w:rPr>
        <w:t>mainly referred to</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eastAsia="zh-CN"/>
          <w14:textFill>
            <w14:solidFill>
              <w14:schemeClr w14:val="tx1"/>
            </w14:solidFill>
          </w14:textFill>
        </w:rPr>
        <w:t>student</w:t>
      </w:r>
      <w:r>
        <w:rPr>
          <w:rFonts w:ascii="Times New Roman" w:hAnsi="Times New Roman" w:eastAsia="宋体"/>
          <w:color w:val="000000" w:themeColor="text1"/>
          <w:sz w:val="24"/>
          <w:szCs w:val="24"/>
          <w:highlight w:val="none"/>
          <w14:textFill>
            <w14:solidFill>
              <w14:schemeClr w14:val="tx1"/>
            </w14:solidFill>
          </w14:textFill>
        </w:rPr>
        <w:t xml:space="preserve"> beliefs, confidence, and expectations in </w:t>
      </w:r>
      <w:r>
        <w:rPr>
          <w:rFonts w:hint="eastAsia" w:ascii="Times New Roman" w:hAnsi="Times New Roman" w:eastAsia="宋体"/>
          <w:color w:val="000000" w:themeColor="text1"/>
          <w:sz w:val="24"/>
          <w:szCs w:val="24"/>
          <w:highlight w:val="none"/>
          <w14:textFill>
            <w14:solidFill>
              <w14:schemeClr w14:val="tx1"/>
            </w14:solidFill>
          </w14:textFill>
        </w:rPr>
        <w:t>accomplishing tasks</w:t>
      </w:r>
      <w:r>
        <w:rPr>
          <w:rFonts w:ascii="Times New Roman" w:hAnsi="Times New Roman" w:eastAsia="宋体"/>
          <w:color w:val="000000" w:themeColor="text1"/>
          <w:sz w:val="24"/>
          <w:szCs w:val="24"/>
          <w:highlight w:val="none"/>
          <w14:textFill>
            <w14:solidFill>
              <w14:schemeClr w14:val="tx1"/>
            </w14:solidFill>
          </w14:textFill>
        </w:rPr>
        <w:t xml:space="preserve"> (Bandura, 1977). T</w:t>
      </w:r>
      <w:r>
        <w:rPr>
          <w:rFonts w:hint="eastAsia" w:ascii="Times New Roman" w:hAnsi="Times New Roman" w:eastAsia="宋体"/>
          <w:color w:val="000000" w:themeColor="text1"/>
          <w:sz w:val="24"/>
          <w:szCs w:val="24"/>
          <w:highlight w:val="none"/>
          <w14:textFill>
            <w14:solidFill>
              <w14:schemeClr w14:val="tx1"/>
            </w14:solidFill>
          </w14:textFill>
        </w:rPr>
        <w:t xml:space="preserve">herefore, the scale to identify self-efficacy focused on these three elements. </w:t>
      </w:r>
      <w:r>
        <w:rPr>
          <w:rFonts w:ascii="Times New Roman" w:hAnsi="Times New Roman" w:eastAsia="宋体"/>
          <w:color w:val="000000" w:themeColor="text1"/>
          <w:sz w:val="24"/>
          <w:szCs w:val="24"/>
          <w:highlight w:val="none"/>
          <w14:textFill>
            <w14:solidFill>
              <w14:schemeClr w14:val="tx1"/>
            </w14:solidFill>
          </w14:textFill>
        </w:rPr>
        <w:t>E</w:t>
      </w:r>
      <w:r>
        <w:rPr>
          <w:rFonts w:hint="eastAsia" w:ascii="Times New Roman" w:hAnsi="Times New Roman" w:eastAsia="宋体"/>
          <w:color w:val="000000" w:themeColor="text1"/>
          <w:sz w:val="24"/>
          <w:szCs w:val="24"/>
          <w:highlight w:val="none"/>
          <w14:textFill>
            <w14:solidFill>
              <w14:schemeClr w14:val="tx1"/>
            </w14:solidFill>
          </w14:textFill>
        </w:rPr>
        <w:t xml:space="preserve">xamples are </w:t>
      </w:r>
      <w:r>
        <w:rPr>
          <w:rFonts w:ascii="Times New Roman" w:hAnsi="Times New Roman" w:eastAsia="宋体"/>
          <w:color w:val="000000" w:themeColor="text1"/>
          <w:sz w:val="24"/>
          <w:szCs w:val="24"/>
          <w:highlight w:val="none"/>
          <w14:textFill>
            <w14:solidFill>
              <w14:schemeClr w14:val="tx1"/>
            </w14:solidFill>
          </w14:textFill>
        </w:rPr>
        <w:t>“</w:t>
      </w:r>
      <w:r>
        <w:rPr>
          <w:rFonts w:hint="eastAsia" w:ascii="Times New Roman" w:hAnsi="Times New Roman" w:eastAsia="宋体"/>
          <w:color w:val="000000" w:themeColor="text1"/>
          <w:sz w:val="24"/>
          <w:szCs w:val="24"/>
          <w:highlight w:val="none"/>
          <w14:textFill>
            <w14:solidFill>
              <w14:schemeClr w14:val="tx1"/>
            </w14:solidFill>
          </w14:textFill>
        </w:rPr>
        <w:t>I feel confident explaining why a task will not run through clickers</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eastAsia="宋体"/>
          <w:color w:val="000000" w:themeColor="text1"/>
          <w:sz w:val="24"/>
          <w:szCs w:val="24"/>
          <w:highlight w:val="none"/>
          <w14:textFill>
            <w14:solidFill>
              <w14:schemeClr w14:val="tx1"/>
            </w14:solidFill>
          </w14:textFill>
        </w:rPr>
        <w:t>I feel confident using the clickers to learn</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eastAsia="宋体"/>
          <w:color w:val="000000" w:themeColor="text1"/>
          <w:sz w:val="24"/>
          <w:szCs w:val="24"/>
          <w:highlight w:val="none"/>
          <w14:textFill>
            <w14:solidFill>
              <w14:schemeClr w14:val="tx1"/>
            </w14:solidFill>
          </w14:textFill>
        </w:rPr>
        <w:t>I feel confident learning advanced skills through clickers</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eastAsia="宋体"/>
          <w:color w:val="000000" w:themeColor="text1"/>
          <w:sz w:val="24"/>
          <w:szCs w:val="24"/>
          <w:highlight w:val="none"/>
          <w14:textFill>
            <w14:solidFill>
              <w14:schemeClr w14:val="tx1"/>
            </w14:solidFill>
          </w14:textFill>
        </w:rPr>
        <w:t>I feel confident turning to a peer discussion when needed.</w:t>
      </w:r>
      <w:r>
        <w:rPr>
          <w:rFonts w:ascii="Times New Roman" w:hAnsi="Times New Roman" w:eastAsia="宋体"/>
          <w:color w:val="000000" w:themeColor="text1"/>
          <w:sz w:val="24"/>
          <w:szCs w:val="24"/>
          <w:highlight w:val="none"/>
          <w14:textFill>
            <w14:solidFill>
              <w14:schemeClr w14:val="tx1"/>
            </w14:solidFill>
          </w14:textFill>
        </w:rPr>
        <w:t>”</w:t>
      </w:r>
      <w:r>
        <w:rPr>
          <w:rFonts w:hint="eastAsia" w:ascii="Times New Roman" w:hAnsi="Times New Roman" w:eastAsia="宋体"/>
          <w:color w:val="000000" w:themeColor="text1"/>
          <w:sz w:val="24"/>
          <w:szCs w:val="24"/>
          <w:highlight w:val="none"/>
          <w14:textFill>
            <w14:solidFill>
              <w14:schemeClr w14:val="tx1"/>
            </w14:solidFill>
          </w14:textFill>
        </w:rPr>
        <w:t xml:space="preserve"> </w:t>
      </w:r>
      <w:r>
        <w:rPr>
          <w:rFonts w:ascii="Times New Roman" w:hAnsi="Times New Roman" w:eastAsia="宋体"/>
          <w:color w:val="000000" w:themeColor="text1"/>
          <w:sz w:val="24"/>
          <w:szCs w:val="24"/>
          <w:highlight w:val="none"/>
          <w14:textFill>
            <w14:solidFill>
              <w14:schemeClr w14:val="tx1"/>
            </w14:solidFill>
          </w14:textFill>
        </w:rPr>
        <w:t>Self-regulation indicate</w:t>
      </w:r>
      <w:r>
        <w:rPr>
          <w:rFonts w:hint="eastAsia" w:ascii="Times New Roman" w:hAnsi="Times New Roman" w:eastAsia="宋体"/>
          <w:color w:val="000000" w:themeColor="text1"/>
          <w:sz w:val="24"/>
          <w:szCs w:val="24"/>
          <w:highlight w:val="none"/>
          <w14:textFill>
            <w14:solidFill>
              <w14:schemeClr w14:val="tx1"/>
            </w14:solidFill>
          </w14:textFill>
        </w:rPr>
        <w:t xml:space="preserve">d </w:t>
      </w:r>
      <w:r>
        <w:rPr>
          <w:rFonts w:ascii="Times New Roman" w:hAnsi="Times New Roman" w:eastAsia="宋体"/>
          <w:color w:val="000000" w:themeColor="text1"/>
          <w:sz w:val="24"/>
          <w:szCs w:val="24"/>
          <w:highlight w:val="none"/>
          <w14:textFill>
            <w14:solidFill>
              <w14:schemeClr w14:val="tx1"/>
            </w14:solidFill>
          </w14:textFill>
        </w:rPr>
        <w:t xml:space="preserve">the </w:t>
      </w:r>
      <w:r>
        <w:rPr>
          <w:rFonts w:hint="eastAsia" w:ascii="Times New Roman" w:hAnsi="Times New Roman" w:eastAsia="宋体"/>
          <w:color w:val="000000" w:themeColor="text1"/>
          <w:sz w:val="24"/>
          <w:szCs w:val="24"/>
          <w:highlight w:val="none"/>
          <w14:textFill>
            <w14:solidFill>
              <w14:schemeClr w14:val="tx1"/>
            </w14:solidFill>
          </w14:textFill>
        </w:rPr>
        <w:t>extent</w:t>
      </w:r>
      <w:r>
        <w:rPr>
          <w:rFonts w:ascii="Times New Roman" w:hAnsi="Times New Roman" w:eastAsia="宋体"/>
          <w:color w:val="000000" w:themeColor="text1"/>
          <w:sz w:val="24"/>
          <w:szCs w:val="24"/>
          <w:highlight w:val="none"/>
          <w14:textFill>
            <w14:solidFill>
              <w14:schemeClr w14:val="tx1"/>
            </w14:solidFill>
          </w14:textFill>
        </w:rPr>
        <w:t xml:space="preserve"> that </w:t>
      </w:r>
      <w:r>
        <w:rPr>
          <w:rFonts w:hint="eastAsia" w:ascii="Times New Roman" w:hAnsi="Times New Roman" w:eastAsia="宋体"/>
          <w:color w:val="000000" w:themeColor="text1"/>
          <w:sz w:val="24"/>
          <w:szCs w:val="24"/>
          <w:highlight w:val="none"/>
          <w:lang w:eastAsia="zh-CN"/>
          <w14:textFill>
            <w14:solidFill>
              <w14:schemeClr w14:val="tx1"/>
            </w14:solidFill>
          </w14:textFill>
        </w:rPr>
        <w:t>student</w:t>
      </w:r>
      <w:r>
        <w:rPr>
          <w:rFonts w:hint="eastAsia" w:ascii="Times New Roman" w:hAnsi="Times New Roman" w:eastAsia="宋体"/>
          <w:color w:val="000000" w:themeColor="text1"/>
          <w:sz w:val="24"/>
          <w:szCs w:val="24"/>
          <w:highlight w:val="none"/>
          <w14:textFill>
            <w14:solidFill>
              <w14:schemeClr w14:val="tx1"/>
            </w14:solidFill>
          </w14:textFill>
        </w:rPr>
        <w:t xml:space="preserve">s </w:t>
      </w:r>
      <w:r>
        <w:rPr>
          <w:rFonts w:ascii="Times New Roman" w:hAnsi="Times New Roman" w:eastAsia="宋体"/>
          <w:color w:val="000000" w:themeColor="text1"/>
          <w:sz w:val="24"/>
          <w:szCs w:val="24"/>
          <w:highlight w:val="none"/>
          <w14:textFill>
            <w14:solidFill>
              <w14:schemeClr w14:val="tx1"/>
            </w14:solidFill>
          </w14:textFill>
        </w:rPr>
        <w:t>meta</w:t>
      </w:r>
      <w:r>
        <w:rPr>
          <w:rFonts w:hint="eastAsia" w:ascii="Times New Roman" w:hAnsi="Times New Roman" w:eastAsia="宋体"/>
          <w:color w:val="000000" w:themeColor="text1"/>
          <w:sz w:val="24"/>
          <w:szCs w:val="24"/>
          <w:highlight w:val="none"/>
          <w14:textFill>
            <w14:solidFill>
              <w14:schemeClr w14:val="tx1"/>
            </w14:solidFill>
          </w14:textFill>
        </w:rPr>
        <w:t>-</w:t>
      </w:r>
      <w:r>
        <w:rPr>
          <w:rFonts w:ascii="Times New Roman" w:hAnsi="Times New Roman" w:eastAsia="宋体"/>
          <w:color w:val="000000" w:themeColor="text1"/>
          <w:sz w:val="24"/>
          <w:szCs w:val="24"/>
          <w:highlight w:val="none"/>
          <w14:textFill>
            <w14:solidFill>
              <w14:schemeClr w14:val="tx1"/>
            </w14:solidFill>
          </w14:textFill>
        </w:rPr>
        <w:t>cognitively,</w:t>
      </w:r>
      <w:r>
        <w:rPr>
          <w:rFonts w:hint="eastAsia" w:ascii="Times New Roman" w:hAnsi="Times New Roman" w:eastAsia="宋体"/>
          <w:color w:val="000000" w:themeColor="text1"/>
          <w:sz w:val="24"/>
          <w:szCs w:val="24"/>
          <w:highlight w:val="none"/>
          <w14:textFill>
            <w14:solidFill>
              <w14:schemeClr w14:val="tx1"/>
            </w14:solidFill>
          </w14:textFill>
        </w:rPr>
        <w:t xml:space="preserve"> </w:t>
      </w:r>
      <w:r>
        <w:rPr>
          <w:rFonts w:ascii="Times New Roman" w:hAnsi="Times New Roman" w:eastAsia="宋体"/>
          <w:color w:val="000000" w:themeColor="text1"/>
          <w:sz w:val="24"/>
          <w:szCs w:val="24"/>
          <w:highlight w:val="none"/>
          <w14:textFill>
            <w14:solidFill>
              <w14:schemeClr w14:val="tx1"/>
            </w14:solidFill>
          </w14:textFill>
        </w:rPr>
        <w:t xml:space="preserve">motivationally, and behaviorally </w:t>
      </w:r>
      <w:r>
        <w:rPr>
          <w:rFonts w:hint="eastAsia" w:ascii="Times New Roman" w:hAnsi="Times New Roman" w:eastAsia="宋体"/>
          <w:color w:val="000000" w:themeColor="text1"/>
          <w:sz w:val="24"/>
          <w:szCs w:val="24"/>
          <w:highlight w:val="none"/>
          <w14:textFill>
            <w14:solidFill>
              <w14:schemeClr w14:val="tx1"/>
            </w14:solidFill>
          </w14:textFill>
        </w:rPr>
        <w:t>fulfilled learning tasks</w:t>
      </w:r>
      <w:r>
        <w:rPr>
          <w:rFonts w:ascii="Times New Roman" w:hAnsi="Times New Roman" w:eastAsia="宋体"/>
          <w:color w:val="000000" w:themeColor="text1"/>
          <w:sz w:val="24"/>
          <w:szCs w:val="24"/>
          <w:highlight w:val="none"/>
          <w14:textFill>
            <w14:solidFill>
              <w14:schemeClr w14:val="tx1"/>
            </w14:solidFill>
          </w14:textFill>
        </w:rPr>
        <w:t xml:space="preserve"> (Zimmerman and Schunk, 1989).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Therefore</w:t>
      </w:r>
      <w:r>
        <w:rPr>
          <w:rFonts w:hint="eastAsia" w:ascii="Times New Roman" w:hAnsi="Times New Roman" w:eastAsia="宋体"/>
          <w:color w:val="000000" w:themeColor="text1"/>
          <w:sz w:val="24"/>
          <w:szCs w:val="24"/>
          <w:highlight w:val="none"/>
          <w14:textFill>
            <w14:solidFill>
              <w14:schemeClr w14:val="tx1"/>
            </w14:solidFill>
          </w14:textFill>
        </w:rPr>
        <w:t xml:space="preserve">, questions aiming to identify self-regulation, as shown in Table 2,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pivoted</w:t>
      </w:r>
      <w:r>
        <w:rPr>
          <w:rFonts w:hint="eastAsia"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14:textFill>
            <w14:solidFill>
              <w14:schemeClr w14:val="tx1"/>
            </w14:solidFill>
          </w14:textFill>
        </w:rPr>
        <w:t xml:space="preserve">on </w:t>
      </w:r>
      <w:r>
        <w:rPr>
          <w:rFonts w:hint="eastAsia" w:ascii="Times New Roman" w:hAnsi="Times New Roman" w:eastAsia="宋体"/>
          <w:color w:val="000000" w:themeColor="text1"/>
          <w:sz w:val="24"/>
          <w:szCs w:val="24"/>
          <w:highlight w:val="none"/>
          <w:lang w:eastAsia="zh-CN"/>
          <w14:textFill>
            <w14:solidFill>
              <w14:schemeClr w14:val="tx1"/>
            </w14:solidFill>
          </w14:textFill>
        </w:rPr>
        <w:t>student</w:t>
      </w:r>
      <w:r>
        <w:rPr>
          <w:rFonts w:hint="eastAsia" w:ascii="Times New Roman" w:hAnsi="Times New Roman" w:eastAsia="宋体"/>
          <w:color w:val="000000" w:themeColor="text1"/>
          <w:sz w:val="24"/>
          <w:szCs w:val="24"/>
          <w:highlight w:val="none"/>
          <w14:textFill>
            <w14:solidFill>
              <w14:schemeClr w14:val="tx1"/>
            </w14:solidFill>
          </w14:textFill>
        </w:rPr>
        <w:t xml:space="preserve"> meta-cognition, motivation and behaviors.</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Sample questions are: </w:t>
      </w:r>
      <w:r>
        <w:rPr>
          <w:rFonts w:hint="default" w:ascii="Times New Roman" w:hAnsi="Times New Roman" w:eastAsia="宋体"/>
          <w:color w:val="000000" w:themeColor="text1"/>
          <w:sz w:val="24"/>
          <w:szCs w:val="24"/>
          <w:highlight w:val="none"/>
          <w:lang w:val="en-US" w:eastAsia="zh-CN"/>
          <w14:textFill>
            <w14:solidFill>
              <w14:schemeClr w14:val="tx1"/>
            </w14:solidFill>
          </w14:textFill>
        </w:rPr>
        <w:t>“If I try hard enough, then I will understand the course material</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t>
      </w:r>
      <w:r>
        <w:rPr>
          <w:rFonts w:hint="default" w:ascii="Times New Roman" w:hAnsi="Times New Roman" w:eastAsia="宋体"/>
          <w:color w:val="000000" w:themeColor="text1"/>
          <w:sz w:val="24"/>
          <w:szCs w:val="24"/>
          <w:highlight w:val="none"/>
          <w:lang w:val="en-US" w:eastAsia="zh-CN"/>
          <w14:textFill>
            <w14:solidFill>
              <w14:schemeClr w14:val="tx1"/>
            </w14:solidFill>
          </w14:textFill>
        </w:rPr>
        <w:t>If I don't understand the course material, it is because I didn't try hard</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w:t>
      </w:r>
      <w:r>
        <w:rPr>
          <w:rFonts w:hint="default" w:ascii="Times New Roman" w:hAnsi="Times New Roman" w:eastAsia="宋体"/>
          <w:color w:val="000000" w:themeColor="text1"/>
          <w:sz w:val="24"/>
          <w:szCs w:val="24"/>
          <w:highlight w:val="none"/>
          <w:lang w:val="en-US" w:eastAsia="zh-CN"/>
          <w14:textFill>
            <w14:solidFill>
              <w14:schemeClr w14:val="tx1"/>
            </w14:solidFill>
          </w14:textFill>
        </w:rPr>
        <w:t>enough.”</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eastAsia" w:ascii="Times New Roman" w:hAnsi="Times New Roman" w:eastAsia="宋体"/>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Although there is not a specific item evaluating student –teacher interaction in the interaction scale, the following three questions do identify student-teacher interaction: (1) Clickers-assisted English class provides a discussion platform for interaction; (2) Clickers-assisted English class presents an easy access to frequently asked questions; (3) Clickers-assisted English class provides a place to discuss questions.</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eastAsia" w:ascii="Times New Roman" w:hAnsi="Times New Roman" w:eastAsia="宋体"/>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Cronbach</w:t>
      </w:r>
      <w:r>
        <w:rPr>
          <w:rFonts w:hint="default" w:ascii="Times New Roman" w:hAnsi="Times New Roman" w:eastAsia="宋体"/>
          <w:color w:val="000000" w:themeColor="text1"/>
          <w:sz w:val="24"/>
          <w:szCs w:val="24"/>
          <w:highlight w:val="none"/>
          <w:lang w:val="en-US" w:eastAsia="zh-CN"/>
          <w14:textFill>
            <w14:solidFill>
              <w14:schemeClr w14:val="tx1"/>
            </w14:solidFill>
          </w14:textFill>
        </w:rPr>
        <w:t>’</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s alpha is a method to examine reliability, which was proposed by Lee Cronbach in 1951. It overcomes the shortcomings of partial halving method and is the most commonly used reliability analysis method in social science research. In general exploratory studies, the Cranbach</w:t>
      </w:r>
      <w:r>
        <w:rPr>
          <w:rFonts w:hint="default" w:ascii="Times New Roman" w:hAnsi="Times New Roman" w:eastAsia="宋体"/>
          <w:color w:val="000000" w:themeColor="text1"/>
          <w:sz w:val="24"/>
          <w:szCs w:val="24"/>
          <w:highlight w:val="none"/>
          <w:lang w:val="en-US" w:eastAsia="zh-CN"/>
          <w14:textFill>
            <w14:solidFill>
              <w14:schemeClr w14:val="tx1"/>
            </w14:solidFill>
          </w14:textFill>
        </w:rPr>
        <w:t>’</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s alpha coefficient is above 0.6, and the benchmark study is above 0.8 (Nunnally, 1978).</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ascii="Times New Roman" w:hAnsi="Times New Roman" w:eastAsia="宋体"/>
          <w:color w:val="000000" w:themeColor="text1"/>
          <w:sz w:val="24"/>
          <w:szCs w:val="24"/>
          <w:highlight w:val="none"/>
          <w14:textFill>
            <w14:solidFill>
              <w14:schemeClr w14:val="tx1"/>
            </w14:solidFill>
          </w14:textFill>
        </w:rPr>
      </w:pP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T</w:t>
      </w:r>
      <w:r>
        <w:rPr>
          <w:rFonts w:ascii="Times New Roman" w:hAnsi="Times New Roman" w:eastAsia="宋体"/>
          <w:color w:val="000000" w:themeColor="text1"/>
          <w:sz w:val="24"/>
          <w:szCs w:val="24"/>
          <w:highlight w:val="none"/>
          <w14:textFill>
            <w14:solidFill>
              <w14:schemeClr w14:val="tx1"/>
            </w14:solidFill>
          </w14:textFill>
        </w:rPr>
        <w:t xml:space="preserve">he internal consistency was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demonstrated</w:t>
      </w:r>
      <w:r>
        <w:rPr>
          <w:rFonts w:ascii="Times New Roman" w:hAnsi="Times New Roman" w:eastAsia="宋体"/>
          <w:color w:val="000000" w:themeColor="text1"/>
          <w:sz w:val="24"/>
          <w:szCs w:val="24"/>
          <w:highlight w:val="none"/>
          <w14:textFill>
            <w14:solidFill>
              <w14:schemeClr w14:val="tx1"/>
            </w14:solidFill>
          </w14:textFill>
        </w:rPr>
        <w:t xml:space="preserv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by </w:t>
      </w:r>
      <w:r>
        <w:rPr>
          <w:rFonts w:ascii="Times New Roman" w:hAnsi="Times New Roman" w:eastAsia="宋体"/>
          <w:color w:val="000000" w:themeColor="text1"/>
          <w:sz w:val="24"/>
          <w:szCs w:val="24"/>
          <w:highlight w:val="none"/>
          <w14:textFill>
            <w14:solidFill>
              <w14:schemeClr w14:val="tx1"/>
            </w14:solidFill>
          </w14:textFill>
        </w:rPr>
        <w:t>Cronbach’s alpha</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s (see Table 2)</w:t>
      </w:r>
      <w:r>
        <w:rPr>
          <w:rFonts w:ascii="Times New Roman" w:hAnsi="Times New Roman" w:eastAsia="宋体"/>
          <w:color w:val="000000" w:themeColor="text1"/>
          <w:sz w:val="24"/>
          <w:szCs w:val="24"/>
          <w:highlight w:val="none"/>
          <w14:textFill>
            <w14:solidFill>
              <w14:schemeClr w14:val="tx1"/>
            </w14:solidFill>
          </w14:textFill>
        </w:rPr>
        <w:t xml:space="preserve">. Three sub-scales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to determine interaction feasibility, self-efficacy and self-regulation </w:t>
      </w:r>
      <w:r>
        <w:rPr>
          <w:rFonts w:ascii="Times New Roman" w:hAnsi="Times New Roman" w:eastAsia="宋体"/>
          <w:color w:val="000000" w:themeColor="text1"/>
          <w:sz w:val="24"/>
          <w:szCs w:val="24"/>
          <w:highlight w:val="none"/>
          <w14:textFill>
            <w14:solidFill>
              <w14:schemeClr w14:val="tx1"/>
            </w14:solidFill>
          </w14:textFill>
        </w:rPr>
        <w:t xml:space="preserve">were all considered internally consistent since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they</w:t>
      </w:r>
      <w:r>
        <w:rPr>
          <w:rFonts w:ascii="Times New Roman" w:hAnsi="Times New Roman" w:eastAsia="宋体"/>
          <w:color w:val="000000" w:themeColor="text1"/>
          <w:sz w:val="24"/>
          <w:szCs w:val="24"/>
          <w:highlight w:val="none"/>
          <w14:textFill>
            <w14:solidFill>
              <w14:schemeClr w14:val="tx1"/>
            </w14:solidFill>
          </w14:textFill>
        </w:rPr>
        <w:t xml:space="preserve"> reached the satisfactory level (α &gt; .80) in</w:t>
      </w:r>
      <w:r>
        <w:rPr>
          <w:rFonts w:hint="eastAsia" w:ascii="Times New Roman" w:hAnsi="Times New Roman" w:eastAsia="宋体"/>
          <w:color w:val="000000" w:themeColor="text1"/>
          <w:sz w:val="24"/>
          <w:szCs w:val="24"/>
          <w:highlight w:val="none"/>
          <w14:textFill>
            <w14:solidFill>
              <w14:schemeClr w14:val="tx1"/>
            </w14:solidFill>
          </w14:textFill>
        </w:rPr>
        <w:t xml:space="preserve"> the</w:t>
      </w:r>
      <w:r>
        <w:rPr>
          <w:rFonts w:ascii="Times New Roman" w:hAnsi="Times New Roman" w:eastAsia="宋体"/>
          <w:color w:val="000000" w:themeColor="text1"/>
          <w:sz w:val="24"/>
          <w:szCs w:val="24"/>
          <w:highlight w:val="none"/>
          <w14:textFill>
            <w14:solidFill>
              <w14:schemeClr w14:val="tx1"/>
            </w14:solidFill>
          </w14:textFill>
        </w:rPr>
        <w:t xml:space="preserve"> study</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w:t>
      </w:r>
      <w:r>
        <w:rPr>
          <w:rFonts w:ascii="Times New Roman" w:hAnsi="Times New Roman" w:eastAsia="宋体"/>
          <w:color w:val="000000" w:themeColor="text1"/>
          <w:sz w:val="24"/>
          <w:szCs w:val="24"/>
          <w:highlight w:val="none"/>
          <w14:textFill>
            <w14:solidFill>
              <w14:schemeClr w14:val="tx1"/>
            </w14:solidFill>
          </w14:textFill>
        </w:rPr>
        <w:t xml:space="preserve"> </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ascii="Times New Roman" w:hAnsi="Times New Roman" w:eastAsia="宋体"/>
          <w:i/>
          <w:iCs/>
          <w:color w:val="000000" w:themeColor="text1"/>
          <w:sz w:val="24"/>
          <w:szCs w:val="24"/>
          <w:highlight w:val="none"/>
          <w14:textFill>
            <w14:solidFill>
              <w14:schemeClr w14:val="tx1"/>
            </w14:solidFill>
          </w14:textFill>
        </w:rPr>
      </w:pPr>
      <w:r>
        <w:rPr>
          <w:rFonts w:ascii="Times New Roman" w:hAnsi="Times New Roman" w:eastAsia="宋体"/>
          <w:i/>
          <w:iCs/>
          <w:color w:val="000000" w:themeColor="text1"/>
          <w:sz w:val="24"/>
          <w:szCs w:val="24"/>
          <w:highlight w:val="none"/>
          <w14:textFill>
            <w14:solidFill>
              <w14:schemeClr w14:val="tx1"/>
            </w14:solidFill>
          </w14:textFill>
        </w:rPr>
        <w:t>A semi-structured interview</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eastAsia" w:ascii="Times New Roman" w:hAnsi="Times New Roman" w:eastAsia="宋体"/>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A semi-structured interview, designed by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professors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in English language teaching, was designed in order to collect qualitative data. Researchers informed participants that all the information in the interview would remain confidential and would merely be used in the research. All the interviewees would be</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properly rewarded</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for their cooperation after the interview.</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eastAsia" w:ascii="Times New Roman" w:hAnsi="Times New Roman" w:eastAsia="宋体"/>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The interview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is made of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three sections involving demographic information, interview questions and acknowledgement. Section 1 focuses on interviewees</w:t>
      </w:r>
      <w:r>
        <w:rPr>
          <w:rFonts w:hint="default" w:ascii="Times New Roman" w:hAnsi="Times New Roman" w:eastAsia="宋体"/>
          <w:color w:val="000000" w:themeColor="text1"/>
          <w:sz w:val="24"/>
          <w:szCs w:val="24"/>
          <w:highlight w:val="none"/>
          <w:lang w:val="en-US" w:eastAsia="zh-CN"/>
          <w14:textFill>
            <w14:solidFill>
              <w14:schemeClr w14:val="tx1"/>
            </w14:solidFill>
          </w14:textFill>
        </w:rPr>
        <w:t>’</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demographic information including names, ages, genders, educational backgrounds, working experiences, literacy and psychology. Section 2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is mainly concerned with</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interview questions. For the interaction feasibility, we selected 2 to 3 questions for interviewees to answer. For the scale of self-efficacy, 3 to 4 questions were selected. For the scale of self-regulation, we selected 2 to 3 questions (See Table 2). We also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designed </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some questions regarding English listening, speaking, reading, writing and translation skills in order to solicit the data of interviewees</w:t>
      </w:r>
      <w:r>
        <w:rPr>
          <w:rFonts w:hint="default" w:ascii="Times New Roman" w:hAnsi="Times New Roman" w:eastAsia="宋体"/>
          <w:color w:val="000000" w:themeColor="text1"/>
          <w:sz w:val="24"/>
          <w:szCs w:val="24"/>
          <w:highlight w:val="none"/>
          <w:lang w:val="en-US" w:eastAsia="zh-CN"/>
          <w14:textFill>
            <w14:solidFill>
              <w14:schemeClr w14:val="tx1"/>
            </w14:solidFill>
          </w14:textFill>
        </w:rPr>
        <w:t>’</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English proficiency. The last section aims to extend our gratitude to all the interviewees and their contribution to the study.</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ascii="Times New Roman" w:hAnsi="Times New Roman" w:eastAsia="宋体"/>
          <w:b/>
          <w:bCs/>
          <w:i/>
          <w:iCs/>
          <w:color w:val="000000" w:themeColor="text1"/>
          <w:sz w:val="24"/>
          <w:szCs w:val="24"/>
          <w:highlight w:val="none"/>
          <w14:textFill>
            <w14:solidFill>
              <w14:schemeClr w14:val="tx1"/>
            </w14:solidFill>
          </w14:textFill>
        </w:rPr>
      </w:pPr>
      <w:r>
        <w:rPr>
          <w:rFonts w:ascii="Times New Roman" w:hAnsi="Times New Roman" w:eastAsia="宋体"/>
          <w:b/>
          <w:bCs/>
          <w:i/>
          <w:iCs/>
          <w:color w:val="000000" w:themeColor="text1"/>
          <w:sz w:val="24"/>
          <w:szCs w:val="24"/>
          <w:highlight w:val="none"/>
          <w14:textFill>
            <w14:solidFill>
              <w14:schemeClr w14:val="tx1"/>
            </w14:solidFill>
          </w14:textFill>
        </w:rPr>
        <w:t>Research procedure</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eastAsia" w:ascii="Times New Roman" w:hAnsi="Times New Roman" w:eastAsia="宋体"/>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L</w:t>
      </w:r>
      <w:r>
        <w:rPr>
          <w:rFonts w:hint="default" w:ascii="Times New Roman" w:hAnsi="Times New Roman" w:eastAsia="宋体"/>
          <w:color w:val="000000" w:themeColor="text1"/>
          <w:sz w:val="24"/>
          <w:szCs w:val="24"/>
          <w:highlight w:val="none"/>
          <w:lang w:val="en-US" w:eastAsia="zh-CN"/>
          <w14:textFill>
            <w14:solidFill>
              <w14:schemeClr w14:val="tx1"/>
            </w14:solidFill>
          </w14:textFill>
        </w:rPr>
        <w:t>earning tasks</w:t>
      </w: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 xml:space="preserve"> of participants were to improve their English proficiency through an intensive English reading course for two semesters. Both cohorts learned English assisted with Clicker system. </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eastAsia" w:ascii="Times New Roman" w:hAnsi="Times New Roman" w:eastAsia="宋体"/>
          <w:i/>
          <w:i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bCs/>
          <w:i/>
          <w:iCs/>
          <w:color w:val="000000" w:themeColor="text1"/>
          <w:sz w:val="24"/>
          <w:szCs w:val="24"/>
          <w:highlight w:val="none"/>
          <w:lang w:val="en-US" w:eastAsia="zh-CN"/>
          <w14:textFill>
            <w14:solidFill>
              <w14:schemeClr w14:val="tx1"/>
            </w14:solidFill>
          </w14:textFill>
        </w:rPr>
        <w:t>The teaching process assisted with Clicker system</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default" w:ascii="Times New Roman" w:hAnsi="Times New Roman" w:eastAsia="宋体"/>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olor w:val="000000" w:themeColor="text1"/>
          <w:sz w:val="24"/>
          <w:szCs w:val="24"/>
          <w:highlight w:val="none"/>
          <w:lang w:val="en-US" w:eastAsia="zh-CN"/>
          <w14:textFill>
            <w14:solidFill>
              <w14:schemeClr w14:val="tx1"/>
            </w14:solidFill>
          </w14:textFill>
        </w:rPr>
        <w:t>The teaching progress assisted with Clicker system is visualized in Figure 1.</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Autospacing="0" w:line="240" w:lineRule="auto"/>
        <w:textAlignment w:val="auto"/>
        <w:outlineLvl w:val="9"/>
        <w:rPr>
          <w:rFonts w:hint="default" w:ascii="Times New Roman" w:hAnsi="Times New Roman" w:eastAsia="宋体"/>
          <w:bCs/>
          <w:color w:val="000000" w:themeColor="text1"/>
          <w:sz w:val="24"/>
          <w:szCs w:val="24"/>
          <w:highlight w:val="none"/>
          <w:lang w:val="en-US"/>
          <w14:textFill>
            <w14:solidFill>
              <w14:schemeClr w14:val="tx1"/>
            </w14:solidFill>
          </w14:textFill>
        </w:rPr>
      </w:pPr>
      <w:r>
        <w:rPr>
          <w:rFonts w:ascii="Times New Roman" w:hAnsi="Times New Roman" w:eastAsia="宋体"/>
          <w:bCs/>
          <w:color w:val="000000" w:themeColor="text1"/>
          <w:sz w:val="24"/>
          <w:szCs w:val="24"/>
          <w:highlight w:val="none"/>
          <w14:textFill>
            <w14:solidFill>
              <w14:schemeClr w14:val="tx1"/>
            </w14:solidFill>
          </w14:textFill>
        </w:rPr>
        <w:drawing>
          <wp:anchor distT="0" distB="0" distL="114300" distR="114300" simplePos="0" relativeHeight="251658240" behindDoc="0" locked="0" layoutInCell="1" allowOverlap="1">
            <wp:simplePos x="0" y="0"/>
            <wp:positionH relativeFrom="column">
              <wp:posOffset>3175</wp:posOffset>
            </wp:positionH>
            <wp:positionV relativeFrom="paragraph">
              <wp:posOffset>39370</wp:posOffset>
            </wp:positionV>
            <wp:extent cx="5247005" cy="2410460"/>
            <wp:effectExtent l="9525" t="9525" r="20320" b="18415"/>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5247005" cy="2410460"/>
                    </a:xfrm>
                    <a:prstGeom prst="rect">
                      <a:avLst/>
                    </a:prstGeom>
                    <a:noFill/>
                    <a:ln w="3175" cap="flat" cmpd="sng">
                      <a:solidFill>
                        <a:srgbClr val="000000"/>
                      </a:solidFill>
                      <a:prstDash val="solid"/>
                      <a:miter/>
                      <a:headEnd type="none" w="med" len="med"/>
                      <a:tailEnd type="none" w="med" len="med"/>
                    </a:ln>
                  </pic:spPr>
                </pic:pic>
              </a:graphicData>
            </a:graphic>
          </wp:anchor>
        </w:drawing>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Figure 1. The teaching process assisted with Clicker system</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default" w:ascii="Times New Roman" w:hAnsi="Times New Roman" w:eastAsia="宋体"/>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As shown in Figure 1, assisted with clicker system, the teacher could project language notes to the large screen in order to present the lecture and ask students to follow.  The teacher could also raise questions for students to answer. Using keyboard controller, students could answer questions, which was transmitted through the wireless receiver to the teacher. The teacher could then show students</w:t>
      </w:r>
      <w:r>
        <w:rPr>
          <w:rFonts w:hint="default" w:ascii="Times New Roman" w:hAnsi="Times New Roman" w:eastAsia="宋体"/>
          <w:bCs/>
          <w:color w:val="000000" w:themeColor="text1"/>
          <w:sz w:val="24"/>
          <w:szCs w:val="24"/>
          <w:highlight w:val="none"/>
          <w:lang w:val="en-US" w:eastAsia="zh-CN"/>
          <w14:textFill>
            <w14:solidFill>
              <w14:schemeClr w14:val="tx1"/>
            </w14:solidFill>
          </w14:textFill>
        </w:rPr>
        <w:t>’</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 answers on the large screen, which would be displayed in the form of histograms. The teacher and students could easily judge the answers.</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The teaching progress was decided based on the answers of students. If most of students (&gt;80%) answered correctly, the teacher would move on after correcting the wrong answers. If nearly half students answered correctly, the teacher would stop to explain the question in details and continue the teaching progress after they understood them. If most of the students answered wrongly, the teacher would repeat the teaching progress after most of them learned the knowledge, understood the questions and provided correct answers. </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default" w:ascii="Times New Roman" w:hAnsi="Times New Roman" w:eastAsia="宋体"/>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bCs/>
          <w:i/>
          <w:iCs/>
          <w:color w:val="000000" w:themeColor="text1"/>
          <w:sz w:val="24"/>
          <w:szCs w:val="24"/>
          <w:highlight w:val="none"/>
          <w:lang w:val="en-US" w:eastAsia="zh-CN"/>
          <w14:textFill>
            <w14:solidFill>
              <w14:schemeClr w14:val="tx1"/>
            </w14:solidFill>
          </w14:textFill>
        </w:rPr>
        <w:t>The teaching process for both cohorts</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default" w:ascii="Times New Roman" w:hAnsi="Times New Roman" w:eastAsia="宋体"/>
          <w:bCs/>
          <w:color w:val="000000" w:themeColor="text1"/>
          <w:sz w:val="24"/>
          <w:szCs w:val="24"/>
          <w:highlight w:val="none"/>
          <w:lang w:val="en-US"/>
          <w14:textFill>
            <w14:solidFill>
              <w14:schemeClr w14:val="tx1"/>
            </w14:solidFill>
          </w14:textFill>
        </w:rPr>
      </w:pPr>
      <w:r>
        <w:rPr>
          <w:rFonts w:ascii="Times New Roman" w:hAnsi="Times New Roman" w:eastAsia="宋体"/>
          <w:bCs/>
          <w:color w:val="000000" w:themeColor="text1"/>
          <w:sz w:val="24"/>
          <w:szCs w:val="24"/>
          <w:highlight w:val="none"/>
          <w14:textFill>
            <w14:solidFill>
              <w14:schemeClr w14:val="tx1"/>
            </w14:solidFill>
          </w14:textFill>
        </w:rPr>
        <w:t xml:space="preserve">The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intervention cohort</w:t>
      </w:r>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was instructed through the</w:t>
      </w:r>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video-clicker-assisted flipped English class</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 while the control cohort was taught via the non-video-clicker-assisted flipped English class instruction. </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eastAsia" w:ascii="Times New Roman" w:hAnsi="Times New Roman" w:eastAsia="宋体"/>
          <w:bCs/>
          <w:color w:val="000000" w:themeColor="text1"/>
          <w:sz w:val="24"/>
          <w:szCs w:val="24"/>
          <w:highlight w:val="none"/>
          <w14:textFill>
            <w14:solidFill>
              <w14:schemeClr w14:val="tx1"/>
            </w14:solidFill>
          </w14:textFill>
        </w:rPr>
      </w:pP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T</w:t>
      </w:r>
      <w:r>
        <w:rPr>
          <w:rFonts w:hint="default" w:ascii="Times New Roman" w:hAnsi="Times New Roman" w:eastAsia="宋体"/>
          <w:bCs/>
          <w:color w:val="000000" w:themeColor="text1"/>
          <w:sz w:val="24"/>
          <w:szCs w:val="24"/>
          <w:highlight w:val="none"/>
          <w14:textFill>
            <w14:solidFill>
              <w14:schemeClr w14:val="tx1"/>
            </w14:solidFill>
          </w14:textFill>
        </w:rPr>
        <w:t xml:space="preserve">he video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was </w:t>
      </w:r>
      <w:r>
        <w:rPr>
          <w:rFonts w:hint="default" w:ascii="Times New Roman" w:hAnsi="Times New Roman" w:eastAsia="宋体"/>
          <w:bCs/>
          <w:color w:val="000000" w:themeColor="text1"/>
          <w:sz w:val="24"/>
          <w:szCs w:val="24"/>
          <w:highlight w:val="none"/>
          <w14:textFill>
            <w14:solidFill>
              <w14:schemeClr w14:val="tx1"/>
            </w14:solidFill>
          </w14:textFill>
        </w:rPr>
        <w:t xml:space="preserve">used to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both </w:t>
      </w:r>
      <w:r>
        <w:rPr>
          <w:rFonts w:hint="default" w:ascii="Times New Roman" w:hAnsi="Times New Roman" w:eastAsia="宋体"/>
          <w:bCs/>
          <w:color w:val="000000" w:themeColor="text1"/>
          <w:sz w:val="24"/>
          <w:szCs w:val="24"/>
          <w:highlight w:val="none"/>
          <w14:textFill>
            <w14:solidFill>
              <w14:schemeClr w14:val="tx1"/>
            </w14:solidFill>
          </w14:textFill>
        </w:rPr>
        <w:t>present the image of the teacher</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 and</w:t>
      </w:r>
      <w:r>
        <w:rPr>
          <w:rFonts w:hint="default" w:ascii="Times New Roman" w:hAnsi="Times New Roman" w:eastAsia="宋体"/>
          <w:bCs/>
          <w:color w:val="000000" w:themeColor="text1"/>
          <w:sz w:val="24"/>
          <w:szCs w:val="24"/>
          <w:highlight w:val="none"/>
          <w14:textFill>
            <w14:solidFill>
              <w14:schemeClr w14:val="tx1"/>
            </w14:solidFill>
          </w14:textFill>
        </w:rPr>
        <w:t xml:space="preserve"> show educational material</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s. </w:t>
      </w:r>
      <w:r>
        <w:rPr>
          <w:rFonts w:ascii="Times New Roman" w:hAnsi="Times New Roman" w:eastAsia="宋体"/>
          <w:bCs/>
          <w:color w:val="000000" w:themeColor="text1"/>
          <w:sz w:val="24"/>
          <w:szCs w:val="24"/>
          <w:highlight w:val="none"/>
          <w14:textFill>
            <w14:solidFill>
              <w14:schemeClr w14:val="tx1"/>
            </w14:solidFill>
          </w14:textFill>
        </w:rPr>
        <w:t>T</w:t>
      </w:r>
      <w:r>
        <w:rPr>
          <w:rFonts w:hint="eastAsia" w:ascii="Times New Roman" w:hAnsi="Times New Roman" w:eastAsia="宋体"/>
          <w:bCs/>
          <w:color w:val="000000" w:themeColor="text1"/>
          <w:sz w:val="24"/>
          <w:szCs w:val="24"/>
          <w:highlight w:val="none"/>
          <w14:textFill>
            <w14:solidFill>
              <w14:schemeClr w14:val="tx1"/>
            </w14:solidFill>
          </w14:textFill>
        </w:rPr>
        <w:t xml:space="preserve">he intervention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cohort</w:t>
      </w:r>
      <w:r>
        <w:rPr>
          <w:rFonts w:hint="eastAsia" w:ascii="Times New Roman" w:hAnsi="Times New Roman" w:eastAsia="宋体"/>
          <w:bCs/>
          <w:color w:val="000000" w:themeColor="text1"/>
          <w:sz w:val="24"/>
          <w:szCs w:val="24"/>
          <w:highlight w:val="none"/>
          <w14:textFill>
            <w14:solidFill>
              <w14:schemeClr w14:val="tx1"/>
            </w14:solidFill>
          </w14:textFill>
        </w:rPr>
        <w:t xml:space="preserve"> was provided with </w:t>
      </w:r>
      <w:r>
        <w:rPr>
          <w:rFonts w:ascii="Times New Roman" w:hAnsi="Times New Roman" w:eastAsia="宋体"/>
          <w:bCs/>
          <w:color w:val="000000" w:themeColor="text1"/>
          <w:sz w:val="24"/>
          <w:szCs w:val="24"/>
          <w:highlight w:val="none"/>
          <w14:textFill>
            <w14:solidFill>
              <w14:schemeClr w14:val="tx1"/>
            </w14:solidFill>
          </w14:textFill>
        </w:rPr>
        <w:t>teaching</w:t>
      </w:r>
      <w:r>
        <w:rPr>
          <w:rFonts w:hint="eastAsia" w:ascii="Times New Roman" w:hAnsi="Times New Roman" w:eastAsia="宋体"/>
          <w:bCs/>
          <w:color w:val="000000" w:themeColor="text1"/>
          <w:sz w:val="24"/>
          <w:szCs w:val="24"/>
          <w:highlight w:val="none"/>
          <w14:textFill>
            <w14:solidFill>
              <w14:schemeClr w14:val="tx1"/>
            </w14:solidFill>
          </w14:textFill>
        </w:rPr>
        <w:t xml:space="preserve"> videos through the communicative platform.</w:t>
      </w:r>
      <w:r>
        <w:rPr>
          <w:rFonts w:ascii="Times New Roman" w:hAnsi="Times New Roman" w:eastAsia="宋体"/>
          <w:bCs/>
          <w:color w:val="000000" w:themeColor="text1"/>
          <w:sz w:val="24"/>
          <w:szCs w:val="24"/>
          <w:highlight w:val="none"/>
          <w14:textFill>
            <w14:solidFill>
              <w14:schemeClr w14:val="tx1"/>
            </w14:solidFill>
          </w14:textFill>
        </w:rPr>
        <w:t xml:space="preserve"> T</w:t>
      </w:r>
      <w:r>
        <w:rPr>
          <w:rFonts w:hint="eastAsia" w:ascii="Times New Roman" w:hAnsi="Times New Roman" w:eastAsia="宋体"/>
          <w:bCs/>
          <w:color w:val="000000" w:themeColor="text1"/>
          <w:sz w:val="24"/>
          <w:szCs w:val="24"/>
          <w:highlight w:val="none"/>
          <w14:textFill>
            <w14:solidFill>
              <w14:schemeClr w14:val="tx1"/>
            </w14:solidFill>
          </w14:textFill>
        </w:rPr>
        <w:t xml:space="preserve">hey were required to download videos from the online space. </w:t>
      </w:r>
      <w:r>
        <w:rPr>
          <w:rFonts w:ascii="Times New Roman" w:hAnsi="Times New Roman" w:eastAsia="宋体"/>
          <w:bCs/>
          <w:color w:val="000000" w:themeColor="text1"/>
          <w:sz w:val="24"/>
          <w:szCs w:val="24"/>
          <w:highlight w:val="none"/>
          <w14:textFill>
            <w14:solidFill>
              <w14:schemeClr w14:val="tx1"/>
            </w14:solidFill>
          </w14:textFill>
        </w:rPr>
        <w:t>T</w:t>
      </w:r>
      <w:r>
        <w:rPr>
          <w:rFonts w:hint="eastAsia" w:ascii="Times New Roman" w:hAnsi="Times New Roman" w:eastAsia="宋体"/>
          <w:bCs/>
          <w:color w:val="000000" w:themeColor="text1"/>
          <w:sz w:val="24"/>
          <w:szCs w:val="24"/>
          <w:highlight w:val="none"/>
          <w14:textFill>
            <w14:solidFill>
              <w14:schemeClr w14:val="tx1"/>
            </w14:solidFill>
          </w14:textFill>
        </w:rPr>
        <w:t>he activities were automatically recorded by the platform.</w:t>
      </w:r>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14:textFill>
            <w14:solidFill>
              <w14:schemeClr w14:val="tx1"/>
            </w14:solidFill>
          </w14:textFill>
        </w:rPr>
        <w:t xml:space="preserve">In both the physical and virtual classes, the teacher designed </w:t>
      </w:r>
      <w:r>
        <w:rPr>
          <w:rFonts w:ascii="Times New Roman" w:hAnsi="Times New Roman" w:eastAsia="宋体"/>
          <w:bCs/>
          <w:color w:val="000000" w:themeColor="text1"/>
          <w:sz w:val="24"/>
          <w:szCs w:val="24"/>
          <w:highlight w:val="none"/>
          <w14:textFill>
            <w14:solidFill>
              <w14:schemeClr w14:val="tx1"/>
            </w14:solidFill>
          </w14:textFill>
        </w:rPr>
        <w:t xml:space="preserve">quizzes or tests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in </w:t>
      </w:r>
      <w:r>
        <w:rPr>
          <w:rFonts w:ascii="Times New Roman" w:hAnsi="Times New Roman" w:eastAsia="宋体"/>
          <w:bCs/>
          <w:color w:val="000000" w:themeColor="text1"/>
          <w:sz w:val="24"/>
          <w:szCs w:val="24"/>
          <w:highlight w:val="none"/>
          <w14:textFill>
            <w14:solidFill>
              <w14:schemeClr w14:val="tx1"/>
            </w14:solidFill>
          </w14:textFill>
        </w:rPr>
        <w:t>the content of the videos</w:t>
      </w:r>
      <w:r>
        <w:rPr>
          <w:rFonts w:hint="eastAsia" w:ascii="Times New Roman" w:hAnsi="Times New Roman" w:eastAsia="宋体"/>
          <w:bCs/>
          <w:color w:val="000000" w:themeColor="text1"/>
          <w:sz w:val="24"/>
          <w:szCs w:val="24"/>
          <w:highlight w:val="none"/>
          <w14:textFill>
            <w14:solidFill>
              <w14:schemeClr w14:val="tx1"/>
            </w14:solidFill>
          </w14:textFill>
        </w:rPr>
        <w:t xml:space="preserve"> in order to encourage students to view and understand videos.</w:t>
      </w:r>
      <w:r>
        <w:rPr>
          <w:rFonts w:ascii="Times New Roman" w:hAnsi="Times New Roman" w:eastAsia="宋体"/>
          <w:bCs/>
          <w:color w:val="000000" w:themeColor="text1"/>
          <w:sz w:val="24"/>
          <w:szCs w:val="24"/>
          <w:highlight w:val="none"/>
          <w14:textFill>
            <w14:solidFill>
              <w14:schemeClr w14:val="tx1"/>
            </w14:solidFill>
          </w14:textFill>
        </w:rPr>
        <w:t xml:space="preserve"> T</w:t>
      </w:r>
      <w:r>
        <w:rPr>
          <w:rFonts w:hint="eastAsia" w:ascii="Times New Roman" w:hAnsi="Times New Roman" w:eastAsia="宋体"/>
          <w:bCs/>
          <w:color w:val="000000" w:themeColor="text1"/>
          <w:sz w:val="24"/>
          <w:szCs w:val="24"/>
          <w:highlight w:val="none"/>
          <w14:textFill>
            <w14:solidFill>
              <w14:schemeClr w14:val="tx1"/>
            </w14:solidFill>
          </w14:textFill>
        </w:rPr>
        <w:t xml:space="preserve">ask and key knowledge were included in the videos. </w:t>
      </w:r>
      <w:r>
        <w:rPr>
          <w:rFonts w:ascii="Times New Roman" w:hAnsi="Times New Roman" w:eastAsia="宋体"/>
          <w:bCs/>
          <w:color w:val="000000" w:themeColor="text1"/>
          <w:sz w:val="24"/>
          <w:szCs w:val="24"/>
          <w:highlight w:val="none"/>
          <w14:textFill>
            <w14:solidFill>
              <w14:schemeClr w14:val="tx1"/>
            </w14:solidFill>
          </w14:textFill>
        </w:rPr>
        <w:t>S</w:t>
      </w:r>
      <w:r>
        <w:rPr>
          <w:rFonts w:hint="eastAsia" w:ascii="Times New Roman" w:hAnsi="Times New Roman" w:eastAsia="宋体"/>
          <w:bCs/>
          <w:color w:val="000000" w:themeColor="text1"/>
          <w:sz w:val="24"/>
          <w:szCs w:val="24"/>
          <w:highlight w:val="none"/>
          <w14:textFill>
            <w14:solidFill>
              <w14:schemeClr w14:val="tx1"/>
            </w14:solidFill>
          </w14:textFill>
        </w:rPr>
        <w:t xml:space="preserve">tudents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could not </w:t>
      </w:r>
      <w:r>
        <w:rPr>
          <w:rFonts w:hint="eastAsia" w:ascii="Times New Roman" w:hAnsi="Times New Roman" w:eastAsia="宋体"/>
          <w:bCs/>
          <w:color w:val="000000" w:themeColor="text1"/>
          <w:sz w:val="24"/>
          <w:szCs w:val="24"/>
          <w:highlight w:val="none"/>
          <w14:textFill>
            <w14:solidFill>
              <w14:schemeClr w14:val="tx1"/>
            </w14:solidFill>
          </w14:textFill>
        </w:rPr>
        <w:t xml:space="preserve">successfully perceive the knowledge and complete the task without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watching </w:t>
      </w:r>
      <w:r>
        <w:rPr>
          <w:rFonts w:hint="eastAsia" w:ascii="Times New Roman" w:hAnsi="Times New Roman" w:eastAsia="宋体"/>
          <w:bCs/>
          <w:color w:val="000000" w:themeColor="text1"/>
          <w:sz w:val="24"/>
          <w:szCs w:val="24"/>
          <w:highlight w:val="none"/>
          <w14:textFill>
            <w14:solidFill>
              <w14:schemeClr w14:val="tx1"/>
            </w14:solidFill>
          </w14:textFill>
        </w:rPr>
        <w:t xml:space="preserve">videos, which ensured </w:t>
      </w:r>
      <w:r>
        <w:rPr>
          <w:rFonts w:ascii="Times New Roman" w:hAnsi="Times New Roman" w:eastAsia="宋体"/>
          <w:bCs/>
          <w:color w:val="000000" w:themeColor="text1"/>
          <w:sz w:val="24"/>
          <w:szCs w:val="24"/>
          <w:highlight w:val="none"/>
          <w14:textFill>
            <w14:solidFill>
              <w14:schemeClr w14:val="tx1"/>
            </w14:solidFill>
          </w14:textFill>
        </w:rPr>
        <w:t xml:space="preserve">that the intervention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cohort</w:t>
      </w:r>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tru</w:t>
      </w:r>
      <w:r>
        <w:rPr>
          <w:rFonts w:ascii="Times New Roman" w:hAnsi="Times New Roman" w:eastAsia="宋体"/>
          <w:bCs/>
          <w:color w:val="000000" w:themeColor="text1"/>
          <w:sz w:val="24"/>
          <w:szCs w:val="24"/>
          <w:highlight w:val="none"/>
          <w14:textFill>
            <w14:solidFill>
              <w14:schemeClr w14:val="tx1"/>
            </w14:solidFill>
          </w14:textFill>
        </w:rPr>
        <w:t>ly made use of the videos</w:t>
      </w:r>
      <w:r>
        <w:rPr>
          <w:rFonts w:hint="eastAsia" w:ascii="Times New Roman" w:hAnsi="Times New Roman" w:eastAsia="宋体"/>
          <w:bCs/>
          <w:color w:val="000000" w:themeColor="text1"/>
          <w:sz w:val="24"/>
          <w:szCs w:val="24"/>
          <w:highlight w:val="none"/>
          <w14:textFill>
            <w14:solidFill>
              <w14:schemeClr w14:val="tx1"/>
            </w14:solidFill>
          </w14:textFill>
        </w:rPr>
        <w:t>.</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pPr>
      <w:r>
        <w:rPr>
          <w:rFonts w:ascii="Times New Roman" w:hAnsi="Times New Roman" w:eastAsia="宋体"/>
          <w:bCs/>
          <w:color w:val="000000" w:themeColor="text1"/>
          <w:sz w:val="24"/>
          <w:szCs w:val="24"/>
          <w:highlight w:val="none"/>
          <w14:textFill>
            <w14:solidFill>
              <w14:schemeClr w14:val="tx1"/>
            </w14:solidFill>
          </w14:textFill>
        </w:rPr>
        <w:t xml:space="preserve">After two academic semesters, both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cohort</w:t>
      </w:r>
      <w:r>
        <w:rPr>
          <w:rFonts w:ascii="Times New Roman" w:hAnsi="Times New Roman" w:eastAsia="宋体"/>
          <w:bCs/>
          <w:color w:val="000000" w:themeColor="text1"/>
          <w:sz w:val="24"/>
          <w:szCs w:val="24"/>
          <w:highlight w:val="none"/>
          <w14:textFill>
            <w14:solidFill>
              <w14:schemeClr w14:val="tx1"/>
            </w14:solidFill>
          </w14:textFill>
        </w:rPr>
        <w:t xml:space="preserve">s were tested in terms of English proficiency and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interaction, self-efficacy and self-regulation levels</w:t>
      </w:r>
      <w:r>
        <w:rPr>
          <w:rFonts w:ascii="Times New Roman" w:hAnsi="Times New Roman" w:eastAsia="宋体"/>
          <w:bCs/>
          <w:color w:val="000000" w:themeColor="text1"/>
          <w:sz w:val="24"/>
          <w:szCs w:val="24"/>
          <w:highlight w:val="none"/>
          <w14:textFill>
            <w14:solidFill>
              <w14:schemeClr w14:val="tx1"/>
            </w14:solidFill>
          </w14:textFill>
        </w:rPr>
        <w:t>. The pre and post</w:t>
      </w:r>
      <w:r>
        <w:rPr>
          <w:rFonts w:hint="eastAsia" w:ascii="Times New Roman" w:hAnsi="Times New Roman" w:eastAsia="宋体"/>
          <w:bCs/>
          <w:color w:val="000000" w:themeColor="text1"/>
          <w:sz w:val="24"/>
          <w:szCs w:val="24"/>
          <w:highlight w:val="none"/>
          <w14:textFill>
            <w14:solidFill>
              <w14:schemeClr w14:val="tx1"/>
            </w14:solidFill>
          </w14:textFill>
        </w:rPr>
        <w:t xml:space="preserve"> </w:t>
      </w:r>
      <w:r>
        <w:rPr>
          <w:rFonts w:ascii="Times New Roman" w:hAnsi="Times New Roman" w:eastAsia="宋体"/>
          <w:bCs/>
          <w:color w:val="000000" w:themeColor="text1"/>
          <w:sz w:val="24"/>
          <w:szCs w:val="24"/>
          <w:highlight w:val="none"/>
          <w14:textFill>
            <w14:solidFill>
              <w14:schemeClr w14:val="tx1"/>
            </w14:solidFill>
          </w14:textFill>
        </w:rPr>
        <w:t>test results were entered into</w:t>
      </w:r>
      <w:bookmarkStart w:id="0" w:name="_GoBack"/>
      <w:bookmarkEnd w:id="0"/>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a </w:t>
      </w:r>
      <w:r>
        <w:rPr>
          <w:rFonts w:ascii="Times New Roman" w:hAnsi="Times New Roman" w:eastAsia="宋体"/>
          <w:bCs/>
          <w:color w:val="000000" w:themeColor="text1"/>
          <w:sz w:val="24"/>
          <w:szCs w:val="24"/>
          <w:highlight w:val="none"/>
          <w14:textFill>
            <w14:solidFill>
              <w14:schemeClr w14:val="tx1"/>
            </w14:solidFill>
          </w14:textFill>
        </w:rPr>
        <w:t xml:space="preserve">computer </w:t>
      </w:r>
      <w:r>
        <w:rPr>
          <w:rFonts w:ascii="Times New Roman" w:hAnsi="Times New Roman" w:eastAsia="宋体"/>
          <w:bCs/>
          <w:color w:val="000000" w:themeColor="text1"/>
          <w:sz w:val="24"/>
          <w:szCs w:val="24"/>
          <w:highlight w:val="none"/>
          <w14:textFill>
            <w14:solidFill>
              <w14:schemeClr w14:val="tx1"/>
            </w14:solidFill>
          </w14:textFill>
        </w:rPr>
        <w:t>for further analysis and discussion.</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 </w:t>
      </w:r>
      <w:r>
        <w:rPr>
          <w:rFonts w:ascii="Times New Roman" w:hAnsi="Times New Roman" w:eastAsia="宋体"/>
          <w:bCs/>
          <w:color w:val="000000" w:themeColor="text1"/>
          <w:sz w:val="24"/>
          <w:szCs w:val="24"/>
          <w:highlight w:val="none"/>
          <w14:textFill>
            <w14:solidFill>
              <w14:schemeClr w14:val="tx1"/>
            </w14:solidFill>
          </w14:textFill>
        </w:rPr>
        <w:t xml:space="preserve">The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only </w:t>
      </w:r>
      <w:r>
        <w:rPr>
          <w:rFonts w:ascii="Times New Roman" w:hAnsi="Times New Roman" w:eastAsia="宋体"/>
          <w:bCs/>
          <w:color w:val="000000" w:themeColor="text1"/>
          <w:sz w:val="24"/>
          <w:szCs w:val="24"/>
          <w:highlight w:val="none"/>
          <w14:textFill>
            <w14:solidFill>
              <w14:schemeClr w14:val="tx1"/>
            </w14:solidFill>
          </w14:textFill>
        </w:rPr>
        <w:t xml:space="preserve">difference </w:t>
      </w:r>
      <w:r>
        <w:rPr>
          <w:rFonts w:hint="eastAsia" w:ascii="Times New Roman" w:hAnsi="Times New Roman" w:eastAsia="宋体"/>
          <w:bCs/>
          <w:color w:val="000000" w:themeColor="text1"/>
          <w:sz w:val="24"/>
          <w:szCs w:val="24"/>
          <w:highlight w:val="none"/>
          <w14:textFill>
            <w14:solidFill>
              <w14:schemeClr w14:val="tx1"/>
            </w14:solidFill>
          </w14:textFill>
        </w:rPr>
        <w:t xml:space="preserve">between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the intervention cohort and the control cohort was that the former was instructed assisted with videos, while the latter was not instructed with the aid of videos. Consequently</w:t>
      </w:r>
      <w:r>
        <w:rPr>
          <w:rFonts w:ascii="Times New Roman" w:hAnsi="Times New Roman" w:eastAsia="宋体"/>
          <w:bCs/>
          <w:color w:val="000000" w:themeColor="text1"/>
          <w:sz w:val="24"/>
          <w:szCs w:val="24"/>
          <w:highlight w:val="none"/>
          <w14:textFill>
            <w14:solidFill>
              <w14:schemeClr w14:val="tx1"/>
            </w14:solidFill>
          </w14:textFill>
        </w:rPr>
        <w:t xml:space="preserve">, differences in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student</w:t>
      </w:r>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interaction, self-efficacy and self-regulation levels</w:t>
      </w:r>
      <w:r>
        <w:rPr>
          <w:rFonts w:ascii="Times New Roman" w:hAnsi="Times New Roman" w:eastAsia="宋体"/>
          <w:bCs/>
          <w:color w:val="000000" w:themeColor="text1"/>
          <w:sz w:val="24"/>
          <w:szCs w:val="24"/>
          <w:highlight w:val="none"/>
          <w14:textFill>
            <w14:solidFill>
              <w14:schemeClr w14:val="tx1"/>
            </w14:solidFill>
          </w14:textFill>
        </w:rPr>
        <w:t xml:space="preserve"> and English proficiency were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due to</w:t>
      </w:r>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14:textFill>
            <w14:solidFill>
              <w14:schemeClr w14:val="tx1"/>
            </w14:solidFill>
          </w14:textFill>
        </w:rPr>
        <w:t>whether</w:t>
      </w:r>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lang w:eastAsia="zh-CN"/>
          <w14:textFill>
            <w14:solidFill>
              <w14:schemeClr w14:val="tx1"/>
            </w14:solidFill>
          </w14:textFill>
        </w:rPr>
        <w:t>video lecturing</w:t>
      </w:r>
      <w:r>
        <w:rPr>
          <w:rFonts w:hint="eastAsia"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was </w:t>
      </w:r>
      <w:r>
        <w:rPr>
          <w:rFonts w:hint="eastAsia" w:ascii="Times New Roman" w:hAnsi="Times New Roman" w:eastAsia="宋体"/>
          <w:bCs/>
          <w:color w:val="000000" w:themeColor="text1"/>
          <w:sz w:val="24"/>
          <w:szCs w:val="24"/>
          <w:highlight w:val="none"/>
          <w14:textFill>
            <w14:solidFill>
              <w14:schemeClr w14:val="tx1"/>
            </w14:solidFill>
          </w14:textFill>
        </w:rPr>
        <w:t>used</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 The effect of videos on clicker-assisted flipped English class would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thus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be revealed.</w:t>
      </w:r>
    </w:p>
    <w:p>
      <w:pPr>
        <w:keepNext w:val="0"/>
        <w:keepLines w:val="0"/>
        <w:pageBreakBefore w:val="0"/>
        <w:widowControl w:val="0"/>
        <w:kinsoku/>
        <w:wordWrap/>
        <w:overflowPunct/>
        <w:topLinePunct w:val="0"/>
        <w:autoSpaceDE w:val="0"/>
        <w:autoSpaceDN w:val="0"/>
        <w:bidi w:val="0"/>
        <w:adjustRightInd w:val="0"/>
        <w:snapToGrid/>
        <w:spacing w:before="157" w:beforeLines="50" w:beforeAutospacing="0" w:after="157" w:afterLines="50" w:afterAutospacing="0" w:line="240" w:lineRule="auto"/>
        <w:textAlignment w:val="auto"/>
        <w:outlineLvl w:val="9"/>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pPr>
      <w:r>
        <w:rPr>
          <w:rFonts w:ascii="Times New Roman" w:hAnsi="Times New Roman" w:eastAsia="宋体"/>
          <w:bCs/>
          <w:color w:val="000000" w:themeColor="text1"/>
          <w:sz w:val="24"/>
          <w:szCs w:val="24"/>
          <w:highlight w:val="none"/>
          <w14:textFill>
            <w14:solidFill>
              <w14:schemeClr w14:val="tx1"/>
            </w14:solidFill>
          </w14:textFill>
        </w:rPr>
        <w:t>The videos</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w:t>
      </w:r>
      <w:r>
        <w:rPr>
          <w:rFonts w:ascii="Times New Roman" w:hAnsi="Times New Roman" w:eastAsia="宋体"/>
          <w:bCs/>
          <w:color w:val="000000" w:themeColor="text1"/>
          <w:sz w:val="24"/>
          <w:szCs w:val="24"/>
          <w:highlight w:val="none"/>
          <w14:textFill>
            <w14:solidFill>
              <w14:schemeClr w14:val="tx1"/>
            </w14:solidFill>
          </w14:textFill>
        </w:rPr>
        <w:t xml:space="preserve"> </w:t>
      </w:r>
      <w:r>
        <w:rPr>
          <w:rFonts w:hint="eastAsia" w:ascii="Times New Roman" w:hAnsi="Times New Roman" w:eastAsia="宋体"/>
          <w:bCs/>
          <w:color w:val="000000" w:themeColor="text1"/>
          <w:sz w:val="24"/>
          <w:szCs w:val="24"/>
          <w:highlight w:val="none"/>
          <w14:textFill>
            <w14:solidFill>
              <w14:schemeClr w14:val="tx1"/>
            </w14:solidFill>
          </w14:textFill>
        </w:rPr>
        <w:t>enduring</w:t>
      </w:r>
      <w:r>
        <w:rPr>
          <w:rFonts w:ascii="Times New Roman" w:hAnsi="Times New Roman" w:eastAsia="宋体"/>
          <w:bCs/>
          <w:color w:val="000000" w:themeColor="text1"/>
          <w:sz w:val="24"/>
          <w:szCs w:val="24"/>
          <w:highlight w:val="none"/>
          <w14:textFill>
            <w14:solidFill>
              <w14:schemeClr w14:val="tx1"/>
            </w14:solidFill>
          </w14:textFill>
        </w:rPr>
        <w:t xml:space="preserve"> 10 to 50 minutes</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 </w:t>
      </w:r>
      <w:r>
        <w:rPr>
          <w:rFonts w:ascii="Times New Roman" w:hAnsi="Times New Roman" w:eastAsia="宋体"/>
          <w:bCs/>
          <w:color w:val="000000" w:themeColor="text1"/>
          <w:sz w:val="24"/>
          <w:szCs w:val="24"/>
          <w:highlight w:val="none"/>
          <w14:textFill>
            <w14:solidFill>
              <w14:schemeClr w14:val="tx1"/>
            </w14:solidFill>
          </w14:textFill>
        </w:rPr>
        <w:t>were all designed by the teacher, wh</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o aimed to inspire and encourage students to improve their </w:t>
      </w:r>
      <w:r>
        <w:rPr>
          <w:rFonts w:ascii="Times New Roman" w:hAnsi="Times New Roman" w:eastAsia="宋体"/>
          <w:bCs/>
          <w:color w:val="000000" w:themeColor="text1"/>
          <w:sz w:val="24"/>
          <w:szCs w:val="24"/>
          <w:highlight w:val="none"/>
          <w14:textFill>
            <w14:solidFill>
              <w14:schemeClr w14:val="tx1"/>
            </w14:solidFill>
          </w14:textFill>
        </w:rPr>
        <w:t xml:space="preserve">listening, speaking, reading, writing and translating skills.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Cultural awareness and linguistics-related knowledge would also be integrated into language teaching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 xml:space="preserve">via </w:t>
      </w:r>
      <w:r>
        <w:rPr>
          <w:rFonts w:hint="eastAsia" w:ascii="Times New Roman" w:hAnsi="Times New Roman" w:eastAsia="宋体"/>
          <w:bCs/>
          <w:color w:val="000000" w:themeColor="text1"/>
          <w:sz w:val="24"/>
          <w:szCs w:val="24"/>
          <w:highlight w:val="none"/>
          <w:lang w:val="en-US" w:eastAsia="zh-CN"/>
          <w14:textFill>
            <w14:solidFill>
              <w14:schemeClr w14:val="tx1"/>
            </w14:solidFill>
          </w14:textFill>
        </w:rPr>
        <w:t>the videos.</w:t>
      </w:r>
    </w:p>
    <w:p>
      <w:pPr>
        <w:rPr>
          <w:color w:val="000000" w:themeColor="text1"/>
          <w:highlight w:val="none"/>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872659"/>
    <w:rsid w:val="3C8726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Office_11.1.0.9098_F1E327BC-269C-435d-A152-05C5408002CA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2019-09-29T02:37:00Z</dcterms:created>
  <dc:creator>Davi</dc:creator>
  <cp:lastModifiedBy>Davi</cp:lastModifiedBy>
  <dcterms:modified xsi:type="dcterms:W3CDTF">2019-09-29T02:37:53Z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