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7A4D" w14:textId="77777777" w:rsidR="00E07763" w:rsidRDefault="00E07763" w:rsidP="00E07763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96"/>
          <w:szCs w:val="96"/>
        </w:rPr>
      </w:pPr>
      <w:r>
        <w:rPr>
          <w:rFonts w:ascii="Arial" w:eastAsia="Times New Roman" w:hAnsi="Arial" w:cs="Arial"/>
          <w:b/>
          <w:bCs/>
          <w:noProof/>
          <w:color w:val="000000"/>
          <w:sz w:val="96"/>
          <w:szCs w:val="96"/>
        </w:rPr>
        <w:drawing>
          <wp:inline distT="0" distB="0" distL="0" distR="0" wp14:anchorId="45F37A18" wp14:editId="289FBC3E">
            <wp:extent cx="2514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lent Coach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9" cy="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BD00" w14:textId="2BC6C27A" w:rsidR="00E07763" w:rsidRPr="00985875" w:rsidRDefault="00E07763" w:rsidP="00E07763">
      <w:pPr>
        <w:spacing w:after="100" w:afterAutospacing="1" w:line="240" w:lineRule="auto"/>
        <w:jc w:val="center"/>
        <w:outlineLvl w:val="2"/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</w:pPr>
      <w:r w:rsidRPr="004C640D"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  <w:t>B</w:t>
      </w:r>
      <w:r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  <w:t>otany</w:t>
      </w:r>
    </w:p>
    <w:p w14:paraId="244BB1D2" w14:textId="77777777" w:rsidR="00E07763" w:rsidRPr="00985875" w:rsidRDefault="00E07763" w:rsidP="00E07763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96"/>
          <w:szCs w:val="96"/>
        </w:rPr>
      </w:pPr>
      <w:r w:rsidRPr="00985875">
        <w:rPr>
          <w:rFonts w:ascii="Arial" w:eastAsia="Times New Roman" w:hAnsi="Arial" w:cs="Arial"/>
          <w:b/>
          <w:bCs/>
          <w:color w:val="0070C0"/>
          <w:sz w:val="32"/>
          <w:szCs w:val="32"/>
        </w:rPr>
        <w:t>RS:</w:t>
      </w:r>
      <w:r w:rsidRPr="00985875">
        <w:rPr>
          <w:rFonts w:ascii="Arial" w:eastAsia="Times New Roman" w:hAnsi="Arial" w:cs="Arial"/>
          <w:b/>
          <w:bCs/>
          <w:color w:val="0070C0"/>
          <w:sz w:val="56"/>
          <w:szCs w:val="56"/>
        </w:rPr>
        <w:t>1599</w:t>
      </w:r>
    </w:p>
    <w:p w14:paraId="06F192D8" w14:textId="1051B502" w:rsidR="00E07763" w:rsidRPr="004C640D" w:rsidRDefault="00E07763" w:rsidP="00E07763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sz w:val="96"/>
          <w:szCs w:val="96"/>
        </w:rPr>
      </w:pPr>
      <w:r>
        <w:rPr>
          <w:rFonts w:ascii="Arial" w:hAnsi="Arial" w:cs="Arial"/>
          <w:noProof/>
          <w:color w:val="000000"/>
          <w:sz w:val="96"/>
          <w:szCs w:val="96"/>
        </w:rPr>
        <w:drawing>
          <wp:inline distT="0" distB="0" distL="0" distR="0" wp14:anchorId="4DF2C606" wp14:editId="098856BA">
            <wp:extent cx="1743075" cy="2209800"/>
            <wp:effectExtent l="285750" t="285750" r="295275" b="285750"/>
            <wp:docPr id="1" name="Picture 1" descr="C:\Users\asp\AppData\Local\Microsoft\Windows\INetCache\Content.MSO\77E24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p\AppData\Local\Microsoft\Windows\INetCache\Content.MSO\77E24C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098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7C9B1BDE" w14:textId="77777777" w:rsidR="00E07763" w:rsidRPr="00985875" w:rsidRDefault="00E07763" w:rsidP="00E07763">
      <w:pPr>
        <w:rPr>
          <w:b/>
          <w:bCs/>
          <w:color w:val="0070C0"/>
          <w:sz w:val="56"/>
          <w:szCs w:val="56"/>
        </w:rPr>
      </w:pPr>
      <w:r w:rsidRPr="00985875">
        <w:rPr>
          <w:b/>
          <w:bCs/>
          <w:color w:val="0070C0"/>
          <w:sz w:val="56"/>
          <w:szCs w:val="56"/>
        </w:rPr>
        <w:t>Course Overview</w:t>
      </w:r>
    </w:p>
    <w:p w14:paraId="1AE54224" w14:textId="77777777" w:rsidR="00E07763" w:rsidRPr="00E07763" w:rsidRDefault="00E07763" w:rsidP="00E0776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dobe Caslon Pro" w:hAnsi="Adobe Caslon Pro" w:cs="Arial"/>
          <w:color w:val="0070C0"/>
          <w:sz w:val="28"/>
          <w:szCs w:val="28"/>
        </w:rPr>
      </w:pPr>
      <w:r w:rsidRPr="00E07763">
        <w:rPr>
          <w:rFonts w:ascii="Adobe Caslon Pro" w:hAnsi="Adobe Caslon Pro" w:cs="Arial"/>
          <w:color w:val="0070C0"/>
          <w:sz w:val="28"/>
          <w:szCs w:val="28"/>
        </w:rPr>
        <w:t>The Living World.</w:t>
      </w:r>
    </w:p>
    <w:p w14:paraId="68270E22" w14:textId="77777777" w:rsidR="00E07763" w:rsidRPr="00E07763" w:rsidRDefault="00E07763" w:rsidP="00E0776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dobe Caslon Pro" w:hAnsi="Adobe Caslon Pro" w:cs="Arial"/>
          <w:color w:val="0070C0"/>
          <w:sz w:val="28"/>
          <w:szCs w:val="28"/>
        </w:rPr>
      </w:pPr>
      <w:r w:rsidRPr="00E07763">
        <w:rPr>
          <w:rFonts w:ascii="Adobe Caslon Pro" w:hAnsi="Adobe Caslon Pro" w:cs="Arial"/>
          <w:color w:val="0070C0"/>
          <w:sz w:val="28"/>
          <w:szCs w:val="28"/>
        </w:rPr>
        <w:t>Plant Kingdom.</w:t>
      </w:r>
    </w:p>
    <w:p w14:paraId="3D560AE3" w14:textId="2F59CE33" w:rsidR="00E07763" w:rsidRPr="00E07763" w:rsidRDefault="00E07763" w:rsidP="00E0776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dobe Caslon Pro" w:hAnsi="Adobe Caslon Pro" w:cs="Arial"/>
          <w:color w:val="0070C0"/>
          <w:sz w:val="28"/>
          <w:szCs w:val="28"/>
        </w:rPr>
      </w:pPr>
      <w:r w:rsidRPr="00E07763">
        <w:rPr>
          <w:rFonts w:ascii="Adobe Caslon Pro" w:hAnsi="Adobe Caslon Pro" w:cs="Arial"/>
          <w:color w:val="0070C0"/>
          <w:sz w:val="28"/>
          <w:szCs w:val="28"/>
        </w:rPr>
        <w:t xml:space="preserve">Families </w:t>
      </w:r>
      <w:r w:rsidRPr="00E07763">
        <w:rPr>
          <w:rFonts w:ascii="Adobe Caslon Pro" w:hAnsi="Adobe Caslon Pro" w:cs="Arial"/>
          <w:color w:val="0070C0"/>
          <w:sz w:val="28"/>
          <w:szCs w:val="28"/>
        </w:rPr>
        <w:t>of</w:t>
      </w:r>
      <w:r w:rsidRPr="00E07763">
        <w:rPr>
          <w:rFonts w:ascii="Adobe Caslon Pro" w:hAnsi="Adobe Caslon Pro" w:cs="Arial"/>
          <w:color w:val="0070C0"/>
          <w:sz w:val="28"/>
          <w:szCs w:val="28"/>
        </w:rPr>
        <w:t xml:space="preserve"> Angiosperms.</w:t>
      </w:r>
      <w:bookmarkStart w:id="0" w:name="_GoBack"/>
      <w:bookmarkEnd w:id="0"/>
    </w:p>
    <w:p w14:paraId="28EC8CD2" w14:textId="6E400965" w:rsidR="00E07763" w:rsidRPr="00E07763" w:rsidRDefault="00E07763" w:rsidP="00E0776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dobe Caslon Pro" w:hAnsi="Adobe Caslon Pro" w:cs="Arial"/>
          <w:color w:val="0070C0"/>
          <w:sz w:val="28"/>
          <w:szCs w:val="28"/>
        </w:rPr>
      </w:pPr>
      <w:r w:rsidRPr="00E07763">
        <w:rPr>
          <w:rFonts w:ascii="Adobe Caslon Pro" w:hAnsi="Adobe Caslon Pro" w:cs="Arial"/>
          <w:color w:val="0070C0"/>
          <w:sz w:val="28"/>
          <w:szCs w:val="28"/>
        </w:rPr>
        <w:t xml:space="preserve">Transport </w:t>
      </w:r>
      <w:r w:rsidRPr="00E07763">
        <w:rPr>
          <w:rFonts w:ascii="Adobe Caslon Pro" w:hAnsi="Adobe Caslon Pro" w:cs="Arial"/>
          <w:color w:val="0070C0"/>
          <w:sz w:val="28"/>
          <w:szCs w:val="28"/>
        </w:rPr>
        <w:t>in</w:t>
      </w:r>
      <w:r w:rsidRPr="00E07763">
        <w:rPr>
          <w:rFonts w:ascii="Adobe Caslon Pro" w:hAnsi="Adobe Caslon Pro" w:cs="Arial"/>
          <w:color w:val="0070C0"/>
          <w:sz w:val="28"/>
          <w:szCs w:val="28"/>
        </w:rPr>
        <w:t xml:space="preserve"> Plants.</w:t>
      </w:r>
    </w:p>
    <w:p w14:paraId="15E30C6A" w14:textId="1773B906" w:rsidR="00E07763" w:rsidRPr="00E07763" w:rsidRDefault="00E07763" w:rsidP="00E0776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dobe Caslon Pro" w:hAnsi="Adobe Caslon Pro" w:cs="Arial"/>
          <w:color w:val="0070C0"/>
          <w:sz w:val="28"/>
          <w:szCs w:val="28"/>
        </w:rPr>
      </w:pPr>
      <w:r w:rsidRPr="00E07763">
        <w:rPr>
          <w:rFonts w:ascii="Adobe Caslon Pro" w:hAnsi="Adobe Caslon Pro" w:cs="Arial"/>
          <w:color w:val="0070C0"/>
          <w:sz w:val="28"/>
          <w:szCs w:val="28"/>
        </w:rPr>
        <w:t xml:space="preserve">Photosynthesis </w:t>
      </w:r>
      <w:r w:rsidRPr="00E07763">
        <w:rPr>
          <w:rFonts w:ascii="Adobe Caslon Pro" w:hAnsi="Adobe Caslon Pro" w:cs="Arial"/>
          <w:color w:val="0070C0"/>
          <w:sz w:val="28"/>
          <w:szCs w:val="28"/>
        </w:rPr>
        <w:t>in</w:t>
      </w:r>
      <w:r w:rsidRPr="00E07763">
        <w:rPr>
          <w:rFonts w:ascii="Adobe Caslon Pro" w:hAnsi="Adobe Caslon Pro" w:cs="Arial"/>
          <w:color w:val="0070C0"/>
          <w:sz w:val="28"/>
          <w:szCs w:val="28"/>
        </w:rPr>
        <w:t xml:space="preserve"> Higher Plants.</w:t>
      </w:r>
    </w:p>
    <w:p w14:paraId="425FF3DB" w14:textId="04B4EF01" w:rsidR="00E07763" w:rsidRPr="00E07763" w:rsidRDefault="00E07763" w:rsidP="00E07763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dobe Caslon Pro" w:hAnsi="Adobe Caslon Pro" w:cs="Arial"/>
          <w:color w:val="0070C0"/>
          <w:sz w:val="28"/>
          <w:szCs w:val="28"/>
        </w:rPr>
      </w:pPr>
      <w:r w:rsidRPr="00E07763">
        <w:rPr>
          <w:rFonts w:ascii="Adobe Caslon Pro" w:hAnsi="Adobe Caslon Pro" w:cs="Arial"/>
          <w:color w:val="0070C0"/>
          <w:sz w:val="28"/>
          <w:szCs w:val="28"/>
        </w:rPr>
        <w:t xml:space="preserve">Plant Growth </w:t>
      </w:r>
      <w:r w:rsidRPr="00E07763">
        <w:rPr>
          <w:rFonts w:ascii="Adobe Caslon Pro" w:hAnsi="Adobe Caslon Pro" w:cs="Arial"/>
          <w:color w:val="0070C0"/>
          <w:sz w:val="28"/>
          <w:szCs w:val="28"/>
        </w:rPr>
        <w:t>and</w:t>
      </w:r>
      <w:r w:rsidRPr="00E07763">
        <w:rPr>
          <w:rFonts w:ascii="Adobe Caslon Pro" w:hAnsi="Adobe Caslon Pro" w:cs="Arial"/>
          <w:color w:val="0070C0"/>
          <w:sz w:val="28"/>
          <w:szCs w:val="28"/>
        </w:rPr>
        <w:t xml:space="preserve"> Development</w:t>
      </w:r>
    </w:p>
    <w:p w14:paraId="50AB4F8C" w14:textId="77777777" w:rsidR="00284E7B" w:rsidRPr="00E07763" w:rsidRDefault="00284E7B">
      <w:pPr>
        <w:rPr>
          <w:rFonts w:ascii="Adobe Caslon Pro" w:hAnsi="Adobe Caslon Pro"/>
          <w:sz w:val="28"/>
          <w:szCs w:val="28"/>
        </w:rPr>
      </w:pPr>
    </w:p>
    <w:sectPr w:rsidR="00284E7B" w:rsidRPr="00E07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A538B" w14:textId="77777777" w:rsidR="004C640D" w:rsidRDefault="00E077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9DDF0" w14:textId="77777777" w:rsidR="004C640D" w:rsidRDefault="00E077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3696D" w14:textId="77777777" w:rsidR="004C640D" w:rsidRDefault="00E0776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203E3" w14:textId="77777777" w:rsidR="004C640D" w:rsidRDefault="00E077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8EEC7" w14:textId="77777777" w:rsidR="004C640D" w:rsidRDefault="00E077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29B5" w14:textId="77777777" w:rsidR="004C640D" w:rsidRDefault="00E077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7067B"/>
    <w:multiLevelType w:val="hybridMultilevel"/>
    <w:tmpl w:val="8F8C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63C6D"/>
    <w:multiLevelType w:val="multilevel"/>
    <w:tmpl w:val="B08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63"/>
    <w:rsid w:val="00284E7B"/>
    <w:rsid w:val="00E0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A137"/>
  <w15:chartTrackingRefBased/>
  <w15:docId w15:val="{8D6D468A-27DA-483B-8278-C14994B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763"/>
  </w:style>
  <w:style w:type="paragraph" w:styleId="Footer">
    <w:name w:val="footer"/>
    <w:basedOn w:val="Normal"/>
    <w:link w:val="FooterChar"/>
    <w:uiPriority w:val="99"/>
    <w:unhideWhenUsed/>
    <w:rsid w:val="00E07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763"/>
  </w:style>
  <w:style w:type="paragraph" w:styleId="ListParagraph">
    <w:name w:val="List Paragraph"/>
    <w:basedOn w:val="Normal"/>
    <w:uiPriority w:val="34"/>
    <w:qFormat/>
    <w:rsid w:val="00E07763"/>
    <w:pPr>
      <w:ind w:left="720"/>
      <w:contextualSpacing/>
    </w:pPr>
  </w:style>
  <w:style w:type="paragraph" w:customStyle="1" w:styleId="trt0xe">
    <w:name w:val="trt0xe"/>
    <w:basedOn w:val="Normal"/>
    <w:rsid w:val="00E07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2023-05-27T11:36:00Z</dcterms:created>
  <dcterms:modified xsi:type="dcterms:W3CDTF">2023-05-27T11:42:00Z</dcterms:modified>
</cp:coreProperties>
</file>