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60"/>
      </w:pPr>
    </w:p>
    <w:p>
      <w:pPr>
        <w:spacing w:after="320"/>
        <w:jc w:val="center"/>
      </w:pPr>
      <w:r>
        <w:rPr>
          <w:rFonts w:ascii="Calibri" w:hAnsi="Calibri"/>
          <w:b/>
          <w:color w:val="7A5A00"/>
          <w:sz w:val="21"/>
        </w:rPr>
        <w:t>PLATFORM &amp; OPERATIONS HANDBOOK</w:t>
      </w:r>
    </w:p>
    <w:p>
      <w:pPr>
        <w:spacing w:after="200"/>
        <w:jc w:val="center"/>
      </w:pPr>
      <w:r>
        <w:rPr>
          <w:rFonts w:ascii="Calibri" w:hAnsi="Calibri"/>
          <w:b/>
          <w:color w:val="0B2545"/>
          <w:sz w:val="60"/>
        </w:rPr>
        <w:t>NEES Medical Group</w:t>
      </w:r>
    </w:p>
    <w:p>
      <w:pPr>
        <w:spacing w:after="160"/>
        <w:jc w:val="center"/>
      </w:pPr>
      <w:r>
        <w:rPr>
          <w:rFonts w:ascii="Calibri" w:hAnsi="Calibri"/>
          <w:color w:val="1F4D78"/>
          <w:sz w:val="30"/>
        </w:rPr>
        <w:t>Complete Business, Feature, Security, and Technical Reference</w:t>
      </w:r>
    </w:p>
    <w:p>
      <w:pPr>
        <w:spacing w:after="1520"/>
        <w:jc w:val="center"/>
      </w:pPr>
      <w:r>
        <w:rPr>
          <w:rFonts w:ascii="Calibri" w:hAnsi="Calibri"/>
          <w:i/>
          <w:color w:val="556575"/>
          <w:sz w:val="21"/>
        </w:rPr>
        <w:t>Storefront · Clinic · Admin Workspace · Backend · People · Places · Assets · Orders · Content · Events</w:t>
      </w:r>
    </w:p>
    <w:p>
      <w:pPr>
        <w:spacing w:after="100"/>
        <w:jc w:val="center"/>
      </w:pPr>
      <w:r>
        <w:rPr>
          <w:rFonts w:ascii="Calibri" w:hAnsi="Calibri"/>
          <w:b/>
          <w:color w:val="0B2545"/>
          <w:sz w:val="22"/>
        </w:rPr>
        <w:t>Implementation edition · 2 August 2026</w:t>
      </w:r>
    </w:p>
    <w:p>
      <w:pPr>
        <w:jc w:val="center"/>
      </w:pPr>
      <w:r>
        <w:rPr>
          <w:rFonts w:ascii="Calibri" w:hAnsi="Calibri"/>
          <w:color w:val="556575"/>
          <w:sz w:val="19"/>
        </w:rPr>
        <w:t>Internal reference based on the current local source implementation</w:t>
      </w:r>
    </w:p>
    <w:p>
      <w:r>
        <w:br w:type="page"/>
      </w:r>
    </w:p>
    <w:p>
      <w:pPr>
        <w:pStyle w:val="Heading1"/>
      </w:pPr>
      <w:r>
        <w:t>Contents</w:t>
      </w:r>
    </w:p>
    <w:p>
      <w:pPr>
        <w:numPr>
          <w:ilvl w:val="0"/>
          <w:numId w:val="11"/>
        </w:numPr>
      </w:pPr>
      <w:r>
        <w:rPr>
          <w:rFonts w:ascii="Calibri" w:hAnsi="Calibri"/>
        </w:rPr>
        <w:t>Platform Overview</w:t>
      </w:r>
    </w:p>
    <w:p>
      <w:pPr>
        <w:numPr>
          <w:ilvl w:val="0"/>
          <w:numId w:val="11"/>
        </w:numPr>
      </w:pPr>
      <w:r>
        <w:rPr>
          <w:rFonts w:ascii="Calibri" w:hAnsi="Calibri"/>
        </w:rPr>
        <w:t>Public Websites and Customer Journeys</w:t>
      </w:r>
    </w:p>
    <w:p>
      <w:pPr>
        <w:numPr>
          <w:ilvl w:val="0"/>
          <w:numId w:val="11"/>
        </w:numPr>
      </w:pPr>
      <w:r>
        <w:rPr>
          <w:rFonts w:ascii="Calibri" w:hAnsi="Calibri"/>
        </w:rPr>
        <w:t>Admin Workspace Feature Guide</w:t>
      </w:r>
    </w:p>
    <w:p>
      <w:pPr>
        <w:numPr>
          <w:ilvl w:val="0"/>
          <w:numId w:val="11"/>
        </w:numPr>
      </w:pPr>
      <w:r>
        <w:rPr>
          <w:rFonts w:ascii="Calibri" w:hAnsi="Calibri"/>
        </w:rPr>
        <w:t>People, Places, Assets, and Guest Entry</w:t>
      </w:r>
    </w:p>
    <w:p>
      <w:pPr>
        <w:numPr>
          <w:ilvl w:val="0"/>
          <w:numId w:val="11"/>
        </w:numPr>
      </w:pPr>
      <w:r>
        <w:rPr>
          <w:rFonts w:ascii="Calibri" w:hAnsi="Calibri"/>
        </w:rPr>
        <w:t>Commerce, Orders, Payments, and Customers</w:t>
      </w:r>
    </w:p>
    <w:p>
      <w:pPr>
        <w:numPr>
          <w:ilvl w:val="0"/>
          <w:numId w:val="11"/>
        </w:numPr>
      </w:pPr>
      <w:r>
        <w:rPr>
          <w:rFonts w:ascii="Calibri" w:hAnsi="Calibri"/>
        </w:rPr>
        <w:t>Catalog, Content, Events, and Outreach</w:t>
      </w:r>
    </w:p>
    <w:p>
      <w:pPr>
        <w:numPr>
          <w:ilvl w:val="0"/>
          <w:numId w:val="11"/>
        </w:numPr>
      </w:pPr>
      <w:r>
        <w:rPr>
          <w:rFonts w:ascii="Calibri" w:hAnsi="Calibri"/>
        </w:rPr>
        <w:t>Security, Roles, Data, and API Reference</w:t>
      </w:r>
    </w:p>
    <w:p>
      <w:pPr>
        <w:numPr>
          <w:ilvl w:val="0"/>
          <w:numId w:val="11"/>
        </w:numPr>
      </w:pPr>
      <w:r>
        <w:rPr>
          <w:rFonts w:ascii="Calibri" w:hAnsi="Calibri"/>
        </w:rPr>
        <w:t>Deployment and Operating Procedures</w:t>
      </w:r>
    </w:p>
    <w:p>
      <w:pPr>
        <w:numPr>
          <w:ilvl w:val="0"/>
          <w:numId w:val="11"/>
        </w:numPr>
      </w:pPr>
      <w:r>
        <w:rPr>
          <w:rFonts w:ascii="Calibri" w:hAnsi="Calibri"/>
        </w:rPr>
        <w:t>Implementation Status and Roadmap</w:t>
      </w:r>
    </w:p>
    <w:p>
      <w:pPr>
        <w:spacing w:before="280" w:after="160"/>
      </w:pPr>
      <w:r>
        <w:rPr>
          <w:rFonts w:ascii="Calibri" w:hAnsi="Calibri"/>
          <w:b/>
          <w:color w:val="7A5A00"/>
          <w:sz w:val="18"/>
        </w:rPr>
        <w:t>DOCUMENT STATUS</w:t>
      </w:r>
    </w:p>
    <w:p>
      <w:r>
        <w:rPr>
          <w:rFonts w:ascii="Calibri" w:hAnsi="Calibri"/>
        </w:rPr>
        <w:t>Verified against the local working copy on 2 August 2026. Production may differ where a local change has not yet been committed and deployed.</w:t>
      </w:r>
    </w:p>
    <w:p>
      <w:pPr>
        <w:pStyle w:val="Heading1"/>
        <w:pageBreakBefore/>
      </w:pPr>
      <w:r>
        <w:rPr>
          <w:rFonts w:ascii="Calibri" w:hAnsi="Calibri"/>
        </w:rPr>
        <w:t>1. Platform Overview</w:t>
      </w:r>
    </w:p>
    <w:p>
      <w:pPr>
        <w:pStyle w:val="Heading2"/>
      </w:pPr>
      <w:r>
        <w:rPr>
          <w:rFonts w:ascii="Calibri" w:hAnsi="Calibri"/>
        </w:rPr>
        <w:t>1.1 What the NEES Medical Group platform is</w:t>
      </w:r>
    </w:p>
    <w:p>
      <w:r>
        <w:rPr>
          <w:rFonts w:ascii="Calibri" w:hAnsi="Calibri"/>
        </w:rPr>
        <w:t>The platform supports three connected business experiences:</w:t>
      </w:r>
    </w:p>
    <w:p>
      <w:pPr>
        <w:numPr>
          <w:ilvl w:val="0"/>
          <w:numId w:val="12"/>
        </w:numPr>
      </w:pPr>
      <w:r>
        <w:rPr>
          <w:rFonts w:ascii="Calibri" w:hAnsi="Calibri"/>
          <w:b/>
        </w:rPr>
        <w:t>NEES Medical commerce and professional supply</w:t>
      </w:r>
      <w:r>
        <w:rPr>
          <w:rFonts w:ascii="Calibri" w:hAnsi="Calibri"/>
        </w:rPr>
        <w:t xml:space="preserve"> — customers can discover skincare products, clinical products, aesthetic devices, accessories, educational content, offers, and training events.</w:t>
      </w:r>
    </w:p>
    <w:p>
      <w:pPr>
        <w:numPr>
          <w:ilvl w:val="0"/>
          <w:numId w:val="12"/>
        </w:numPr>
      </w:pPr>
      <w:r>
        <w:rPr>
          <w:rFonts w:ascii="Calibri" w:hAnsi="Calibri"/>
          <w:b/>
        </w:rPr>
        <w:t>Nees Aesthetics clinic presence</w:t>
      </w:r>
      <w:r>
        <w:rPr>
          <w:rFonts w:ascii="Calibri" w:hAnsi="Calibri"/>
        </w:rPr>
        <w:t xml:space="preserve"> — patients can understand the Lahore clinic, services, consultation approach, location, and contact options.</w:t>
      </w:r>
    </w:p>
    <w:p>
      <w:pPr>
        <w:numPr>
          <w:ilvl w:val="0"/>
          <w:numId w:val="12"/>
        </w:numPr>
      </w:pPr>
      <w:r>
        <w:rPr>
          <w:rFonts w:ascii="Calibri" w:hAnsi="Calibri"/>
          <w:b/>
        </w:rPr>
        <w:t>Internal operations</w:t>
      </w:r>
      <w:r>
        <w:rPr>
          <w:rFonts w:ascii="Calibri" w:hAnsi="Calibri"/>
        </w:rPr>
        <w:t xml:space="preserve"> — authorized staff manage catalog data, orders, payment evidence, events, employees, offices, company assets, communications, and protected records.</w:t>
      </w:r>
    </w:p>
    <w:p>
      <w:r>
        <w:rPr>
          <w:rFonts w:ascii="Calibri" w:hAnsi="Calibri"/>
        </w:rPr>
        <w:t>The platform is not one application. It is a group of separately deployed applications that share the backend and business data.</w:t>
      </w:r>
    </w:p>
    <w:p>
      <w:pPr>
        <w:pStyle w:val="Heading2"/>
      </w:pPr>
      <w:r>
        <w:rPr>
          <w:rFonts w:ascii="Calibri" w:hAnsi="Calibri"/>
        </w:rPr>
        <w:t>1.2 Application map</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900"/>
        <w:gridCol w:w="1500"/>
        <w:gridCol w:w="1900"/>
        <w:gridCol w:w="2360"/>
        <w:gridCol w:w="2700"/>
      </w:tblGrid>
      <w:tr>
        <w:trPr>
          <w:cantSplit/>
          <w:tblHeader/>
        </w:trPr>
        <w:tc>
          <w:tcPr>
            <w:tcW w:type="dxa" w:w="9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Application</w:t>
            </w:r>
          </w:p>
        </w:tc>
        <w:tc>
          <w:tcPr>
            <w:tcW w:type="dxa" w:w="15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Local path</w:t>
            </w:r>
          </w:p>
        </w:tc>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Technology</w:t>
            </w:r>
          </w:p>
        </w:tc>
        <w:tc>
          <w:tcPr>
            <w:tcW w:type="dxa" w:w="23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Main audience</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Primary responsibility</w:t>
            </w:r>
          </w:p>
        </w:tc>
      </w:tr>
      <w:tr>
        <w:trPr>
          <w:cantSplit/>
        </w:trPr>
        <w:tc>
          <w:tcPr>
            <w:tcW w:type="dxa" w:w="900"/>
            <w:tcMar>
              <w:top w:w="80" w:type="dxa"/>
              <w:start w:w="120" w:type="dxa"/>
              <w:bottom w:w="80" w:type="dxa"/>
              <w:end w:w="120" w:type="dxa"/>
            </w:tcMar>
            <w:vAlign w:val="center"/>
          </w:tcPr>
          <w:p>
            <w:pPr>
              <w:spacing w:before="0" w:after="0" w:line="264" w:lineRule="auto"/>
            </w:pPr>
            <w:r>
              <w:rPr>
                <w:rFonts w:ascii="Calibri" w:hAnsi="Calibri"/>
                <w:sz w:val="18"/>
              </w:rPr>
              <w:t>NEES storefront</w:t>
            </w:r>
          </w:p>
        </w:tc>
        <w:tc>
          <w:tcPr>
            <w:tcW w:type="dxa" w:w="1500"/>
            <w:tcMar>
              <w:top w:w="80" w:type="dxa"/>
              <w:start w:w="120" w:type="dxa"/>
              <w:bottom w:w="80" w:type="dxa"/>
              <w:end w:w="120" w:type="dxa"/>
            </w:tcMar>
            <w:vAlign w:val="center"/>
          </w:tcPr>
          <w:p>
            <w:pPr>
              <w:spacing w:before="0" w:after="0" w:line="264" w:lineRule="auto"/>
            </w:pPr>
            <w:r>
              <w:rPr>
                <w:rFonts w:ascii="Consolas" w:hAnsi="Consolas"/>
                <w:sz w:val="17"/>
              </w:rPr>
              <w:t>frontend</w:t>
            </w:r>
          </w:p>
        </w:tc>
        <w:tc>
          <w:tcPr>
            <w:tcW w:type="dxa" w:w="1900"/>
            <w:tcMar>
              <w:top w:w="80" w:type="dxa"/>
              <w:start w:w="120" w:type="dxa"/>
              <w:bottom w:w="80" w:type="dxa"/>
              <w:end w:w="120" w:type="dxa"/>
            </w:tcMar>
            <w:vAlign w:val="center"/>
          </w:tcPr>
          <w:p>
            <w:pPr>
              <w:spacing w:before="0" w:after="0" w:line="264" w:lineRule="auto"/>
            </w:pPr>
            <w:r>
              <w:rPr>
                <w:rFonts w:ascii="Calibri" w:hAnsi="Calibri"/>
                <w:sz w:val="18"/>
              </w:rPr>
              <w:t>Next.js 13, React, Redux Toolkit</w:t>
            </w:r>
          </w:p>
        </w:tc>
        <w:tc>
          <w:tcPr>
            <w:tcW w:type="dxa" w:w="2360"/>
            <w:tcMar>
              <w:top w:w="80" w:type="dxa"/>
              <w:start w:w="120" w:type="dxa"/>
              <w:bottom w:w="80" w:type="dxa"/>
              <w:end w:w="120" w:type="dxa"/>
            </w:tcMar>
            <w:vAlign w:val="center"/>
          </w:tcPr>
          <w:p>
            <w:pPr>
              <w:spacing w:before="0" w:after="0" w:line="264" w:lineRule="auto"/>
            </w:pPr>
            <w:r>
              <w:rPr>
                <w:rFonts w:ascii="Calibri" w:hAnsi="Calibri"/>
                <w:sz w:val="18"/>
              </w:rPr>
              <w:t>Customers, clinic buyers, search visitors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Retail shopping, professional discovery, checkout, accounts, content, events, SEO</w:t>
            </w:r>
          </w:p>
        </w:tc>
      </w:tr>
      <w:tr>
        <w:trPr>
          <w:cantSplit/>
        </w:trPr>
        <w:tc>
          <w:tcPr>
            <w:tcW w:type="dxa" w:w="900"/>
            <w:tcMar>
              <w:top w:w="80" w:type="dxa"/>
              <w:start w:w="120" w:type="dxa"/>
              <w:bottom w:w="80" w:type="dxa"/>
              <w:end w:w="120" w:type="dxa"/>
            </w:tcMar>
            <w:vAlign w:val="center"/>
          </w:tcPr>
          <w:p>
            <w:pPr>
              <w:spacing w:before="0" w:after="0" w:line="264" w:lineRule="auto"/>
            </w:pPr>
            <w:r>
              <w:rPr>
                <w:rFonts w:ascii="Calibri" w:hAnsi="Calibri"/>
                <w:sz w:val="18"/>
              </w:rPr>
              <w:t>Admin workspace</w:t>
            </w:r>
          </w:p>
        </w:tc>
        <w:tc>
          <w:tcPr>
            <w:tcW w:type="dxa" w:w="1500"/>
            <w:tcMar>
              <w:top w:w="80" w:type="dxa"/>
              <w:start w:w="120" w:type="dxa"/>
              <w:bottom w:w="80" w:type="dxa"/>
              <w:end w:w="120" w:type="dxa"/>
            </w:tcMar>
            <w:vAlign w:val="center"/>
          </w:tcPr>
          <w:p>
            <w:pPr>
              <w:spacing w:before="0" w:after="0" w:line="264" w:lineRule="auto"/>
            </w:pPr>
            <w:r>
              <w:rPr>
                <w:rFonts w:ascii="Consolas" w:hAnsi="Consolas"/>
                <w:sz w:val="17"/>
              </w:rPr>
              <w:t>Admin_Dashboard/frontend/M3</w:t>
            </w:r>
          </w:p>
        </w:tc>
        <w:tc>
          <w:tcPr>
            <w:tcW w:type="dxa" w:w="1900"/>
            <w:tcMar>
              <w:top w:w="80" w:type="dxa"/>
              <w:start w:w="120" w:type="dxa"/>
              <w:bottom w:w="80" w:type="dxa"/>
              <w:end w:w="120" w:type="dxa"/>
            </w:tcMar>
            <w:vAlign w:val="center"/>
          </w:tcPr>
          <w:p>
            <w:pPr>
              <w:spacing w:before="0" w:after="0" w:line="264" w:lineRule="auto"/>
            </w:pPr>
            <w:r>
              <w:rPr>
                <w:rFonts w:ascii="Calibri" w:hAnsi="Calibri"/>
                <w:sz w:val="18"/>
              </w:rPr>
              <w:t>React 18, Vite, React Router</w:t>
            </w:r>
          </w:p>
        </w:tc>
        <w:tc>
          <w:tcPr>
            <w:tcW w:type="dxa" w:w="2360"/>
            <w:tcMar>
              <w:top w:w="80" w:type="dxa"/>
              <w:start w:w="120" w:type="dxa"/>
              <w:bottom w:w="80" w:type="dxa"/>
              <w:end w:w="120" w:type="dxa"/>
            </w:tcMar>
            <w:vAlign w:val="center"/>
          </w:tcPr>
          <w:p>
            <w:pPr>
              <w:spacing w:before="0" w:after="0" w:line="264" w:lineRule="auto"/>
            </w:pPr>
            <w:r>
              <w:rPr>
                <w:rFonts w:ascii="Calibri" w:hAnsi="Calibri"/>
                <w:sz w:val="18"/>
              </w:rPr>
              <w:t>CEO, managers, administrators, restricted guests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Business operations and internal records</w:t>
            </w:r>
          </w:p>
        </w:tc>
      </w:tr>
      <w:tr>
        <w:trPr>
          <w:cantSplit/>
        </w:trPr>
        <w:tc>
          <w:tcPr>
            <w:tcW w:type="dxa" w:w="900"/>
            <w:tcMar>
              <w:top w:w="80" w:type="dxa"/>
              <w:start w:w="120" w:type="dxa"/>
              <w:bottom w:w="80" w:type="dxa"/>
              <w:end w:w="120" w:type="dxa"/>
            </w:tcMar>
            <w:vAlign w:val="center"/>
          </w:tcPr>
          <w:p>
            <w:pPr>
              <w:spacing w:before="0" w:after="0" w:line="264" w:lineRule="auto"/>
            </w:pPr>
            <w:r>
              <w:rPr>
                <w:rFonts w:ascii="Calibri" w:hAnsi="Calibri"/>
                <w:sz w:val="18"/>
              </w:rPr>
              <w:t>Backend API</w:t>
            </w:r>
          </w:p>
        </w:tc>
        <w:tc>
          <w:tcPr>
            <w:tcW w:type="dxa" w:w="1500"/>
            <w:tcMar>
              <w:top w:w="80" w:type="dxa"/>
              <w:start w:w="120" w:type="dxa"/>
              <w:bottom w:w="80" w:type="dxa"/>
              <w:end w:w="120" w:type="dxa"/>
            </w:tcMar>
            <w:vAlign w:val="center"/>
          </w:tcPr>
          <w:p>
            <w:pPr>
              <w:spacing w:before="0" w:after="0" w:line="264" w:lineRule="auto"/>
            </w:pPr>
            <w:r>
              <w:rPr>
                <w:rFonts w:ascii="Consolas" w:hAnsi="Consolas"/>
                <w:sz w:val="17"/>
              </w:rPr>
              <w:t>Backend_ok</w:t>
            </w:r>
          </w:p>
        </w:tc>
        <w:tc>
          <w:tcPr>
            <w:tcW w:type="dxa" w:w="1900"/>
            <w:tcMar>
              <w:top w:w="80" w:type="dxa"/>
              <w:start w:w="120" w:type="dxa"/>
              <w:bottom w:w="80" w:type="dxa"/>
              <w:end w:w="120" w:type="dxa"/>
            </w:tcMar>
            <w:vAlign w:val="center"/>
          </w:tcPr>
          <w:p>
            <w:pPr>
              <w:spacing w:before="0" w:after="0" w:line="264" w:lineRule="auto"/>
            </w:pPr>
            <w:r>
              <w:rPr>
                <w:rFonts w:ascii="Calibri" w:hAnsi="Calibri"/>
                <w:sz w:val="18"/>
              </w:rPr>
              <w:t>Node.js, Express, Mongoose</w:t>
            </w:r>
          </w:p>
        </w:tc>
        <w:tc>
          <w:tcPr>
            <w:tcW w:type="dxa" w:w="2360"/>
            <w:tcMar>
              <w:top w:w="80" w:type="dxa"/>
              <w:start w:w="120" w:type="dxa"/>
              <w:bottom w:w="80" w:type="dxa"/>
              <w:end w:w="120" w:type="dxa"/>
            </w:tcMar>
            <w:vAlign w:val="center"/>
          </w:tcPr>
          <w:p>
            <w:pPr>
              <w:spacing w:before="0" w:after="0" w:line="264" w:lineRule="auto"/>
            </w:pPr>
            <w:r>
              <w:rPr>
                <w:rFonts w:ascii="Calibri" w:hAnsi="Calibri"/>
                <w:sz w:val="18"/>
              </w:rPr>
              <w:t>All NEES applications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Authentication, validation, data storage, media, email, payment/order operations, PMDC and WhatsApp integrations</w:t>
            </w:r>
          </w:p>
        </w:tc>
      </w:tr>
      <w:tr>
        <w:trPr>
          <w:cantSplit/>
        </w:trPr>
        <w:tc>
          <w:tcPr>
            <w:tcW w:type="dxa" w:w="900"/>
            <w:tcMar>
              <w:top w:w="80" w:type="dxa"/>
              <w:start w:w="120" w:type="dxa"/>
              <w:bottom w:w="80" w:type="dxa"/>
              <w:end w:w="120" w:type="dxa"/>
            </w:tcMar>
            <w:vAlign w:val="center"/>
          </w:tcPr>
          <w:p>
            <w:pPr>
              <w:spacing w:before="0" w:after="0" w:line="264" w:lineRule="auto"/>
            </w:pPr>
            <w:r>
              <w:rPr>
                <w:rFonts w:ascii="Calibri" w:hAnsi="Calibri"/>
                <w:sz w:val="18"/>
              </w:rPr>
              <w:t>Clinic website</w:t>
            </w:r>
          </w:p>
        </w:tc>
        <w:tc>
          <w:tcPr>
            <w:tcW w:type="dxa" w:w="1500"/>
            <w:tcMar>
              <w:top w:w="80" w:type="dxa"/>
              <w:start w:w="120" w:type="dxa"/>
              <w:bottom w:w="80" w:type="dxa"/>
              <w:end w:w="120" w:type="dxa"/>
            </w:tcMar>
            <w:vAlign w:val="center"/>
          </w:tcPr>
          <w:p>
            <w:pPr>
              <w:spacing w:before="0" w:after="0" w:line="264" w:lineRule="auto"/>
            </w:pPr>
            <w:r>
              <w:rPr>
                <w:rFonts w:ascii="Consolas" w:hAnsi="Consolas"/>
                <w:sz w:val="17"/>
              </w:rPr>
              <w:t>CLININC_FRONTEND</w:t>
            </w:r>
          </w:p>
        </w:tc>
        <w:tc>
          <w:tcPr>
            <w:tcW w:type="dxa" w:w="1900"/>
            <w:tcMar>
              <w:top w:w="80" w:type="dxa"/>
              <w:start w:w="120" w:type="dxa"/>
              <w:bottom w:w="80" w:type="dxa"/>
              <w:end w:w="120" w:type="dxa"/>
            </w:tcMar>
            <w:vAlign w:val="center"/>
          </w:tcPr>
          <w:p>
            <w:pPr>
              <w:spacing w:before="0" w:after="0" w:line="264" w:lineRule="auto"/>
            </w:pPr>
            <w:r>
              <w:rPr>
                <w:rFonts w:ascii="Calibri" w:hAnsi="Calibri"/>
                <w:sz w:val="18"/>
              </w:rPr>
              <w:t>Next.js 16, React 19</w:t>
            </w:r>
          </w:p>
        </w:tc>
        <w:tc>
          <w:tcPr>
            <w:tcW w:type="dxa" w:w="2360"/>
            <w:tcMar>
              <w:top w:w="80" w:type="dxa"/>
              <w:start w:w="120" w:type="dxa"/>
              <w:bottom w:w="80" w:type="dxa"/>
              <w:end w:w="120" w:type="dxa"/>
            </w:tcMar>
            <w:vAlign w:val="center"/>
          </w:tcPr>
          <w:p>
            <w:pPr>
              <w:spacing w:before="0" w:after="0" w:line="264" w:lineRule="auto"/>
            </w:pPr>
            <w:r>
              <w:rPr>
                <w:rFonts w:ascii="Calibri" w:hAnsi="Calibri"/>
                <w:sz w:val="18"/>
              </w:rPr>
              <w:t>Patients and clinic visitors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Aesthetics marketing, service education, location, contact</w:t>
            </w:r>
          </w:p>
        </w:tc>
      </w:tr>
      <w:tr>
        <w:trPr>
          <w:cantSplit/>
        </w:trPr>
        <w:tc>
          <w:tcPr>
            <w:tcW w:type="dxa" w:w="900"/>
            <w:tcMar>
              <w:top w:w="80" w:type="dxa"/>
              <w:start w:w="120" w:type="dxa"/>
              <w:bottom w:w="80" w:type="dxa"/>
              <w:end w:w="120" w:type="dxa"/>
            </w:tcMar>
            <w:vAlign w:val="center"/>
          </w:tcPr>
          <w:p>
            <w:pPr>
              <w:spacing w:before="0" w:after="0" w:line="264" w:lineRule="auto"/>
            </w:pPr>
            <w:r>
              <w:rPr>
                <w:rFonts w:ascii="Calibri" w:hAnsi="Calibri"/>
                <w:sz w:val="18"/>
              </w:rPr>
              <w:t>Reference backend</w:t>
            </w:r>
          </w:p>
        </w:tc>
        <w:tc>
          <w:tcPr>
            <w:tcW w:type="dxa" w:w="1500"/>
            <w:tcMar>
              <w:top w:w="80" w:type="dxa"/>
              <w:start w:w="120" w:type="dxa"/>
              <w:bottom w:w="80" w:type="dxa"/>
              <w:end w:w="120" w:type="dxa"/>
            </w:tcMar>
            <w:vAlign w:val="center"/>
          </w:tcPr>
          <w:p>
            <w:pPr>
              <w:spacing w:before="0" w:after="0" w:line="264" w:lineRule="auto"/>
            </w:pPr>
            <w:r>
              <w:rPr>
                <w:rFonts w:ascii="Consolas" w:hAnsi="Consolas"/>
                <w:sz w:val="17"/>
              </w:rPr>
              <w:t>Backend_ok_main</w:t>
            </w:r>
          </w:p>
        </w:tc>
        <w:tc>
          <w:tcPr>
            <w:tcW w:type="dxa" w:w="1900"/>
            <w:tcMar>
              <w:top w:w="80" w:type="dxa"/>
              <w:start w:w="120" w:type="dxa"/>
              <w:bottom w:w="80" w:type="dxa"/>
              <w:end w:w="120" w:type="dxa"/>
            </w:tcMar>
            <w:vAlign w:val="center"/>
          </w:tcPr>
          <w:p>
            <w:pPr>
              <w:spacing w:before="0" w:after="0" w:line="264" w:lineRule="auto"/>
            </w:pPr>
            <w:r>
              <w:rPr>
                <w:rFonts w:ascii="Calibri" w:hAnsi="Calibri"/>
                <w:sz w:val="18"/>
              </w:rPr>
              <w:t>Node.js, Express</w:t>
            </w:r>
          </w:p>
        </w:tc>
        <w:tc>
          <w:tcPr>
            <w:tcW w:type="dxa" w:w="2360"/>
            <w:tcMar>
              <w:top w:w="80" w:type="dxa"/>
              <w:start w:w="120" w:type="dxa"/>
              <w:bottom w:w="80" w:type="dxa"/>
              <w:end w:w="120" w:type="dxa"/>
            </w:tcMar>
            <w:vAlign w:val="center"/>
          </w:tcPr>
          <w:p>
            <w:pPr>
              <w:spacing w:before="0" w:after="0" w:line="264" w:lineRule="auto"/>
            </w:pPr>
            <w:r>
              <w:rPr>
                <w:rFonts w:ascii="Calibri" w:hAnsi="Calibri"/>
                <w:sz w:val="18"/>
              </w:rPr>
              <w:t>Developers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Older/reference implementation and supporting tests; not the primary active API</w:t>
            </w:r>
          </w:p>
        </w:tc>
      </w:tr>
    </w:tbl>
    <w:p>
      <w:pPr>
        <w:spacing w:after="40"/>
      </w:pPr>
    </w:p>
    <w:p>
      <w:pPr>
        <w:pStyle w:val="Heading2"/>
      </w:pPr>
      <w:r>
        <w:rPr>
          <w:rFonts w:ascii="Calibri" w:hAnsi="Calibri"/>
        </w:rPr>
        <w:t>1.3 High-level architecture</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Source</w:t>
            </w:r>
          </w:p>
        </w:tc>
        <w:tc>
          <w:tcPr>
            <w:tcW w:type="dxa" w:w="66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Connects to</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Customer or clinic buyer</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NEES storefront</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Clinic visitor</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Nees Aesthetics website</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CEO, Manager, Admin</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Admin workspace</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Quick-entry helper</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Restricted employee entry</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storefront</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NEES backend API</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Admin workspace</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NEES backend API</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Restricted employee entry</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NEES backend API</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backend API</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MongoDB</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backend API</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Cloudinary media</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backend API</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Email service</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backend API</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Meta WhatsApp Cloud API</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backend API</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PMDC verification service</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backend API</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Stripe payment intent</w:t>
            </w:r>
          </w:p>
        </w:tc>
      </w:tr>
    </w:tbl>
    <w:p>
      <w:pPr>
        <w:spacing w:after="40"/>
      </w:pPr>
    </w:p>
    <w:p>
      <w:r>
        <w:rPr>
          <w:rFonts w:ascii="Calibri" w:hAnsi="Calibri"/>
        </w:rPr>
        <w:t>The clinic website is primarily a standalone marketing site. The storefront and admin workspace rely heavily on the shared backend.</w:t>
      </w:r>
    </w:p>
    <w:p>
      <w:pPr>
        <w:pStyle w:val="Heading2"/>
      </w:pPr>
      <w:r>
        <w:rPr>
          <w:rFonts w:ascii="Calibri" w:hAnsi="Calibri"/>
        </w:rPr>
        <w:t>1.4 Core business domains</w:t>
      </w:r>
    </w:p>
    <w:p>
      <w:pPr>
        <w:pStyle w:val="Heading3"/>
      </w:pPr>
      <w:r>
        <w:rPr>
          <w:rFonts w:ascii="Calibri" w:hAnsi="Calibri"/>
        </w:rPr>
        <w:t>Commerce</w:t>
      </w:r>
    </w:p>
    <w:p>
      <w:pPr>
        <w:numPr>
          <w:ilvl w:val="0"/>
          <w:numId w:val="10"/>
        </w:numPr>
      </w:pPr>
      <w:r>
        <w:rPr>
          <w:rFonts w:ascii="Calibri" w:hAnsi="Calibri"/>
        </w:rPr>
        <w:t>Retail products, brands, and categories.</w:t>
      </w:r>
    </w:p>
    <w:p>
      <w:pPr>
        <w:numPr>
          <w:ilvl w:val="0"/>
          <w:numId w:val="10"/>
        </w:numPr>
      </w:pPr>
      <w:r>
        <w:rPr>
          <w:rFonts w:ascii="Calibri" w:hAnsi="Calibri"/>
        </w:rPr>
        <w:t>Cart, wishlist, comparison, checkout, coupons, and order tracking.</w:t>
      </w:r>
    </w:p>
    <w:p>
      <w:pPr>
        <w:numPr>
          <w:ilvl w:val="0"/>
          <w:numId w:val="10"/>
        </w:numPr>
      </w:pPr>
      <w:r>
        <w:rPr>
          <w:rFonts w:ascii="Calibri" w:hAnsi="Calibri"/>
        </w:rPr>
        <w:t>Orders from authenticated users and guest customers.</w:t>
      </w:r>
    </w:p>
    <w:p>
      <w:pPr>
        <w:numPr>
          <w:ilvl w:val="0"/>
          <w:numId w:val="10"/>
        </w:numPr>
      </w:pPr>
      <w:r>
        <w:rPr>
          <w:rFonts w:ascii="Calibri" w:hAnsi="Calibri"/>
        </w:rPr>
        <w:t>Status management, dispatch data, payment verification, and audit history.</w:t>
      </w:r>
    </w:p>
    <w:p>
      <w:pPr>
        <w:numPr>
          <w:ilvl w:val="0"/>
          <w:numId w:val="10"/>
        </w:numPr>
      </w:pPr>
      <w:r>
        <w:rPr>
          <w:rFonts w:ascii="Calibri" w:hAnsi="Calibri"/>
        </w:rPr>
        <w:t>Customer and staff notifications through email and optionally WhatsApp.</w:t>
      </w:r>
    </w:p>
    <w:p>
      <w:pPr>
        <w:pStyle w:val="Heading3"/>
      </w:pPr>
      <w:r>
        <w:rPr>
          <w:rFonts w:ascii="Calibri" w:hAnsi="Calibri"/>
        </w:rPr>
        <w:t>Professional and clinical supply</w:t>
      </w:r>
    </w:p>
    <w:p>
      <w:pPr>
        <w:numPr>
          <w:ilvl w:val="0"/>
          <w:numId w:val="10"/>
        </w:numPr>
      </w:pPr>
      <w:r>
        <w:rPr>
          <w:rFonts w:ascii="Calibri" w:hAnsi="Calibri"/>
        </w:rPr>
        <w:t>Clinic-use products and aesthetic supplies.</w:t>
      </w:r>
    </w:p>
    <w:p>
      <w:pPr>
        <w:numPr>
          <w:ilvl w:val="0"/>
          <w:numId w:val="10"/>
        </w:numPr>
      </w:pPr>
      <w:r>
        <w:rPr>
          <w:rFonts w:ascii="Calibri" w:hAnsi="Calibri"/>
        </w:rPr>
        <w:t>Medical/aesthetic machines and devices.</w:t>
      </w:r>
    </w:p>
    <w:p>
      <w:pPr>
        <w:numPr>
          <w:ilvl w:val="0"/>
          <w:numId w:val="10"/>
        </w:numPr>
      </w:pPr>
      <w:r>
        <w:rPr>
          <w:rFonts w:ascii="Calibri" w:hAnsi="Calibri"/>
        </w:rPr>
        <w:t>Accessories and add-ons.</w:t>
      </w:r>
    </w:p>
    <w:p>
      <w:pPr>
        <w:numPr>
          <w:ilvl w:val="0"/>
          <w:numId w:val="10"/>
        </w:numPr>
      </w:pPr>
      <w:r>
        <w:rPr>
          <w:rFonts w:ascii="Calibri" w:hAnsi="Calibri"/>
        </w:rPr>
        <w:t>Inquiry-first pages for products that should not use ordinary checkout.</w:t>
      </w:r>
    </w:p>
    <w:p>
      <w:pPr>
        <w:numPr>
          <w:ilvl w:val="0"/>
          <w:numId w:val="10"/>
        </w:numPr>
      </w:pPr>
      <w:r>
        <w:rPr>
          <w:rFonts w:ascii="Calibri" w:hAnsi="Calibri"/>
        </w:rPr>
        <w:t>Request pricing, proposal, quote, demo, and sales-contact journeys.</w:t>
      </w:r>
    </w:p>
    <w:p>
      <w:pPr>
        <w:pStyle w:val="Heading3"/>
      </w:pPr>
      <w:r>
        <w:rPr>
          <w:rFonts w:ascii="Calibri" w:hAnsi="Calibri"/>
        </w:rPr>
        <w:t>Content and demand generation</w:t>
      </w:r>
    </w:p>
    <w:p>
      <w:pPr>
        <w:numPr>
          <w:ilvl w:val="0"/>
          <w:numId w:val="10"/>
        </w:numPr>
      </w:pPr>
      <w:r>
        <w:rPr>
          <w:rFonts w:ascii="Calibri" w:hAnsi="Calibri"/>
        </w:rPr>
        <w:t>SEO landing pages for product families and Pakistani search terms.</w:t>
      </w:r>
    </w:p>
    <w:p>
      <w:pPr>
        <w:numPr>
          <w:ilvl w:val="0"/>
          <w:numId w:val="10"/>
        </w:numPr>
      </w:pPr>
      <w:r>
        <w:rPr>
          <w:rFonts w:ascii="Calibri" w:hAnsi="Calibri"/>
        </w:rPr>
        <w:t>Blog publishing with workflow and metadata.</w:t>
      </w:r>
    </w:p>
    <w:p>
      <w:pPr>
        <w:numPr>
          <w:ilvl w:val="0"/>
          <w:numId w:val="10"/>
        </w:numPr>
      </w:pPr>
      <w:r>
        <w:rPr>
          <w:rFonts w:ascii="Calibri" w:hAnsi="Calibri"/>
        </w:rPr>
        <w:t>Structured data, canonical URLs, sitemap generation, and robots controls.</w:t>
      </w:r>
    </w:p>
    <w:p>
      <w:pPr>
        <w:numPr>
          <w:ilvl w:val="0"/>
          <w:numId w:val="10"/>
        </w:numPr>
      </w:pPr>
      <w:r>
        <w:rPr>
          <w:rFonts w:ascii="Calibri" w:hAnsi="Calibri"/>
        </w:rPr>
        <w:t>Training event discovery and registration.</w:t>
      </w:r>
    </w:p>
    <w:p>
      <w:pPr>
        <w:pStyle w:val="Heading3"/>
      </w:pPr>
      <w:r>
        <w:rPr>
          <w:rFonts w:ascii="Calibri" w:hAnsi="Calibri"/>
        </w:rPr>
        <w:t>Clinic marketing</w:t>
      </w:r>
    </w:p>
    <w:p>
      <w:pPr>
        <w:numPr>
          <w:ilvl w:val="0"/>
          <w:numId w:val="10"/>
        </w:numPr>
      </w:pPr>
      <w:r>
        <w:rPr>
          <w:rFonts w:ascii="Calibri" w:hAnsi="Calibri"/>
        </w:rPr>
        <w:t>Nees Aesthetics service categories.</w:t>
      </w:r>
    </w:p>
    <w:p>
      <w:pPr>
        <w:numPr>
          <w:ilvl w:val="0"/>
          <w:numId w:val="10"/>
        </w:numPr>
      </w:pPr>
      <w:r>
        <w:rPr>
          <w:rFonts w:ascii="Calibri" w:hAnsi="Calibri"/>
        </w:rPr>
        <w:t>Consultation-first patient journey.</w:t>
      </w:r>
    </w:p>
    <w:p>
      <w:pPr>
        <w:numPr>
          <w:ilvl w:val="0"/>
          <w:numId w:val="10"/>
        </w:numPr>
      </w:pPr>
      <w:r>
        <w:rPr>
          <w:rFonts w:ascii="Calibri" w:hAnsi="Calibri"/>
        </w:rPr>
        <w:t>About, service, contact, location, hours, phone, email, and WhatsApp.</w:t>
      </w:r>
    </w:p>
    <w:p>
      <w:pPr>
        <w:pStyle w:val="Heading3"/>
      </w:pPr>
      <w:r>
        <w:rPr>
          <w:rFonts w:ascii="Calibri" w:hAnsi="Calibri"/>
        </w:rPr>
        <w:t>Internal operations</w:t>
      </w:r>
    </w:p>
    <w:p>
      <w:pPr>
        <w:numPr>
          <w:ilvl w:val="0"/>
          <w:numId w:val="10"/>
        </w:numPr>
      </w:pPr>
      <w:r>
        <w:rPr>
          <w:rFonts w:ascii="Calibri" w:hAnsi="Calibri"/>
        </w:rPr>
        <w:t>Dashboard metrics and operational navigation.</w:t>
      </w:r>
    </w:p>
    <w:p>
      <w:pPr>
        <w:numPr>
          <w:ilvl w:val="0"/>
          <w:numId w:val="10"/>
        </w:numPr>
      </w:pPr>
      <w:r>
        <w:rPr>
          <w:rFonts w:ascii="Calibri" w:hAnsi="Calibri"/>
        </w:rPr>
        <w:t>Catalog and media management.</w:t>
      </w:r>
    </w:p>
    <w:p>
      <w:pPr>
        <w:numPr>
          <w:ilvl w:val="0"/>
          <w:numId w:val="10"/>
        </w:numPr>
      </w:pPr>
      <w:r>
        <w:rPr>
          <w:rFonts w:ascii="Calibri" w:hAnsi="Calibri"/>
        </w:rPr>
        <w:t>Order fulfillment and financial verification.</w:t>
      </w:r>
    </w:p>
    <w:p>
      <w:pPr>
        <w:numPr>
          <w:ilvl w:val="0"/>
          <w:numId w:val="10"/>
        </w:numPr>
      </w:pPr>
      <w:r>
        <w:rPr>
          <w:rFonts w:ascii="Calibri" w:hAnsi="Calibri"/>
        </w:rPr>
        <w:t>Staff accounts and role-aware pages.</w:t>
      </w:r>
    </w:p>
    <w:p>
      <w:pPr>
        <w:numPr>
          <w:ilvl w:val="0"/>
          <w:numId w:val="10"/>
        </w:numPr>
      </w:pPr>
      <w:r>
        <w:rPr>
          <w:rFonts w:ascii="Calibri" w:hAnsi="Calibri"/>
        </w:rPr>
        <w:t>People, offices, assets, custody, transfers, and maintenance.</w:t>
      </w:r>
    </w:p>
    <w:p>
      <w:pPr>
        <w:numPr>
          <w:ilvl w:val="0"/>
          <w:numId w:val="10"/>
        </w:numPr>
      </w:pPr>
      <w:r>
        <w:rPr>
          <w:rFonts w:ascii="Calibri" w:hAnsi="Calibri"/>
        </w:rPr>
        <w:t>Protected deletions and restricted guest employee entry.</w:t>
      </w:r>
    </w:p>
    <w:p>
      <w:pPr>
        <w:numPr>
          <w:ilvl w:val="0"/>
          <w:numId w:val="10"/>
        </w:numPr>
      </w:pPr>
      <w:r>
        <w:rPr>
          <w:rFonts w:ascii="Calibri" w:hAnsi="Calibri"/>
        </w:rPr>
        <w:t>WhatsApp campaigns to opted-in customers.</w:t>
      </w:r>
    </w:p>
    <w:p>
      <w:pPr>
        <w:pStyle w:val="Heading2"/>
      </w:pPr>
      <w:r>
        <w:rPr>
          <w:rFonts w:ascii="Calibri" w:hAnsi="Calibri"/>
        </w:rPr>
        <w:t>1.5 End-to-end business flow</w:t>
      </w:r>
    </w:p>
    <w:p>
      <w:pPr>
        <w:pStyle w:val="Heading3"/>
      </w:pPr>
      <w:r>
        <w:rPr>
          <w:rFonts w:ascii="Calibri" w:hAnsi="Calibri"/>
        </w:rPr>
        <w:t>Customer purchase flow</w:t>
      </w:r>
    </w:p>
    <w:p>
      <w:pPr>
        <w:numPr>
          <w:ilvl w:val="0"/>
          <w:numId w:val="13"/>
        </w:numPr>
      </w:pPr>
      <w:r>
        <w:rPr>
          <w:rFonts w:ascii="Calibri" w:hAnsi="Calibri"/>
        </w:rPr>
        <w:t>A visitor finds a product through navigation, search, a keyword page, a blog, or a campaign.</w:t>
      </w:r>
    </w:p>
    <w:p>
      <w:pPr>
        <w:numPr>
          <w:ilvl w:val="0"/>
          <w:numId w:val="13"/>
        </w:numPr>
      </w:pPr>
      <w:r>
        <w:rPr>
          <w:rFonts w:ascii="Calibri" w:hAnsi="Calibri"/>
        </w:rPr>
        <w:t>The storefront retrieves current catalog data from the backend.</w:t>
      </w:r>
    </w:p>
    <w:p>
      <w:pPr>
        <w:numPr>
          <w:ilvl w:val="0"/>
          <w:numId w:val="13"/>
        </w:numPr>
      </w:pPr>
      <w:r>
        <w:rPr>
          <w:rFonts w:ascii="Calibri" w:hAnsi="Calibri"/>
        </w:rPr>
        <w:t>The visitor adds products to cart and proceeds through checkout.</w:t>
      </w:r>
    </w:p>
    <w:p>
      <w:pPr>
        <w:numPr>
          <w:ilvl w:val="0"/>
          <w:numId w:val="13"/>
        </w:numPr>
      </w:pPr>
      <w:r>
        <w:rPr>
          <w:rFonts w:ascii="Calibri" w:hAnsi="Calibri"/>
        </w:rPr>
        <w:t>Coupon eligibility and order totals are checked by backend logic.</w:t>
      </w:r>
    </w:p>
    <w:p>
      <w:pPr>
        <w:numPr>
          <w:ilvl w:val="0"/>
          <w:numId w:val="13"/>
        </w:numPr>
      </w:pPr>
      <w:r>
        <w:rPr>
          <w:rFonts w:ascii="Calibri" w:hAnsi="Calibri"/>
        </w:rPr>
        <w:t>The backend stores an order snapshot and sends configured notifications.</w:t>
      </w:r>
    </w:p>
    <w:p>
      <w:pPr>
        <w:numPr>
          <w:ilvl w:val="0"/>
          <w:numId w:val="13"/>
        </w:numPr>
      </w:pPr>
      <w:r>
        <w:rPr>
          <w:rFonts w:ascii="Calibri" w:hAnsi="Calibri"/>
        </w:rPr>
        <w:t>Staff review the order in the admin workspace.</w:t>
      </w:r>
    </w:p>
    <w:p>
      <w:pPr>
        <w:numPr>
          <w:ilvl w:val="0"/>
          <w:numId w:val="13"/>
        </w:numPr>
      </w:pPr>
      <w:r>
        <w:rPr>
          <w:rFonts w:ascii="Calibri" w:hAnsi="Calibri"/>
        </w:rPr>
        <w:t>Staff move the order through pending, processing, dispatched, delivered, or cancelled states.</w:t>
      </w:r>
    </w:p>
    <w:p>
      <w:pPr>
        <w:numPr>
          <w:ilvl w:val="0"/>
          <w:numId w:val="13"/>
        </w:numPr>
      </w:pPr>
      <w:r>
        <w:rPr>
          <w:rFonts w:ascii="Calibri" w:hAnsi="Calibri"/>
        </w:rPr>
        <w:t>Dispatch updates may send customer email with courier or local-delivery details.</w:t>
      </w:r>
    </w:p>
    <w:p>
      <w:pPr>
        <w:numPr>
          <w:ilvl w:val="0"/>
          <w:numId w:val="13"/>
        </w:numPr>
      </w:pPr>
      <w:r>
        <w:rPr>
          <w:rFonts w:ascii="Calibri" w:hAnsi="Calibri"/>
        </w:rPr>
        <w:t>CEO/Manager users verify received payment and attach proof where required.</w:t>
      </w:r>
    </w:p>
    <w:p>
      <w:pPr>
        <w:pStyle w:val="Heading3"/>
      </w:pPr>
      <w:r>
        <w:rPr>
          <w:rFonts w:ascii="Calibri" w:hAnsi="Calibri"/>
        </w:rPr>
        <w:t>Professional inquiry flow</w:t>
      </w:r>
    </w:p>
    <w:p>
      <w:pPr>
        <w:numPr>
          <w:ilvl w:val="0"/>
          <w:numId w:val="14"/>
        </w:numPr>
      </w:pPr>
      <w:r>
        <w:rPr>
          <w:rFonts w:ascii="Calibri" w:hAnsi="Calibri"/>
        </w:rPr>
        <w:t>A clinic buyer finds a professional product, machine, or accessory.</w:t>
      </w:r>
    </w:p>
    <w:p>
      <w:pPr>
        <w:numPr>
          <w:ilvl w:val="0"/>
          <w:numId w:val="14"/>
        </w:numPr>
      </w:pPr>
      <w:r>
        <w:rPr>
          <w:rFonts w:ascii="Calibri" w:hAnsi="Calibri"/>
        </w:rPr>
        <w:t>The page shows professional-use guidance and inquiry-oriented actions.</w:t>
      </w:r>
    </w:p>
    <w:p>
      <w:pPr>
        <w:numPr>
          <w:ilvl w:val="0"/>
          <w:numId w:val="14"/>
        </w:numPr>
      </w:pPr>
      <w:r>
        <w:rPr>
          <w:rFonts w:ascii="Calibri" w:hAnsi="Calibri"/>
        </w:rPr>
        <w:t>The visitor moves to a quote, pricing, proposal, demo, sales, contact, or WhatsApp action.</w:t>
      </w:r>
    </w:p>
    <w:p>
      <w:pPr>
        <w:numPr>
          <w:ilvl w:val="0"/>
          <w:numId w:val="14"/>
        </w:numPr>
      </w:pPr>
      <w:r>
        <w:rPr>
          <w:rFonts w:ascii="Calibri" w:hAnsi="Calibri"/>
        </w:rPr>
        <w:t>The commercial team follows up outside ordinary retail checkout where appropriate.</w:t>
      </w:r>
    </w:p>
    <w:p>
      <w:pPr>
        <w:pStyle w:val="Heading3"/>
      </w:pPr>
      <w:r>
        <w:rPr>
          <w:rFonts w:ascii="Calibri" w:hAnsi="Calibri"/>
        </w:rPr>
        <w:t>Employee and asset flow</w:t>
      </w:r>
    </w:p>
    <w:p>
      <w:pPr>
        <w:numPr>
          <w:ilvl w:val="0"/>
          <w:numId w:val="15"/>
        </w:numPr>
      </w:pPr>
      <w:r>
        <w:rPr>
          <w:rFonts w:ascii="Calibri" w:hAnsi="Calibri"/>
        </w:rPr>
        <w:t>An office is created and receives a unique code.</w:t>
      </w:r>
    </w:p>
    <w:p>
      <w:pPr>
        <w:numPr>
          <w:ilvl w:val="0"/>
          <w:numId w:val="15"/>
        </w:numPr>
      </w:pPr>
      <w:r>
        <w:rPr>
          <w:rFonts w:ascii="Calibri" w:hAnsi="Calibri"/>
        </w:rPr>
        <w:t>An employee draft is created by a Manager/CEO or a restricted Guest helper.</w:t>
      </w:r>
    </w:p>
    <w:p>
      <w:pPr>
        <w:numPr>
          <w:ilvl w:val="0"/>
          <w:numId w:val="15"/>
        </w:numPr>
      </w:pPr>
      <w:r>
        <w:rPr>
          <w:rFonts w:ascii="Calibri" w:hAnsi="Calibri"/>
        </w:rPr>
        <w:t>A Manager/CEO reviews the record, completes CEO-level fields, and activates the employee when requirements are satisfied.</w:t>
      </w:r>
    </w:p>
    <w:p>
      <w:pPr>
        <w:numPr>
          <w:ilvl w:val="0"/>
          <w:numId w:val="15"/>
        </w:numPr>
      </w:pPr>
      <w:r>
        <w:rPr>
          <w:rFonts w:ascii="Calibri" w:hAnsi="Calibri"/>
        </w:rPr>
        <w:t>Company assets are registered to an office.</w:t>
      </w:r>
    </w:p>
    <w:p>
      <w:pPr>
        <w:numPr>
          <w:ilvl w:val="0"/>
          <w:numId w:val="15"/>
        </w:numPr>
      </w:pPr>
      <w:r>
        <w:rPr>
          <w:rFonts w:ascii="Calibri" w:hAnsi="Calibri"/>
        </w:rPr>
        <w:t>An available asset may be assigned to an active employee in the same operational registry.</w:t>
      </w:r>
    </w:p>
    <w:p>
      <w:pPr>
        <w:numPr>
          <w:ilvl w:val="0"/>
          <w:numId w:val="15"/>
        </w:numPr>
      </w:pPr>
      <w:r>
        <w:rPr>
          <w:rFonts w:ascii="Calibri" w:hAnsi="Calibri"/>
        </w:rPr>
        <w:t>Assignment, return, and office-transfer history preserve custody information.</w:t>
      </w:r>
    </w:p>
    <w:p>
      <w:pPr>
        <w:numPr>
          <w:ilvl w:val="0"/>
          <w:numId w:val="15"/>
        </w:numPr>
      </w:pPr>
      <w:r>
        <w:rPr>
          <w:rFonts w:ascii="Calibri" w:hAnsi="Calibri"/>
        </w:rPr>
        <w:t>Issues, maintenance, accidents, fines, claims, and costs are recorded against the asset.</w:t>
      </w:r>
    </w:p>
    <w:p>
      <w:pPr>
        <w:pStyle w:val="Heading3"/>
      </w:pPr>
      <w:r>
        <w:rPr>
          <w:rFonts w:ascii="Calibri" w:hAnsi="Calibri"/>
        </w:rPr>
        <w:t>Training event flow</w:t>
      </w:r>
    </w:p>
    <w:p>
      <w:pPr>
        <w:numPr>
          <w:ilvl w:val="0"/>
          <w:numId w:val="16"/>
        </w:numPr>
      </w:pPr>
      <w:r>
        <w:rPr>
          <w:rFonts w:ascii="Calibri" w:hAnsi="Calibri"/>
        </w:rPr>
        <w:t>Staff create and publish an event with its registration rules.</w:t>
      </w:r>
    </w:p>
    <w:p>
      <w:pPr>
        <w:numPr>
          <w:ilvl w:val="0"/>
          <w:numId w:val="16"/>
        </w:numPr>
      </w:pPr>
      <w:r>
        <w:rPr>
          <w:rFonts w:ascii="Calibri" w:hAnsi="Calibri"/>
        </w:rPr>
        <w:t>The storefront lists the event and accepts a registration while registration is enabled.</w:t>
      </w:r>
    </w:p>
    <w:p>
      <w:pPr>
        <w:numPr>
          <w:ilvl w:val="0"/>
          <w:numId w:val="16"/>
        </w:numPr>
      </w:pPr>
      <w:r>
        <w:rPr>
          <w:rFonts w:ascii="Calibri" w:hAnsi="Calibri"/>
        </w:rPr>
        <w:t>Doctor identity data may be checked against PMDC.</w:t>
      </w:r>
    </w:p>
    <w:p>
      <w:pPr>
        <w:numPr>
          <w:ilvl w:val="0"/>
          <w:numId w:val="16"/>
        </w:numPr>
      </w:pPr>
      <w:r>
        <w:rPr>
          <w:rFonts w:ascii="Calibri" w:hAnsi="Calibri"/>
        </w:rPr>
        <w:t>Admin users review, retry verification, approve, reject, export, or delete registrations.</w:t>
      </w:r>
    </w:p>
    <w:p>
      <w:pPr>
        <w:numPr>
          <w:ilvl w:val="0"/>
          <w:numId w:val="16"/>
        </w:numPr>
      </w:pPr>
      <w:r>
        <w:rPr>
          <w:rFonts w:ascii="Calibri" w:hAnsi="Calibri"/>
        </w:rPr>
        <w:t>Configured email/WhatsApp services can notify the registrant.</w:t>
      </w:r>
    </w:p>
    <w:p>
      <w:pPr>
        <w:pStyle w:val="Heading2"/>
      </w:pPr>
      <w:r>
        <w:rPr>
          <w:rFonts w:ascii="Calibri" w:hAnsi="Calibri"/>
        </w:rPr>
        <w:t>1.6 Primary sources of truth</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Business data</w:t>
            </w:r>
          </w:p>
        </w:tc>
        <w:tc>
          <w:tcPr>
            <w:tcW w:type="dxa" w:w="66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Source of truth</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Products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Products</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Accessories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Accessories</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Machines/devices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Machines</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Categories and brands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Categories</w:t>
            </w:r>
            <w:r>
              <w:rPr>
                <w:rFonts w:ascii="Calibri" w:hAnsi="Calibri"/>
                <w:sz w:val="18"/>
              </w:rPr>
              <w:t xml:space="preserve"> and </w:t>
            </w:r>
            <w:r>
              <w:rPr>
                <w:rFonts w:ascii="Consolas" w:hAnsi="Consolas"/>
                <w:sz w:val="17"/>
              </w:rPr>
              <w:t>Brands</w:t>
            </w:r>
            <w:r>
              <w:rPr>
                <w:rFonts w:ascii="Calibri" w:hAnsi="Calibri"/>
                <w:sz w:val="18"/>
              </w:rPr>
              <w:t xml:space="preserve"> collections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Orders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Current </w:t>
            </w:r>
            <w:r>
              <w:rPr>
                <w:rFonts w:ascii="Consolas" w:hAnsi="Consolas"/>
                <w:sz w:val="17"/>
              </w:rPr>
              <w:t>OrderNew</w:t>
            </w:r>
            <w:r>
              <w:rPr>
                <w:rFonts w:ascii="Calibri" w:hAnsi="Calibri"/>
                <w:sz w:val="18"/>
              </w:rPr>
              <w:t xml:space="preserve"> plus legacy </w:t>
            </w:r>
            <w:r>
              <w:rPr>
                <w:rFonts w:ascii="Consolas" w:hAnsi="Consolas"/>
                <w:sz w:val="17"/>
              </w:rPr>
              <w:t>Order</w:t>
            </w:r>
            <w:r>
              <w:rPr>
                <w:rFonts w:ascii="Calibri" w:hAnsi="Calibri"/>
                <w:sz w:val="18"/>
              </w:rPr>
              <w:t xml:space="preserve"> collections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Blogs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BlogPost</w:t>
            </w:r>
            <w:r>
              <w:rPr>
                <w:rFonts w:ascii="Calibri" w:hAnsi="Calibri"/>
                <w:sz w:val="18"/>
              </w:rPr>
              <w:t xml:space="preserve"> plus a small amount of legacy/static frontend content</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Training events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TrainingEvent</w:t>
            </w:r>
            <w:r>
              <w:rPr>
                <w:rFonts w:ascii="Calibri" w:hAnsi="Calibri"/>
                <w:sz w:val="18"/>
              </w:rPr>
              <w:t xml:space="preserve"> and </w:t>
            </w:r>
            <w:r>
              <w:rPr>
                <w:rFonts w:ascii="Consolas" w:hAnsi="Consolas"/>
                <w:sz w:val="17"/>
              </w:rPr>
              <w:t>TrainingEventRegistration</w:t>
            </w:r>
            <w:r>
              <w:rPr>
                <w:rFonts w:ascii="Calibri" w:hAnsi="Calibri"/>
                <w:sz w:val="18"/>
              </w:rPr>
              <w:t xml:space="preserve"> collections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Staff/admin accounts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Admin</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Customer accounts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User</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Offices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Office</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Employees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Employee</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Company assets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CompanyAsset</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Asset issues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AssetIssue</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Security PIN hashes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SecuritySetting</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Protected map links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 xml:space="preserve">Backend </w:t>
            </w:r>
            <w:r>
              <w:rPr>
                <w:rFonts w:ascii="Consolas" w:hAnsi="Consolas"/>
                <w:sz w:val="17"/>
              </w:rPr>
              <w:t>GoogleMapLink</w:t>
            </w:r>
            <w:r>
              <w:rPr>
                <w:rFonts w:ascii="Calibri" w:hAnsi="Calibri"/>
                <w:sz w:val="18"/>
              </w:rPr>
              <w:t xml:space="preserve"> collection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Images and private documents</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Cloudinary, with references stored in MongoDB</w:t>
            </w:r>
          </w:p>
        </w:tc>
      </w:tr>
    </w:tbl>
    <w:p>
      <w:pPr>
        <w:spacing w:after="40"/>
      </w:pPr>
    </w:p>
    <w:p>
      <w:pPr>
        <w:pStyle w:val="Heading2"/>
      </w:pPr>
      <w:r>
        <w:rPr>
          <w:rFonts w:ascii="Calibri" w:hAnsi="Calibri"/>
        </w:rPr>
        <w:t>1.7 Platform design principles</w:t>
      </w:r>
    </w:p>
    <w:p>
      <w:pPr>
        <w:numPr>
          <w:ilvl w:val="0"/>
          <w:numId w:val="10"/>
        </w:numPr>
      </w:pPr>
      <w:r>
        <w:rPr>
          <w:rFonts w:ascii="Calibri" w:hAnsi="Calibri"/>
        </w:rPr>
        <w:t>Public pages optimize for discovery, trust, conversion, and clear medical/professional positioning.</w:t>
      </w:r>
    </w:p>
    <w:p>
      <w:pPr>
        <w:numPr>
          <w:ilvl w:val="0"/>
          <w:numId w:val="10"/>
        </w:numPr>
      </w:pPr>
      <w:r>
        <w:rPr>
          <w:rFonts w:ascii="Calibri" w:hAnsi="Calibri"/>
        </w:rPr>
        <w:t>Internal pages optimize for traceability, role separation, and operational speed.</w:t>
      </w:r>
    </w:p>
    <w:p>
      <w:pPr>
        <w:numPr>
          <w:ilvl w:val="0"/>
          <w:numId w:val="10"/>
        </w:numPr>
      </w:pPr>
      <w:r>
        <w:rPr>
          <w:rFonts w:ascii="Calibri" w:hAnsi="Calibri"/>
        </w:rPr>
        <w:t>Sensitive identity, financial, and company-property data must never be exposed through public routes.</w:t>
      </w:r>
    </w:p>
    <w:p>
      <w:pPr>
        <w:numPr>
          <w:ilvl w:val="0"/>
          <w:numId w:val="10"/>
        </w:numPr>
      </w:pPr>
      <w:r>
        <w:rPr>
          <w:rFonts w:ascii="Calibri" w:hAnsi="Calibri"/>
        </w:rPr>
        <w:t>External services are treated as optional dependencies; email, WhatsApp, PMDC, Stripe, and Cloudinary need correct environment configuration.</w:t>
      </w:r>
    </w:p>
    <w:p>
      <w:pPr>
        <w:numPr>
          <w:ilvl w:val="0"/>
          <w:numId w:val="10"/>
        </w:numPr>
      </w:pPr>
      <w:r>
        <w:rPr>
          <w:rFonts w:ascii="Calibri" w:hAnsi="Calibri"/>
        </w:rPr>
        <w:t>Legacy endpoint and data compatibility is intentionally retained in several modules while the platform evolves.</w:t>
      </w:r>
    </w:p>
    <w:p>
      <w:pPr>
        <w:numPr>
          <w:ilvl w:val="0"/>
          <w:numId w:val="10"/>
        </w:numPr>
      </w:pPr>
      <w:r>
        <w:rPr>
          <w:rFonts w:ascii="Calibri" w:hAnsi="Calibri"/>
        </w:rPr>
        <w:t>Destructive actions require stronger authority than ordinary editing.</w:t>
      </w:r>
    </w:p>
    <w:p>
      <w:pPr>
        <w:pStyle w:val="Heading1"/>
        <w:pageBreakBefore/>
      </w:pPr>
      <w:r>
        <w:rPr>
          <w:rFonts w:ascii="Calibri" w:hAnsi="Calibri"/>
        </w:rPr>
        <w:t>2. Public Websites and Customer Journeys</w:t>
      </w:r>
    </w:p>
    <w:p>
      <w:pPr>
        <w:pStyle w:val="Heading2"/>
      </w:pPr>
      <w:r>
        <w:rPr>
          <w:rFonts w:ascii="Calibri" w:hAnsi="Calibri"/>
        </w:rPr>
        <w:t>2.1 NEES Medical storefront</w:t>
      </w:r>
    </w:p>
    <w:p>
      <w:r>
        <w:rPr>
          <w:rFonts w:ascii="Calibri" w:hAnsi="Calibri"/>
        </w:rPr>
        <w:t>The main storefront is the public commercial and educational surface for NEES Medical. It combines ordinary ecommerce with inquiry-led professional products.</w:t>
      </w:r>
    </w:p>
    <w:p>
      <w:pPr>
        <w:pStyle w:val="Heading3"/>
      </w:pPr>
      <w:r>
        <w:rPr>
          <w:rFonts w:ascii="Calibri" w:hAnsi="Calibri"/>
        </w:rPr>
        <w:t>Main navigation</w:t>
      </w:r>
    </w:p>
    <w:p>
      <w:pPr>
        <w:numPr>
          <w:ilvl w:val="0"/>
          <w:numId w:val="10"/>
        </w:numPr>
      </w:pPr>
      <w:r>
        <w:rPr>
          <w:rFonts w:ascii="Calibri" w:hAnsi="Calibri"/>
          <w:b/>
        </w:rPr>
        <w:t>Home:</w:t>
      </w:r>
      <w:r>
        <w:rPr>
          <w:rFonts w:ascii="Calibri" w:hAnsi="Calibri"/>
        </w:rPr>
        <w:t xml:space="preserve"> skincare-focused landing page, featured offers, categories, products, accessories, training highlight, testimonials, blogs, and priority SEO paths.</w:t>
      </w:r>
    </w:p>
    <w:p>
      <w:pPr>
        <w:numPr>
          <w:ilvl w:val="0"/>
          <w:numId w:val="10"/>
        </w:numPr>
      </w:pPr>
      <w:r>
        <w:rPr>
          <w:rFonts w:ascii="Calibri" w:hAnsi="Calibri"/>
          <w:b/>
        </w:rPr>
        <w:t>Shop:</w:t>
      </w:r>
      <w:r>
        <w:rPr>
          <w:rFonts w:ascii="Calibri" w:hAnsi="Calibri"/>
        </w:rPr>
        <w:t xml:space="preserve"> searchable and filterable retail catalog.</w:t>
      </w:r>
    </w:p>
    <w:p>
      <w:pPr>
        <w:numPr>
          <w:ilvl w:val="0"/>
          <w:numId w:val="10"/>
        </w:numPr>
      </w:pPr>
      <w:r>
        <w:rPr>
          <w:rFonts w:ascii="Calibri" w:hAnsi="Calibri"/>
          <w:b/>
        </w:rPr>
        <w:t>Machines:</w:t>
      </w:r>
      <w:r>
        <w:rPr>
          <w:rFonts w:ascii="Calibri" w:hAnsi="Calibri"/>
        </w:rPr>
        <w:t xml:space="preserve"> medical and aesthetic device showroom.</w:t>
      </w:r>
    </w:p>
    <w:p>
      <w:pPr>
        <w:numPr>
          <w:ilvl w:val="0"/>
          <w:numId w:val="10"/>
        </w:numPr>
      </w:pPr>
      <w:r>
        <w:rPr>
          <w:rFonts w:ascii="Calibri" w:hAnsi="Calibri"/>
          <w:b/>
        </w:rPr>
        <w:t>For Clinics:</w:t>
      </w:r>
      <w:r>
        <w:rPr>
          <w:rFonts w:ascii="Calibri" w:hAnsi="Calibri"/>
        </w:rPr>
        <w:t xml:space="preserve"> professional clinical catalog and category paths.</w:t>
      </w:r>
    </w:p>
    <w:p>
      <w:pPr>
        <w:numPr>
          <w:ilvl w:val="0"/>
          <w:numId w:val="10"/>
        </w:numPr>
      </w:pPr>
      <w:r>
        <w:rPr>
          <w:rFonts w:ascii="Calibri" w:hAnsi="Calibri"/>
          <w:b/>
        </w:rPr>
        <w:t>Blogs:</w:t>
      </w:r>
      <w:r>
        <w:rPr>
          <w:rFonts w:ascii="Calibri" w:hAnsi="Calibri"/>
        </w:rPr>
        <w:t xml:space="preserve"> educational and SEO content.</w:t>
      </w:r>
    </w:p>
    <w:p>
      <w:pPr>
        <w:numPr>
          <w:ilvl w:val="0"/>
          <w:numId w:val="10"/>
        </w:numPr>
      </w:pPr>
      <w:r>
        <w:rPr>
          <w:rFonts w:ascii="Calibri" w:hAnsi="Calibri"/>
          <w:b/>
        </w:rPr>
        <w:t>Support:</w:t>
      </w:r>
      <w:r>
        <w:rPr>
          <w:rFonts w:ascii="Calibri" w:hAnsi="Calibri"/>
        </w:rPr>
        <w:t xml:space="preserve"> About, Contact, Shipping &amp; Returns, Editorial Standards, Coupons, and Training Events.</w:t>
      </w:r>
    </w:p>
    <w:p>
      <w:pPr>
        <w:pStyle w:val="Heading3"/>
      </w:pPr>
      <w:r>
        <w:rPr>
          <w:rFonts w:ascii="Calibri" w:hAnsi="Calibri"/>
        </w:rPr>
        <w:t>Homepage responsibilities</w:t>
      </w:r>
    </w:p>
    <w:p>
      <w:r>
        <w:rPr>
          <w:rFonts w:ascii="Calibri" w:hAnsi="Calibri"/>
        </w:rPr>
        <w:t>The homepage is assembled from live or server-fetched data where available. It includes:</w:t>
      </w:r>
    </w:p>
    <w:p>
      <w:pPr>
        <w:numPr>
          <w:ilvl w:val="0"/>
          <w:numId w:val="10"/>
        </w:numPr>
      </w:pPr>
      <w:r>
        <w:rPr>
          <w:rFonts w:ascii="Calibri" w:hAnsi="Calibri"/>
        </w:rPr>
        <w:t>Hero and campaign messaging.</w:t>
      </w:r>
    </w:p>
    <w:p>
      <w:pPr>
        <w:numPr>
          <w:ilvl w:val="0"/>
          <w:numId w:val="10"/>
        </w:numPr>
      </w:pPr>
      <w:r>
        <w:rPr>
          <w:rFonts w:ascii="Calibri" w:hAnsi="Calibri"/>
        </w:rPr>
        <w:t>Featured BOGO or promotional offer.</w:t>
      </w:r>
    </w:p>
    <w:p>
      <w:pPr>
        <w:numPr>
          <w:ilvl w:val="0"/>
          <w:numId w:val="10"/>
        </w:numPr>
      </w:pPr>
      <w:r>
        <w:rPr>
          <w:rFonts w:ascii="Calibri" w:hAnsi="Calibri"/>
        </w:rPr>
        <w:t>Category discovery.</w:t>
      </w:r>
    </w:p>
    <w:p>
      <w:pPr>
        <w:numPr>
          <w:ilvl w:val="0"/>
          <w:numId w:val="10"/>
        </w:numPr>
      </w:pPr>
      <w:r>
        <w:rPr>
          <w:rFonts w:ascii="Calibri" w:hAnsi="Calibri"/>
        </w:rPr>
        <w:t>Retail product listings.</w:t>
      </w:r>
    </w:p>
    <w:p>
      <w:pPr>
        <w:numPr>
          <w:ilvl w:val="0"/>
          <w:numId w:val="10"/>
        </w:numPr>
      </w:pPr>
      <w:r>
        <w:rPr>
          <w:rFonts w:ascii="Calibri" w:hAnsi="Calibri"/>
        </w:rPr>
        <w:t>Accessories preview.</w:t>
      </w:r>
    </w:p>
    <w:p>
      <w:pPr>
        <w:numPr>
          <w:ilvl w:val="0"/>
          <w:numId w:val="10"/>
        </w:numPr>
      </w:pPr>
      <w:r>
        <w:rPr>
          <w:rFonts w:ascii="Calibri" w:hAnsi="Calibri"/>
        </w:rPr>
        <w:t>Featured training event.</w:t>
      </w:r>
    </w:p>
    <w:p>
      <w:pPr>
        <w:numPr>
          <w:ilvl w:val="0"/>
          <w:numId w:val="10"/>
        </w:numPr>
      </w:pPr>
      <w:r>
        <w:rPr>
          <w:rFonts w:ascii="Calibri" w:hAnsi="Calibri"/>
        </w:rPr>
        <w:t>Brand/product gateways.</w:t>
      </w:r>
    </w:p>
    <w:p>
      <w:pPr>
        <w:numPr>
          <w:ilvl w:val="0"/>
          <w:numId w:val="10"/>
        </w:numPr>
      </w:pPr>
      <w:r>
        <w:rPr>
          <w:rFonts w:ascii="Calibri" w:hAnsi="Calibri"/>
        </w:rPr>
        <w:t>Testimonials and trust content.</w:t>
      </w:r>
    </w:p>
    <w:p>
      <w:pPr>
        <w:numPr>
          <w:ilvl w:val="0"/>
          <w:numId w:val="10"/>
        </w:numPr>
      </w:pPr>
      <w:r>
        <w:rPr>
          <w:rFonts w:ascii="Calibri" w:hAnsi="Calibri"/>
        </w:rPr>
        <w:t>Latest blogs.</w:t>
      </w:r>
    </w:p>
    <w:p>
      <w:pPr>
        <w:numPr>
          <w:ilvl w:val="0"/>
          <w:numId w:val="10"/>
        </w:numPr>
      </w:pPr>
      <w:r>
        <w:rPr>
          <w:rFonts w:ascii="Calibri" w:hAnsi="Calibri"/>
        </w:rPr>
        <w:t>High-priority internal links for Pakistani retail and clinical search topics.</w:t>
      </w:r>
    </w:p>
    <w:p>
      <w:pPr>
        <w:pStyle w:val="Heading3"/>
      </w:pPr>
      <w:r>
        <w:rPr>
          <w:rFonts w:ascii="Calibri" w:hAnsi="Calibri"/>
        </w:rPr>
        <w:t>Retail catalog</w:t>
      </w:r>
    </w:p>
    <w:p>
      <w:r>
        <w:rPr>
          <w:rFonts w:ascii="Calibri" w:hAnsi="Calibri"/>
        </w:rPr>
        <w:t>Retail product experiences include:</w:t>
      </w:r>
    </w:p>
    <w:p>
      <w:pPr>
        <w:numPr>
          <w:ilvl w:val="0"/>
          <w:numId w:val="10"/>
        </w:numPr>
      </w:pPr>
      <w:r>
        <w:rPr>
          <w:rFonts w:ascii="Calibri" w:hAnsi="Calibri"/>
        </w:rPr>
        <w:t>Product listing and category filtering.</w:t>
      </w:r>
    </w:p>
    <w:p>
      <w:pPr>
        <w:numPr>
          <w:ilvl w:val="0"/>
          <w:numId w:val="10"/>
        </w:numPr>
      </w:pPr>
      <w:r>
        <w:rPr>
          <w:rFonts w:ascii="Calibri" w:hAnsi="Calibri"/>
        </w:rPr>
        <w:t>Search by product text and supported metadata.</w:t>
      </w:r>
    </w:p>
    <w:p>
      <w:pPr>
        <w:numPr>
          <w:ilvl w:val="0"/>
          <w:numId w:val="10"/>
        </w:numPr>
      </w:pPr>
      <w:r>
        <w:rPr>
          <w:rFonts w:ascii="Calibri" w:hAnsi="Calibri"/>
        </w:rPr>
        <w:t>Brand, category, price, color, rating, availability, and sale-oriented filters where the relevant data is available.</w:t>
      </w:r>
    </w:p>
    <w:p>
      <w:pPr>
        <w:numPr>
          <w:ilvl w:val="0"/>
          <w:numId w:val="10"/>
        </w:numPr>
      </w:pPr>
      <w:r>
        <w:rPr>
          <w:rFonts w:ascii="Calibri" w:hAnsi="Calibri"/>
        </w:rPr>
        <w:t>Product detail by stable slug and a legacy detail route by database ID.</w:t>
      </w:r>
    </w:p>
    <w:p>
      <w:pPr>
        <w:numPr>
          <w:ilvl w:val="0"/>
          <w:numId w:val="10"/>
        </w:numPr>
      </w:pPr>
      <w:r>
        <w:rPr>
          <w:rFonts w:ascii="Calibri" w:hAnsi="Calibri"/>
        </w:rPr>
        <w:t>Quantity selection, cart, wishlist, comparison, quick view, and related products.</w:t>
      </w:r>
    </w:p>
    <w:p>
      <w:pPr>
        <w:numPr>
          <w:ilvl w:val="0"/>
          <w:numId w:val="10"/>
        </w:numPr>
      </w:pPr>
      <w:r>
        <w:rPr>
          <w:rFonts w:ascii="Calibri" w:hAnsi="Calibri"/>
        </w:rPr>
        <w:t>Pricing helpers for discount and promotional display.</w:t>
      </w:r>
    </w:p>
    <w:p>
      <w:pPr>
        <w:numPr>
          <w:ilvl w:val="0"/>
          <w:numId w:val="10"/>
        </w:numPr>
      </w:pPr>
      <w:r>
        <w:rPr>
          <w:rFonts w:ascii="Calibri" w:hAnsi="Calibri"/>
        </w:rPr>
        <w:t>Product reviews and rating display.</w:t>
      </w:r>
    </w:p>
    <w:p>
      <w:pPr>
        <w:numPr>
          <w:ilvl w:val="0"/>
          <w:numId w:val="10"/>
        </w:numPr>
      </w:pPr>
      <w:r>
        <w:rPr>
          <w:rFonts w:ascii="Calibri" w:hAnsi="Calibri"/>
        </w:rPr>
        <w:t>BOGO-aware product presentation where configured.</w:t>
      </w:r>
    </w:p>
    <w:p>
      <w:pPr>
        <w:pStyle w:val="Heading3"/>
      </w:pPr>
      <w:r>
        <w:rPr>
          <w:rFonts w:ascii="Calibri" w:hAnsi="Calibri"/>
        </w:rPr>
        <w:t>Professional catalog</w:t>
      </w:r>
    </w:p>
    <w:p>
      <w:r>
        <w:rPr>
          <w:rFonts w:ascii="Calibri" w:hAnsi="Calibri"/>
        </w:rPr>
        <w:t>Professional pages separate clinic-oriented supply from ordinary consumer shopping. They support:</w:t>
      </w:r>
    </w:p>
    <w:p>
      <w:pPr>
        <w:numPr>
          <w:ilvl w:val="0"/>
          <w:numId w:val="10"/>
        </w:numPr>
      </w:pPr>
      <w:r>
        <w:rPr>
          <w:rFonts w:ascii="Calibri" w:hAnsi="Calibri"/>
        </w:rPr>
        <w:t>Professional product list and detail pages.</w:t>
      </w:r>
    </w:p>
    <w:p>
      <w:pPr>
        <w:numPr>
          <w:ilvl w:val="0"/>
          <w:numId w:val="10"/>
        </w:numPr>
      </w:pPr>
      <w:r>
        <w:rPr>
          <w:rFonts w:ascii="Calibri" w:hAnsi="Calibri"/>
        </w:rPr>
        <w:t>Category and keyword landing pages.</w:t>
      </w:r>
    </w:p>
    <w:p>
      <w:pPr>
        <w:numPr>
          <w:ilvl w:val="0"/>
          <w:numId w:val="10"/>
        </w:numPr>
      </w:pPr>
      <w:r>
        <w:rPr>
          <w:rFonts w:ascii="Calibri" w:hAnsi="Calibri"/>
        </w:rPr>
        <w:t>Medical-device list and device detail pages.</w:t>
      </w:r>
    </w:p>
    <w:p>
      <w:pPr>
        <w:numPr>
          <w:ilvl w:val="0"/>
          <w:numId w:val="10"/>
        </w:numPr>
      </w:pPr>
      <w:r>
        <w:rPr>
          <w:rFonts w:ascii="Calibri" w:hAnsi="Calibri"/>
        </w:rPr>
        <w:t>Professional-use disclaimers.</w:t>
      </w:r>
    </w:p>
    <w:p>
      <w:pPr>
        <w:numPr>
          <w:ilvl w:val="0"/>
          <w:numId w:val="10"/>
        </w:numPr>
      </w:pPr>
      <w:r>
        <w:rPr>
          <w:rFonts w:ascii="Calibri" w:hAnsi="Calibri"/>
        </w:rPr>
        <w:t>Trust and evidence sections.</w:t>
      </w:r>
    </w:p>
    <w:p>
      <w:pPr>
        <w:numPr>
          <w:ilvl w:val="0"/>
          <w:numId w:val="10"/>
        </w:numPr>
      </w:pPr>
      <w:r>
        <w:rPr>
          <w:rFonts w:ascii="Calibri" w:hAnsi="Calibri"/>
        </w:rPr>
        <w:t>Inquiry-first calls to action.</w:t>
      </w:r>
    </w:p>
    <w:p>
      <w:pPr>
        <w:numPr>
          <w:ilvl w:val="0"/>
          <w:numId w:val="10"/>
        </w:numPr>
      </w:pPr>
      <w:r>
        <w:rPr>
          <w:rFonts w:ascii="Calibri" w:hAnsi="Calibri"/>
        </w:rPr>
        <w:t>Request pricing, request quote, proposal, demo, contact-sales, and WhatsApp paths.</w:t>
      </w:r>
    </w:p>
    <w:p>
      <w:r>
        <w:rPr>
          <w:rFonts w:ascii="Calibri" w:hAnsi="Calibri"/>
        </w:rPr>
        <w:t>Products can carry flags such as inquiry-only or professional-use-only. These flags should prevent an unsuitable product from being treated as an ordinary retail checkout item.</w:t>
      </w:r>
    </w:p>
    <w:p>
      <w:pPr>
        <w:pStyle w:val="Heading2"/>
      </w:pPr>
      <w:r>
        <w:rPr>
          <w:rFonts w:ascii="Calibri" w:hAnsi="Calibri"/>
        </w:rPr>
        <w:t>2.2 Shopping tools</w:t>
      </w:r>
    </w:p>
    <w:p>
      <w:pPr>
        <w:pStyle w:val="Heading3"/>
      </w:pPr>
      <w:r>
        <w:rPr>
          <w:rFonts w:ascii="Calibri" w:hAnsi="Calibri"/>
        </w:rPr>
        <w:t>Cart</w:t>
      </w:r>
    </w:p>
    <w:p>
      <w:r>
        <w:rPr>
          <w:rFonts w:ascii="Calibri" w:hAnsi="Calibri"/>
        </w:rPr>
        <w:t>The cart stores selected products and quantities in frontend state. It calculates line totals, discounts, and the subtotal before checkout. Cart data is included as an order snapshot so later product edits do not rewrite the historical order.</w:t>
      </w:r>
    </w:p>
    <w:p>
      <w:pPr>
        <w:pStyle w:val="Heading3"/>
      </w:pPr>
      <w:r>
        <w:rPr>
          <w:rFonts w:ascii="Calibri" w:hAnsi="Calibri"/>
        </w:rPr>
        <w:t>Wishlist</w:t>
      </w:r>
    </w:p>
    <w:p>
      <w:r>
        <w:rPr>
          <w:rFonts w:ascii="Calibri" w:hAnsi="Calibri"/>
        </w:rPr>
        <w:t>Wishlist allows the visitor to save products for later. It is a customer convenience feature and is separate from the confirmed order record.</w:t>
      </w:r>
    </w:p>
    <w:p>
      <w:pPr>
        <w:pStyle w:val="Heading3"/>
      </w:pPr>
      <w:r>
        <w:rPr>
          <w:rFonts w:ascii="Calibri" w:hAnsi="Calibri"/>
        </w:rPr>
        <w:t>Compare</w:t>
      </w:r>
    </w:p>
    <w:p>
      <w:r>
        <w:rPr>
          <w:rFonts w:ascii="Calibri" w:hAnsi="Calibri"/>
        </w:rPr>
        <w:t>Compare provides a side-by-side product review surface using the selected product records.</w:t>
      </w:r>
    </w:p>
    <w:p>
      <w:pPr>
        <w:pStyle w:val="Heading3"/>
      </w:pPr>
      <w:r>
        <w:rPr>
          <w:rFonts w:ascii="Calibri" w:hAnsi="Calibri"/>
        </w:rPr>
        <w:t>Coupons</w:t>
      </w:r>
    </w:p>
    <w:p>
      <w:r>
        <w:rPr>
          <w:rFonts w:ascii="Calibri" w:hAnsi="Calibri"/>
        </w:rPr>
        <w:t>Public coupons can be discovered on the coupon page and applied during checkout. The backend remains responsible for final coupon validation, including status, time window, minimum amount, eligible product type, and affiliate rules.</w:t>
      </w:r>
    </w:p>
    <w:p>
      <w:pPr>
        <w:pStyle w:val="Heading2"/>
      </w:pPr>
      <w:r>
        <w:rPr>
          <w:rFonts w:ascii="Calibri" w:hAnsi="Calibri"/>
        </w:rPr>
        <w:t>2.3 Checkout and order creation</w:t>
      </w:r>
    </w:p>
    <w:p>
      <w:r>
        <w:rPr>
          <w:rFonts w:ascii="Calibri" w:hAnsi="Calibri"/>
        </w:rPr>
        <w:t>The checkout collects buyer, delivery, payment, and optional marketing information. The backend then:</w:t>
      </w:r>
    </w:p>
    <w:p>
      <w:pPr>
        <w:numPr>
          <w:ilvl w:val="0"/>
          <w:numId w:val="17"/>
        </w:numPr>
      </w:pPr>
      <w:r>
        <w:rPr>
          <w:rFonts w:ascii="Calibri" w:hAnsi="Calibri"/>
        </w:rPr>
        <w:t>Normalizes guest versus authenticated-user data.</w:t>
      </w:r>
    </w:p>
    <w:p>
      <w:pPr>
        <w:numPr>
          <w:ilvl w:val="0"/>
          <w:numId w:val="17"/>
        </w:numPr>
      </w:pPr>
      <w:r>
        <w:rPr>
          <w:rFonts w:ascii="Calibri" w:hAnsi="Calibri"/>
        </w:rPr>
        <w:t>Recalculates coupon effects against eligible cart items.</w:t>
      </w:r>
    </w:p>
    <w:p>
      <w:pPr>
        <w:numPr>
          <w:ilvl w:val="0"/>
          <w:numId w:val="17"/>
        </w:numPr>
      </w:pPr>
      <w:r>
        <w:rPr>
          <w:rFonts w:ascii="Calibri" w:hAnsi="Calibri"/>
        </w:rPr>
        <w:t>Stores product snapshots and money fields.</w:t>
      </w:r>
    </w:p>
    <w:p>
      <w:pPr>
        <w:numPr>
          <w:ilvl w:val="0"/>
          <w:numId w:val="17"/>
        </w:numPr>
      </w:pPr>
      <w:r>
        <w:rPr>
          <w:rFonts w:ascii="Calibri" w:hAnsi="Calibri"/>
        </w:rPr>
        <w:t>Creates the order in the current order collection.</w:t>
      </w:r>
    </w:p>
    <w:p>
      <w:pPr>
        <w:numPr>
          <w:ilvl w:val="0"/>
          <w:numId w:val="17"/>
        </w:numPr>
      </w:pPr>
      <w:r>
        <w:rPr>
          <w:rFonts w:ascii="Calibri" w:hAnsi="Calibri"/>
        </w:rPr>
        <w:t>Sends customer and staff email if enabled/configured.</w:t>
      </w:r>
    </w:p>
    <w:p>
      <w:pPr>
        <w:numPr>
          <w:ilvl w:val="0"/>
          <w:numId w:val="17"/>
        </w:numPr>
      </w:pPr>
      <w:r>
        <w:rPr>
          <w:rFonts w:ascii="Calibri" w:hAnsi="Calibri"/>
        </w:rPr>
        <w:t>Sends staff/customer WhatsApp notifications if enabled/configured.</w:t>
      </w:r>
    </w:p>
    <w:p>
      <w:r>
        <w:rPr>
          <w:rFonts w:ascii="Calibri" w:hAnsi="Calibri"/>
        </w:rPr>
        <w:t>Checkout supports a Stripe payment-intent endpoint, while the wider order flow also supports offline/COD-style methods represented by the order payment fields.</w:t>
      </w:r>
    </w:p>
    <w:p>
      <w:r>
        <w:rPr>
          <w:rFonts w:ascii="Calibri" w:hAnsi="Calibri"/>
        </w:rPr>
        <w:t>The public order-detail endpoint deliberately removes internal payment-verification, affiliate, and audit information.</w:t>
      </w:r>
    </w:p>
    <w:p>
      <w:pPr>
        <w:pStyle w:val="Heading2"/>
      </w:pPr>
      <w:r>
        <w:rPr>
          <w:rFonts w:ascii="Calibri" w:hAnsi="Calibri"/>
        </w:rPr>
        <w:t>2.4 Customer accounts</w:t>
      </w:r>
    </w:p>
    <w:p>
      <w:r>
        <w:rPr>
          <w:rFonts w:ascii="Calibri" w:hAnsi="Calibri"/>
        </w:rPr>
        <w:t>Customer features include:</w:t>
      </w:r>
    </w:p>
    <w:p>
      <w:pPr>
        <w:numPr>
          <w:ilvl w:val="0"/>
          <w:numId w:val="10"/>
        </w:numPr>
      </w:pPr>
      <w:r>
        <w:rPr>
          <w:rFonts w:ascii="Calibri" w:hAnsi="Calibri"/>
        </w:rPr>
        <w:t>Registration and email verification.</w:t>
      </w:r>
    </w:p>
    <w:p>
      <w:pPr>
        <w:numPr>
          <w:ilvl w:val="0"/>
          <w:numId w:val="10"/>
        </w:numPr>
      </w:pPr>
      <w:r>
        <w:rPr>
          <w:rFonts w:ascii="Calibri" w:hAnsi="Calibri"/>
        </w:rPr>
        <w:t>Login.</w:t>
      </w:r>
    </w:p>
    <w:p>
      <w:pPr>
        <w:numPr>
          <w:ilvl w:val="0"/>
          <w:numId w:val="10"/>
        </w:numPr>
      </w:pPr>
      <w:r>
        <w:rPr>
          <w:rFonts w:ascii="Calibri" w:hAnsi="Calibri"/>
        </w:rPr>
        <w:t>Forgot/reset password.</w:t>
      </w:r>
    </w:p>
    <w:p>
      <w:pPr>
        <w:numPr>
          <w:ilvl w:val="0"/>
          <w:numId w:val="10"/>
        </w:numPr>
      </w:pPr>
      <w:r>
        <w:rPr>
          <w:rFonts w:ascii="Calibri" w:hAnsi="Calibri"/>
        </w:rPr>
        <w:t>Password change.</w:t>
      </w:r>
    </w:p>
    <w:p>
      <w:pPr>
        <w:numPr>
          <w:ilvl w:val="0"/>
          <w:numId w:val="10"/>
        </w:numPr>
      </w:pPr>
      <w:r>
        <w:rPr>
          <w:rFonts w:ascii="Calibri" w:hAnsi="Calibri"/>
        </w:rPr>
        <w:t>Profile update.</w:t>
      </w:r>
    </w:p>
    <w:p>
      <w:pPr>
        <w:numPr>
          <w:ilvl w:val="0"/>
          <w:numId w:val="10"/>
        </w:numPr>
      </w:pPr>
      <w:r>
        <w:rPr>
          <w:rFonts w:ascii="Calibri" w:hAnsi="Calibri"/>
        </w:rPr>
        <w:t>Authenticated order history.</w:t>
      </w:r>
    </w:p>
    <w:p>
      <w:pPr>
        <w:numPr>
          <w:ilvl w:val="0"/>
          <w:numId w:val="10"/>
        </w:numPr>
      </w:pPr>
      <w:r>
        <w:rPr>
          <w:rFonts w:ascii="Calibri" w:hAnsi="Calibri"/>
        </w:rPr>
        <w:t>Individual order detail.</w:t>
      </w:r>
    </w:p>
    <w:p>
      <w:r>
        <w:rPr>
          <w:rFonts w:ascii="Calibri" w:hAnsi="Calibri"/>
        </w:rPr>
        <w:t>The storefront stores user session information in a browser cookie and adds the bearer token to backend calls through the shared Redux API layer.</w:t>
      </w:r>
    </w:p>
    <w:p>
      <w:r>
        <w:rPr>
          <w:rFonts w:ascii="Calibri" w:hAnsi="Calibri"/>
        </w:rPr>
        <w:t>Private pages such as Profile and Checkout are marked no-index where appropriate so search engines do not treat account or transactional pages as public content.</w:t>
      </w:r>
    </w:p>
    <w:p>
      <w:pPr>
        <w:pStyle w:val="Heading2"/>
      </w:pPr>
      <w:r>
        <w:rPr>
          <w:rFonts w:ascii="Calibri" w:hAnsi="Calibri"/>
        </w:rPr>
        <w:t>2.5 Content and SEO system</w:t>
      </w:r>
    </w:p>
    <w:p>
      <w:r>
        <w:rPr>
          <w:rFonts w:ascii="Calibri" w:hAnsi="Calibri"/>
        </w:rPr>
        <w:t>The storefront has a substantial search-growth layer:</w:t>
      </w:r>
    </w:p>
    <w:p>
      <w:pPr>
        <w:numPr>
          <w:ilvl w:val="0"/>
          <w:numId w:val="10"/>
        </w:numPr>
      </w:pPr>
      <w:r>
        <w:rPr>
          <w:rFonts w:ascii="Calibri" w:hAnsi="Calibri"/>
        </w:rPr>
        <w:t>Product and professional keyword pages.</w:t>
      </w:r>
    </w:p>
    <w:p>
      <w:pPr>
        <w:numPr>
          <w:ilvl w:val="0"/>
          <w:numId w:val="10"/>
        </w:numPr>
      </w:pPr>
      <w:r>
        <w:rPr>
          <w:rFonts w:ascii="Calibri" w:hAnsi="Calibri"/>
        </w:rPr>
        <w:t>Product-family hubs and comparison guides.</w:t>
      </w:r>
    </w:p>
    <w:p>
      <w:pPr>
        <w:numPr>
          <w:ilvl w:val="0"/>
          <w:numId w:val="10"/>
        </w:numPr>
      </w:pPr>
      <w:r>
        <w:rPr>
          <w:rFonts w:ascii="Calibri" w:hAnsi="Calibri"/>
        </w:rPr>
        <w:t>Dedicated landing pages for important brands/products/topics.</w:t>
      </w:r>
    </w:p>
    <w:p>
      <w:pPr>
        <w:numPr>
          <w:ilvl w:val="0"/>
          <w:numId w:val="10"/>
        </w:numPr>
      </w:pPr>
      <w:r>
        <w:rPr>
          <w:rFonts w:ascii="Calibri" w:hAnsi="Calibri"/>
        </w:rPr>
        <w:t>Blog list and detail pages.</w:t>
      </w:r>
    </w:p>
    <w:p>
      <w:pPr>
        <w:numPr>
          <w:ilvl w:val="0"/>
          <w:numId w:val="10"/>
        </w:numPr>
      </w:pPr>
      <w:r>
        <w:rPr>
          <w:rFonts w:ascii="Calibri" w:hAnsi="Calibri"/>
        </w:rPr>
        <w:t>Canonical URL generation.</w:t>
      </w:r>
    </w:p>
    <w:p>
      <w:pPr>
        <w:numPr>
          <w:ilvl w:val="0"/>
          <w:numId w:val="10"/>
        </w:numPr>
      </w:pPr>
      <w:r>
        <w:rPr>
          <w:rFonts w:ascii="Calibri" w:hAnsi="Calibri"/>
        </w:rPr>
        <w:t>SEO title and description overrides.</w:t>
      </w:r>
    </w:p>
    <w:p>
      <w:pPr>
        <w:numPr>
          <w:ilvl w:val="0"/>
          <w:numId w:val="10"/>
        </w:numPr>
      </w:pPr>
      <w:r>
        <w:rPr>
          <w:rFonts w:ascii="Calibri" w:hAnsi="Calibri"/>
        </w:rPr>
        <w:t>Structured data for organization, website, products, breadcrumbs, FAQs, and item lists where implemented.</w:t>
      </w:r>
    </w:p>
    <w:p>
      <w:pPr>
        <w:numPr>
          <w:ilvl w:val="0"/>
          <w:numId w:val="10"/>
        </w:numPr>
      </w:pPr>
      <w:r>
        <w:rPr>
          <w:rFonts w:ascii="Calibri" w:hAnsi="Calibri"/>
        </w:rPr>
        <w:t>Dynamic sitemap generation from product, accessory, blog, event, and static-route data.</w:t>
      </w:r>
    </w:p>
    <w:p>
      <w:pPr>
        <w:numPr>
          <w:ilvl w:val="0"/>
          <w:numId w:val="10"/>
        </w:numPr>
      </w:pPr>
      <w:r>
        <w:rPr>
          <w:rFonts w:ascii="Calibri" w:hAnsi="Calibri"/>
        </w:rPr>
        <w:t>Robots controls and no-index rules for low-value or transactional routes.</w:t>
      </w:r>
    </w:p>
    <w:p>
      <w:pPr>
        <w:numPr>
          <w:ilvl w:val="0"/>
          <w:numId w:val="10"/>
        </w:numPr>
      </w:pPr>
      <w:r>
        <w:rPr>
          <w:rFonts w:ascii="Calibri" w:hAnsi="Calibri"/>
        </w:rPr>
        <w:t>Editorial policy and trust/evidence content.</w:t>
      </w:r>
    </w:p>
    <w:p>
      <w:pPr>
        <w:numPr>
          <w:ilvl w:val="0"/>
          <w:numId w:val="10"/>
        </w:numPr>
      </w:pPr>
      <w:r>
        <w:rPr>
          <w:rFonts w:ascii="Calibri" w:hAnsi="Calibri"/>
        </w:rPr>
        <w:t>Local SEO material for Lahore and Pakistan-focused searches.</w:t>
      </w:r>
    </w:p>
    <w:p>
      <w:r>
        <w:rPr>
          <w:rFonts w:ascii="Calibri" w:hAnsi="Calibri"/>
        </w:rPr>
        <w:t>SEO pages should exist only when they have meaningful content and matching products or services. Placeholder, duplicate, ID-only, or unsupported keyword URLs should not be promoted into the sitemap.</w:t>
      </w:r>
    </w:p>
    <w:p>
      <w:pPr>
        <w:pStyle w:val="Heading2"/>
      </w:pPr>
      <w:r>
        <w:rPr>
          <w:rFonts w:ascii="Calibri" w:hAnsi="Calibri"/>
        </w:rPr>
        <w:t>2.6 Training-event public experience</w:t>
      </w:r>
    </w:p>
    <w:p>
      <w:r>
        <w:rPr>
          <w:rFonts w:ascii="Calibri" w:hAnsi="Calibri"/>
        </w:rPr>
        <w:t>Public event pages provide:</w:t>
      </w:r>
    </w:p>
    <w:p>
      <w:pPr>
        <w:numPr>
          <w:ilvl w:val="0"/>
          <w:numId w:val="10"/>
        </w:numPr>
      </w:pPr>
      <w:r>
        <w:rPr>
          <w:rFonts w:ascii="Calibri" w:hAnsi="Calibri"/>
        </w:rPr>
        <w:t>Event listing and featured-event discovery.</w:t>
      </w:r>
    </w:p>
    <w:p>
      <w:pPr>
        <w:numPr>
          <w:ilvl w:val="0"/>
          <w:numId w:val="10"/>
        </w:numPr>
      </w:pPr>
      <w:r>
        <w:rPr>
          <w:rFonts w:ascii="Calibri" w:hAnsi="Calibri"/>
        </w:rPr>
        <w:t>Event date, time, city, venue, organizer, media, and descriptions.</w:t>
      </w:r>
    </w:p>
    <w:p>
      <w:pPr>
        <w:numPr>
          <w:ilvl w:val="0"/>
          <w:numId w:val="10"/>
        </w:numPr>
      </w:pPr>
      <w:r>
        <w:rPr>
          <w:rFonts w:ascii="Calibri" w:hAnsi="Calibri"/>
        </w:rPr>
        <w:t>Registration open/closed behavior and deadline messaging.</w:t>
      </w:r>
    </w:p>
    <w:p>
      <w:pPr>
        <w:numPr>
          <w:ilvl w:val="0"/>
          <w:numId w:val="10"/>
        </w:numPr>
      </w:pPr>
      <w:r>
        <w:rPr>
          <w:rFonts w:ascii="Calibri" w:hAnsi="Calibri"/>
        </w:rPr>
        <w:t>Dynamic registration fields.</w:t>
      </w:r>
    </w:p>
    <w:p>
      <w:pPr>
        <w:numPr>
          <w:ilvl w:val="0"/>
          <w:numId w:val="10"/>
        </w:numPr>
      </w:pPr>
      <w:r>
        <w:rPr>
          <w:rFonts w:ascii="Calibri" w:hAnsi="Calibri"/>
        </w:rPr>
        <w:t>PMDC number pre-validation.</w:t>
      </w:r>
    </w:p>
    <w:p>
      <w:pPr>
        <w:numPr>
          <w:ilvl w:val="0"/>
          <w:numId w:val="10"/>
        </w:numPr>
      </w:pPr>
      <w:r>
        <w:rPr>
          <w:rFonts w:ascii="Calibri" w:hAnsi="Calibri"/>
        </w:rPr>
        <w:t>Registration submission and status messages.</w:t>
      </w:r>
    </w:p>
    <w:p>
      <w:r>
        <w:rPr>
          <w:rFonts w:ascii="Calibri" w:hAnsi="Calibri"/>
        </w:rPr>
        <w:t>The admin and backend event workflow is documented in the catalog/content/events guide.</w:t>
      </w:r>
    </w:p>
    <w:p>
      <w:pPr>
        <w:pStyle w:val="Heading2"/>
      </w:pPr>
      <w:r>
        <w:rPr>
          <w:rFonts w:ascii="Calibri" w:hAnsi="Calibri"/>
        </w:rPr>
        <w:t>2.7 Customer support and inquiry surfaces</w:t>
      </w:r>
    </w:p>
    <w:p>
      <w:r>
        <w:rPr>
          <w:rFonts w:ascii="Calibri" w:hAnsi="Calibri"/>
        </w:rPr>
        <w:t>The storefront includes:</w:t>
      </w:r>
    </w:p>
    <w:p>
      <w:pPr>
        <w:numPr>
          <w:ilvl w:val="0"/>
          <w:numId w:val="10"/>
        </w:numPr>
      </w:pPr>
      <w:r>
        <w:rPr>
          <w:rFonts w:ascii="Calibri" w:hAnsi="Calibri"/>
        </w:rPr>
        <w:t>About NEES Medical.</w:t>
      </w:r>
    </w:p>
    <w:p>
      <w:pPr>
        <w:numPr>
          <w:ilvl w:val="0"/>
          <w:numId w:val="10"/>
        </w:numPr>
      </w:pPr>
      <w:r>
        <w:rPr>
          <w:rFonts w:ascii="Calibri" w:hAnsi="Calibri"/>
        </w:rPr>
        <w:t>Contact page and contact form.</w:t>
      </w:r>
    </w:p>
    <w:p>
      <w:pPr>
        <w:numPr>
          <w:ilvl w:val="0"/>
          <w:numId w:val="10"/>
        </w:numPr>
      </w:pPr>
      <w:r>
        <w:rPr>
          <w:rFonts w:ascii="Calibri" w:hAnsi="Calibri"/>
        </w:rPr>
        <w:t>Shipping and returns information.</w:t>
      </w:r>
    </w:p>
    <w:p>
      <w:pPr>
        <w:numPr>
          <w:ilvl w:val="0"/>
          <w:numId w:val="10"/>
        </w:numPr>
      </w:pPr>
      <w:r>
        <w:rPr>
          <w:rFonts w:ascii="Calibri" w:hAnsi="Calibri"/>
        </w:rPr>
        <w:t>Editorial policy.</w:t>
      </w:r>
    </w:p>
    <w:p>
      <w:pPr>
        <w:numPr>
          <w:ilvl w:val="0"/>
          <w:numId w:val="10"/>
        </w:numPr>
      </w:pPr>
      <w:r>
        <w:rPr>
          <w:rFonts w:ascii="Calibri" w:hAnsi="Calibri"/>
        </w:rPr>
        <w:t>Quote, pricing, proposal, demo, and sales-contact pages.</w:t>
      </w:r>
    </w:p>
    <w:p>
      <w:pPr>
        <w:numPr>
          <w:ilvl w:val="0"/>
          <w:numId w:val="10"/>
        </w:numPr>
      </w:pPr>
      <w:r>
        <w:rPr>
          <w:rFonts w:ascii="Calibri" w:hAnsi="Calibri"/>
        </w:rPr>
        <w:t>Floating and inline WhatsApp actions.</w:t>
      </w:r>
    </w:p>
    <w:p>
      <w:pPr>
        <w:numPr>
          <w:ilvl w:val="0"/>
          <w:numId w:val="10"/>
        </w:numPr>
      </w:pPr>
      <w:r>
        <w:rPr>
          <w:rFonts w:ascii="Calibri" w:hAnsi="Calibri"/>
        </w:rPr>
        <w:t>Clinic/professional disclaimers and trust content.</w:t>
      </w:r>
    </w:p>
    <w:p>
      <w:r>
        <w:rPr>
          <w:rFonts w:ascii="Calibri" w:hAnsi="Calibri"/>
        </w:rPr>
        <w:t>The contact form expects a backend contact endpoint. That endpoint is not mounted in the active backend working copy, so this integration is listed as incomplete in the status guide.</w:t>
      </w:r>
    </w:p>
    <w:p>
      <w:pPr>
        <w:pStyle w:val="Heading2"/>
      </w:pPr>
      <w:r>
        <w:rPr>
          <w:rFonts w:ascii="Calibri" w:hAnsi="Calibri"/>
        </w:rPr>
        <w:t>2.8 Nees Aesthetics clinic website</w:t>
      </w:r>
    </w:p>
    <w:p>
      <w:r>
        <w:rPr>
          <w:rFonts w:ascii="Calibri" w:hAnsi="Calibri"/>
        </w:rPr>
        <w:t xml:space="preserve">The clinic website is a separate Next.js application for </w:t>
      </w:r>
      <w:r>
        <w:rPr>
          <w:rFonts w:ascii="Calibri" w:hAnsi="Calibri"/>
          <w:b/>
        </w:rPr>
        <w:t>Nees Aesthetics, Laser &amp; Skin Clinic</w:t>
      </w:r>
      <w:r>
        <w:rPr>
          <w:rFonts w:ascii="Calibri" w:hAnsi="Calibri"/>
        </w:rPr>
        <w:t xml:space="preserve"> in DHA Lahore.</w:t>
      </w:r>
    </w:p>
    <w:p>
      <w:pPr>
        <w:pStyle w:val="Heading3"/>
      </w:pPr>
      <w:r>
        <w:rPr>
          <w:rFonts w:ascii="Calibri" w:hAnsi="Calibri"/>
        </w:rPr>
        <w:t>Public pages</w:t>
      </w:r>
    </w:p>
    <w:p>
      <w:pPr>
        <w:numPr>
          <w:ilvl w:val="0"/>
          <w:numId w:val="10"/>
        </w:numPr>
      </w:pPr>
      <w:r>
        <w:rPr>
          <w:rFonts w:ascii="Consolas" w:hAnsi="Consolas"/>
          <w:sz w:val="21"/>
        </w:rPr>
        <w:t>/</w:t>
      </w:r>
      <w:r>
        <w:rPr>
          <w:rFonts w:ascii="Calibri" w:hAnsi="Calibri"/>
        </w:rPr>
        <w:t xml:space="preserve"> — clinic positioning, interactive hero, services, experience pillars, patient journey, testimonials, FAQs, and contact actions.</w:t>
      </w:r>
    </w:p>
    <w:p>
      <w:pPr>
        <w:numPr>
          <w:ilvl w:val="0"/>
          <w:numId w:val="10"/>
        </w:numPr>
      </w:pPr>
      <w:r>
        <w:rPr>
          <w:rFonts w:ascii="Consolas" w:hAnsi="Consolas"/>
          <w:sz w:val="21"/>
        </w:rPr>
        <w:t>/services</w:t>
      </w:r>
      <w:r>
        <w:rPr>
          <w:rFonts w:ascii="Calibri" w:hAnsi="Calibri"/>
        </w:rPr>
        <w:t xml:space="preserve"> — detailed service-category presentation.</w:t>
      </w:r>
    </w:p>
    <w:p>
      <w:pPr>
        <w:numPr>
          <w:ilvl w:val="0"/>
          <w:numId w:val="10"/>
        </w:numPr>
      </w:pPr>
      <w:r>
        <w:rPr>
          <w:rFonts w:ascii="Consolas" w:hAnsi="Consolas"/>
          <w:sz w:val="21"/>
        </w:rPr>
        <w:t>/about</w:t>
      </w:r>
      <w:r>
        <w:rPr>
          <w:rFonts w:ascii="Calibri" w:hAnsi="Calibri"/>
        </w:rPr>
        <w:t xml:space="preserve"> — clinic identity, approach, and experience.</w:t>
      </w:r>
    </w:p>
    <w:p>
      <w:pPr>
        <w:numPr>
          <w:ilvl w:val="0"/>
          <w:numId w:val="10"/>
        </w:numPr>
      </w:pPr>
      <w:r>
        <w:rPr>
          <w:rFonts w:ascii="Consolas" w:hAnsi="Consolas"/>
          <w:sz w:val="21"/>
        </w:rPr>
        <w:t>/contact</w:t>
      </w:r>
      <w:r>
        <w:rPr>
          <w:rFonts w:ascii="Calibri" w:hAnsi="Calibri"/>
        </w:rPr>
        <w:t xml:space="preserve"> — phone, email, WhatsApp, address, map, and operating hours.</w:t>
      </w:r>
    </w:p>
    <w:p>
      <w:pPr>
        <w:pStyle w:val="Heading3"/>
      </w:pPr>
      <w:r>
        <w:rPr>
          <w:rFonts w:ascii="Calibri" w:hAnsi="Calibri"/>
        </w:rPr>
        <w:t>Service pillars</w:t>
      </w:r>
    </w:p>
    <w:p>
      <w:pPr>
        <w:numPr>
          <w:ilvl w:val="0"/>
          <w:numId w:val="10"/>
        </w:numPr>
      </w:pPr>
      <w:r>
        <w:rPr>
          <w:rFonts w:ascii="Calibri" w:hAnsi="Calibri"/>
        </w:rPr>
        <w:t>Skin care treatments.</w:t>
      </w:r>
    </w:p>
    <w:p>
      <w:pPr>
        <w:numPr>
          <w:ilvl w:val="0"/>
          <w:numId w:val="10"/>
        </w:numPr>
      </w:pPr>
      <w:r>
        <w:rPr>
          <w:rFonts w:ascii="Calibri" w:hAnsi="Calibri"/>
        </w:rPr>
        <w:t>Laser treatments.</w:t>
      </w:r>
    </w:p>
    <w:p>
      <w:pPr>
        <w:numPr>
          <w:ilvl w:val="0"/>
          <w:numId w:val="10"/>
        </w:numPr>
      </w:pPr>
      <w:r>
        <w:rPr>
          <w:rFonts w:ascii="Calibri" w:hAnsi="Calibri"/>
        </w:rPr>
        <w:t>Skin consultations.</w:t>
      </w:r>
    </w:p>
    <w:p>
      <w:pPr>
        <w:numPr>
          <w:ilvl w:val="0"/>
          <w:numId w:val="10"/>
        </w:numPr>
      </w:pPr>
      <w:r>
        <w:rPr>
          <w:rFonts w:ascii="Calibri" w:hAnsi="Calibri"/>
        </w:rPr>
        <w:t>Hair treatments.</w:t>
      </w:r>
    </w:p>
    <w:p>
      <w:pPr>
        <w:numPr>
          <w:ilvl w:val="0"/>
          <w:numId w:val="10"/>
        </w:numPr>
      </w:pPr>
      <w:r>
        <w:rPr>
          <w:rFonts w:ascii="Calibri" w:hAnsi="Calibri"/>
        </w:rPr>
        <w:t>Cosmetic treatments.</w:t>
      </w:r>
    </w:p>
    <w:p>
      <w:pPr>
        <w:pStyle w:val="Heading3"/>
      </w:pPr>
      <w:r>
        <w:rPr>
          <w:rFonts w:ascii="Calibri" w:hAnsi="Calibri"/>
        </w:rPr>
        <w:t>Patient journey</w:t>
      </w:r>
    </w:p>
    <w:p>
      <w:pPr>
        <w:numPr>
          <w:ilvl w:val="0"/>
          <w:numId w:val="18"/>
        </w:numPr>
      </w:pPr>
      <w:r>
        <w:rPr>
          <w:rFonts w:ascii="Calibri" w:hAnsi="Calibri"/>
        </w:rPr>
        <w:t>Consultation.</w:t>
      </w:r>
    </w:p>
    <w:p>
      <w:pPr>
        <w:numPr>
          <w:ilvl w:val="0"/>
          <w:numId w:val="18"/>
        </w:numPr>
      </w:pPr>
      <w:r>
        <w:rPr>
          <w:rFonts w:ascii="Calibri" w:hAnsi="Calibri"/>
        </w:rPr>
        <w:t>Assessment and suitability review.</w:t>
      </w:r>
    </w:p>
    <w:p>
      <w:pPr>
        <w:numPr>
          <w:ilvl w:val="0"/>
          <w:numId w:val="18"/>
        </w:numPr>
      </w:pPr>
      <w:r>
        <w:rPr>
          <w:rFonts w:ascii="Calibri" w:hAnsi="Calibri"/>
        </w:rPr>
        <w:t>Treatment plan and pacing.</w:t>
      </w:r>
    </w:p>
    <w:p>
      <w:pPr>
        <w:numPr>
          <w:ilvl w:val="0"/>
          <w:numId w:val="18"/>
        </w:numPr>
      </w:pPr>
      <w:r>
        <w:rPr>
          <w:rFonts w:ascii="Calibri" w:hAnsi="Calibri"/>
        </w:rPr>
        <w:t>Aftercare and maintenance guidance.</w:t>
      </w:r>
    </w:p>
    <w:p>
      <w:pPr>
        <w:pStyle w:val="Heading3"/>
      </w:pPr>
      <w:r>
        <w:rPr>
          <w:rFonts w:ascii="Calibri" w:hAnsi="Calibri"/>
        </w:rPr>
        <w:t>Clinic-site characteristics</w:t>
      </w:r>
    </w:p>
    <w:p>
      <w:pPr>
        <w:numPr>
          <w:ilvl w:val="0"/>
          <w:numId w:val="10"/>
        </w:numPr>
      </w:pPr>
      <w:r>
        <w:rPr>
          <w:rFonts w:ascii="Calibri" w:hAnsi="Calibri"/>
        </w:rPr>
        <w:t xml:space="preserve">Content is primarily maintained in </w:t>
      </w:r>
      <w:r>
        <w:rPr>
          <w:rFonts w:ascii="Consolas" w:hAnsi="Consolas"/>
          <w:sz w:val="21"/>
        </w:rPr>
        <w:t>src/content/site.ts</w:t>
      </w:r>
      <w:r>
        <w:rPr>
          <w:rFonts w:ascii="Calibri" w:hAnsi="Calibri"/>
        </w:rPr>
        <w:t>.</w:t>
      </w:r>
    </w:p>
    <w:p>
      <w:pPr>
        <w:numPr>
          <w:ilvl w:val="0"/>
          <w:numId w:val="10"/>
        </w:numPr>
      </w:pPr>
      <w:r>
        <w:rPr>
          <w:rFonts w:ascii="Calibri" w:hAnsi="Calibri"/>
        </w:rPr>
        <w:t>Metadata, Open Graph, Twitter metadata, robots, sitemap, organization/clinic schema, and website schema are generated in the Next.js app.</w:t>
      </w:r>
    </w:p>
    <w:p>
      <w:pPr>
        <w:numPr>
          <w:ilvl w:val="0"/>
          <w:numId w:val="10"/>
        </w:numPr>
      </w:pPr>
      <w:r>
        <w:rPr>
          <w:rFonts w:ascii="Calibri" w:hAnsi="Calibri"/>
        </w:rPr>
        <w:t>The site directs visitors toward WhatsApp, phone, email, map, and contact actions rather than an online clinical-booking database.</w:t>
      </w:r>
    </w:p>
    <w:p>
      <w:pPr>
        <w:numPr>
          <w:ilvl w:val="0"/>
          <w:numId w:val="10"/>
        </w:numPr>
      </w:pPr>
      <w:r>
        <w:rPr>
          <w:rFonts w:ascii="Calibri" w:hAnsi="Calibri"/>
        </w:rPr>
        <w:t>The site does not currently share account, appointment, or patient-record data with the main backend.</w:t>
      </w:r>
    </w:p>
    <w:p>
      <w:pPr>
        <w:pStyle w:val="Heading2"/>
      </w:pPr>
      <w:r>
        <w:rPr>
          <w:rFonts w:ascii="Calibri" w:hAnsi="Calibri"/>
        </w:rPr>
        <w:t>2.9 Public route reference</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Area</w:t>
            </w:r>
          </w:p>
        </w:tc>
        <w:tc>
          <w:tcPr>
            <w:tcW w:type="dxa" w:w="66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Representative routes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Retail</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w:t>
            </w:r>
            <w:r>
              <w:rPr>
                <w:rFonts w:ascii="Calibri" w:hAnsi="Calibri"/>
                <w:sz w:val="18"/>
              </w:rPr>
              <w:t xml:space="preserve">, </w:t>
            </w:r>
            <w:r>
              <w:rPr>
                <w:rFonts w:ascii="Consolas" w:hAnsi="Consolas"/>
                <w:sz w:val="17"/>
              </w:rPr>
              <w:t>/shop</w:t>
            </w:r>
            <w:r>
              <w:rPr>
                <w:rFonts w:ascii="Calibri" w:hAnsi="Calibri"/>
                <w:sz w:val="18"/>
              </w:rPr>
              <w:t xml:space="preserve">, </w:t>
            </w:r>
            <w:r>
              <w:rPr>
                <w:rFonts w:ascii="Consolas" w:hAnsi="Consolas"/>
                <w:sz w:val="17"/>
              </w:rPr>
              <w:t>/product/[slug]</w:t>
            </w:r>
            <w:r>
              <w:rPr>
                <w:rFonts w:ascii="Calibri" w:hAnsi="Calibri"/>
                <w:sz w:val="18"/>
              </w:rPr>
              <w:t xml:space="preserve">, </w:t>
            </w:r>
            <w:r>
              <w:rPr>
                <w:rFonts w:ascii="Consolas" w:hAnsi="Consolas"/>
                <w:sz w:val="17"/>
              </w:rPr>
              <w:t>/accessories</w:t>
            </w:r>
            <w:r>
              <w:rPr>
                <w:rFonts w:ascii="Calibri" w:hAnsi="Calibri"/>
                <w:sz w:val="18"/>
              </w:rPr>
              <w:t xml:space="preserve">, </w:t>
            </w:r>
            <w:r>
              <w:rPr>
                <w:rFonts w:ascii="Consolas" w:hAnsi="Consolas"/>
                <w:sz w:val="17"/>
              </w:rPr>
              <w:t>/accessory/[slug]</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Professional</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/professional</w:t>
            </w:r>
            <w:r>
              <w:rPr>
                <w:rFonts w:ascii="Calibri" w:hAnsi="Calibri"/>
                <w:sz w:val="18"/>
              </w:rPr>
              <w:t xml:space="preserve">, </w:t>
            </w:r>
            <w:r>
              <w:rPr>
                <w:rFonts w:ascii="Consolas" w:hAnsi="Consolas"/>
                <w:sz w:val="17"/>
              </w:rPr>
              <w:t>/professional/[id]</w:t>
            </w:r>
            <w:r>
              <w:rPr>
                <w:rFonts w:ascii="Calibri" w:hAnsi="Calibri"/>
                <w:sz w:val="18"/>
              </w:rPr>
              <w:t xml:space="preserve">, </w:t>
            </w:r>
            <w:r>
              <w:rPr>
                <w:rFonts w:ascii="Consolas" w:hAnsi="Consolas"/>
                <w:sz w:val="17"/>
              </w:rPr>
              <w:t>/medical-devices</w:t>
            </w:r>
            <w:r>
              <w:rPr>
                <w:rFonts w:ascii="Calibri" w:hAnsi="Calibri"/>
                <w:sz w:val="18"/>
              </w:rPr>
              <w:t xml:space="preserve">, </w:t>
            </w:r>
            <w:r>
              <w:rPr>
                <w:rFonts w:ascii="Consolas" w:hAnsi="Consolas"/>
                <w:sz w:val="17"/>
              </w:rPr>
              <w:t>/medical-devices/[slug]</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Shopping</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/cart</w:t>
            </w:r>
            <w:r>
              <w:rPr>
                <w:rFonts w:ascii="Calibri" w:hAnsi="Calibri"/>
                <w:sz w:val="18"/>
              </w:rPr>
              <w:t xml:space="preserve">, </w:t>
            </w:r>
            <w:r>
              <w:rPr>
                <w:rFonts w:ascii="Consolas" w:hAnsi="Consolas"/>
                <w:sz w:val="17"/>
              </w:rPr>
              <w:t>/wishlist</w:t>
            </w:r>
            <w:r>
              <w:rPr>
                <w:rFonts w:ascii="Calibri" w:hAnsi="Calibri"/>
                <w:sz w:val="18"/>
              </w:rPr>
              <w:t xml:space="preserve">, </w:t>
            </w:r>
            <w:r>
              <w:rPr>
                <w:rFonts w:ascii="Consolas" w:hAnsi="Consolas"/>
                <w:sz w:val="17"/>
              </w:rPr>
              <w:t>/compare</w:t>
            </w:r>
            <w:r>
              <w:rPr>
                <w:rFonts w:ascii="Calibri" w:hAnsi="Calibri"/>
                <w:sz w:val="18"/>
              </w:rPr>
              <w:t xml:space="preserve">, </w:t>
            </w:r>
            <w:r>
              <w:rPr>
                <w:rFonts w:ascii="Consolas" w:hAnsi="Consolas"/>
                <w:sz w:val="17"/>
              </w:rPr>
              <w:t>/checkout</w:t>
            </w:r>
            <w:r>
              <w:rPr>
                <w:rFonts w:ascii="Calibri" w:hAnsi="Calibri"/>
                <w:sz w:val="18"/>
              </w:rPr>
              <w:t xml:space="preserve">, </w:t>
            </w:r>
            <w:r>
              <w:rPr>
                <w:rFonts w:ascii="Consolas" w:hAnsi="Consolas"/>
                <w:sz w:val="17"/>
              </w:rPr>
              <w:t>/coupon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Customer account</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/login</w:t>
            </w:r>
            <w:r>
              <w:rPr>
                <w:rFonts w:ascii="Calibri" w:hAnsi="Calibri"/>
                <w:sz w:val="18"/>
              </w:rPr>
              <w:t xml:space="preserve">, </w:t>
            </w:r>
            <w:r>
              <w:rPr>
                <w:rFonts w:ascii="Consolas" w:hAnsi="Consolas"/>
                <w:sz w:val="17"/>
              </w:rPr>
              <w:t>/register</w:t>
            </w:r>
            <w:r>
              <w:rPr>
                <w:rFonts w:ascii="Calibri" w:hAnsi="Calibri"/>
                <w:sz w:val="18"/>
              </w:rPr>
              <w:t xml:space="preserve">, </w:t>
            </w:r>
            <w:r>
              <w:rPr>
                <w:rFonts w:ascii="Consolas" w:hAnsi="Consolas"/>
                <w:sz w:val="17"/>
              </w:rPr>
              <w:t>/forgot</w:t>
            </w:r>
            <w:r>
              <w:rPr>
                <w:rFonts w:ascii="Calibri" w:hAnsi="Calibri"/>
                <w:sz w:val="18"/>
              </w:rPr>
              <w:t xml:space="preserve">, </w:t>
            </w:r>
            <w:r>
              <w:rPr>
                <w:rFonts w:ascii="Consolas" w:hAnsi="Consolas"/>
                <w:sz w:val="17"/>
              </w:rPr>
              <w:t>/profile</w:t>
            </w:r>
            <w:r>
              <w:rPr>
                <w:rFonts w:ascii="Calibri" w:hAnsi="Calibri"/>
                <w:sz w:val="18"/>
              </w:rPr>
              <w:t xml:space="preserve">, </w:t>
            </w:r>
            <w:r>
              <w:rPr>
                <w:rFonts w:ascii="Consolas" w:hAnsi="Consolas"/>
                <w:sz w:val="17"/>
              </w:rPr>
              <w:t>/order/[id]</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Events</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/training-events</w:t>
            </w:r>
            <w:r>
              <w:rPr>
                <w:rFonts w:ascii="Calibri" w:hAnsi="Calibri"/>
                <w:sz w:val="18"/>
              </w:rPr>
              <w:t xml:space="preserve">, </w:t>
            </w:r>
            <w:r>
              <w:rPr>
                <w:rFonts w:ascii="Consolas" w:hAnsi="Consolas"/>
                <w:sz w:val="17"/>
              </w:rPr>
              <w:t>/training-events/[slug]</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Content</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/blog</w:t>
            </w:r>
            <w:r>
              <w:rPr>
                <w:rFonts w:ascii="Calibri" w:hAnsi="Calibri"/>
                <w:sz w:val="18"/>
              </w:rPr>
              <w:t xml:space="preserve">, </w:t>
            </w:r>
            <w:r>
              <w:rPr>
                <w:rFonts w:ascii="Consolas" w:hAnsi="Consolas"/>
                <w:sz w:val="17"/>
              </w:rPr>
              <w:t>/blog/[slug]</w:t>
            </w:r>
            <w:r>
              <w:rPr>
                <w:rFonts w:ascii="Calibri" w:hAnsi="Calibri"/>
                <w:sz w:val="18"/>
              </w:rPr>
              <w:t>, comparison and product-family landing pages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Support/inquiry</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/about</w:t>
            </w:r>
            <w:r>
              <w:rPr>
                <w:rFonts w:ascii="Calibri" w:hAnsi="Calibri"/>
                <w:sz w:val="18"/>
              </w:rPr>
              <w:t xml:space="preserve">, </w:t>
            </w:r>
            <w:r>
              <w:rPr>
                <w:rFonts w:ascii="Consolas" w:hAnsi="Consolas"/>
                <w:sz w:val="17"/>
              </w:rPr>
              <w:t>/contact</w:t>
            </w:r>
            <w:r>
              <w:rPr>
                <w:rFonts w:ascii="Calibri" w:hAnsi="Calibri"/>
                <w:sz w:val="18"/>
              </w:rPr>
              <w:t xml:space="preserve">, </w:t>
            </w:r>
            <w:r>
              <w:rPr>
                <w:rFonts w:ascii="Consolas" w:hAnsi="Consolas"/>
                <w:sz w:val="17"/>
              </w:rPr>
              <w:t>/shipping-returns</w:t>
            </w:r>
            <w:r>
              <w:rPr>
                <w:rFonts w:ascii="Calibri" w:hAnsi="Calibri"/>
                <w:sz w:val="18"/>
              </w:rPr>
              <w:t xml:space="preserve">, </w:t>
            </w:r>
            <w:r>
              <w:rPr>
                <w:rFonts w:ascii="Consolas" w:hAnsi="Consolas"/>
                <w:sz w:val="17"/>
              </w:rPr>
              <w:t>/request-quote</w:t>
            </w:r>
            <w:r>
              <w:rPr>
                <w:rFonts w:ascii="Calibri" w:hAnsi="Calibri"/>
                <w:sz w:val="18"/>
              </w:rPr>
              <w:t xml:space="preserve">, </w:t>
            </w:r>
            <w:r>
              <w:rPr>
                <w:rFonts w:ascii="Consolas" w:hAnsi="Consolas"/>
                <w:sz w:val="17"/>
              </w:rPr>
              <w:t>/request-pricing</w:t>
            </w:r>
            <w:r>
              <w:rPr>
                <w:rFonts w:ascii="Calibri" w:hAnsi="Calibri"/>
                <w:sz w:val="18"/>
              </w:rPr>
              <w:t xml:space="preserve">, </w:t>
            </w:r>
            <w:r>
              <w:rPr>
                <w:rFonts w:ascii="Consolas" w:hAnsi="Consolas"/>
                <w:sz w:val="17"/>
              </w:rPr>
              <w:t>/request-proposal</w:t>
            </w:r>
            <w:r>
              <w:rPr>
                <w:rFonts w:ascii="Calibri" w:hAnsi="Calibri"/>
                <w:sz w:val="18"/>
              </w:rPr>
              <w:t xml:space="preserve">, </w:t>
            </w:r>
            <w:r>
              <w:rPr>
                <w:rFonts w:ascii="Consolas" w:hAnsi="Consolas"/>
                <w:sz w:val="17"/>
              </w:rPr>
              <w:t>/book-demo</w:t>
            </w:r>
            <w:r>
              <w:rPr>
                <w:rFonts w:ascii="Calibri" w:hAnsi="Calibri"/>
                <w:sz w:val="18"/>
              </w:rPr>
              <w:t xml:space="preserve">, </w:t>
            </w:r>
            <w:r>
              <w:rPr>
                <w:rFonts w:ascii="Consolas" w:hAnsi="Consolas"/>
                <w:sz w:val="17"/>
              </w:rPr>
              <w:t>/contact-sales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Search infrastructure</w:t>
            </w:r>
          </w:p>
        </w:tc>
        <w:tc>
          <w:tcPr>
            <w:tcW w:type="dxa" w:w="6660"/>
            <w:tcMar>
              <w:top w:w="80" w:type="dxa"/>
              <w:start w:w="120" w:type="dxa"/>
              <w:bottom w:w="80" w:type="dxa"/>
              <w:end w:w="120" w:type="dxa"/>
            </w:tcMar>
            <w:vAlign w:val="center"/>
          </w:tcPr>
          <w:p>
            <w:pPr>
              <w:spacing w:before="0" w:after="0" w:line="264" w:lineRule="auto"/>
            </w:pPr>
            <w:r>
              <w:rPr>
                <w:rFonts w:ascii="Consolas" w:hAnsi="Consolas"/>
                <w:sz w:val="17"/>
              </w:rPr>
              <w:t>/search</w:t>
            </w:r>
            <w:r>
              <w:rPr>
                <w:rFonts w:ascii="Calibri" w:hAnsi="Calibri"/>
                <w:sz w:val="18"/>
              </w:rPr>
              <w:t xml:space="preserve">, </w:t>
            </w:r>
            <w:r>
              <w:rPr>
                <w:rFonts w:ascii="Consolas" w:hAnsi="Consolas"/>
                <w:sz w:val="17"/>
              </w:rPr>
              <w:t>/sitemap.xml</w:t>
            </w:r>
            <w:r>
              <w:rPr>
                <w:rFonts w:ascii="Calibri" w:hAnsi="Calibri"/>
                <w:sz w:val="18"/>
              </w:rPr>
              <w:t>, robots file</w:t>
            </w:r>
          </w:p>
        </w:tc>
      </w:tr>
    </w:tbl>
    <w:p>
      <w:pPr>
        <w:spacing w:after="40"/>
      </w:pPr>
    </w:p>
    <w:p>
      <w:pPr>
        <w:pStyle w:val="Heading1"/>
        <w:pageBreakBefore/>
      </w:pPr>
      <w:r>
        <w:rPr>
          <w:rFonts w:ascii="Calibri" w:hAnsi="Calibri"/>
        </w:rPr>
        <w:t>3. Admin Workspace Feature Guide</w:t>
      </w:r>
    </w:p>
    <w:p>
      <w:pPr>
        <w:pStyle w:val="Heading2"/>
      </w:pPr>
      <w:r>
        <w:rPr>
          <w:rFonts w:ascii="Calibri" w:hAnsi="Calibri"/>
        </w:rPr>
        <w:t>3.1 Purpose</w:t>
      </w:r>
    </w:p>
    <w:p>
      <w:r>
        <w:rPr>
          <w:rFonts w:ascii="Calibri" w:hAnsi="Calibri"/>
        </w:rPr>
        <w:t>The admin workspace is the protected operating console for NEES Medical. It is a React/Vite single-page application that stores the session token and role profile in browser local storage and calls the backend through a configured API base URL.</w:t>
      </w:r>
    </w:p>
    <w:p>
      <w:pPr>
        <w:pStyle w:val="Heading2"/>
      </w:pPr>
      <w:r>
        <w:rPr>
          <w:rFonts w:ascii="Calibri" w:hAnsi="Calibri"/>
        </w:rPr>
        <w:t>3.2 Ways to sign in</w:t>
      </w:r>
    </w:p>
    <w:p>
      <w:pPr>
        <w:pStyle w:val="Heading3"/>
      </w:pPr>
      <w:r>
        <w:rPr>
          <w:rFonts w:ascii="Calibri" w:hAnsi="Calibri"/>
        </w:rPr>
        <w:t>Staff login</w:t>
      </w:r>
    </w:p>
    <w:p>
      <w:pPr>
        <w:numPr>
          <w:ilvl w:val="0"/>
          <w:numId w:val="10"/>
        </w:numPr>
      </w:pPr>
      <w:r>
        <w:rPr>
          <w:rFonts w:ascii="Calibri" w:hAnsi="Calibri"/>
        </w:rPr>
        <w:t>Uses admin email and password.</w:t>
      </w:r>
    </w:p>
    <w:p>
      <w:pPr>
        <w:numPr>
          <w:ilvl w:val="0"/>
          <w:numId w:val="10"/>
        </w:numPr>
      </w:pPr>
      <w:r>
        <w:rPr>
          <w:rFonts w:ascii="Calibri" w:hAnsi="Calibri"/>
        </w:rPr>
        <w:t xml:space="preserve">Stores </w:t>
      </w:r>
      <w:r>
        <w:rPr>
          <w:rFonts w:ascii="Consolas" w:hAnsi="Consolas"/>
          <w:sz w:val="21"/>
        </w:rPr>
        <w:t>adminToken</w:t>
      </w:r>
      <w:r>
        <w:rPr>
          <w:rFonts w:ascii="Calibri" w:hAnsi="Calibri"/>
        </w:rPr>
        <w:t xml:space="preserve"> and </w:t>
      </w:r>
      <w:r>
        <w:rPr>
          <w:rFonts w:ascii="Consolas" w:hAnsi="Consolas"/>
          <w:sz w:val="21"/>
        </w:rPr>
        <w:t>adminData</w:t>
      </w:r>
      <w:r>
        <w:rPr>
          <w:rFonts w:ascii="Calibri" w:hAnsi="Calibri"/>
        </w:rPr>
        <w:t xml:space="preserve"> in local storage.</w:t>
      </w:r>
    </w:p>
    <w:p>
      <w:pPr>
        <w:numPr>
          <w:ilvl w:val="0"/>
          <w:numId w:val="10"/>
        </w:numPr>
      </w:pPr>
      <w:r>
        <w:rPr>
          <w:rFonts w:ascii="Calibri" w:hAnsi="Calibri"/>
        </w:rPr>
        <w:t>Opens the dashboard after successful authentication.</w:t>
      </w:r>
    </w:p>
    <w:p>
      <w:pPr>
        <w:numPr>
          <w:ilvl w:val="0"/>
          <w:numId w:val="10"/>
        </w:numPr>
      </w:pPr>
      <w:r>
        <w:rPr>
          <w:rFonts w:ascii="Calibri" w:hAnsi="Calibri"/>
        </w:rPr>
        <w:t>Supports forgot-password and reset-password flows.</w:t>
      </w:r>
    </w:p>
    <w:p>
      <w:pPr>
        <w:pStyle w:val="Heading3"/>
      </w:pPr>
      <w:r>
        <w:rPr>
          <w:rFonts w:ascii="Calibri" w:hAnsi="Calibri"/>
        </w:rPr>
        <w:t>Guest Quick Entry</w:t>
      </w:r>
    </w:p>
    <w:p>
      <w:pPr>
        <w:numPr>
          <w:ilvl w:val="0"/>
          <w:numId w:val="10"/>
        </w:numPr>
      </w:pPr>
      <w:r>
        <w:rPr>
          <w:rFonts w:ascii="Calibri" w:hAnsi="Calibri"/>
        </w:rPr>
        <w:t>Uses a separate four-digit guest PIN.</w:t>
      </w:r>
    </w:p>
    <w:p>
      <w:pPr>
        <w:numPr>
          <w:ilvl w:val="0"/>
          <w:numId w:val="10"/>
        </w:numPr>
      </w:pPr>
      <w:r>
        <w:rPr>
          <w:rFonts w:ascii="Calibri" w:hAnsi="Calibri"/>
        </w:rPr>
        <w:t>Produces an eight-hour Guest token with a create-only employee scope.</w:t>
      </w:r>
    </w:p>
    <w:p>
      <w:pPr>
        <w:numPr>
          <w:ilvl w:val="0"/>
          <w:numId w:val="10"/>
        </w:numPr>
      </w:pPr>
      <w:r>
        <w:rPr>
          <w:rFonts w:ascii="Calibri" w:hAnsi="Calibri"/>
        </w:rPr>
        <w:t>Redirects directly to the People workspace.</w:t>
      </w:r>
    </w:p>
    <w:p>
      <w:pPr>
        <w:numPr>
          <w:ilvl w:val="0"/>
          <w:numId w:val="10"/>
        </w:numPr>
      </w:pPr>
      <w:r>
        <w:rPr>
          <w:rFonts w:ascii="Calibri" w:hAnsi="Calibri"/>
        </w:rPr>
        <w:t>Renders the restricted Guest Employee Entry screen instead of the full company registry.</w:t>
      </w:r>
    </w:p>
    <w:p>
      <w:pPr>
        <w:numPr>
          <w:ilvl w:val="0"/>
          <w:numId w:val="10"/>
        </w:numPr>
      </w:pPr>
      <w:r>
        <w:rPr>
          <w:rFonts w:ascii="Calibri" w:hAnsi="Calibri"/>
        </w:rPr>
        <w:t>Cannot browse employees, offices, assets, orders, or other company data.</w:t>
      </w:r>
    </w:p>
    <w:p>
      <w:pPr>
        <w:pStyle w:val="Heading2"/>
      </w:pPr>
      <w:r>
        <w:rPr>
          <w:rFonts w:ascii="Calibri" w:hAnsi="Calibri"/>
        </w:rPr>
        <w:t>3.3 Global navigation</w:t>
      </w:r>
    </w:p>
    <w:p>
      <w:r>
        <w:rPr>
          <w:rFonts w:ascii="Calibri" w:hAnsi="Calibri"/>
        </w:rPr>
        <w:t>The current admin application registers these main routes:</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1800"/>
        <w:gridCol w:w="2700"/>
        <w:gridCol w:w="4860"/>
      </w:tblGrid>
      <w:tr>
        <w:trPr>
          <w:cantSplit/>
          <w:tblHeader/>
        </w:trPr>
        <w:tc>
          <w:tcPr>
            <w:tcW w:type="dxa" w:w="18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Area</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Main route</w:t>
            </w:r>
          </w:p>
        </w:tc>
        <w:tc>
          <w:tcPr>
            <w:tcW w:type="dxa" w:w="48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Purpose</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Overview</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/admin/dashboard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Business metrics and operational navigation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Orders</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/admin/orders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Fulfillment, status, dispatch, and payment review</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Expenses</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/admin/expenses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Expense ledger UI and reporting concept</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Retail</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Products, brands, categories, coupons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Consumer catalog and promotions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Clinical</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Clinical products, machines, accessories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Professional and device catalog</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People</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/admin/people-assets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Employees, offices, company assets, and issues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Content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Blogs, training events, media</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Publishing, events, registrations, Cloudinary</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WhatsApp</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/admin/whatsapp</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Approved-template marketing campaigns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Customers/staff</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Users and Staff</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Customer visibility and admin-account management</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Protected utilities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Delete PIN and Map Links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Sensitive settings and private link storage</w:t>
            </w:r>
          </w:p>
        </w:tc>
      </w:tr>
    </w:tbl>
    <w:p>
      <w:pPr>
        <w:spacing w:after="40"/>
      </w:pPr>
    </w:p>
    <w:p>
      <w:r>
        <w:rPr>
          <w:rFonts w:ascii="Calibri" w:hAnsi="Calibri"/>
        </w:rPr>
        <w:t>The application also exposes a compact mobile dock for the first navigation items available to the active role.</w:t>
      </w:r>
    </w:p>
    <w:p>
      <w:pPr>
        <w:pStyle w:val="Heading2"/>
      </w:pPr>
      <w:r>
        <w:rPr>
          <w:rFonts w:ascii="Calibri" w:hAnsi="Calibri"/>
        </w:rPr>
        <w:t>3.4 Dashboard</w:t>
      </w:r>
    </w:p>
    <w:p>
      <w:r>
        <w:rPr>
          <w:rFonts w:ascii="Calibri" w:hAnsi="Calibri"/>
        </w:rPr>
        <w:t>The dashboard is the operational landing page. It:</w:t>
      </w:r>
    </w:p>
    <w:p>
      <w:pPr>
        <w:numPr>
          <w:ilvl w:val="0"/>
          <w:numId w:val="10"/>
        </w:numPr>
      </w:pPr>
      <w:r>
        <w:rPr>
          <w:rFonts w:ascii="Calibri" w:hAnsi="Calibri"/>
        </w:rPr>
        <w:t>Reads the current admin profile and handles logout.</w:t>
      </w:r>
    </w:p>
    <w:p>
      <w:pPr>
        <w:numPr>
          <w:ilvl w:val="0"/>
          <w:numId w:val="10"/>
        </w:numPr>
      </w:pPr>
      <w:r>
        <w:rPr>
          <w:rFonts w:ascii="Calibri" w:hAnsi="Calibri"/>
        </w:rPr>
        <w:t>Fetches orders through current and fallback endpoints.</w:t>
      </w:r>
    </w:p>
    <w:p>
      <w:pPr>
        <w:numPr>
          <w:ilvl w:val="0"/>
          <w:numId w:val="10"/>
        </w:numPr>
      </w:pPr>
      <w:r>
        <w:rPr>
          <w:rFonts w:ascii="Calibri" w:hAnsi="Calibri"/>
        </w:rPr>
        <w:t>Derives order counts, revenue, status totals, recent orders, seven-day sales, product/category demand, and payment mix where the underlying data exists.</w:t>
      </w:r>
    </w:p>
    <w:p>
      <w:pPr>
        <w:numPr>
          <w:ilvl w:val="0"/>
          <w:numId w:val="10"/>
        </w:numPr>
      </w:pPr>
      <w:r>
        <w:rPr>
          <w:rFonts w:ascii="Calibri" w:hAnsi="Calibri"/>
        </w:rPr>
        <w:t>Shows empty states instead of inventing values when no sales data is available.</w:t>
      </w:r>
    </w:p>
    <w:p>
      <w:pPr>
        <w:numPr>
          <w:ilvl w:val="0"/>
          <w:numId w:val="10"/>
        </w:numPr>
      </w:pPr>
      <w:r>
        <w:rPr>
          <w:rFonts w:ascii="Calibri" w:hAnsi="Calibri"/>
        </w:rPr>
        <w:t>Provides navigation cards to the main modules.</w:t>
      </w:r>
    </w:p>
    <w:p>
      <w:r>
        <w:rPr>
          <w:rFonts w:ascii="Calibri" w:hAnsi="Calibri"/>
        </w:rPr>
        <w:t>Because order APIs evolved over time, the dashboard intentionally keeps fallback endpoint handling.</w:t>
      </w:r>
    </w:p>
    <w:p>
      <w:pPr>
        <w:pStyle w:val="Heading2"/>
      </w:pPr>
      <w:r>
        <w:rPr>
          <w:rFonts w:ascii="Calibri" w:hAnsi="Calibri"/>
        </w:rPr>
        <w:t>3.5 Module directory</w:t>
      </w:r>
    </w:p>
    <w:p>
      <w:pPr>
        <w:pStyle w:val="Heading3"/>
      </w:pPr>
      <w:r>
        <w:rPr>
          <w:rFonts w:ascii="Calibri" w:hAnsi="Calibri"/>
        </w:rPr>
        <w:t>Products</w:t>
      </w:r>
    </w:p>
    <w:p>
      <w:pPr>
        <w:numPr>
          <w:ilvl w:val="0"/>
          <w:numId w:val="10"/>
        </w:numPr>
      </w:pPr>
      <w:r>
        <w:rPr>
          <w:rFonts w:ascii="Calibri" w:hAnsi="Calibri"/>
        </w:rPr>
        <w:t>List, search, filter, feature/unfeature, edit, and delete retail products.</w:t>
      </w:r>
    </w:p>
    <w:p>
      <w:pPr>
        <w:numPr>
          <w:ilvl w:val="0"/>
          <w:numId w:val="10"/>
        </w:numPr>
      </w:pPr>
      <w:r>
        <w:rPr>
          <w:rFonts w:ascii="Calibri" w:hAnsi="Calibri"/>
        </w:rPr>
        <w:t>Create/edit title, slug, SKU, price, discount, stock, category, brand, copy, media, SEO, and promotional properties.</w:t>
      </w:r>
    </w:p>
    <w:p>
      <w:pPr>
        <w:numPr>
          <w:ilvl w:val="0"/>
          <w:numId w:val="10"/>
        </w:numPr>
      </w:pPr>
      <w:r>
        <w:rPr>
          <w:rFonts w:ascii="Calibri" w:hAnsi="Calibri"/>
        </w:rPr>
        <w:t>Use the embedded Cloudinary image picker for main and gallery images.</w:t>
      </w:r>
    </w:p>
    <w:p>
      <w:pPr>
        <w:pStyle w:val="Heading3"/>
      </w:pPr>
      <w:r>
        <w:rPr>
          <w:rFonts w:ascii="Calibri" w:hAnsi="Calibri"/>
        </w:rPr>
        <w:t>Brands</w:t>
      </w:r>
    </w:p>
    <w:p>
      <w:pPr>
        <w:numPr>
          <w:ilvl w:val="0"/>
          <w:numId w:val="10"/>
        </w:numPr>
      </w:pPr>
      <w:r>
        <w:rPr>
          <w:rFonts w:ascii="Calibri" w:hAnsi="Calibri"/>
        </w:rPr>
        <w:t>Create/edit/delete brands.</w:t>
      </w:r>
    </w:p>
    <w:p>
      <w:pPr>
        <w:numPr>
          <w:ilvl w:val="0"/>
          <w:numId w:val="10"/>
        </w:numPr>
      </w:pPr>
      <w:r>
        <w:rPr>
          <w:rFonts w:ascii="Calibri" w:hAnsi="Calibri"/>
        </w:rPr>
        <w:t>Maintain brand name, image/logo, description, and status.</w:t>
      </w:r>
    </w:p>
    <w:p>
      <w:pPr>
        <w:numPr>
          <w:ilvl w:val="0"/>
          <w:numId w:val="10"/>
        </w:numPr>
      </w:pPr>
      <w:r>
        <w:rPr>
          <w:rFonts w:ascii="Calibri" w:hAnsi="Calibri"/>
        </w:rPr>
        <w:t>Feed brand data into retail, professional, device, and filtering experiences.</w:t>
      </w:r>
    </w:p>
    <w:p>
      <w:pPr>
        <w:pStyle w:val="Heading3"/>
      </w:pPr>
      <w:r>
        <w:rPr>
          <w:rFonts w:ascii="Calibri" w:hAnsi="Calibri"/>
        </w:rPr>
        <w:t>Categories</w:t>
      </w:r>
    </w:p>
    <w:p>
      <w:pPr>
        <w:numPr>
          <w:ilvl w:val="0"/>
          <w:numId w:val="10"/>
        </w:numPr>
      </w:pPr>
      <w:r>
        <w:rPr>
          <w:rFonts w:ascii="Calibri" w:hAnsi="Calibri"/>
        </w:rPr>
        <w:t>Create/edit/delete parent categories and child labels.</w:t>
      </w:r>
    </w:p>
    <w:p>
      <w:pPr>
        <w:numPr>
          <w:ilvl w:val="0"/>
          <w:numId w:val="10"/>
        </w:numPr>
      </w:pPr>
      <w:r>
        <w:rPr>
          <w:rFonts w:ascii="Calibri" w:hAnsi="Calibri"/>
        </w:rPr>
        <w:t>Control product type and visibility status.</w:t>
      </w:r>
    </w:p>
    <w:p>
      <w:pPr>
        <w:numPr>
          <w:ilvl w:val="0"/>
          <w:numId w:val="10"/>
        </w:numPr>
      </w:pPr>
      <w:r>
        <w:rPr>
          <w:rFonts w:ascii="Calibri" w:hAnsi="Calibri"/>
        </w:rPr>
        <w:t>Supply category choices to product and accessory forms.</w:t>
      </w:r>
    </w:p>
    <w:p>
      <w:pPr>
        <w:pStyle w:val="Heading3"/>
      </w:pPr>
      <w:r>
        <w:rPr>
          <w:rFonts w:ascii="Calibri" w:hAnsi="Calibri"/>
        </w:rPr>
        <w:t>Clinical products</w:t>
      </w:r>
    </w:p>
    <w:p>
      <w:pPr>
        <w:numPr>
          <w:ilvl w:val="0"/>
          <w:numId w:val="10"/>
        </w:numPr>
      </w:pPr>
      <w:r>
        <w:rPr>
          <w:rFonts w:ascii="Calibri" w:hAnsi="Calibri"/>
        </w:rPr>
        <w:t>Manage clinic/professional product records.</w:t>
      </w:r>
    </w:p>
    <w:p>
      <w:pPr>
        <w:numPr>
          <w:ilvl w:val="0"/>
          <w:numId w:val="10"/>
        </w:numPr>
      </w:pPr>
      <w:r>
        <w:rPr>
          <w:rFonts w:ascii="Calibri" w:hAnsi="Calibri"/>
        </w:rPr>
        <w:t>Use newer clinical endpoints when available and legacy product endpoints as fallback.</w:t>
      </w:r>
    </w:p>
    <w:p>
      <w:pPr>
        <w:numPr>
          <w:ilvl w:val="0"/>
          <w:numId w:val="10"/>
        </w:numPr>
      </w:pPr>
      <w:r>
        <w:rPr>
          <w:rFonts w:ascii="Calibri" w:hAnsi="Calibri"/>
        </w:rPr>
        <w:t>Preserve inquiry and professional-use behavior.</w:t>
      </w:r>
    </w:p>
    <w:p>
      <w:pPr>
        <w:pStyle w:val="Heading3"/>
      </w:pPr>
      <w:r>
        <w:rPr>
          <w:rFonts w:ascii="Calibri" w:hAnsi="Calibri"/>
        </w:rPr>
        <w:t>Machines</w:t>
      </w:r>
    </w:p>
    <w:p>
      <w:pPr>
        <w:numPr>
          <w:ilvl w:val="0"/>
          <w:numId w:val="10"/>
        </w:numPr>
      </w:pPr>
      <w:r>
        <w:rPr>
          <w:rFonts w:ascii="Calibri" w:hAnsi="Calibri"/>
        </w:rPr>
        <w:t>Manage medical and aesthetic devices.</w:t>
      </w:r>
    </w:p>
    <w:p>
      <w:pPr>
        <w:numPr>
          <w:ilvl w:val="0"/>
          <w:numId w:val="10"/>
        </w:numPr>
      </w:pPr>
      <w:r>
        <w:rPr>
          <w:rFonts w:ascii="Calibri" w:hAnsi="Calibri"/>
        </w:rPr>
        <w:t>Store model, brand, description, availability, contact channels, media, and professional/inquiry flags.</w:t>
      </w:r>
    </w:p>
    <w:p>
      <w:pPr>
        <w:numPr>
          <w:ilvl w:val="0"/>
          <w:numId w:val="10"/>
        </w:numPr>
      </w:pPr>
      <w:r>
        <w:rPr>
          <w:rFonts w:ascii="Calibri" w:hAnsi="Calibri"/>
        </w:rPr>
        <w:t>Drive the public machines showroom and detail pages.</w:t>
      </w:r>
    </w:p>
    <w:p>
      <w:pPr>
        <w:pStyle w:val="Heading3"/>
      </w:pPr>
      <w:r>
        <w:rPr>
          <w:rFonts w:ascii="Calibri" w:hAnsi="Calibri"/>
        </w:rPr>
        <w:t>Accessories</w:t>
      </w:r>
    </w:p>
    <w:p>
      <w:pPr>
        <w:numPr>
          <w:ilvl w:val="0"/>
          <w:numId w:val="10"/>
        </w:numPr>
      </w:pPr>
      <w:r>
        <w:rPr>
          <w:rFonts w:ascii="Calibri" w:hAnsi="Calibri"/>
        </w:rPr>
        <w:t>Manage accessory identity, category, pricing, stock, media, copy, SEO, active/featured/inquiry state.</w:t>
      </w:r>
    </w:p>
    <w:p>
      <w:pPr>
        <w:numPr>
          <w:ilvl w:val="0"/>
          <w:numId w:val="10"/>
        </w:numPr>
      </w:pPr>
      <w:r>
        <w:rPr>
          <w:rFonts w:ascii="Calibri" w:hAnsi="Calibri"/>
        </w:rPr>
        <w:t>Include special quick-add/import behavior for the half-moon-light accessory.</w:t>
      </w:r>
    </w:p>
    <w:p>
      <w:pPr>
        <w:pStyle w:val="Heading3"/>
      </w:pPr>
      <w:r>
        <w:rPr>
          <w:rFonts w:ascii="Calibri" w:hAnsi="Calibri"/>
        </w:rPr>
        <w:t>Orders</w:t>
      </w:r>
    </w:p>
    <w:p>
      <w:pPr>
        <w:numPr>
          <w:ilvl w:val="0"/>
          <w:numId w:val="10"/>
        </w:numPr>
      </w:pPr>
      <w:r>
        <w:rPr>
          <w:rFonts w:ascii="Calibri" w:hAnsi="Calibri"/>
        </w:rPr>
        <w:t>Search and filter the order queue.</w:t>
      </w:r>
    </w:p>
    <w:p>
      <w:pPr>
        <w:numPr>
          <w:ilvl w:val="0"/>
          <w:numId w:val="10"/>
        </w:numPr>
      </w:pPr>
      <w:r>
        <w:rPr>
          <w:rFonts w:ascii="Calibri" w:hAnsi="Calibri"/>
        </w:rPr>
        <w:t>Open complete order detail.</w:t>
      </w:r>
    </w:p>
    <w:p>
      <w:pPr>
        <w:numPr>
          <w:ilvl w:val="0"/>
          <w:numId w:val="10"/>
        </w:numPr>
      </w:pPr>
      <w:r>
        <w:rPr>
          <w:rFonts w:ascii="Calibri" w:hAnsi="Calibri"/>
        </w:rPr>
        <w:t>Update status and dispatch data.</w:t>
      </w:r>
    </w:p>
    <w:p>
      <w:pPr>
        <w:numPr>
          <w:ilvl w:val="0"/>
          <w:numId w:val="10"/>
        </w:numPr>
      </w:pPr>
      <w:r>
        <w:rPr>
          <w:rFonts w:ascii="Calibri" w:hAnsi="Calibri"/>
        </w:rPr>
        <w:t>Review/edit payment verification according to role.</w:t>
      </w:r>
    </w:p>
    <w:p>
      <w:pPr>
        <w:numPr>
          <w:ilvl w:val="0"/>
          <w:numId w:val="10"/>
        </w:numPr>
      </w:pPr>
      <w:r>
        <w:rPr>
          <w:rFonts w:ascii="Calibri" w:hAnsi="Calibri"/>
        </w:rPr>
        <w:t>View and manage payment-proof images.</w:t>
      </w:r>
    </w:p>
    <w:p>
      <w:pPr>
        <w:numPr>
          <w:ilvl w:val="0"/>
          <w:numId w:val="10"/>
        </w:numPr>
      </w:pPr>
      <w:r>
        <w:rPr>
          <w:rFonts w:ascii="Calibri" w:hAnsi="Calibri"/>
        </w:rPr>
        <w:t>Print an order slip with QR reference.</w:t>
      </w:r>
    </w:p>
    <w:p>
      <w:pPr>
        <w:numPr>
          <w:ilvl w:val="0"/>
          <w:numId w:val="10"/>
        </w:numPr>
      </w:pPr>
      <w:r>
        <w:rPr>
          <w:rFonts w:ascii="Calibri" w:hAnsi="Calibri"/>
        </w:rPr>
        <w:t>Permanently delete only through CEO authentication plus secret delete PIN.</w:t>
      </w:r>
    </w:p>
    <w:p>
      <w:pPr>
        <w:pStyle w:val="Heading3"/>
      </w:pPr>
      <w:r>
        <w:rPr>
          <w:rFonts w:ascii="Calibri" w:hAnsi="Calibri"/>
        </w:rPr>
        <w:t>Coupons</w:t>
      </w:r>
    </w:p>
    <w:p>
      <w:pPr>
        <w:numPr>
          <w:ilvl w:val="0"/>
          <w:numId w:val="10"/>
        </w:numPr>
      </w:pPr>
      <w:r>
        <w:rPr>
          <w:rFonts w:ascii="Calibri" w:hAnsi="Calibri"/>
        </w:rPr>
        <w:t>Manage standard and affiliate coupons.</w:t>
      </w:r>
    </w:p>
    <w:p>
      <w:pPr>
        <w:numPr>
          <w:ilvl w:val="0"/>
          <w:numId w:val="10"/>
        </w:numPr>
      </w:pPr>
      <w:r>
        <w:rPr>
          <w:rFonts w:ascii="Calibri" w:hAnsi="Calibri"/>
        </w:rPr>
        <w:t>Control code, validity window, discount, minimum order, eligible product type, customer incentive, affiliate commission, affiliate identity/payment details, and status.</w:t>
      </w:r>
    </w:p>
    <w:p>
      <w:pPr>
        <w:numPr>
          <w:ilvl w:val="0"/>
          <w:numId w:val="10"/>
        </w:numPr>
      </w:pPr>
      <w:r>
        <w:rPr>
          <w:rFonts w:ascii="Calibri" w:hAnsi="Calibri"/>
        </w:rPr>
        <w:t>View affiliate summary and amount-due information.</w:t>
      </w:r>
    </w:p>
    <w:p>
      <w:pPr>
        <w:pStyle w:val="Heading3"/>
      </w:pPr>
      <w:r>
        <w:rPr>
          <w:rFonts w:ascii="Calibri" w:hAnsi="Calibri"/>
        </w:rPr>
        <w:t>Blogs</w:t>
      </w:r>
    </w:p>
    <w:p>
      <w:pPr>
        <w:numPr>
          <w:ilvl w:val="0"/>
          <w:numId w:val="10"/>
        </w:numPr>
      </w:pPr>
      <w:r>
        <w:rPr>
          <w:rFonts w:ascii="Calibri" w:hAnsi="Calibri"/>
        </w:rPr>
        <w:t>Create/edit/delete SEO-oriented blog posts.</w:t>
      </w:r>
    </w:p>
    <w:p>
      <w:pPr>
        <w:numPr>
          <w:ilvl w:val="0"/>
          <w:numId w:val="10"/>
        </w:numPr>
      </w:pPr>
      <w:r>
        <w:rPr>
          <w:rFonts w:ascii="Calibri" w:hAnsi="Calibri"/>
        </w:rPr>
        <w:t>Maintain title, slug, excerpt, content, images, category, tags, FAQ, workflow state, publication visibility, and SEO metadata.</w:t>
      </w:r>
    </w:p>
    <w:p>
      <w:pPr>
        <w:pStyle w:val="Heading3"/>
      </w:pPr>
      <w:r>
        <w:rPr>
          <w:rFonts w:ascii="Calibri" w:hAnsi="Calibri"/>
        </w:rPr>
        <w:t>Training events</w:t>
      </w:r>
    </w:p>
    <w:p>
      <w:pPr>
        <w:numPr>
          <w:ilvl w:val="0"/>
          <w:numId w:val="10"/>
        </w:numPr>
      </w:pPr>
      <w:r>
        <w:rPr>
          <w:rFonts w:ascii="Calibri" w:hAnsi="Calibri"/>
        </w:rPr>
        <w:t>Create/edit/delete public training events.</w:t>
      </w:r>
    </w:p>
    <w:p>
      <w:pPr>
        <w:numPr>
          <w:ilvl w:val="0"/>
          <w:numId w:val="10"/>
        </w:numPr>
      </w:pPr>
      <w:r>
        <w:rPr>
          <w:rFonts w:ascii="Calibri" w:hAnsi="Calibri"/>
        </w:rPr>
        <w:t>Toggle featured and registration-enabled states.</w:t>
      </w:r>
    </w:p>
    <w:p>
      <w:pPr>
        <w:numPr>
          <w:ilvl w:val="0"/>
          <w:numId w:val="10"/>
        </w:numPr>
      </w:pPr>
      <w:r>
        <w:rPr>
          <w:rFonts w:ascii="Calibri" w:hAnsi="Calibri"/>
        </w:rPr>
        <w:t>Define dates, locations, registration deadline/messages, dynamic fields, organizer, media, and SEO.</w:t>
      </w:r>
    </w:p>
    <w:p>
      <w:pPr>
        <w:numPr>
          <w:ilvl w:val="0"/>
          <w:numId w:val="10"/>
        </w:numPr>
      </w:pPr>
      <w:r>
        <w:rPr>
          <w:rFonts w:ascii="Calibri" w:hAnsi="Calibri"/>
        </w:rPr>
        <w:t>Manage registrations, PMDC verification, decisions, exports, and diagnostics.</w:t>
      </w:r>
    </w:p>
    <w:p>
      <w:pPr>
        <w:pStyle w:val="Heading3"/>
      </w:pPr>
      <w:r>
        <w:rPr>
          <w:rFonts w:ascii="Calibri" w:hAnsi="Calibri"/>
        </w:rPr>
        <w:t>Cloudinary media</w:t>
      </w:r>
    </w:p>
    <w:p>
      <w:pPr>
        <w:numPr>
          <w:ilvl w:val="0"/>
          <w:numId w:val="10"/>
        </w:numPr>
      </w:pPr>
      <w:r>
        <w:rPr>
          <w:rFonts w:ascii="Calibri" w:hAnsi="Calibri"/>
        </w:rPr>
        <w:t>Upload single or multiple images.</w:t>
      </w:r>
    </w:p>
    <w:p>
      <w:pPr>
        <w:numPr>
          <w:ilvl w:val="0"/>
          <w:numId w:val="10"/>
        </w:numPr>
      </w:pPr>
      <w:r>
        <w:rPr>
          <w:rFonts w:ascii="Calibri" w:hAnsi="Calibri"/>
        </w:rPr>
        <w:t>Search, browse, copy URLs, and delete media.</w:t>
      </w:r>
    </w:p>
    <w:p>
      <w:pPr>
        <w:numPr>
          <w:ilvl w:val="0"/>
          <w:numId w:val="10"/>
        </w:numPr>
      </w:pPr>
      <w:r>
        <w:rPr>
          <w:rFonts w:ascii="Calibri" w:hAnsi="Calibri"/>
        </w:rPr>
        <w:t>Supply embedded image pickers in product-like forms.</w:t>
      </w:r>
    </w:p>
    <w:p>
      <w:pPr>
        <w:pStyle w:val="Heading3"/>
      </w:pPr>
      <w:r>
        <w:rPr>
          <w:rFonts w:ascii="Calibri" w:hAnsi="Calibri"/>
        </w:rPr>
        <w:t>WhatsApp campaigns</w:t>
      </w:r>
    </w:p>
    <w:p>
      <w:pPr>
        <w:numPr>
          <w:ilvl w:val="0"/>
          <w:numId w:val="10"/>
        </w:numPr>
      </w:pPr>
      <w:r>
        <w:rPr>
          <w:rFonts w:ascii="Calibri" w:hAnsi="Calibri"/>
        </w:rPr>
        <w:t>View configuration and opted-in audience count.</w:t>
      </w:r>
    </w:p>
    <w:p>
      <w:pPr>
        <w:numPr>
          <w:ilvl w:val="0"/>
          <w:numId w:val="10"/>
        </w:numPr>
      </w:pPr>
      <w:r>
        <w:rPr>
          <w:rFonts w:ascii="Calibri" w:hAnsi="Calibri"/>
        </w:rPr>
        <w:t>Enter a Meta-approved template and language.</w:t>
      </w:r>
    </w:p>
    <w:p>
      <w:pPr>
        <w:numPr>
          <w:ilvl w:val="0"/>
          <w:numId w:val="10"/>
        </w:numPr>
      </w:pPr>
      <w:r>
        <w:rPr>
          <w:rFonts w:ascii="Calibri" w:hAnsi="Calibri"/>
        </w:rPr>
        <w:t>Supply up to ten body variables.</w:t>
      </w:r>
    </w:p>
    <w:p>
      <w:pPr>
        <w:numPr>
          <w:ilvl w:val="0"/>
          <w:numId w:val="10"/>
        </w:numPr>
      </w:pPr>
      <w:r>
        <w:rPr>
          <w:rFonts w:ascii="Calibri" w:hAnsi="Calibri"/>
        </w:rPr>
        <w:t>Confirm marketing consent before sending.</w:t>
      </w:r>
    </w:p>
    <w:p>
      <w:pPr>
        <w:numPr>
          <w:ilvl w:val="0"/>
          <w:numId w:val="10"/>
        </w:numPr>
      </w:pPr>
      <w:r>
        <w:rPr>
          <w:rFonts w:ascii="Calibri" w:hAnsi="Calibri"/>
        </w:rPr>
        <w:t>Send to deduplicated opted-in checkout customers, subject to configured batch limit.</w:t>
      </w:r>
    </w:p>
    <w:p>
      <w:pPr>
        <w:pStyle w:val="Heading3"/>
      </w:pPr>
      <w:r>
        <w:rPr>
          <w:rFonts w:ascii="Calibri" w:hAnsi="Calibri"/>
        </w:rPr>
        <w:t>Staff</w:t>
      </w:r>
    </w:p>
    <w:p>
      <w:pPr>
        <w:numPr>
          <w:ilvl w:val="0"/>
          <w:numId w:val="10"/>
        </w:numPr>
      </w:pPr>
      <w:r>
        <w:rPr>
          <w:rFonts w:ascii="Calibri" w:hAnsi="Calibri"/>
        </w:rPr>
        <w:t>View, add, edit, and delete admin/staff accounts.</w:t>
      </w:r>
    </w:p>
    <w:p>
      <w:pPr>
        <w:numPr>
          <w:ilvl w:val="0"/>
          <w:numId w:val="10"/>
        </w:numPr>
      </w:pPr>
      <w:r>
        <w:rPr>
          <w:rFonts w:ascii="Calibri" w:hAnsi="Calibri"/>
        </w:rPr>
        <w:t>Maintain identity, role, status, contact, and profile information.</w:t>
      </w:r>
    </w:p>
    <w:p>
      <w:pPr>
        <w:numPr>
          <w:ilvl w:val="0"/>
          <w:numId w:val="10"/>
        </w:numPr>
      </w:pPr>
      <w:r>
        <w:rPr>
          <w:rFonts w:ascii="Calibri" w:hAnsi="Calibri"/>
        </w:rPr>
        <w:t>Requires careful role governance because staff accounts grant backend access.</w:t>
      </w:r>
    </w:p>
    <w:p>
      <w:pPr>
        <w:pStyle w:val="Heading3"/>
      </w:pPr>
      <w:r>
        <w:rPr>
          <w:rFonts w:ascii="Calibri" w:hAnsi="Calibri"/>
        </w:rPr>
        <w:t>Customers</w:t>
      </w:r>
    </w:p>
    <w:p>
      <w:pPr>
        <w:numPr>
          <w:ilvl w:val="0"/>
          <w:numId w:val="10"/>
        </w:numPr>
      </w:pPr>
      <w:r>
        <w:rPr>
          <w:rFonts w:ascii="Calibri" w:hAnsi="Calibri"/>
        </w:rPr>
        <w:t>Intended as CEO-only customer visibility.</w:t>
      </w:r>
    </w:p>
    <w:p>
      <w:pPr>
        <w:numPr>
          <w:ilvl w:val="0"/>
          <w:numId w:val="10"/>
        </w:numPr>
      </w:pPr>
      <w:r>
        <w:rPr>
          <w:rFonts w:ascii="Calibri" w:hAnsi="Calibri"/>
        </w:rPr>
        <w:t>Attempts current customer/user endpoints, then falls back to orders/contact data and deduplicates by email.</w:t>
      </w:r>
    </w:p>
    <w:p>
      <w:pPr>
        <w:numPr>
          <w:ilvl w:val="0"/>
          <w:numId w:val="10"/>
        </w:numPr>
      </w:pPr>
      <w:r>
        <w:rPr>
          <w:rFonts w:ascii="Calibri" w:hAnsi="Calibri"/>
        </w:rPr>
        <w:t>Supports search, metrics, and CSV export.</w:t>
      </w:r>
    </w:p>
    <w:p>
      <w:pPr>
        <w:numPr>
          <w:ilvl w:val="0"/>
          <w:numId w:val="10"/>
        </w:numPr>
      </w:pPr>
      <w:r>
        <w:rPr>
          <w:rFonts w:ascii="Calibri" w:hAnsi="Calibri"/>
        </w:rPr>
        <w:t>Current backend-route availability is incomplete; see the status guide.</w:t>
      </w:r>
    </w:p>
    <w:p>
      <w:pPr>
        <w:pStyle w:val="Heading3"/>
      </w:pPr>
      <w:r>
        <w:rPr>
          <w:rFonts w:ascii="Calibri" w:hAnsi="Calibri"/>
        </w:rPr>
        <w:t>Contact messages</w:t>
      </w:r>
    </w:p>
    <w:p>
      <w:pPr>
        <w:numPr>
          <w:ilvl w:val="0"/>
          <w:numId w:val="10"/>
        </w:numPr>
      </w:pPr>
      <w:r>
        <w:rPr>
          <w:rFonts w:ascii="Calibri" w:hAnsi="Calibri"/>
        </w:rPr>
        <w:t>Intended to list, search, filter, read, resolve, and delete customer inquiries.</w:t>
      </w:r>
    </w:p>
    <w:p>
      <w:pPr>
        <w:numPr>
          <w:ilvl w:val="0"/>
          <w:numId w:val="10"/>
        </w:numPr>
      </w:pPr>
      <w:r>
        <w:rPr>
          <w:rFonts w:ascii="Calibri" w:hAnsi="Calibri"/>
        </w:rPr>
        <w:t>Current backend-route availability is incomplete; see the status guide.</w:t>
      </w:r>
    </w:p>
    <w:p>
      <w:pPr>
        <w:pStyle w:val="Heading3"/>
      </w:pPr>
      <w:r>
        <w:rPr>
          <w:rFonts w:ascii="Calibri" w:hAnsi="Calibri"/>
        </w:rPr>
        <w:t>People, Places, and Assets</w:t>
      </w:r>
    </w:p>
    <w:p>
      <w:pPr>
        <w:numPr>
          <w:ilvl w:val="0"/>
          <w:numId w:val="10"/>
        </w:numPr>
      </w:pPr>
      <w:r>
        <w:rPr>
          <w:rFonts w:ascii="Calibri" w:hAnsi="Calibri"/>
        </w:rPr>
        <w:t>Employee identity and employment records.</w:t>
      </w:r>
    </w:p>
    <w:p>
      <w:pPr>
        <w:numPr>
          <w:ilvl w:val="0"/>
          <w:numId w:val="10"/>
        </w:numPr>
      </w:pPr>
      <w:r>
        <w:rPr>
          <w:rFonts w:ascii="Calibri" w:hAnsi="Calibri"/>
        </w:rPr>
        <w:t>Office/location registry.</w:t>
      </w:r>
    </w:p>
    <w:p>
      <w:pPr>
        <w:numPr>
          <w:ilvl w:val="0"/>
          <w:numId w:val="10"/>
        </w:numPr>
      </w:pPr>
      <w:r>
        <w:rPr>
          <w:rFonts w:ascii="Calibri" w:hAnsi="Calibri"/>
        </w:rPr>
        <w:t>Company asset registration and custody.</w:t>
      </w:r>
    </w:p>
    <w:p>
      <w:pPr>
        <w:numPr>
          <w:ilvl w:val="0"/>
          <w:numId w:val="10"/>
        </w:numPr>
      </w:pPr>
      <w:r>
        <w:rPr>
          <w:rFonts w:ascii="Calibri" w:hAnsi="Calibri"/>
        </w:rPr>
        <w:t>Asset issue and maintenance records.</w:t>
      </w:r>
    </w:p>
    <w:p>
      <w:pPr>
        <w:numPr>
          <w:ilvl w:val="0"/>
          <w:numId w:val="10"/>
        </w:numPr>
      </w:pPr>
      <w:r>
        <w:rPr>
          <w:rFonts w:ascii="Calibri" w:hAnsi="Calibri"/>
        </w:rPr>
        <w:t>Detailed in the dedicated People/Places/Assets guide.</w:t>
      </w:r>
    </w:p>
    <w:p>
      <w:pPr>
        <w:pStyle w:val="Heading3"/>
      </w:pPr>
      <w:r>
        <w:rPr>
          <w:rFonts w:ascii="Calibri" w:hAnsi="Calibri"/>
        </w:rPr>
        <w:t>Expenses</w:t>
      </w:r>
    </w:p>
    <w:p>
      <w:pPr>
        <w:numPr>
          <w:ilvl w:val="0"/>
          <w:numId w:val="10"/>
        </w:numPr>
      </w:pPr>
      <w:r>
        <w:rPr>
          <w:rFonts w:ascii="Calibri" w:hAnsi="Calibri"/>
        </w:rPr>
        <w:t>A comprehensive frontend exists for expense entry, evidence, approval, reimbursement, advance reconciliation, categories, and reporting.</w:t>
      </w:r>
    </w:p>
    <w:p>
      <w:pPr>
        <w:numPr>
          <w:ilvl w:val="0"/>
          <w:numId w:val="10"/>
        </w:numPr>
      </w:pPr>
      <w:r>
        <w:rPr>
          <w:rFonts w:ascii="Calibri" w:hAnsi="Calibri"/>
        </w:rPr>
        <w:t>Matching expense routes/models are not present in the active backend working copy, so the module is not currently end-to-end.</w:t>
      </w:r>
    </w:p>
    <w:p>
      <w:pPr>
        <w:pStyle w:val="Heading3"/>
      </w:pPr>
      <w:r>
        <w:rPr>
          <w:rFonts w:ascii="Calibri" w:hAnsi="Calibri"/>
        </w:rPr>
        <w:t>Delete PIN</w:t>
      </w:r>
    </w:p>
    <w:p>
      <w:pPr>
        <w:numPr>
          <w:ilvl w:val="0"/>
          <w:numId w:val="10"/>
        </w:numPr>
      </w:pPr>
      <w:r>
        <w:rPr>
          <w:rFonts w:ascii="Calibri" w:hAnsi="Calibri"/>
        </w:rPr>
        <w:t>CEO-only page to check PIN configuration and change the secret delete PIN.</w:t>
      </w:r>
    </w:p>
    <w:p>
      <w:pPr>
        <w:numPr>
          <w:ilvl w:val="0"/>
          <w:numId w:val="10"/>
        </w:numPr>
      </w:pPr>
      <w:r>
        <w:rPr>
          <w:rFonts w:ascii="Calibri" w:hAnsi="Calibri"/>
        </w:rPr>
        <w:t>Requires the current PIN and matching new PIN confirmation.</w:t>
      </w:r>
    </w:p>
    <w:p>
      <w:pPr>
        <w:numPr>
          <w:ilvl w:val="0"/>
          <w:numId w:val="10"/>
        </w:numPr>
      </w:pPr>
      <w:r>
        <w:rPr>
          <w:rFonts w:ascii="Calibri" w:hAnsi="Calibri"/>
        </w:rPr>
        <w:t>The PIN is hashed in the backend database.</w:t>
      </w:r>
    </w:p>
    <w:p>
      <w:pPr>
        <w:pStyle w:val="Heading3"/>
      </w:pPr>
      <w:r>
        <w:rPr>
          <w:rFonts w:ascii="Calibri" w:hAnsi="Calibri"/>
        </w:rPr>
        <w:t>Protected Map Links</w:t>
      </w:r>
    </w:p>
    <w:p>
      <w:pPr>
        <w:numPr>
          <w:ilvl w:val="0"/>
          <w:numId w:val="10"/>
        </w:numPr>
      </w:pPr>
      <w:r>
        <w:rPr>
          <w:rFonts w:ascii="Calibri" w:hAnsi="Calibri"/>
        </w:rPr>
        <w:t>Stores Google Maps links under Family or Private categories.</w:t>
      </w:r>
    </w:p>
    <w:p>
      <w:pPr>
        <w:numPr>
          <w:ilvl w:val="0"/>
          <w:numId w:val="10"/>
        </w:numPr>
      </w:pPr>
      <w:r>
        <w:rPr>
          <w:rFonts w:ascii="Calibri" w:hAnsi="Calibri"/>
        </w:rPr>
        <w:t>Requires staff login plus a separate map-links PIN.</w:t>
      </w:r>
    </w:p>
    <w:p>
      <w:pPr>
        <w:numPr>
          <w:ilvl w:val="0"/>
          <w:numId w:val="10"/>
        </w:numPr>
      </w:pPr>
      <w:r>
        <w:rPr>
          <w:rFonts w:ascii="Calibri" w:hAnsi="Calibri"/>
        </w:rPr>
        <w:t>Supports list, add, filter, open, lock, and delete.</w:t>
      </w:r>
    </w:p>
    <w:p>
      <w:pPr>
        <w:numPr>
          <w:ilvl w:val="0"/>
          <w:numId w:val="10"/>
        </w:numPr>
      </w:pPr>
      <w:r>
        <w:rPr>
          <w:rFonts w:ascii="Calibri" w:hAnsi="Calibri"/>
        </w:rPr>
        <w:t>This is a small protected utility, not a location-tracking system.</w:t>
      </w:r>
    </w:p>
    <w:p>
      <w:pPr>
        <w:pStyle w:val="Heading2"/>
      </w:pPr>
      <w:r>
        <w:rPr>
          <w:rFonts w:ascii="Calibri" w:hAnsi="Calibri"/>
        </w:rPr>
        <w:t>3.6 Common list workflow</w:t>
      </w:r>
    </w:p>
    <w:p>
      <w:r>
        <w:rPr>
          <w:rFonts w:ascii="Calibri" w:hAnsi="Calibri"/>
        </w:rPr>
        <w:t>Most list pages follow this pattern:</w:t>
      </w:r>
    </w:p>
    <w:p>
      <w:pPr>
        <w:numPr>
          <w:ilvl w:val="0"/>
          <w:numId w:val="19"/>
        </w:numPr>
      </w:pPr>
      <w:r>
        <w:rPr>
          <w:rFonts w:ascii="Calibri" w:hAnsi="Calibri"/>
        </w:rPr>
        <w:t>Load token and role.</w:t>
      </w:r>
    </w:p>
    <w:p>
      <w:pPr>
        <w:numPr>
          <w:ilvl w:val="0"/>
          <w:numId w:val="19"/>
        </w:numPr>
      </w:pPr>
      <w:r>
        <w:rPr>
          <w:rFonts w:ascii="Calibri" w:hAnsi="Calibri"/>
        </w:rPr>
        <w:t>Fetch records and render loading/error/empty states.</w:t>
      </w:r>
    </w:p>
    <w:p>
      <w:pPr>
        <w:numPr>
          <w:ilvl w:val="0"/>
          <w:numId w:val="19"/>
        </w:numPr>
      </w:pPr>
      <w:r>
        <w:rPr>
          <w:rFonts w:ascii="Calibri" w:hAnsi="Calibri"/>
        </w:rPr>
        <w:t>Search or filter locally or through query parameters.</w:t>
      </w:r>
    </w:p>
    <w:p>
      <w:pPr>
        <w:numPr>
          <w:ilvl w:val="0"/>
          <w:numId w:val="19"/>
        </w:numPr>
      </w:pPr>
      <w:r>
        <w:rPr>
          <w:rFonts w:ascii="Calibri" w:hAnsi="Calibri"/>
        </w:rPr>
        <w:t>Open the create/edit form.</w:t>
      </w:r>
    </w:p>
    <w:p>
      <w:pPr>
        <w:numPr>
          <w:ilvl w:val="0"/>
          <w:numId w:val="19"/>
        </w:numPr>
      </w:pPr>
      <w:r>
        <w:rPr>
          <w:rFonts w:ascii="Calibri" w:hAnsi="Calibri"/>
        </w:rPr>
        <w:t>Confirm before destructive actions.</w:t>
      </w:r>
    </w:p>
    <w:p>
      <w:pPr>
        <w:numPr>
          <w:ilvl w:val="0"/>
          <w:numId w:val="19"/>
        </w:numPr>
      </w:pPr>
      <w:r>
        <w:rPr>
          <w:rFonts w:ascii="Calibri" w:hAnsi="Calibri"/>
        </w:rPr>
        <w:t>Refresh after mutation.</w:t>
      </w:r>
    </w:p>
    <w:p>
      <w:pPr>
        <w:pStyle w:val="Heading2"/>
      </w:pPr>
      <w:r>
        <w:rPr>
          <w:rFonts w:ascii="Calibri" w:hAnsi="Calibri"/>
        </w:rPr>
        <w:t>3.7 Common form workflow</w:t>
      </w:r>
    </w:p>
    <w:p>
      <w:pPr>
        <w:numPr>
          <w:ilvl w:val="0"/>
          <w:numId w:val="20"/>
        </w:numPr>
      </w:pPr>
      <w:r>
        <w:rPr>
          <w:rFonts w:ascii="Calibri" w:hAnsi="Calibri"/>
        </w:rPr>
        <w:t>Load dependencies such as categories, brands, offices, or media.</w:t>
      </w:r>
    </w:p>
    <w:p>
      <w:pPr>
        <w:numPr>
          <w:ilvl w:val="0"/>
          <w:numId w:val="20"/>
        </w:numPr>
      </w:pPr>
      <w:r>
        <w:rPr>
          <w:rFonts w:ascii="Calibri" w:hAnsi="Calibri"/>
        </w:rPr>
        <w:t>Load the existing record when an ID is in the route.</w:t>
      </w:r>
    </w:p>
    <w:p>
      <w:pPr>
        <w:numPr>
          <w:ilvl w:val="0"/>
          <w:numId w:val="20"/>
        </w:numPr>
      </w:pPr>
      <w:r>
        <w:rPr>
          <w:rFonts w:ascii="Calibri" w:hAnsi="Calibri"/>
        </w:rPr>
        <w:t>Validate required fields before submission.</w:t>
      </w:r>
    </w:p>
    <w:p>
      <w:pPr>
        <w:numPr>
          <w:ilvl w:val="0"/>
          <w:numId w:val="20"/>
        </w:numPr>
      </w:pPr>
      <w:r>
        <w:rPr>
          <w:rFonts w:ascii="Calibri" w:hAnsi="Calibri"/>
        </w:rPr>
        <w:t>Upload pending files before or with the record.</w:t>
      </w:r>
    </w:p>
    <w:p>
      <w:pPr>
        <w:numPr>
          <w:ilvl w:val="0"/>
          <w:numId w:val="20"/>
        </w:numPr>
      </w:pPr>
      <w:r>
        <w:rPr>
          <w:rFonts w:ascii="Calibri" w:hAnsi="Calibri"/>
        </w:rPr>
        <w:t>Send JSON or multipart data to the backend.</w:t>
      </w:r>
    </w:p>
    <w:p>
      <w:pPr>
        <w:numPr>
          <w:ilvl w:val="0"/>
          <w:numId w:val="20"/>
        </w:numPr>
      </w:pPr>
      <w:r>
        <w:rPr>
          <w:rFonts w:ascii="Calibri" w:hAnsi="Calibri"/>
        </w:rPr>
        <w:t>Display structured validation errors.</w:t>
      </w:r>
    </w:p>
    <w:p>
      <w:pPr>
        <w:numPr>
          <w:ilvl w:val="0"/>
          <w:numId w:val="20"/>
        </w:numPr>
      </w:pPr>
      <w:r>
        <w:rPr>
          <w:rFonts w:ascii="Calibri" w:hAnsi="Calibri"/>
        </w:rPr>
        <w:t>Return to the list after success.</w:t>
      </w:r>
    </w:p>
    <w:p>
      <w:pPr>
        <w:pStyle w:val="Heading2"/>
      </w:pPr>
      <w:r>
        <w:rPr>
          <w:rFonts w:ascii="Calibri" w:hAnsi="Calibri"/>
        </w:rPr>
        <w:t>3.8 Admin data-handling rules</w:t>
      </w:r>
    </w:p>
    <w:p>
      <w:pPr>
        <w:numPr>
          <w:ilvl w:val="0"/>
          <w:numId w:val="10"/>
        </w:numPr>
      </w:pPr>
      <w:r>
        <w:rPr>
          <w:rFonts w:ascii="Calibri" w:hAnsi="Calibri"/>
        </w:rPr>
        <w:t>Never share admin JWTs, PINs, Cloudinary credentials, PMDC credentials, email credentials, or WhatsApp access tokens.</w:t>
      </w:r>
    </w:p>
    <w:p>
      <w:pPr>
        <w:numPr>
          <w:ilvl w:val="0"/>
          <w:numId w:val="10"/>
        </w:numPr>
      </w:pPr>
      <w:r>
        <w:rPr>
          <w:rFonts w:ascii="Calibri" w:hAnsi="Calibri"/>
        </w:rPr>
        <w:t>Treat customer contact details, employee identity documents, payment proof, expenses, and private links as sensitive.</w:t>
      </w:r>
    </w:p>
    <w:p>
      <w:pPr>
        <w:numPr>
          <w:ilvl w:val="0"/>
          <w:numId w:val="10"/>
        </w:numPr>
      </w:pPr>
      <w:r>
        <w:rPr>
          <w:rFonts w:ascii="Calibri" w:hAnsi="Calibri"/>
        </w:rPr>
        <w:t>Do not bypass role restrictions in the frontend; matching backend authorization is required.</w:t>
      </w:r>
    </w:p>
    <w:p>
      <w:pPr>
        <w:numPr>
          <w:ilvl w:val="0"/>
          <w:numId w:val="10"/>
        </w:numPr>
      </w:pPr>
      <w:r>
        <w:rPr>
          <w:rFonts w:ascii="Calibri" w:hAnsi="Calibri"/>
        </w:rPr>
        <w:t>Do not remove legacy fallback behavior until backend migration is explicitly complete.</w:t>
      </w:r>
    </w:p>
    <w:p>
      <w:pPr>
        <w:numPr>
          <w:ilvl w:val="0"/>
          <w:numId w:val="10"/>
        </w:numPr>
      </w:pPr>
      <w:r>
        <w:rPr>
          <w:rFonts w:ascii="Calibri" w:hAnsi="Calibri"/>
        </w:rPr>
        <w:t>Use the CEO delete-PIN flow for permanent deletion rather than adding local confirmation-only deletion.</w:t>
      </w:r>
    </w:p>
    <w:p>
      <w:pPr>
        <w:pStyle w:val="Heading1"/>
        <w:pageBreakBefore/>
      </w:pPr>
      <w:r>
        <w:rPr>
          <w:rFonts w:ascii="Calibri" w:hAnsi="Calibri"/>
        </w:rPr>
        <w:t>4. People, Places, Assets, and Guest Entry</w:t>
      </w:r>
    </w:p>
    <w:p>
      <w:pPr>
        <w:pStyle w:val="Heading2"/>
      </w:pPr>
      <w:r>
        <w:rPr>
          <w:rFonts w:ascii="Calibri" w:hAnsi="Calibri"/>
        </w:rPr>
        <w:t>4.1 Purpose</w:t>
      </w:r>
    </w:p>
    <w:p>
      <w:r>
        <w:rPr>
          <w:rFonts w:ascii="Calibri" w:hAnsi="Calibri"/>
        </w:rPr>
        <w:t>The People, Places, and Assets workspace is NEES Medical’s private company registry. It connects employee identity, office location, company property, custody, transfers, and maintenance in one operational record.</w:t>
      </w:r>
    </w:p>
    <w:p>
      <w:r>
        <w:rPr>
          <w:rFonts w:ascii="Calibri" w:hAnsi="Calibri"/>
        </w:rPr>
        <w:t xml:space="preserve">The full registry is restricted to </w:t>
      </w:r>
      <w:r>
        <w:rPr>
          <w:rFonts w:ascii="Calibri" w:hAnsi="Calibri"/>
          <w:b/>
        </w:rPr>
        <w:t>Manager</w:t>
      </w:r>
      <w:r>
        <w:rPr>
          <w:rFonts w:ascii="Calibri" w:hAnsi="Calibri"/>
        </w:rPr>
        <w:t xml:space="preserve"> and </w:t>
      </w:r>
      <w:r>
        <w:rPr>
          <w:rFonts w:ascii="Calibri" w:hAnsi="Calibri"/>
          <w:b/>
        </w:rPr>
        <w:t>CEO</w:t>
      </w:r>
      <w:r>
        <w:rPr>
          <w:rFonts w:ascii="Calibri" w:hAnsi="Calibri"/>
        </w:rPr>
        <w:t xml:space="preserve"> roles. A </w:t>
      </w:r>
      <w:r>
        <w:rPr>
          <w:rFonts w:ascii="Calibri" w:hAnsi="Calibri"/>
          <w:b/>
        </w:rPr>
        <w:t>Guest</w:t>
      </w:r>
      <w:r>
        <w:rPr>
          <w:rFonts w:ascii="Calibri" w:hAnsi="Calibri"/>
        </w:rPr>
        <w:t xml:space="preserve"> sees a separate create-only employee form and never receives registry lists.</w:t>
      </w:r>
    </w:p>
    <w:p>
      <w:pPr>
        <w:pStyle w:val="Heading2"/>
      </w:pPr>
      <w:r>
        <w:rPr>
          <w:rFonts w:ascii="Calibri" w:hAnsi="Calibri"/>
        </w:rPr>
        <w:t>4.2 Workspace views</w:t>
      </w:r>
    </w:p>
    <w:p>
      <w:pPr>
        <w:pStyle w:val="Heading3"/>
      </w:pPr>
      <w:r>
        <w:rPr>
          <w:rFonts w:ascii="Calibri" w:hAnsi="Calibri"/>
        </w:rPr>
        <w:t>Employees</w:t>
      </w:r>
    </w:p>
    <w:p>
      <w:r>
        <w:rPr>
          <w:rFonts w:ascii="Calibri" w:hAnsi="Calibri"/>
        </w:rPr>
        <w:t>The employee view provides:</w:t>
      </w:r>
    </w:p>
    <w:p>
      <w:pPr>
        <w:numPr>
          <w:ilvl w:val="0"/>
          <w:numId w:val="10"/>
        </w:numPr>
      </w:pPr>
      <w:r>
        <w:rPr>
          <w:rFonts w:ascii="Calibri" w:hAnsi="Calibri"/>
        </w:rPr>
        <w:t>Employee search and office/status filters.</w:t>
      </w:r>
    </w:p>
    <w:p>
      <w:pPr>
        <w:numPr>
          <w:ilvl w:val="0"/>
          <w:numId w:val="10"/>
        </w:numPr>
      </w:pPr>
      <w:r>
        <w:rPr>
          <w:rFonts w:ascii="Calibri" w:hAnsi="Calibri"/>
        </w:rPr>
        <w:t>Draft, Active, On Leave, Inactive, and Terminated states.</w:t>
      </w:r>
    </w:p>
    <w:p>
      <w:pPr>
        <w:numPr>
          <w:ilvl w:val="0"/>
          <w:numId w:val="10"/>
        </w:numPr>
      </w:pPr>
      <w:r>
        <w:rPr>
          <w:rFonts w:ascii="Calibri" w:hAnsi="Calibri"/>
        </w:rPr>
        <w:t>Employee detail with masked CNIC in list-oriented responses.</w:t>
      </w:r>
    </w:p>
    <w:p>
      <w:pPr>
        <w:numPr>
          <w:ilvl w:val="0"/>
          <w:numId w:val="10"/>
        </w:numPr>
      </w:pPr>
      <w:r>
        <w:rPr>
          <w:rFonts w:ascii="Calibri" w:hAnsi="Calibri"/>
        </w:rPr>
        <w:t>Profile, employment, office, document, asset, transfer, and activity information.</w:t>
      </w:r>
    </w:p>
    <w:p>
      <w:pPr>
        <w:numPr>
          <w:ilvl w:val="0"/>
          <w:numId w:val="10"/>
        </w:numPr>
      </w:pPr>
      <w:r>
        <w:rPr>
          <w:rFonts w:ascii="Calibri" w:hAnsi="Calibri"/>
        </w:rPr>
        <w:t>Create/edit onboarding wizard.</w:t>
      </w:r>
    </w:p>
    <w:p>
      <w:pPr>
        <w:numPr>
          <w:ilvl w:val="0"/>
          <w:numId w:val="10"/>
        </w:numPr>
      </w:pPr>
      <w:r>
        <w:rPr>
          <w:rFonts w:ascii="Calibri" w:hAnsi="Calibri"/>
        </w:rPr>
        <w:t>Employee transfer between active offices.</w:t>
      </w:r>
    </w:p>
    <w:p>
      <w:pPr>
        <w:numPr>
          <w:ilvl w:val="0"/>
          <w:numId w:val="10"/>
        </w:numPr>
      </w:pPr>
      <w:r>
        <w:rPr>
          <w:rFonts w:ascii="Calibri" w:hAnsi="Calibri"/>
        </w:rPr>
        <w:t>Secure document view/download.</w:t>
      </w:r>
    </w:p>
    <w:p>
      <w:pPr>
        <w:numPr>
          <w:ilvl w:val="0"/>
          <w:numId w:val="10"/>
        </w:numPr>
      </w:pPr>
      <w:r>
        <w:rPr>
          <w:rFonts w:ascii="Calibri" w:hAnsi="Calibri"/>
        </w:rPr>
        <w:t>CEO-only deletion, subject to delete PIN and asset-return rules.</w:t>
      </w:r>
    </w:p>
    <w:p>
      <w:pPr>
        <w:pStyle w:val="Heading3"/>
      </w:pPr>
      <w:r>
        <w:rPr>
          <w:rFonts w:ascii="Calibri" w:hAnsi="Calibri"/>
        </w:rPr>
        <w:t>Offices</w:t>
      </w:r>
    </w:p>
    <w:p>
      <w:r>
        <w:rPr>
          <w:rFonts w:ascii="Calibri" w:hAnsi="Calibri"/>
        </w:rPr>
        <w:t>The office view provides:</w:t>
      </w:r>
    </w:p>
    <w:p>
      <w:pPr>
        <w:numPr>
          <w:ilvl w:val="0"/>
          <w:numId w:val="10"/>
        </w:numPr>
      </w:pPr>
      <w:r>
        <w:rPr>
          <w:rFonts w:ascii="Calibri" w:hAnsi="Calibri"/>
        </w:rPr>
        <w:t>Office name, short code, city, full address, manager name, phone, and Active/Inactive state.</w:t>
      </w:r>
    </w:p>
    <w:p>
      <w:pPr>
        <w:numPr>
          <w:ilvl w:val="0"/>
          <w:numId w:val="10"/>
        </w:numPr>
      </w:pPr>
      <w:r>
        <w:rPr>
          <w:rFonts w:ascii="Calibri" w:hAnsi="Calibri"/>
        </w:rPr>
        <w:t>Employee and asset counts by office.</w:t>
      </w:r>
    </w:p>
    <w:p>
      <w:pPr>
        <w:numPr>
          <w:ilvl w:val="0"/>
          <w:numId w:val="10"/>
        </w:numPr>
      </w:pPr>
      <w:r>
        <w:rPr>
          <w:rFonts w:ascii="Calibri" w:hAnsi="Calibri"/>
        </w:rPr>
        <w:t>Search and filtering.</w:t>
      </w:r>
    </w:p>
    <w:p>
      <w:pPr>
        <w:numPr>
          <w:ilvl w:val="0"/>
          <w:numId w:val="10"/>
        </w:numPr>
      </w:pPr>
      <w:r>
        <w:rPr>
          <w:rFonts w:ascii="Calibri" w:hAnsi="Calibri"/>
        </w:rPr>
        <w:t>Create and edit.</w:t>
      </w:r>
    </w:p>
    <w:p>
      <w:pPr>
        <w:numPr>
          <w:ilvl w:val="0"/>
          <w:numId w:val="10"/>
        </w:numPr>
      </w:pPr>
      <w:r>
        <w:rPr>
          <w:rFonts w:ascii="Calibri" w:hAnsi="Calibri"/>
        </w:rPr>
        <w:t>CEO-only deletion after all employees and assets have been transferred away.</w:t>
      </w:r>
    </w:p>
    <w:p>
      <w:r>
        <w:rPr>
          <w:rFonts w:ascii="Calibri" w:hAnsi="Calibri"/>
        </w:rPr>
        <w:t>Office codes are operational identifiers. They contribute to generated employee codes and should remain short, stable, and unique.</w:t>
      </w:r>
    </w:p>
    <w:p>
      <w:pPr>
        <w:pStyle w:val="Heading3"/>
      </w:pPr>
      <w:r>
        <w:rPr>
          <w:rFonts w:ascii="Calibri" w:hAnsi="Calibri"/>
        </w:rPr>
        <w:t>Assets</w:t>
      </w:r>
    </w:p>
    <w:p>
      <w:r>
        <w:rPr>
          <w:rFonts w:ascii="Calibri" w:hAnsi="Calibri"/>
        </w:rPr>
        <w:t>The asset view provides:</w:t>
      </w:r>
    </w:p>
    <w:p>
      <w:pPr>
        <w:numPr>
          <w:ilvl w:val="0"/>
          <w:numId w:val="10"/>
        </w:numPr>
      </w:pPr>
      <w:r>
        <w:rPr>
          <w:rFonts w:ascii="Calibri" w:hAnsi="Calibri"/>
        </w:rPr>
        <w:t>Asset registration, search, office/status filtering, and editing.</w:t>
      </w:r>
    </w:p>
    <w:p>
      <w:pPr>
        <w:numPr>
          <w:ilvl w:val="0"/>
          <w:numId w:val="10"/>
        </w:numPr>
      </w:pPr>
      <w:r>
        <w:rPr>
          <w:rFonts w:ascii="Calibri" w:hAnsi="Calibri"/>
        </w:rPr>
        <w:t>Custodian display when assigned to an employee.</w:t>
      </w:r>
    </w:p>
    <w:p>
      <w:pPr>
        <w:numPr>
          <w:ilvl w:val="0"/>
          <w:numId w:val="10"/>
        </w:numPr>
      </w:pPr>
      <w:r>
        <w:rPr>
          <w:rFonts w:ascii="Calibri" w:hAnsi="Calibri"/>
        </w:rPr>
        <w:t>Assignment, return, office transfer, maintenance/issue reporting, and CEO-only deletion.</w:t>
      </w:r>
    </w:p>
    <w:p>
      <w:pPr>
        <w:numPr>
          <w:ilvl w:val="0"/>
          <w:numId w:val="10"/>
        </w:numPr>
      </w:pPr>
      <w:r>
        <w:rPr>
          <w:rFonts w:ascii="Calibri" w:hAnsi="Calibri"/>
        </w:rPr>
        <w:t>Item-specific data, including extended bike information.</w:t>
      </w:r>
    </w:p>
    <w:p>
      <w:r>
        <w:rPr>
          <w:rFonts w:ascii="Calibri" w:hAnsi="Calibri"/>
        </w:rPr>
        <w:t>Supported item types include Laptop, Desktop, Tablet, Mobile, Monitor, Keyboard, Mouse, Bike, Camera, SIM, Medical Equipment, Office Furniture, and Other.</w:t>
      </w:r>
    </w:p>
    <w:p>
      <w:pPr>
        <w:pStyle w:val="Heading3"/>
      </w:pPr>
      <w:r>
        <w:rPr>
          <w:rFonts w:ascii="Calibri" w:hAnsi="Calibri"/>
        </w:rPr>
        <w:t>Issues and maintenance</w:t>
      </w:r>
    </w:p>
    <w:p>
      <w:r>
        <w:rPr>
          <w:rFonts w:ascii="Calibri" w:hAnsi="Calibri"/>
        </w:rPr>
        <w:t>The issue view records:</w:t>
      </w:r>
    </w:p>
    <w:p>
      <w:pPr>
        <w:numPr>
          <w:ilvl w:val="0"/>
          <w:numId w:val="10"/>
        </w:numPr>
      </w:pPr>
      <w:r>
        <w:rPr>
          <w:rFonts w:ascii="Calibri" w:hAnsi="Calibri"/>
        </w:rPr>
        <w:t>Issue, Maintenance, Accident, Traffic Fine, Insurance Claim, or Expense.</w:t>
      </w:r>
    </w:p>
    <w:p>
      <w:pPr>
        <w:numPr>
          <w:ilvl w:val="0"/>
          <w:numId w:val="10"/>
        </w:numPr>
      </w:pPr>
      <w:r>
        <w:rPr>
          <w:rFonts w:ascii="Calibri" w:hAnsi="Calibri"/>
        </w:rPr>
        <w:t>Linked asset and office.</w:t>
      </w:r>
    </w:p>
    <w:p>
      <w:pPr>
        <w:numPr>
          <w:ilvl w:val="0"/>
          <w:numId w:val="10"/>
        </w:numPr>
      </w:pPr>
      <w:r>
        <w:rPr>
          <w:rFonts w:ascii="Calibri" w:hAnsi="Calibri"/>
        </w:rPr>
        <w:t>Optional reporting employee.</w:t>
      </w:r>
    </w:p>
    <w:p>
      <w:pPr>
        <w:numPr>
          <w:ilvl w:val="0"/>
          <w:numId w:val="10"/>
        </w:numPr>
      </w:pPr>
      <w:r>
        <w:rPr>
          <w:rFonts w:ascii="Calibri" w:hAnsi="Calibri"/>
        </w:rPr>
        <w:t>Title, description, severity, vendor, cost, status, resolution, and next-service information.</w:t>
      </w:r>
    </w:p>
    <w:p>
      <w:pPr>
        <w:numPr>
          <w:ilvl w:val="0"/>
          <w:numId w:val="10"/>
        </w:numPr>
      </w:pPr>
      <w:r>
        <w:rPr>
          <w:rFonts w:ascii="Calibri" w:hAnsi="Calibri"/>
        </w:rPr>
        <w:t>Reported, In Progress, Resolved, and Closed states.</w:t>
      </w:r>
    </w:p>
    <w:p>
      <w:r>
        <w:rPr>
          <w:rFonts w:ascii="Calibri" w:hAnsi="Calibri"/>
        </w:rPr>
        <w:t>Maintenance or accident creation places the asset into Under Maintenance condition/lifecycle. When the last open issue is resolved or closed, the backend can return a non-retired asset to Good/Available status.</w:t>
      </w:r>
    </w:p>
    <w:p>
      <w:pPr>
        <w:pStyle w:val="Heading2"/>
      </w:pPr>
      <w:r>
        <w:rPr>
          <w:rFonts w:ascii="Calibri" w:hAnsi="Calibri"/>
        </w:rPr>
        <w:t>4.3 Employee record structure</w:t>
      </w:r>
    </w:p>
    <w:p>
      <w:pPr>
        <w:pStyle w:val="Heading3"/>
      </w:pPr>
      <w:r>
        <w:rPr>
          <w:rFonts w:ascii="Calibri" w:hAnsi="Calibri"/>
        </w:rPr>
        <w:t>Identity</w:t>
      </w:r>
    </w:p>
    <w:p>
      <w:pPr>
        <w:numPr>
          <w:ilvl w:val="0"/>
          <w:numId w:val="10"/>
        </w:numPr>
      </w:pPr>
      <w:r>
        <w:rPr>
          <w:rFonts w:ascii="Calibri" w:hAnsi="Calibri"/>
        </w:rPr>
        <w:t>System-generated employee code.</w:t>
      </w:r>
    </w:p>
    <w:p>
      <w:pPr>
        <w:numPr>
          <w:ilvl w:val="0"/>
          <w:numId w:val="10"/>
        </w:numPr>
      </w:pPr>
      <w:r>
        <w:rPr>
          <w:rFonts w:ascii="Calibri" w:hAnsi="Calibri"/>
        </w:rPr>
        <w:t>Full legal name.</w:t>
      </w:r>
    </w:p>
    <w:p>
      <w:pPr>
        <w:numPr>
          <w:ilvl w:val="0"/>
          <w:numId w:val="10"/>
        </w:numPr>
      </w:pPr>
      <w:r>
        <w:rPr>
          <w:rFonts w:ascii="Calibri" w:hAnsi="Calibri"/>
        </w:rPr>
        <w:t>Profile photograph.</w:t>
      </w:r>
    </w:p>
    <w:p>
      <w:pPr>
        <w:numPr>
          <w:ilvl w:val="0"/>
          <w:numId w:val="10"/>
        </w:numPr>
      </w:pPr>
      <w:r>
        <w:rPr>
          <w:rFonts w:ascii="Calibri" w:hAnsi="Calibri"/>
        </w:rPr>
        <w:t>Phone and email.</w:t>
      </w:r>
    </w:p>
    <w:p>
      <w:pPr>
        <w:numPr>
          <w:ilvl w:val="0"/>
          <w:numId w:val="10"/>
        </w:numPr>
      </w:pPr>
      <w:r>
        <w:rPr>
          <w:rFonts w:ascii="Calibri" w:hAnsi="Calibri"/>
        </w:rPr>
        <w:t>CNIC plus front/back document.</w:t>
      </w:r>
    </w:p>
    <w:p>
      <w:pPr>
        <w:numPr>
          <w:ilvl w:val="0"/>
          <w:numId w:val="10"/>
        </w:numPr>
      </w:pPr>
      <w:r>
        <w:rPr>
          <w:rFonts w:ascii="Calibri" w:hAnsi="Calibri"/>
        </w:rPr>
        <w:t>Current residential address.</w:t>
      </w:r>
    </w:p>
    <w:p>
      <w:pPr>
        <w:numPr>
          <w:ilvl w:val="0"/>
          <w:numId w:val="10"/>
        </w:numPr>
      </w:pPr>
      <w:r>
        <w:rPr>
          <w:rFonts w:ascii="Calibri" w:hAnsi="Calibri"/>
        </w:rPr>
        <w:t>Emergency contact name, relationship, and phone.</w:t>
      </w:r>
    </w:p>
    <w:p>
      <w:pPr>
        <w:pStyle w:val="Heading3"/>
      </w:pPr>
      <w:r>
        <w:rPr>
          <w:rFonts w:ascii="Calibri" w:hAnsi="Calibri"/>
        </w:rPr>
        <w:t>Employment</w:t>
      </w:r>
    </w:p>
    <w:p>
      <w:pPr>
        <w:numPr>
          <w:ilvl w:val="0"/>
          <w:numId w:val="10"/>
        </w:numPr>
      </w:pPr>
      <w:r>
        <w:rPr>
          <w:rFonts w:ascii="Calibri" w:hAnsi="Calibri"/>
        </w:rPr>
        <w:t>Office.</w:t>
      </w:r>
    </w:p>
    <w:p>
      <w:pPr>
        <w:numPr>
          <w:ilvl w:val="0"/>
          <w:numId w:val="10"/>
        </w:numPr>
      </w:pPr>
      <w:r>
        <w:rPr>
          <w:rFonts w:ascii="Calibri" w:hAnsi="Calibri"/>
        </w:rPr>
        <w:t>Department.</w:t>
      </w:r>
    </w:p>
    <w:p>
      <w:pPr>
        <w:numPr>
          <w:ilvl w:val="0"/>
          <w:numId w:val="10"/>
        </w:numPr>
      </w:pPr>
      <w:r>
        <w:rPr>
          <w:rFonts w:ascii="Calibri" w:hAnsi="Calibri"/>
        </w:rPr>
        <w:t>Designation.</w:t>
      </w:r>
    </w:p>
    <w:p>
      <w:pPr>
        <w:numPr>
          <w:ilvl w:val="0"/>
          <w:numId w:val="10"/>
        </w:numPr>
      </w:pPr>
      <w:r>
        <w:rPr>
          <w:rFonts w:ascii="Calibri" w:hAnsi="Calibri"/>
        </w:rPr>
        <w:t>Joining date.</w:t>
      </w:r>
    </w:p>
    <w:p>
      <w:pPr>
        <w:numPr>
          <w:ilvl w:val="0"/>
          <w:numId w:val="10"/>
        </w:numPr>
      </w:pPr>
      <w:r>
        <w:rPr>
          <w:rFonts w:ascii="Calibri" w:hAnsi="Calibri"/>
        </w:rPr>
        <w:t>Employment status.</w:t>
      </w:r>
    </w:p>
    <w:p>
      <w:pPr>
        <w:numPr>
          <w:ilvl w:val="0"/>
          <w:numId w:val="10"/>
        </w:numPr>
      </w:pPr>
      <w:r>
        <w:rPr>
          <w:rFonts w:ascii="Calibri" w:hAnsi="Calibri"/>
        </w:rPr>
        <w:t>Source: admin portal, Google form/webhook, or guest portal.</w:t>
      </w:r>
    </w:p>
    <w:p>
      <w:pPr>
        <w:pStyle w:val="Heading3"/>
      </w:pPr>
      <w:r>
        <w:rPr>
          <w:rFonts w:ascii="Calibri" w:hAnsi="Calibri"/>
        </w:rPr>
        <w:t>Documents</w:t>
      </w:r>
    </w:p>
    <w:p>
      <w:pPr>
        <w:numPr>
          <w:ilvl w:val="0"/>
          <w:numId w:val="10"/>
        </w:numPr>
      </w:pPr>
      <w:r>
        <w:rPr>
          <w:rFonts w:ascii="Calibri" w:hAnsi="Calibri"/>
        </w:rPr>
        <w:t>Profile photograph.</w:t>
      </w:r>
    </w:p>
    <w:p>
      <w:pPr>
        <w:numPr>
          <w:ilvl w:val="0"/>
          <w:numId w:val="10"/>
        </w:numPr>
      </w:pPr>
      <w:r>
        <w:rPr>
          <w:rFonts w:ascii="Calibri" w:hAnsi="Calibri"/>
        </w:rPr>
        <w:t>CNIC front.</w:t>
      </w:r>
    </w:p>
    <w:p>
      <w:pPr>
        <w:numPr>
          <w:ilvl w:val="0"/>
          <w:numId w:val="10"/>
        </w:numPr>
      </w:pPr>
      <w:r>
        <w:rPr>
          <w:rFonts w:ascii="Calibri" w:hAnsi="Calibri"/>
        </w:rPr>
        <w:t>CNIC back.</w:t>
      </w:r>
    </w:p>
    <w:p>
      <w:pPr>
        <w:numPr>
          <w:ilvl w:val="0"/>
          <w:numId w:val="10"/>
        </w:numPr>
      </w:pPr>
      <w:r>
        <w:rPr>
          <w:rFonts w:ascii="Calibri" w:hAnsi="Calibri"/>
        </w:rPr>
        <w:t>Employment contract.</w:t>
      </w:r>
    </w:p>
    <w:p>
      <w:pPr>
        <w:numPr>
          <w:ilvl w:val="0"/>
          <w:numId w:val="10"/>
        </w:numPr>
      </w:pPr>
      <w:r>
        <w:rPr>
          <w:rFonts w:ascii="Calibri" w:hAnsi="Calibri"/>
        </w:rPr>
        <w:t>Utility-bill/address proof.</w:t>
      </w:r>
    </w:p>
    <w:p>
      <w:pPr>
        <w:numPr>
          <w:ilvl w:val="0"/>
          <w:numId w:val="10"/>
        </w:numPr>
      </w:pPr>
      <w:r>
        <w:rPr>
          <w:rFonts w:ascii="Calibri" w:hAnsi="Calibri"/>
        </w:rPr>
        <w:t>Supporting documents.</w:t>
      </w:r>
    </w:p>
    <w:p>
      <w:r>
        <w:rPr>
          <w:rFonts w:ascii="Calibri" w:hAnsi="Calibri"/>
        </w:rPr>
        <w:t>Private document references contain URL, Cloudinary public ID, resource type, original filename, and upload date. Private files are opened through authorized backend access, and view/download activity is recorded.</w:t>
      </w:r>
    </w:p>
    <w:p>
      <w:pPr>
        <w:pStyle w:val="Heading3"/>
      </w:pPr>
      <w:r>
        <w:rPr>
          <w:rFonts w:ascii="Calibri" w:hAnsi="Calibri"/>
        </w:rPr>
        <w:t>History</w:t>
      </w:r>
    </w:p>
    <w:p>
      <w:pPr>
        <w:numPr>
          <w:ilvl w:val="0"/>
          <w:numId w:val="10"/>
        </w:numPr>
      </w:pPr>
      <w:r>
        <w:rPr>
          <w:rFonts w:ascii="Calibri" w:hAnsi="Calibri"/>
        </w:rPr>
        <w:t>Office-transfer history.</w:t>
      </w:r>
    </w:p>
    <w:p>
      <w:pPr>
        <w:numPr>
          <w:ilvl w:val="0"/>
          <w:numId w:val="10"/>
        </w:numPr>
      </w:pPr>
      <w:r>
        <w:rPr>
          <w:rFonts w:ascii="Calibri" w:hAnsi="Calibri"/>
        </w:rPr>
        <w:t>Activity history for creation, update, activation, status change, transfer, document access, asset assignment, and asset return.</w:t>
      </w:r>
    </w:p>
    <w:p>
      <w:pPr>
        <w:numPr>
          <w:ilvl w:val="0"/>
          <w:numId w:val="10"/>
        </w:numPr>
      </w:pPr>
      <w:r>
        <w:rPr>
          <w:rFonts w:ascii="Calibri" w:hAnsi="Calibri"/>
        </w:rPr>
        <w:t>Assigned assets and asset-related history.</w:t>
      </w:r>
    </w:p>
    <w:p>
      <w:pPr>
        <w:pStyle w:val="Heading2"/>
      </w:pPr>
      <w:r>
        <w:rPr>
          <w:rFonts w:ascii="Calibri" w:hAnsi="Calibri"/>
        </w:rPr>
        <w:t>4.4 Manager/CEO employee onboarding</w:t>
      </w:r>
    </w:p>
    <w:p>
      <w:r>
        <w:rPr>
          <w:rFonts w:ascii="Calibri" w:hAnsi="Calibri"/>
        </w:rPr>
        <w:t>The full admin onboarding wizard has four stages:</w:t>
      </w:r>
    </w:p>
    <w:p>
      <w:pPr>
        <w:numPr>
          <w:ilvl w:val="0"/>
          <w:numId w:val="21"/>
        </w:numPr>
      </w:pPr>
      <w:r>
        <w:rPr>
          <w:rFonts w:ascii="Calibri" w:hAnsi="Calibri"/>
          <w:b/>
        </w:rPr>
        <w:t>Identity:</w:t>
      </w:r>
      <w:r>
        <w:rPr>
          <w:rFonts w:ascii="Calibri" w:hAnsi="Calibri"/>
        </w:rPr>
        <w:t xml:space="preserve"> photograph, name, CNIC, phone, email, residential address, and emergency contact.</w:t>
      </w:r>
    </w:p>
    <w:p>
      <w:pPr>
        <w:numPr>
          <w:ilvl w:val="0"/>
          <w:numId w:val="21"/>
        </w:numPr>
      </w:pPr>
      <w:r>
        <w:rPr>
          <w:rFonts w:ascii="Calibri" w:hAnsi="Calibri"/>
          <w:b/>
        </w:rPr>
        <w:t>Employment:</w:t>
      </w:r>
      <w:r>
        <w:rPr>
          <w:rFonts w:ascii="Calibri" w:hAnsi="Calibri"/>
        </w:rPr>
        <w:t xml:space="preserve"> office, department, designation, joining date, and status.</w:t>
      </w:r>
    </w:p>
    <w:p>
      <w:pPr>
        <w:numPr>
          <w:ilvl w:val="0"/>
          <w:numId w:val="21"/>
        </w:numPr>
      </w:pPr>
      <w:r>
        <w:rPr>
          <w:rFonts w:ascii="Calibri" w:hAnsi="Calibri"/>
          <w:b/>
        </w:rPr>
        <w:t>Documents:</w:t>
      </w:r>
      <w:r>
        <w:rPr>
          <w:rFonts w:ascii="Calibri" w:hAnsi="Calibri"/>
        </w:rPr>
        <w:t xml:space="preserve"> CNIC images and optional supporting/contract/address documents.</w:t>
      </w:r>
    </w:p>
    <w:p>
      <w:pPr>
        <w:numPr>
          <w:ilvl w:val="0"/>
          <w:numId w:val="21"/>
        </w:numPr>
      </w:pPr>
      <w:r>
        <w:rPr>
          <w:rFonts w:ascii="Calibri" w:hAnsi="Calibri"/>
          <w:b/>
        </w:rPr>
        <w:t>Review:</w:t>
      </w:r>
      <w:r>
        <w:rPr>
          <w:rFonts w:ascii="Calibri" w:hAnsi="Calibri"/>
        </w:rPr>
        <w:t xml:space="preserve"> final record summary and activation decision.</w:t>
      </w:r>
    </w:p>
    <w:p>
      <w:r>
        <w:rPr>
          <w:rFonts w:ascii="Calibri" w:hAnsi="Calibri"/>
        </w:rPr>
        <w:t>An Active employee requires office, phone, email, CNIC, residential address, department, designation, joining date, emergency contact name/phone, profile photograph, and both CNIC images. Draft records can be saved for later completion.</w:t>
      </w:r>
    </w:p>
    <w:p>
      <w:r>
        <w:rPr>
          <w:rFonts w:ascii="Calibri" w:hAnsi="Calibri"/>
        </w:rPr>
        <w:t>The Employment Contract field and Joining Date field remain available in the CEO/Manager workflow. Contract documentation is not required by the model for activation.</w:t>
      </w:r>
    </w:p>
    <w:p>
      <w:pPr>
        <w:pStyle w:val="Heading2"/>
      </w:pPr>
      <w:r>
        <w:rPr>
          <w:rFonts w:ascii="Calibri" w:hAnsi="Calibri"/>
        </w:rPr>
        <w:t>4.5 Guest Quick Entry</w:t>
      </w:r>
    </w:p>
    <w:p>
      <w:r>
        <w:rPr>
          <w:rFonts w:ascii="Calibri" w:hAnsi="Calibri"/>
        </w:rPr>
        <w:t>Guest Quick Entry exists so a trusted helper can collect employee data without receiving company-data access.</w:t>
      </w:r>
    </w:p>
    <w:p>
      <w:pPr>
        <w:pStyle w:val="Heading3"/>
      </w:pPr>
      <w:r>
        <w:rPr>
          <w:rFonts w:ascii="Calibri" w:hAnsi="Calibri"/>
        </w:rPr>
        <w:t>Authentication</w:t>
      </w:r>
    </w:p>
    <w:p>
      <w:pPr>
        <w:numPr>
          <w:ilvl w:val="0"/>
          <w:numId w:val="10"/>
        </w:numPr>
      </w:pPr>
      <w:r>
        <w:rPr>
          <w:rFonts w:ascii="Calibri" w:hAnsi="Calibri"/>
        </w:rPr>
        <w:t>A separate four-digit Guest PIN is entered on the admin login page.</w:t>
      </w:r>
    </w:p>
    <w:p>
      <w:pPr>
        <w:numPr>
          <w:ilvl w:val="0"/>
          <w:numId w:val="10"/>
        </w:numPr>
      </w:pPr>
      <w:r>
        <w:rPr>
          <w:rFonts w:ascii="Calibri" w:hAnsi="Calibri"/>
        </w:rPr>
        <w:t>The backend checks the hashed Guest PIN and rate-limits repeated attempts.</w:t>
      </w:r>
    </w:p>
    <w:p>
      <w:pPr>
        <w:numPr>
          <w:ilvl w:val="0"/>
          <w:numId w:val="10"/>
        </w:numPr>
      </w:pPr>
      <w:r>
        <w:rPr>
          <w:rFonts w:ascii="Calibri" w:hAnsi="Calibri"/>
        </w:rPr>
        <w:t xml:space="preserve">A successful login creates an eight-hour JWT with role </w:t>
      </w:r>
      <w:r>
        <w:rPr>
          <w:rFonts w:ascii="Consolas" w:hAnsi="Consolas"/>
          <w:sz w:val="21"/>
        </w:rPr>
        <w:t>Guest</w:t>
      </w:r>
      <w:r>
        <w:rPr>
          <w:rFonts w:ascii="Calibri" w:hAnsi="Calibri"/>
        </w:rPr>
        <w:t xml:space="preserve"> and a narrow employee-entry scope.</w:t>
      </w:r>
    </w:p>
    <w:p>
      <w:pPr>
        <w:pStyle w:val="Heading3"/>
      </w:pPr>
      <w:r>
        <w:rPr>
          <w:rFonts w:ascii="Calibri" w:hAnsi="Calibri"/>
        </w:rPr>
        <w:t>Guest-visible workflow</w:t>
      </w:r>
    </w:p>
    <w:p>
      <w:r>
        <w:rPr>
          <w:rFonts w:ascii="Calibri" w:hAnsi="Calibri"/>
        </w:rPr>
        <w:t>The Guest completes three steps:</w:t>
      </w:r>
    </w:p>
    <w:p>
      <w:pPr>
        <w:numPr>
          <w:ilvl w:val="0"/>
          <w:numId w:val="22"/>
        </w:numPr>
      </w:pPr>
      <w:r>
        <w:rPr>
          <w:rFonts w:ascii="Calibri" w:hAnsi="Calibri"/>
          <w:b/>
        </w:rPr>
        <w:t>Identity:</w:t>
      </w:r>
      <w:r>
        <w:rPr>
          <w:rFonts w:ascii="Calibri" w:hAnsi="Calibri"/>
        </w:rPr>
        <w:t xml:space="preserve"> full name, phone, email, CNIC, and profile photo.</w:t>
      </w:r>
    </w:p>
    <w:p>
      <w:pPr>
        <w:numPr>
          <w:ilvl w:val="0"/>
          <w:numId w:val="22"/>
        </w:numPr>
      </w:pPr>
      <w:r>
        <w:rPr>
          <w:rFonts w:ascii="Calibri" w:hAnsi="Calibri"/>
          <w:b/>
        </w:rPr>
        <w:t>Employment:</w:t>
      </w:r>
      <w:r>
        <w:rPr>
          <w:rFonts w:ascii="Calibri" w:hAnsi="Calibri"/>
        </w:rPr>
        <w:t xml:space="preserve"> office selection, department, designation, and current residential address.</w:t>
      </w:r>
    </w:p>
    <w:p>
      <w:pPr>
        <w:numPr>
          <w:ilvl w:val="0"/>
          <w:numId w:val="22"/>
        </w:numPr>
      </w:pPr>
      <w:r>
        <w:rPr>
          <w:rFonts w:ascii="Calibri" w:hAnsi="Calibri"/>
          <w:b/>
        </w:rPr>
        <w:t>Documents and emergency contact:</w:t>
      </w:r>
      <w:r>
        <w:rPr>
          <w:rFonts w:ascii="Calibri" w:hAnsi="Calibri"/>
        </w:rPr>
        <w:t xml:space="preserve"> emergency contact details, CNIC front, CNIC back, and utility-bill proof.</w:t>
      </w:r>
    </w:p>
    <w:p>
      <w:pPr>
        <w:pStyle w:val="Heading3"/>
      </w:pPr>
      <w:r>
        <w:rPr>
          <w:rFonts w:ascii="Calibri" w:hAnsi="Calibri"/>
        </w:rPr>
        <w:t>Guest required fields</w:t>
      </w:r>
    </w:p>
    <w:p>
      <w:r>
        <w:rPr>
          <w:rFonts w:ascii="Calibri" w:hAnsi="Calibri"/>
        </w:rPr>
        <w:t>Every field shown in the Guest form is mandatory:</w:t>
      </w:r>
    </w:p>
    <w:p>
      <w:pPr>
        <w:numPr>
          <w:ilvl w:val="0"/>
          <w:numId w:val="10"/>
        </w:numPr>
      </w:pPr>
      <w:r>
        <w:rPr>
          <w:rFonts w:ascii="Calibri" w:hAnsi="Calibri"/>
        </w:rPr>
        <w:t>Full name.</w:t>
      </w:r>
    </w:p>
    <w:p>
      <w:pPr>
        <w:numPr>
          <w:ilvl w:val="0"/>
          <w:numId w:val="10"/>
        </w:numPr>
      </w:pPr>
      <w:r>
        <w:rPr>
          <w:rFonts w:ascii="Calibri" w:hAnsi="Calibri"/>
        </w:rPr>
        <w:t>Phone number.</w:t>
      </w:r>
    </w:p>
    <w:p>
      <w:pPr>
        <w:numPr>
          <w:ilvl w:val="0"/>
          <w:numId w:val="10"/>
        </w:numPr>
      </w:pPr>
      <w:r>
        <w:rPr>
          <w:rFonts w:ascii="Calibri" w:hAnsi="Calibri"/>
        </w:rPr>
        <w:t>Email address.</w:t>
      </w:r>
    </w:p>
    <w:p>
      <w:pPr>
        <w:numPr>
          <w:ilvl w:val="0"/>
          <w:numId w:val="10"/>
        </w:numPr>
      </w:pPr>
      <w:r>
        <w:rPr>
          <w:rFonts w:ascii="Calibri" w:hAnsi="Calibri"/>
        </w:rPr>
        <w:t>CNIC in the accepted format.</w:t>
      </w:r>
    </w:p>
    <w:p>
      <w:pPr>
        <w:numPr>
          <w:ilvl w:val="0"/>
          <w:numId w:val="10"/>
        </w:numPr>
      </w:pPr>
      <w:r>
        <w:rPr>
          <w:rFonts w:ascii="Calibri" w:hAnsi="Calibri"/>
        </w:rPr>
        <w:t>Profile photograph.</w:t>
      </w:r>
    </w:p>
    <w:p>
      <w:pPr>
        <w:numPr>
          <w:ilvl w:val="0"/>
          <w:numId w:val="10"/>
        </w:numPr>
      </w:pPr>
      <w:r>
        <w:rPr>
          <w:rFonts w:ascii="Calibri" w:hAnsi="Calibri"/>
        </w:rPr>
        <w:t>Office.</w:t>
      </w:r>
    </w:p>
    <w:p>
      <w:pPr>
        <w:numPr>
          <w:ilvl w:val="0"/>
          <w:numId w:val="10"/>
        </w:numPr>
      </w:pPr>
      <w:r>
        <w:rPr>
          <w:rFonts w:ascii="Calibri" w:hAnsi="Calibri"/>
        </w:rPr>
        <w:t>Department.</w:t>
      </w:r>
    </w:p>
    <w:p>
      <w:pPr>
        <w:numPr>
          <w:ilvl w:val="0"/>
          <w:numId w:val="10"/>
        </w:numPr>
      </w:pPr>
      <w:r>
        <w:rPr>
          <w:rFonts w:ascii="Calibri" w:hAnsi="Calibri"/>
        </w:rPr>
        <w:t>Designation.</w:t>
      </w:r>
    </w:p>
    <w:p>
      <w:pPr>
        <w:numPr>
          <w:ilvl w:val="0"/>
          <w:numId w:val="10"/>
        </w:numPr>
      </w:pPr>
      <w:r>
        <w:rPr>
          <w:rFonts w:ascii="Calibri" w:hAnsi="Calibri"/>
        </w:rPr>
        <w:t>Current residential address.</w:t>
      </w:r>
    </w:p>
    <w:p>
      <w:pPr>
        <w:numPr>
          <w:ilvl w:val="0"/>
          <w:numId w:val="10"/>
        </w:numPr>
      </w:pPr>
      <w:r>
        <w:rPr>
          <w:rFonts w:ascii="Calibri" w:hAnsi="Calibri"/>
        </w:rPr>
        <w:t>Emergency contact name, relationship, and phone.</w:t>
      </w:r>
    </w:p>
    <w:p>
      <w:pPr>
        <w:numPr>
          <w:ilvl w:val="0"/>
          <w:numId w:val="10"/>
        </w:numPr>
      </w:pPr>
      <w:r>
        <w:rPr>
          <w:rFonts w:ascii="Calibri" w:hAnsi="Calibri"/>
        </w:rPr>
        <w:t>CNIC front and back.</w:t>
      </w:r>
    </w:p>
    <w:p>
      <w:pPr>
        <w:numPr>
          <w:ilvl w:val="0"/>
          <w:numId w:val="10"/>
        </w:numPr>
      </w:pPr>
      <w:r>
        <w:rPr>
          <w:rFonts w:ascii="Calibri" w:hAnsi="Calibri"/>
        </w:rPr>
        <w:t>Utility-bill/address proof.</w:t>
      </w:r>
    </w:p>
    <w:p>
      <w:pPr>
        <w:pStyle w:val="Heading3"/>
      </w:pPr>
      <w:r>
        <w:rPr>
          <w:rFonts w:ascii="Calibri" w:hAnsi="Calibri"/>
        </w:rPr>
        <w:t>Fields deliberately excluded from Guest Mode</w:t>
      </w:r>
    </w:p>
    <w:p>
      <w:pPr>
        <w:numPr>
          <w:ilvl w:val="0"/>
          <w:numId w:val="10"/>
        </w:numPr>
      </w:pPr>
      <w:r>
        <w:rPr>
          <w:rFonts w:ascii="Calibri" w:hAnsi="Calibri"/>
          <w:b/>
        </w:rPr>
        <w:t>Joining Date:</w:t>
      </w:r>
      <w:r>
        <w:rPr>
          <w:rFonts w:ascii="Calibri" w:hAnsi="Calibri"/>
        </w:rPr>
        <w:t xml:space="preserve"> not shown and removed if supplied directly to the Guest API.</w:t>
      </w:r>
    </w:p>
    <w:p>
      <w:pPr>
        <w:numPr>
          <w:ilvl w:val="0"/>
          <w:numId w:val="10"/>
        </w:numPr>
      </w:pPr>
      <w:r>
        <w:rPr>
          <w:rFonts w:ascii="Calibri" w:hAnsi="Calibri"/>
          <w:b/>
        </w:rPr>
        <w:t>Employment Contract:</w:t>
      </w:r>
      <w:r>
        <w:rPr>
          <w:rFonts w:ascii="Calibri" w:hAnsi="Calibri"/>
        </w:rPr>
        <w:t xml:space="preserve"> not shown, cannot be uploaded by Guest, and removed if supplied directly.</w:t>
      </w:r>
    </w:p>
    <w:p>
      <w:r>
        <w:rPr>
          <w:rFonts w:ascii="Calibri" w:hAnsi="Calibri"/>
        </w:rPr>
        <w:t>These fields remain available in the full Manager/CEO form.</w:t>
      </w:r>
    </w:p>
    <w:p>
      <w:pPr>
        <w:pStyle w:val="Heading3"/>
      </w:pPr>
      <w:r>
        <w:rPr>
          <w:rFonts w:ascii="Calibri" w:hAnsi="Calibri"/>
        </w:rPr>
        <w:t>Guest restrictions</w:t>
      </w:r>
    </w:p>
    <w:p>
      <w:r>
        <w:rPr>
          <w:rFonts w:ascii="Calibri" w:hAnsi="Calibri"/>
        </w:rPr>
        <w:t>The Guest token is allowed to call only:</w:t>
      </w:r>
    </w:p>
    <w:p>
      <w:pPr>
        <w:numPr>
          <w:ilvl w:val="0"/>
          <w:numId w:val="10"/>
        </w:numPr>
      </w:pPr>
      <w:r>
        <w:rPr>
          <w:rFonts w:ascii="Calibri" w:hAnsi="Calibri"/>
        </w:rPr>
        <w:t>Office options for the form.</w:t>
      </w:r>
    </w:p>
    <w:p>
      <w:pPr>
        <w:numPr>
          <w:ilvl w:val="0"/>
          <w:numId w:val="10"/>
        </w:numPr>
      </w:pPr>
      <w:r>
        <w:rPr>
          <w:rFonts w:ascii="Calibri" w:hAnsi="Calibri"/>
        </w:rPr>
        <w:t>Required employee-document upload.</w:t>
      </w:r>
    </w:p>
    <w:p>
      <w:pPr>
        <w:numPr>
          <w:ilvl w:val="0"/>
          <w:numId w:val="10"/>
        </w:numPr>
      </w:pPr>
      <w:r>
        <w:rPr>
          <w:rFonts w:ascii="Calibri" w:hAnsi="Calibri"/>
        </w:rPr>
        <w:t>Employee-draft creation.</w:t>
      </w:r>
    </w:p>
    <w:p>
      <w:r>
        <w:rPr>
          <w:rFonts w:ascii="Calibri" w:hAnsi="Calibri"/>
        </w:rPr>
        <w:t>The Guest cannot:</w:t>
      </w:r>
    </w:p>
    <w:p>
      <w:pPr>
        <w:numPr>
          <w:ilvl w:val="0"/>
          <w:numId w:val="10"/>
        </w:numPr>
      </w:pPr>
      <w:r>
        <w:rPr>
          <w:rFonts w:ascii="Calibri" w:hAnsi="Calibri"/>
        </w:rPr>
        <w:t>List or open employees.</w:t>
      </w:r>
    </w:p>
    <w:p>
      <w:pPr>
        <w:numPr>
          <w:ilvl w:val="0"/>
          <w:numId w:val="10"/>
        </w:numPr>
      </w:pPr>
      <w:r>
        <w:rPr>
          <w:rFonts w:ascii="Calibri" w:hAnsi="Calibri"/>
        </w:rPr>
        <w:t>List company offices beyond the minimal option data needed by the form.</w:t>
      </w:r>
    </w:p>
    <w:p>
      <w:pPr>
        <w:numPr>
          <w:ilvl w:val="0"/>
          <w:numId w:val="10"/>
        </w:numPr>
      </w:pPr>
      <w:r>
        <w:rPr>
          <w:rFonts w:ascii="Calibri" w:hAnsi="Calibri"/>
        </w:rPr>
        <w:t>View or manage assets.</w:t>
      </w:r>
    </w:p>
    <w:p>
      <w:pPr>
        <w:numPr>
          <w:ilvl w:val="0"/>
          <w:numId w:val="10"/>
        </w:numPr>
      </w:pPr>
      <w:r>
        <w:rPr>
          <w:rFonts w:ascii="Calibri" w:hAnsi="Calibri"/>
        </w:rPr>
        <w:t>View orders, expenses, customers, staff, content, or security settings.</w:t>
      </w:r>
    </w:p>
    <w:p>
      <w:pPr>
        <w:numPr>
          <w:ilvl w:val="0"/>
          <w:numId w:val="10"/>
        </w:numPr>
      </w:pPr>
      <w:r>
        <w:rPr>
          <w:rFonts w:ascii="Calibri" w:hAnsi="Calibri"/>
        </w:rPr>
        <w:t>Upload contract or unrelated supporting documents.</w:t>
      </w:r>
    </w:p>
    <w:p>
      <w:pPr>
        <w:numPr>
          <w:ilvl w:val="0"/>
          <w:numId w:val="10"/>
        </w:numPr>
      </w:pPr>
      <w:r>
        <w:rPr>
          <w:rFonts w:ascii="Calibri" w:hAnsi="Calibri"/>
        </w:rPr>
        <w:t>Create an Active employee; every Guest record is forced to Draft.</w:t>
      </w:r>
    </w:p>
    <w:p>
      <w:pPr>
        <w:pStyle w:val="Heading2"/>
      </w:pPr>
      <w:r>
        <w:rPr>
          <w:rFonts w:ascii="Calibri" w:hAnsi="Calibri"/>
        </w:rPr>
        <w:t>4.6 Office operating rules</w:t>
      </w:r>
    </w:p>
    <w:p>
      <w:pPr>
        <w:numPr>
          <w:ilvl w:val="0"/>
          <w:numId w:val="10"/>
        </w:numPr>
      </w:pPr>
      <w:r>
        <w:rPr>
          <w:rFonts w:ascii="Calibri" w:hAnsi="Calibri"/>
        </w:rPr>
        <w:t>Office code must be unique and is normalized to uppercase.</w:t>
      </w:r>
    </w:p>
    <w:p>
      <w:pPr>
        <w:numPr>
          <w:ilvl w:val="0"/>
          <w:numId w:val="10"/>
        </w:numPr>
      </w:pPr>
      <w:r>
        <w:rPr>
          <w:rFonts w:ascii="Calibri" w:hAnsi="Calibri"/>
        </w:rPr>
        <w:t>Employees and assets may be assigned only to an Active office.</w:t>
      </w:r>
    </w:p>
    <w:p>
      <w:pPr>
        <w:numPr>
          <w:ilvl w:val="0"/>
          <w:numId w:val="10"/>
        </w:numPr>
      </w:pPr>
      <w:r>
        <w:rPr>
          <w:rFonts w:ascii="Calibri" w:hAnsi="Calibri"/>
        </w:rPr>
        <w:t>Changing an employee or asset office must use the dedicated transfer action rather than ordinary edit.</w:t>
      </w:r>
    </w:p>
    <w:p>
      <w:pPr>
        <w:numPr>
          <w:ilvl w:val="0"/>
          <w:numId w:val="10"/>
        </w:numPr>
      </w:pPr>
      <w:r>
        <w:rPr>
          <w:rFonts w:ascii="Calibri" w:hAnsi="Calibri"/>
        </w:rPr>
        <w:t>An office cannot be deleted while it owns employees or assets.</w:t>
      </w:r>
    </w:p>
    <w:p>
      <w:pPr>
        <w:numPr>
          <w:ilvl w:val="0"/>
          <w:numId w:val="10"/>
        </w:numPr>
      </w:pPr>
      <w:r>
        <w:rPr>
          <w:rFonts w:ascii="Calibri" w:hAnsi="Calibri"/>
        </w:rPr>
        <w:t>Deactivation is safer than deletion when the office must remain in historical records.</w:t>
      </w:r>
    </w:p>
    <w:p>
      <w:pPr>
        <w:pStyle w:val="Heading2"/>
      </w:pPr>
      <w:r>
        <w:rPr>
          <w:rFonts w:ascii="Calibri" w:hAnsi="Calibri"/>
        </w:rPr>
        <w:t>4.7 Asset record structure</w:t>
      </w:r>
    </w:p>
    <w:p>
      <w:pPr>
        <w:pStyle w:val="Heading3"/>
      </w:pPr>
      <w:r>
        <w:rPr>
          <w:rFonts w:ascii="Calibri" w:hAnsi="Calibri"/>
        </w:rPr>
        <w:t>Core asset identity</w:t>
      </w:r>
    </w:p>
    <w:p>
      <w:pPr>
        <w:numPr>
          <w:ilvl w:val="0"/>
          <w:numId w:val="10"/>
        </w:numPr>
      </w:pPr>
      <w:r>
        <w:rPr>
          <w:rFonts w:ascii="Calibri" w:hAnsi="Calibri"/>
        </w:rPr>
        <w:t>Unique asset tag.</w:t>
      </w:r>
    </w:p>
    <w:p>
      <w:pPr>
        <w:numPr>
          <w:ilvl w:val="0"/>
          <w:numId w:val="10"/>
        </w:numPr>
      </w:pPr>
      <w:r>
        <w:rPr>
          <w:rFonts w:ascii="Calibri" w:hAnsi="Calibri"/>
        </w:rPr>
        <w:t>Item type.</w:t>
      </w:r>
    </w:p>
    <w:p>
      <w:pPr>
        <w:numPr>
          <w:ilvl w:val="0"/>
          <w:numId w:val="10"/>
        </w:numPr>
      </w:pPr>
      <w:r>
        <w:rPr>
          <w:rFonts w:ascii="Calibri" w:hAnsi="Calibri"/>
        </w:rPr>
        <w:t>Brand/model.</w:t>
      </w:r>
    </w:p>
    <w:p>
      <w:pPr>
        <w:numPr>
          <w:ilvl w:val="0"/>
          <w:numId w:val="10"/>
        </w:numPr>
      </w:pPr>
      <w:r>
        <w:rPr>
          <w:rFonts w:ascii="Calibri" w:hAnsi="Calibri"/>
        </w:rPr>
        <w:t>Optional unique serial number.</w:t>
      </w:r>
    </w:p>
    <w:p>
      <w:pPr>
        <w:numPr>
          <w:ilvl w:val="0"/>
          <w:numId w:val="10"/>
        </w:numPr>
      </w:pPr>
      <w:r>
        <w:rPr>
          <w:rFonts w:ascii="Calibri" w:hAnsi="Calibri"/>
        </w:rPr>
        <w:t>Owning office.</w:t>
      </w:r>
    </w:p>
    <w:p>
      <w:pPr>
        <w:numPr>
          <w:ilvl w:val="0"/>
          <w:numId w:val="10"/>
        </w:numPr>
      </w:pPr>
      <w:r>
        <w:rPr>
          <w:rFonts w:ascii="Calibri" w:hAnsi="Calibri"/>
        </w:rPr>
        <w:t>Current location.</w:t>
      </w:r>
    </w:p>
    <w:p>
      <w:pPr>
        <w:pStyle w:val="Heading3"/>
      </w:pPr>
      <w:r>
        <w:rPr>
          <w:rFonts w:ascii="Calibri" w:hAnsi="Calibri"/>
        </w:rPr>
        <w:t>Purchase and condition</w:t>
      </w:r>
    </w:p>
    <w:p>
      <w:pPr>
        <w:numPr>
          <w:ilvl w:val="0"/>
          <w:numId w:val="10"/>
        </w:numPr>
      </w:pPr>
      <w:r>
        <w:rPr>
          <w:rFonts w:ascii="Calibri" w:hAnsi="Calibri"/>
        </w:rPr>
        <w:t>Purchase date and price.</w:t>
      </w:r>
    </w:p>
    <w:p>
      <w:pPr>
        <w:numPr>
          <w:ilvl w:val="0"/>
          <w:numId w:val="10"/>
        </w:numPr>
      </w:pPr>
      <w:r>
        <w:rPr>
          <w:rFonts w:ascii="Calibri" w:hAnsi="Calibri"/>
        </w:rPr>
        <w:t>Supplier.</w:t>
      </w:r>
    </w:p>
    <w:p>
      <w:pPr>
        <w:numPr>
          <w:ilvl w:val="0"/>
          <w:numId w:val="10"/>
        </w:numPr>
      </w:pPr>
      <w:r>
        <w:rPr>
          <w:rFonts w:ascii="Calibri" w:hAnsi="Calibri"/>
        </w:rPr>
        <w:t>Warranty expiry.</w:t>
      </w:r>
    </w:p>
    <w:p>
      <w:pPr>
        <w:numPr>
          <w:ilvl w:val="0"/>
          <w:numId w:val="10"/>
        </w:numPr>
      </w:pPr>
      <w:r>
        <w:rPr>
          <w:rFonts w:ascii="Calibri" w:hAnsi="Calibri"/>
        </w:rPr>
        <w:t>Condition: New, Good, Fair, Damaged, or Under Maintenance.</w:t>
      </w:r>
    </w:p>
    <w:p>
      <w:pPr>
        <w:numPr>
          <w:ilvl w:val="0"/>
          <w:numId w:val="10"/>
        </w:numPr>
      </w:pPr>
      <w:r>
        <w:rPr>
          <w:rFonts w:ascii="Calibri" w:hAnsi="Calibri"/>
        </w:rPr>
        <w:t>Lifecycle: Purchased, Registered, Inspected, Available, Assigned, Under Maintenance, Returned, Transferred, Retired, or Sold.</w:t>
      </w:r>
    </w:p>
    <w:p>
      <w:pPr>
        <w:numPr>
          <w:ilvl w:val="0"/>
          <w:numId w:val="10"/>
        </w:numPr>
      </w:pPr>
      <w:r>
        <w:rPr>
          <w:rFonts w:ascii="Calibri" w:hAnsi="Calibri"/>
        </w:rPr>
        <w:t>Backward-compatible assignment state: Unassigned, Assigned, or Retired.</w:t>
      </w:r>
    </w:p>
    <w:p>
      <w:pPr>
        <w:pStyle w:val="Heading3"/>
      </w:pPr>
      <w:r>
        <w:rPr>
          <w:rFonts w:ascii="Calibri" w:hAnsi="Calibri"/>
        </w:rPr>
        <w:t>Documents and specifications</w:t>
      </w:r>
    </w:p>
    <w:p>
      <w:pPr>
        <w:numPr>
          <w:ilvl w:val="0"/>
          <w:numId w:val="10"/>
        </w:numPr>
      </w:pPr>
      <w:r>
        <w:rPr>
          <w:rFonts w:ascii="Calibri" w:hAnsi="Calibri"/>
        </w:rPr>
        <w:t>Photographs.</w:t>
      </w:r>
    </w:p>
    <w:p>
      <w:pPr>
        <w:numPr>
          <w:ilvl w:val="0"/>
          <w:numId w:val="10"/>
        </w:numPr>
      </w:pPr>
      <w:r>
        <w:rPr>
          <w:rFonts w:ascii="Calibri" w:hAnsi="Calibri"/>
        </w:rPr>
        <w:t>Invoice document.</w:t>
      </w:r>
    </w:p>
    <w:p>
      <w:pPr>
        <w:numPr>
          <w:ilvl w:val="0"/>
          <w:numId w:val="10"/>
        </w:numPr>
      </w:pPr>
      <w:r>
        <w:rPr>
          <w:rFonts w:ascii="Calibri" w:hAnsi="Calibri"/>
        </w:rPr>
        <w:t>Supporting documents.</w:t>
      </w:r>
    </w:p>
    <w:p>
      <w:pPr>
        <w:numPr>
          <w:ilvl w:val="0"/>
          <w:numId w:val="10"/>
        </w:numPr>
      </w:pPr>
      <w:r>
        <w:rPr>
          <w:rFonts w:ascii="Calibri" w:hAnsi="Calibri"/>
        </w:rPr>
        <w:t>Flexible technical specifications.</w:t>
      </w:r>
    </w:p>
    <w:p>
      <w:pPr>
        <w:pStyle w:val="Heading3"/>
      </w:pPr>
      <w:r>
        <w:rPr>
          <w:rFonts w:ascii="Calibri" w:hAnsi="Calibri"/>
        </w:rPr>
        <w:t>Bike-specific data</w:t>
      </w:r>
    </w:p>
    <w:p>
      <w:pPr>
        <w:numPr>
          <w:ilvl w:val="0"/>
          <w:numId w:val="10"/>
        </w:numPr>
      </w:pPr>
      <w:r>
        <w:rPr>
          <w:rFonts w:ascii="Calibri" w:hAnsi="Calibri"/>
        </w:rPr>
        <w:t>Manufacturing year.</w:t>
      </w:r>
    </w:p>
    <w:p>
      <w:pPr>
        <w:numPr>
          <w:ilvl w:val="0"/>
          <w:numId w:val="10"/>
        </w:numPr>
      </w:pPr>
      <w:r>
        <w:rPr>
          <w:rFonts w:ascii="Calibri" w:hAnsi="Calibri"/>
        </w:rPr>
        <w:t>Registration, engine, and chassis numbers.</w:t>
      </w:r>
    </w:p>
    <w:p>
      <w:pPr>
        <w:numPr>
          <w:ilvl w:val="0"/>
          <w:numId w:val="10"/>
        </w:numPr>
      </w:pPr>
      <w:r>
        <w:rPr>
          <w:rFonts w:ascii="Calibri" w:hAnsi="Calibri"/>
        </w:rPr>
        <w:t>Color, mileage, and fuel type.</w:t>
      </w:r>
    </w:p>
    <w:p>
      <w:pPr>
        <w:numPr>
          <w:ilvl w:val="0"/>
          <w:numId w:val="10"/>
        </w:numPr>
      </w:pPr>
      <w:r>
        <w:rPr>
          <w:rFonts w:ascii="Calibri" w:hAnsi="Calibri"/>
        </w:rPr>
        <w:t>Insurance expiry.</w:t>
      </w:r>
    </w:p>
    <w:p>
      <w:pPr>
        <w:numPr>
          <w:ilvl w:val="0"/>
          <w:numId w:val="10"/>
        </w:numPr>
      </w:pPr>
      <w:r>
        <w:rPr>
          <w:rFonts w:ascii="Calibri" w:hAnsi="Calibri"/>
        </w:rPr>
        <w:t>Keys, helmet, and issued accessories.</w:t>
      </w:r>
    </w:p>
    <w:p>
      <w:pPr>
        <w:numPr>
          <w:ilvl w:val="0"/>
          <w:numId w:val="10"/>
        </w:numPr>
      </w:pPr>
      <w:r>
        <w:rPr>
          <w:rFonts w:ascii="Calibri" w:hAnsi="Calibri"/>
        </w:rPr>
        <w:t>Last/next service date and next service mileage.</w:t>
      </w:r>
    </w:p>
    <w:p>
      <w:pPr>
        <w:numPr>
          <w:ilvl w:val="0"/>
          <w:numId w:val="10"/>
        </w:numPr>
      </w:pPr>
      <w:r>
        <w:rPr>
          <w:rFonts w:ascii="Calibri" w:hAnsi="Calibri"/>
        </w:rPr>
        <w:t>Registration and insurance documents.</w:t>
      </w:r>
    </w:p>
    <w:p>
      <w:r>
        <w:rPr>
          <w:rFonts w:ascii="Calibri" w:hAnsi="Calibri"/>
        </w:rPr>
        <w:t>Bike registration, engine, and chassis numbers are mandatory for a Bike asset.</w:t>
      </w:r>
    </w:p>
    <w:p>
      <w:pPr>
        <w:pStyle w:val="Heading2"/>
      </w:pPr>
      <w:r>
        <w:rPr>
          <w:rFonts w:ascii="Calibri" w:hAnsi="Calibri"/>
        </w:rPr>
        <w:t>4.8 Custody workflow</w:t>
      </w:r>
    </w:p>
    <w:p>
      <w:pPr>
        <w:pStyle w:val="Heading3"/>
      </w:pPr>
      <w:r>
        <w:rPr>
          <w:rFonts w:ascii="Calibri" w:hAnsi="Calibri"/>
        </w:rPr>
        <w:t>Assign an asset</w:t>
      </w:r>
    </w:p>
    <w:p>
      <w:pPr>
        <w:numPr>
          <w:ilvl w:val="0"/>
          <w:numId w:val="23"/>
        </w:numPr>
      </w:pPr>
      <w:r>
        <w:rPr>
          <w:rFonts w:ascii="Calibri" w:hAnsi="Calibri"/>
        </w:rPr>
        <w:t>Select an unassigned, non-retired asset.</w:t>
      </w:r>
    </w:p>
    <w:p>
      <w:pPr>
        <w:numPr>
          <w:ilvl w:val="0"/>
          <w:numId w:val="23"/>
        </w:numPr>
      </w:pPr>
      <w:r>
        <w:rPr>
          <w:rFonts w:ascii="Calibri" w:hAnsi="Calibri"/>
        </w:rPr>
        <w:t>Select an employee.</w:t>
      </w:r>
    </w:p>
    <w:p>
      <w:pPr>
        <w:numPr>
          <w:ilvl w:val="0"/>
          <w:numId w:val="23"/>
        </w:numPr>
      </w:pPr>
      <w:r>
        <w:rPr>
          <w:rFonts w:ascii="Calibri" w:hAnsi="Calibri"/>
        </w:rPr>
        <w:t>Confirm assignment date, condition, notes, and issue photos where used.</w:t>
      </w:r>
    </w:p>
    <w:p>
      <w:pPr>
        <w:numPr>
          <w:ilvl w:val="0"/>
          <w:numId w:val="23"/>
        </w:numPr>
      </w:pPr>
      <w:r>
        <w:rPr>
          <w:rFonts w:ascii="Calibri" w:hAnsi="Calibri"/>
        </w:rPr>
        <w:t>The backend records the employee, office, status, and assignment-history entry.</w:t>
      </w:r>
    </w:p>
    <w:p>
      <w:pPr>
        <w:numPr>
          <w:ilvl w:val="0"/>
          <w:numId w:val="23"/>
        </w:numPr>
      </w:pPr>
      <w:r>
        <w:rPr>
          <w:rFonts w:ascii="Calibri" w:hAnsi="Calibri"/>
        </w:rPr>
        <w:t>The employee activity history records the assignment.</w:t>
      </w:r>
    </w:p>
    <w:p>
      <w:pPr>
        <w:pStyle w:val="Heading3"/>
      </w:pPr>
      <w:r>
        <w:rPr>
          <w:rFonts w:ascii="Calibri" w:hAnsi="Calibri"/>
        </w:rPr>
        <w:t>Return an asset</w:t>
      </w:r>
    </w:p>
    <w:p>
      <w:pPr>
        <w:numPr>
          <w:ilvl w:val="0"/>
          <w:numId w:val="24"/>
        </w:numPr>
      </w:pPr>
      <w:r>
        <w:rPr>
          <w:rFonts w:ascii="Calibri" w:hAnsi="Calibri"/>
        </w:rPr>
        <w:t>Open the assigned asset.</w:t>
      </w:r>
    </w:p>
    <w:p>
      <w:pPr>
        <w:numPr>
          <w:ilvl w:val="0"/>
          <w:numId w:val="24"/>
        </w:numPr>
      </w:pPr>
      <w:r>
        <w:rPr>
          <w:rFonts w:ascii="Calibri" w:hAnsi="Calibri"/>
        </w:rPr>
        <w:t>Record return date, return condition, notes, and return photos where used.</w:t>
      </w:r>
    </w:p>
    <w:p>
      <w:pPr>
        <w:numPr>
          <w:ilvl w:val="0"/>
          <w:numId w:val="24"/>
        </w:numPr>
      </w:pPr>
      <w:r>
        <w:rPr>
          <w:rFonts w:ascii="Calibri" w:hAnsi="Calibri"/>
        </w:rPr>
        <w:t>The open assignment-history record receives its return information.</w:t>
      </w:r>
    </w:p>
    <w:p>
      <w:pPr>
        <w:numPr>
          <w:ilvl w:val="0"/>
          <w:numId w:val="24"/>
        </w:numPr>
      </w:pPr>
      <w:r>
        <w:rPr>
          <w:rFonts w:ascii="Calibri" w:hAnsi="Calibri"/>
        </w:rPr>
        <w:t>The asset returns to inventory and the employee activity history records the return.</w:t>
      </w:r>
    </w:p>
    <w:p>
      <w:pPr>
        <w:pStyle w:val="Heading3"/>
      </w:pPr>
      <w:r>
        <w:rPr>
          <w:rFonts w:ascii="Calibri" w:hAnsi="Calibri"/>
        </w:rPr>
        <w:t>Transfer an asset</w:t>
      </w:r>
    </w:p>
    <w:p>
      <w:pPr>
        <w:numPr>
          <w:ilvl w:val="0"/>
          <w:numId w:val="10"/>
        </w:numPr>
      </w:pPr>
      <w:r>
        <w:rPr>
          <w:rFonts w:ascii="Calibri" w:hAnsi="Calibri"/>
        </w:rPr>
        <w:t>The asset must first be unassigned/returned.</w:t>
      </w:r>
    </w:p>
    <w:p>
      <w:pPr>
        <w:numPr>
          <w:ilvl w:val="0"/>
          <w:numId w:val="10"/>
        </w:numPr>
      </w:pPr>
      <w:r>
        <w:rPr>
          <w:rFonts w:ascii="Calibri" w:hAnsi="Calibri"/>
        </w:rPr>
        <w:t>The destination must be an Active office.</w:t>
      </w:r>
    </w:p>
    <w:p>
      <w:pPr>
        <w:numPr>
          <w:ilvl w:val="0"/>
          <w:numId w:val="10"/>
        </w:numPr>
      </w:pPr>
      <w:r>
        <w:rPr>
          <w:rFonts w:ascii="Calibri" w:hAnsi="Calibri"/>
        </w:rPr>
        <w:t>A transfer reason may be recorded.</w:t>
      </w:r>
    </w:p>
    <w:p>
      <w:pPr>
        <w:numPr>
          <w:ilvl w:val="0"/>
          <w:numId w:val="10"/>
        </w:numPr>
      </w:pPr>
      <w:r>
        <w:rPr>
          <w:rFonts w:ascii="Calibri" w:hAnsi="Calibri"/>
        </w:rPr>
        <w:t>Office history preserves the former and new office.</w:t>
      </w:r>
    </w:p>
    <w:p>
      <w:pPr>
        <w:pStyle w:val="Heading3"/>
      </w:pPr>
      <w:r>
        <w:rPr>
          <w:rFonts w:ascii="Calibri" w:hAnsi="Calibri"/>
        </w:rPr>
        <w:t>Transfer an employee</w:t>
      </w:r>
    </w:p>
    <w:p>
      <w:pPr>
        <w:numPr>
          <w:ilvl w:val="0"/>
          <w:numId w:val="10"/>
        </w:numPr>
      </w:pPr>
      <w:r>
        <w:rPr>
          <w:rFonts w:ascii="Calibri" w:hAnsi="Calibri"/>
        </w:rPr>
        <w:t>The destination must be an Active office.</w:t>
      </w:r>
    </w:p>
    <w:p>
      <w:pPr>
        <w:numPr>
          <w:ilvl w:val="0"/>
          <w:numId w:val="10"/>
        </w:numPr>
      </w:pPr>
      <w:r>
        <w:rPr>
          <w:rFonts w:ascii="Calibri" w:hAnsi="Calibri"/>
        </w:rPr>
        <w:t>The destination cannot be the current office.</w:t>
      </w:r>
    </w:p>
    <w:p>
      <w:pPr>
        <w:numPr>
          <w:ilvl w:val="0"/>
          <w:numId w:val="10"/>
        </w:numPr>
      </w:pPr>
      <w:r>
        <w:rPr>
          <w:rFonts w:ascii="Calibri" w:hAnsi="Calibri"/>
        </w:rPr>
        <w:t>Office history and employee activity history are updated.</w:t>
      </w:r>
    </w:p>
    <w:p>
      <w:pPr>
        <w:numPr>
          <w:ilvl w:val="0"/>
          <w:numId w:val="10"/>
        </w:numPr>
      </w:pPr>
      <w:r>
        <w:rPr>
          <w:rFonts w:ascii="Calibri" w:hAnsi="Calibri"/>
        </w:rPr>
        <w:t>Asset custody should be reviewed so assigned property remains operationally valid.</w:t>
      </w:r>
    </w:p>
    <w:p>
      <w:pPr>
        <w:pStyle w:val="Heading2"/>
      </w:pPr>
      <w:r>
        <w:rPr>
          <w:rFonts w:ascii="Calibri" w:hAnsi="Calibri"/>
        </w:rPr>
        <w:t>4.9 Deletion and retention rules</w:t>
      </w:r>
    </w:p>
    <w:p>
      <w:pPr>
        <w:numPr>
          <w:ilvl w:val="0"/>
          <w:numId w:val="10"/>
        </w:numPr>
      </w:pPr>
      <w:r>
        <w:rPr>
          <w:rFonts w:ascii="Calibri" w:hAnsi="Calibri"/>
        </w:rPr>
        <w:t>All DELETE requests require a valid CEO session and secret delete PIN.</w:t>
      </w:r>
    </w:p>
    <w:p>
      <w:pPr>
        <w:numPr>
          <w:ilvl w:val="0"/>
          <w:numId w:val="10"/>
        </w:numPr>
      </w:pPr>
      <w:r>
        <w:rPr>
          <w:rFonts w:ascii="Calibri" w:hAnsi="Calibri"/>
        </w:rPr>
        <w:t>An employee cannot be deleted while company assets remain assigned.</w:t>
      </w:r>
    </w:p>
    <w:p>
      <w:pPr>
        <w:numPr>
          <w:ilvl w:val="0"/>
          <w:numId w:val="10"/>
        </w:numPr>
      </w:pPr>
      <w:r>
        <w:rPr>
          <w:rFonts w:ascii="Calibri" w:hAnsi="Calibri"/>
        </w:rPr>
        <w:t>An asset cannot be deleted while assigned.</w:t>
      </w:r>
    </w:p>
    <w:p>
      <w:pPr>
        <w:numPr>
          <w:ilvl w:val="0"/>
          <w:numId w:val="10"/>
        </w:numPr>
      </w:pPr>
      <w:r>
        <w:rPr>
          <w:rFonts w:ascii="Calibri" w:hAnsi="Calibri"/>
        </w:rPr>
        <w:t>Deleting an asset also removes its linked issues; an office with linked employees or assets cannot be deleted.</w:t>
      </w:r>
    </w:p>
    <w:p>
      <w:pPr>
        <w:pStyle w:val="Heading1"/>
        <w:pageBreakBefore/>
      </w:pPr>
      <w:r>
        <w:rPr>
          <w:rFonts w:ascii="Calibri" w:hAnsi="Calibri"/>
        </w:rPr>
        <w:t>5. Commerce, Orders, Payments, and Customers</w:t>
      </w:r>
    </w:p>
    <w:p>
      <w:pPr>
        <w:pStyle w:val="Heading2"/>
      </w:pPr>
      <w:r>
        <w:rPr>
          <w:rFonts w:ascii="Calibri" w:hAnsi="Calibri"/>
        </w:rPr>
        <w:t>5.1 Order lifecycle</w:t>
      </w:r>
    </w:p>
    <w:p>
      <w:r>
        <w:rPr>
          <w:rFonts w:ascii="Calibri" w:hAnsi="Calibri"/>
        </w:rPr>
        <w:t>The order system connects storefront checkout to internal fulfillment. Supported operational states are:</w:t>
      </w:r>
    </w:p>
    <w:p>
      <w:pPr>
        <w:numPr>
          <w:ilvl w:val="0"/>
          <w:numId w:val="10"/>
        </w:numPr>
      </w:pPr>
      <w:r>
        <w:rPr>
          <w:rFonts w:ascii="Calibri" w:hAnsi="Calibri"/>
          <w:b/>
        </w:rPr>
        <w:t>Pending:</w:t>
      </w:r>
      <w:r>
        <w:rPr>
          <w:rFonts w:ascii="Calibri" w:hAnsi="Calibri"/>
        </w:rPr>
        <w:t xml:space="preserve"> received but not yet being fulfilled.</w:t>
      </w:r>
    </w:p>
    <w:p>
      <w:pPr>
        <w:numPr>
          <w:ilvl w:val="0"/>
          <w:numId w:val="10"/>
        </w:numPr>
      </w:pPr>
      <w:r>
        <w:rPr>
          <w:rFonts w:ascii="Calibri" w:hAnsi="Calibri"/>
          <w:b/>
        </w:rPr>
        <w:t>Processing:</w:t>
      </w:r>
      <w:r>
        <w:rPr>
          <w:rFonts w:ascii="Calibri" w:hAnsi="Calibri"/>
        </w:rPr>
        <w:t xml:space="preserve"> staff are preparing the order.</w:t>
      </w:r>
    </w:p>
    <w:p>
      <w:pPr>
        <w:numPr>
          <w:ilvl w:val="0"/>
          <w:numId w:val="10"/>
        </w:numPr>
      </w:pPr>
      <w:r>
        <w:rPr>
          <w:rFonts w:ascii="Calibri" w:hAnsi="Calibri"/>
          <w:b/>
        </w:rPr>
        <w:t>Dispatched:</w:t>
      </w:r>
      <w:r>
        <w:rPr>
          <w:rFonts w:ascii="Calibri" w:hAnsi="Calibri"/>
        </w:rPr>
        <w:t xml:space="preserve"> handed to a courier or local-delivery person.</w:t>
      </w:r>
    </w:p>
    <w:p>
      <w:pPr>
        <w:numPr>
          <w:ilvl w:val="0"/>
          <w:numId w:val="10"/>
        </w:numPr>
      </w:pPr>
      <w:r>
        <w:rPr>
          <w:rFonts w:ascii="Calibri" w:hAnsi="Calibri"/>
          <w:b/>
        </w:rPr>
        <w:t>Delivered:</w:t>
      </w:r>
      <w:r>
        <w:rPr>
          <w:rFonts w:ascii="Calibri" w:hAnsi="Calibri"/>
        </w:rPr>
        <w:t xml:space="preserve"> completed delivery.</w:t>
      </w:r>
    </w:p>
    <w:p>
      <w:pPr>
        <w:numPr>
          <w:ilvl w:val="0"/>
          <w:numId w:val="10"/>
        </w:numPr>
      </w:pPr>
      <w:r>
        <w:rPr>
          <w:rFonts w:ascii="Calibri" w:hAnsi="Calibri"/>
          <w:b/>
        </w:rPr>
        <w:t>Cancel:</w:t>
      </w:r>
      <w:r>
        <w:rPr>
          <w:rFonts w:ascii="Calibri" w:hAnsi="Calibri"/>
        </w:rPr>
        <w:t xml:space="preserve"> cancelled order.</w:t>
      </w:r>
    </w:p>
    <w:p>
      <w:r>
        <w:rPr>
          <w:rFonts w:ascii="Calibri" w:hAnsi="Calibri"/>
        </w:rPr>
        <w:t>The UI may display human-friendly variants such as Dispatch or Cancelled, while backend normalization preserves the stored values.</w:t>
      </w:r>
    </w:p>
    <w:p>
      <w:pPr>
        <w:pStyle w:val="Heading2"/>
      </w:pPr>
      <w:r>
        <w:rPr>
          <w:rFonts w:ascii="Calibri" w:hAnsi="Calibri"/>
        </w:rPr>
        <w:t>5.2 Order creation</w:t>
      </w:r>
    </w:p>
    <w:p>
      <w:r>
        <w:rPr>
          <w:rFonts w:ascii="Calibri" w:hAnsi="Calibri"/>
        </w:rPr>
        <w:t>The public checkout sends buyer, shipping, payment, cart, coupon, and optional marketing-consent information.</w:t>
      </w:r>
    </w:p>
    <w:p>
      <w:r>
        <w:rPr>
          <w:rFonts w:ascii="Calibri" w:hAnsi="Calibri"/>
        </w:rPr>
        <w:t>Backend processing includes:</w:t>
      </w:r>
    </w:p>
    <w:p>
      <w:pPr>
        <w:numPr>
          <w:ilvl w:val="0"/>
          <w:numId w:val="10"/>
        </w:numPr>
      </w:pPr>
      <w:r>
        <w:rPr>
          <w:rFonts w:ascii="Calibri" w:hAnsi="Calibri"/>
        </w:rPr>
        <w:t>Removing invalid guest-user references.</w:t>
      </w:r>
    </w:p>
    <w:p>
      <w:pPr>
        <w:numPr>
          <w:ilvl w:val="0"/>
          <w:numId w:val="10"/>
        </w:numPr>
      </w:pPr>
      <w:r>
        <w:rPr>
          <w:rFonts w:ascii="Calibri" w:hAnsi="Calibri"/>
        </w:rPr>
        <w:t>Recognizing accessory and clinical/professional item types.</w:t>
      </w:r>
    </w:p>
    <w:p>
      <w:pPr>
        <w:numPr>
          <w:ilvl w:val="0"/>
          <w:numId w:val="10"/>
        </w:numPr>
      </w:pPr>
      <w:r>
        <w:rPr>
          <w:rFonts w:ascii="Calibri" w:hAnsi="Calibri"/>
        </w:rPr>
        <w:t>Validating accessory-specific checkout data where applicable.</w:t>
      </w:r>
    </w:p>
    <w:p>
      <w:pPr>
        <w:numPr>
          <w:ilvl w:val="0"/>
          <w:numId w:val="10"/>
        </w:numPr>
      </w:pPr>
      <w:r>
        <w:rPr>
          <w:rFonts w:ascii="Calibri" w:hAnsi="Calibri"/>
        </w:rPr>
        <w:t>Recomputing coupon discount and affiliate commission.</w:t>
      </w:r>
    </w:p>
    <w:p>
      <w:pPr>
        <w:numPr>
          <w:ilvl w:val="0"/>
          <w:numId w:val="10"/>
        </w:numPr>
      </w:pPr>
      <w:r>
        <w:rPr>
          <w:rFonts w:ascii="Calibri" w:hAnsi="Calibri"/>
        </w:rPr>
        <w:t>Normalizing payment method and fee.</w:t>
      </w:r>
    </w:p>
    <w:p>
      <w:pPr>
        <w:numPr>
          <w:ilvl w:val="0"/>
          <w:numId w:val="10"/>
        </w:numPr>
      </w:pPr>
      <w:r>
        <w:rPr>
          <w:rFonts w:ascii="Calibri" w:hAnsi="Calibri"/>
        </w:rPr>
        <w:t>Creating the order snapshot.</w:t>
      </w:r>
    </w:p>
    <w:p>
      <w:pPr>
        <w:numPr>
          <w:ilvl w:val="0"/>
          <w:numId w:val="10"/>
        </w:numPr>
      </w:pPr>
      <w:r>
        <w:rPr>
          <w:rFonts w:ascii="Calibri" w:hAnsi="Calibri"/>
        </w:rPr>
        <w:t>Sending customer order confirmation email when enabled.</w:t>
      </w:r>
    </w:p>
    <w:p>
      <w:pPr>
        <w:numPr>
          <w:ilvl w:val="0"/>
          <w:numId w:val="10"/>
        </w:numPr>
      </w:pPr>
      <w:r>
        <w:rPr>
          <w:rFonts w:ascii="Calibri" w:hAnsi="Calibri"/>
        </w:rPr>
        <w:t>Sending internal new-order email when enabled.</w:t>
      </w:r>
    </w:p>
    <w:p>
      <w:pPr>
        <w:numPr>
          <w:ilvl w:val="0"/>
          <w:numId w:val="10"/>
        </w:numPr>
      </w:pPr>
      <w:r>
        <w:rPr>
          <w:rFonts w:ascii="Calibri" w:hAnsi="Calibri"/>
        </w:rPr>
        <w:t>Sending staff/customer WhatsApp notifications when enabled.</w:t>
      </w:r>
    </w:p>
    <w:p>
      <w:pPr>
        <w:pStyle w:val="Heading2"/>
      </w:pPr>
      <w:r>
        <w:rPr>
          <w:rFonts w:ascii="Calibri" w:hAnsi="Calibri"/>
        </w:rPr>
        <w:t>5.3 Order data</w:t>
      </w:r>
    </w:p>
    <w:p>
      <w:r>
        <w:rPr>
          <w:rFonts w:ascii="Calibri" w:hAnsi="Calibri"/>
        </w:rPr>
        <w:t>An order normally contains:</w:t>
      </w:r>
    </w:p>
    <w:p>
      <w:pPr>
        <w:numPr>
          <w:ilvl w:val="0"/>
          <w:numId w:val="10"/>
        </w:numPr>
      </w:pPr>
      <w:r>
        <w:rPr>
          <w:rFonts w:ascii="Calibri" w:hAnsi="Calibri"/>
        </w:rPr>
        <w:t>Customer name, email, phone/contact.</w:t>
      </w:r>
    </w:p>
    <w:p>
      <w:pPr>
        <w:numPr>
          <w:ilvl w:val="0"/>
          <w:numId w:val="10"/>
        </w:numPr>
      </w:pPr>
      <w:r>
        <w:rPr>
          <w:rFonts w:ascii="Calibri" w:hAnsi="Calibri"/>
        </w:rPr>
        <w:t>Address, city, country, and postal data.</w:t>
      </w:r>
    </w:p>
    <w:p>
      <w:pPr>
        <w:numPr>
          <w:ilvl w:val="0"/>
          <w:numId w:val="10"/>
        </w:numPr>
      </w:pPr>
      <w:r>
        <w:rPr>
          <w:rFonts w:ascii="Calibri" w:hAnsi="Calibri"/>
        </w:rPr>
        <w:t>Cart item snapshots and quantities.</w:t>
      </w:r>
    </w:p>
    <w:p>
      <w:pPr>
        <w:numPr>
          <w:ilvl w:val="0"/>
          <w:numId w:val="10"/>
        </w:numPr>
      </w:pPr>
      <w:r>
        <w:rPr>
          <w:rFonts w:ascii="Calibri" w:hAnsi="Calibri"/>
        </w:rPr>
        <w:t>Subtotal, shipping, payment fee, discount, and total amount.</w:t>
      </w:r>
    </w:p>
    <w:p>
      <w:pPr>
        <w:numPr>
          <w:ilvl w:val="0"/>
          <w:numId w:val="10"/>
        </w:numPr>
      </w:pPr>
      <w:r>
        <w:rPr>
          <w:rFonts w:ascii="Calibri" w:hAnsi="Calibri"/>
        </w:rPr>
        <w:t>Coupon snapshot and optional affiliate snapshot.</w:t>
      </w:r>
    </w:p>
    <w:p>
      <w:pPr>
        <w:numPr>
          <w:ilvl w:val="0"/>
          <w:numId w:val="10"/>
        </w:numPr>
      </w:pPr>
      <w:r>
        <w:rPr>
          <w:rFonts w:ascii="Calibri" w:hAnsi="Calibri"/>
        </w:rPr>
        <w:t>Payment method and payment state.</w:t>
      </w:r>
    </w:p>
    <w:p>
      <w:pPr>
        <w:numPr>
          <w:ilvl w:val="0"/>
          <w:numId w:val="10"/>
        </w:numPr>
      </w:pPr>
      <w:r>
        <w:rPr>
          <w:rFonts w:ascii="Calibri" w:hAnsi="Calibri"/>
        </w:rPr>
        <w:t>Unique invoice reference.</w:t>
      </w:r>
    </w:p>
    <w:p>
      <w:pPr>
        <w:numPr>
          <w:ilvl w:val="0"/>
          <w:numId w:val="10"/>
        </w:numPr>
      </w:pPr>
      <w:r>
        <w:rPr>
          <w:rFonts w:ascii="Calibri" w:hAnsi="Calibri"/>
        </w:rPr>
        <w:t>Status.</w:t>
      </w:r>
    </w:p>
    <w:p>
      <w:pPr>
        <w:numPr>
          <w:ilvl w:val="0"/>
          <w:numId w:val="10"/>
        </w:numPr>
      </w:pPr>
      <w:r>
        <w:rPr>
          <w:rFonts w:ascii="Calibri" w:hAnsi="Calibri"/>
        </w:rPr>
        <w:t>Courier company, tracking ID, or local-delivery person.</w:t>
      </w:r>
    </w:p>
    <w:p>
      <w:pPr>
        <w:numPr>
          <w:ilvl w:val="0"/>
          <w:numId w:val="10"/>
        </w:numPr>
      </w:pPr>
      <w:r>
        <w:rPr>
          <w:rFonts w:ascii="Calibri" w:hAnsi="Calibri"/>
        </w:rPr>
        <w:t>Marketing opt-in state.</w:t>
      </w:r>
    </w:p>
    <w:p>
      <w:pPr>
        <w:numPr>
          <w:ilvl w:val="0"/>
          <w:numId w:val="10"/>
        </w:numPr>
      </w:pPr>
      <w:r>
        <w:rPr>
          <w:rFonts w:ascii="Calibri" w:hAnsi="Calibri"/>
        </w:rPr>
        <w:t>Payment-verification data and audit entries.</w:t>
      </w:r>
    </w:p>
    <w:p>
      <w:r>
        <w:rPr>
          <w:rFonts w:ascii="Calibri" w:hAnsi="Calibri"/>
        </w:rPr>
        <w:t>The backend currently reads both the newer and legacy order collections, merges them, and returns a unified admin view without duplicating the same record.</w:t>
      </w:r>
    </w:p>
    <w:p>
      <w:pPr>
        <w:pStyle w:val="Heading2"/>
      </w:pPr>
      <w:r>
        <w:rPr>
          <w:rFonts w:ascii="Calibri" w:hAnsi="Calibri"/>
        </w:rPr>
        <w:t>5.4 Order queue</w:t>
      </w:r>
    </w:p>
    <w:p>
      <w:r>
        <w:rPr>
          <w:rFonts w:ascii="Calibri" w:hAnsi="Calibri"/>
        </w:rPr>
        <w:t>The admin order list:</w:t>
      </w:r>
    </w:p>
    <w:p>
      <w:pPr>
        <w:numPr>
          <w:ilvl w:val="0"/>
          <w:numId w:val="10"/>
        </w:numPr>
      </w:pPr>
      <w:r>
        <w:rPr>
          <w:rFonts w:ascii="Calibri" w:hAnsi="Calibri"/>
        </w:rPr>
        <w:t>Loads the current admin endpoint first and keeps fallbacks for legacy compatibility.</w:t>
      </w:r>
    </w:p>
    <w:p>
      <w:pPr>
        <w:numPr>
          <w:ilvl w:val="0"/>
          <w:numId w:val="10"/>
        </w:numPr>
      </w:pPr>
      <w:r>
        <w:rPr>
          <w:rFonts w:ascii="Calibri" w:hAnsi="Calibri"/>
        </w:rPr>
        <w:t>Displays order counts and status categories.</w:t>
      </w:r>
    </w:p>
    <w:p>
      <w:pPr>
        <w:numPr>
          <w:ilvl w:val="0"/>
          <w:numId w:val="10"/>
        </w:numPr>
      </w:pPr>
      <w:r>
        <w:rPr>
          <w:rFonts w:ascii="Calibri" w:hAnsi="Calibri"/>
        </w:rPr>
        <w:t>Supports text search and status filtering.</w:t>
      </w:r>
    </w:p>
    <w:p>
      <w:pPr>
        <w:numPr>
          <w:ilvl w:val="0"/>
          <w:numId w:val="10"/>
        </w:numPr>
      </w:pPr>
      <w:r>
        <w:rPr>
          <w:rFonts w:ascii="Calibri" w:hAnsi="Calibri"/>
        </w:rPr>
        <w:t>Opens the order-detail route.</w:t>
      </w:r>
    </w:p>
    <w:p>
      <w:pPr>
        <w:numPr>
          <w:ilvl w:val="0"/>
          <w:numId w:val="10"/>
        </w:numPr>
      </w:pPr>
      <w:r>
        <w:rPr>
          <w:rFonts w:ascii="Calibri" w:hAnsi="Calibri"/>
        </w:rPr>
        <w:t>Does not require loading every customer profile separately because order snapshots contain the operational buyer data.</w:t>
      </w:r>
    </w:p>
    <w:p>
      <w:pPr>
        <w:pStyle w:val="Heading2"/>
      </w:pPr>
      <w:r>
        <w:rPr>
          <w:rFonts w:ascii="Calibri" w:hAnsi="Calibri"/>
        </w:rPr>
        <w:t>5.5 Order detail and fulfillment</w:t>
      </w:r>
    </w:p>
    <w:p>
      <w:r>
        <w:rPr>
          <w:rFonts w:ascii="Calibri" w:hAnsi="Calibri"/>
        </w:rPr>
        <w:t>Order detail presents:</w:t>
      </w:r>
    </w:p>
    <w:p>
      <w:pPr>
        <w:numPr>
          <w:ilvl w:val="0"/>
          <w:numId w:val="10"/>
        </w:numPr>
      </w:pPr>
      <w:r>
        <w:rPr>
          <w:rFonts w:ascii="Calibri" w:hAnsi="Calibri"/>
        </w:rPr>
        <w:t>Buyer and shipping details.</w:t>
      </w:r>
    </w:p>
    <w:p>
      <w:pPr>
        <w:numPr>
          <w:ilvl w:val="0"/>
          <w:numId w:val="10"/>
        </w:numPr>
      </w:pPr>
      <w:r>
        <w:rPr>
          <w:rFonts w:ascii="Calibri" w:hAnsi="Calibri"/>
        </w:rPr>
        <w:t>Cart lines, totals, discounts, and payment method.</w:t>
      </w:r>
    </w:p>
    <w:p>
      <w:pPr>
        <w:numPr>
          <w:ilvl w:val="0"/>
          <w:numId w:val="10"/>
        </w:numPr>
      </w:pPr>
      <w:r>
        <w:rPr>
          <w:rFonts w:ascii="Calibri" w:hAnsi="Calibri"/>
        </w:rPr>
        <w:t>Current status and allowed transitions.</w:t>
      </w:r>
    </w:p>
    <w:p>
      <w:pPr>
        <w:numPr>
          <w:ilvl w:val="0"/>
          <w:numId w:val="10"/>
        </w:numPr>
      </w:pPr>
      <w:r>
        <w:rPr>
          <w:rFonts w:ascii="Calibri" w:hAnsi="Calibri"/>
        </w:rPr>
        <w:t>Dispatch information.</w:t>
      </w:r>
    </w:p>
    <w:p>
      <w:pPr>
        <w:numPr>
          <w:ilvl w:val="0"/>
          <w:numId w:val="10"/>
        </w:numPr>
      </w:pPr>
      <w:r>
        <w:rPr>
          <w:rFonts w:ascii="Calibri" w:hAnsi="Calibri"/>
        </w:rPr>
        <w:t>Payment-verification summary and evidence according to role.</w:t>
      </w:r>
    </w:p>
    <w:p>
      <w:pPr>
        <w:numPr>
          <w:ilvl w:val="0"/>
          <w:numId w:val="10"/>
        </w:numPr>
      </w:pPr>
      <w:r>
        <w:rPr>
          <w:rFonts w:ascii="Calibri" w:hAnsi="Calibri"/>
        </w:rPr>
        <w:t>Audit-related information returned for that role.</w:t>
      </w:r>
    </w:p>
    <w:p>
      <w:pPr>
        <w:numPr>
          <w:ilvl w:val="0"/>
          <w:numId w:val="10"/>
        </w:numPr>
      </w:pPr>
      <w:r>
        <w:rPr>
          <w:rFonts w:ascii="Calibri" w:hAnsi="Calibri"/>
        </w:rPr>
        <w:t>Printable slip with QR reference.</w:t>
      </w:r>
    </w:p>
    <w:p>
      <w:pPr>
        <w:pStyle w:val="Heading3"/>
      </w:pPr>
      <w:r>
        <w:rPr>
          <w:rFonts w:ascii="Calibri" w:hAnsi="Calibri"/>
        </w:rPr>
        <w:t>Dispatch validation</w:t>
      </w:r>
    </w:p>
    <w:p>
      <w:pPr>
        <w:numPr>
          <w:ilvl w:val="0"/>
          <w:numId w:val="10"/>
        </w:numPr>
      </w:pPr>
      <w:r>
        <w:rPr>
          <w:rFonts w:ascii="Calibri" w:hAnsi="Calibri"/>
        </w:rPr>
        <w:t>Courier dispatch requires courier company and tracking ID.</w:t>
      </w:r>
    </w:p>
    <w:p>
      <w:pPr>
        <w:numPr>
          <w:ilvl w:val="0"/>
          <w:numId w:val="10"/>
        </w:numPr>
      </w:pPr>
      <w:r>
        <w:rPr>
          <w:rFonts w:ascii="Calibri" w:hAnsi="Calibri"/>
        </w:rPr>
        <w:t>Local delivery requires courier/local-delivery designation and delivery-person name instead of an external tracking ID.</w:t>
      </w:r>
    </w:p>
    <w:p>
      <w:pPr>
        <w:numPr>
          <w:ilvl w:val="0"/>
          <w:numId w:val="10"/>
        </w:numPr>
      </w:pPr>
      <w:r>
        <w:rPr>
          <w:rFonts w:ascii="Calibri" w:hAnsi="Calibri"/>
        </w:rPr>
        <w:t>Status changes are written to audit logs.</w:t>
      </w:r>
    </w:p>
    <w:p>
      <w:pPr>
        <w:numPr>
          <w:ilvl w:val="0"/>
          <w:numId w:val="10"/>
        </w:numPr>
      </w:pPr>
      <w:r>
        <w:rPr>
          <w:rFonts w:ascii="Calibri" w:hAnsi="Calibri"/>
        </w:rPr>
        <w:t>Processing and Dispatch transitions can trigger customer status email when email is configured.</w:t>
      </w:r>
    </w:p>
    <w:p>
      <w:pPr>
        <w:pStyle w:val="Heading2"/>
      </w:pPr>
      <w:r>
        <w:rPr>
          <w:rFonts w:ascii="Calibri" w:hAnsi="Calibri"/>
        </w:rPr>
        <w:t>5.6 Payment verification</w:t>
      </w:r>
    </w:p>
    <w:p>
      <w:r>
        <w:rPr>
          <w:rFonts w:ascii="Calibri" w:hAnsi="Calibri"/>
        </w:rPr>
        <w:t>Payment verification is separate from order fulfillment status. Its record includes:</w:t>
      </w:r>
    </w:p>
    <w:p>
      <w:pPr>
        <w:numPr>
          <w:ilvl w:val="0"/>
          <w:numId w:val="10"/>
        </w:numPr>
      </w:pPr>
      <w:r>
        <w:rPr>
          <w:rFonts w:ascii="Calibri" w:hAnsi="Calibri"/>
        </w:rPr>
        <w:t>Pending or Verified status.</w:t>
      </w:r>
    </w:p>
    <w:p>
      <w:pPr>
        <w:numPr>
          <w:ilvl w:val="0"/>
          <w:numId w:val="10"/>
        </w:numPr>
      </w:pPr>
      <w:r>
        <w:rPr>
          <w:rFonts w:ascii="Calibri" w:hAnsi="Calibri"/>
        </w:rPr>
        <w:t>Verified flag.</w:t>
      </w:r>
    </w:p>
    <w:p>
      <w:pPr>
        <w:numPr>
          <w:ilvl w:val="0"/>
          <w:numId w:val="10"/>
        </w:numPr>
      </w:pPr>
      <w:r>
        <w:rPr>
          <w:rFonts w:ascii="Calibri" w:hAnsi="Calibri"/>
        </w:rPr>
        <w:t>Amount received.</w:t>
      </w:r>
    </w:p>
    <w:p>
      <w:pPr>
        <w:numPr>
          <w:ilvl w:val="0"/>
          <w:numId w:val="10"/>
        </w:numPr>
      </w:pPr>
      <w:r>
        <w:rPr>
          <w:rFonts w:ascii="Calibri" w:hAnsi="Calibri"/>
        </w:rPr>
        <w:t>Received method.</w:t>
      </w:r>
    </w:p>
    <w:p>
      <w:pPr>
        <w:numPr>
          <w:ilvl w:val="0"/>
          <w:numId w:val="10"/>
        </w:numPr>
      </w:pPr>
      <w:r>
        <w:rPr>
          <w:rFonts w:ascii="Calibri" w:hAnsi="Calibri"/>
        </w:rPr>
        <w:t>Received account/location.</w:t>
      </w:r>
    </w:p>
    <w:p>
      <w:pPr>
        <w:numPr>
          <w:ilvl w:val="0"/>
          <w:numId w:val="10"/>
        </w:numPr>
      </w:pPr>
      <w:r>
        <w:rPr>
          <w:rFonts w:ascii="Calibri" w:hAnsi="Calibri"/>
        </w:rPr>
        <w:t>Transaction reference.</w:t>
      </w:r>
    </w:p>
    <w:p>
      <w:pPr>
        <w:numPr>
          <w:ilvl w:val="0"/>
          <w:numId w:val="10"/>
        </w:numPr>
      </w:pPr>
      <w:r>
        <w:rPr>
          <w:rFonts w:ascii="Calibri" w:hAnsi="Calibri"/>
        </w:rPr>
        <w:t>Notes.</w:t>
      </w:r>
    </w:p>
    <w:p>
      <w:pPr>
        <w:numPr>
          <w:ilvl w:val="0"/>
          <w:numId w:val="10"/>
        </w:numPr>
      </w:pPr>
      <w:r>
        <w:rPr>
          <w:rFonts w:ascii="Calibri" w:hAnsi="Calibri"/>
        </w:rPr>
        <w:t>Proof images.</w:t>
      </w:r>
    </w:p>
    <w:p>
      <w:pPr>
        <w:numPr>
          <w:ilvl w:val="0"/>
          <w:numId w:val="10"/>
        </w:numPr>
      </w:pPr>
      <w:r>
        <w:rPr>
          <w:rFonts w:ascii="Calibri" w:hAnsi="Calibri"/>
        </w:rPr>
        <w:t>Verifier identity and timestamp.</w:t>
      </w:r>
    </w:p>
    <w:p>
      <w:pPr>
        <w:numPr>
          <w:ilvl w:val="0"/>
          <w:numId w:val="10"/>
        </w:numPr>
      </w:pPr>
      <w:r>
        <w:rPr>
          <w:rFonts w:ascii="Calibri" w:hAnsi="Calibri"/>
        </w:rPr>
        <w:t>Verification audit logs.</w:t>
      </w:r>
    </w:p>
    <w:p>
      <w:r>
        <w:rPr>
          <w:rFonts w:ascii="Calibri" w:hAnsi="Calibri"/>
        </w:rPr>
        <w:t>When an online payment is marked Verified, proof imagery is mandatory. The upload accepts up to five JPG, PNG, or WebP files, with a five-megabyte limit for each file.</w:t>
      </w:r>
    </w:p>
    <w:p>
      <w:r>
        <w:rPr>
          <w:rFonts w:ascii="Calibri" w:hAnsi="Calibri"/>
        </w:rPr>
        <w:t>The backend route permits CEO and Manager access to payment-verification updates, while the current admin interface intentionally presents editing to the CEO and read-oriented visibility to Managers. This frontend/backend difference should be resolved into one explicit policy before broadening use.</w:t>
      </w:r>
    </w:p>
    <w:p>
      <w:pPr>
        <w:pStyle w:val="Heading2"/>
      </w:pPr>
      <w:r>
        <w:rPr>
          <w:rFonts w:ascii="Calibri" w:hAnsi="Calibri"/>
        </w:rPr>
        <w:t>5.7 Payment-proof handling</w:t>
      </w:r>
    </w:p>
    <w:p>
      <w:pPr>
        <w:numPr>
          <w:ilvl w:val="0"/>
          <w:numId w:val="10"/>
        </w:numPr>
      </w:pPr>
      <w:r>
        <w:rPr>
          <w:rFonts w:ascii="Calibri" w:hAnsi="Calibri"/>
        </w:rPr>
        <w:t>Existing proof images can be retained or removed during an update.</w:t>
      </w:r>
    </w:p>
    <w:p>
      <w:pPr>
        <w:numPr>
          <w:ilvl w:val="0"/>
          <w:numId w:val="10"/>
        </w:numPr>
      </w:pPr>
      <w:r>
        <w:rPr>
          <w:rFonts w:ascii="Calibri" w:hAnsi="Calibri"/>
        </w:rPr>
        <w:t>New proof images upload through multipart form data.</w:t>
      </w:r>
    </w:p>
    <w:p>
      <w:pPr>
        <w:numPr>
          <w:ilvl w:val="0"/>
          <w:numId w:val="10"/>
        </w:numPr>
      </w:pPr>
      <w:r>
        <w:rPr>
          <w:rFonts w:ascii="Calibri" w:hAnsi="Calibri"/>
        </w:rPr>
        <w:t>The frontend shows upload progress.</w:t>
      </w:r>
    </w:p>
    <w:p>
      <w:pPr>
        <w:numPr>
          <w:ilvl w:val="0"/>
          <w:numId w:val="10"/>
        </w:numPr>
      </w:pPr>
      <w:r>
        <w:rPr>
          <w:rFonts w:ascii="Calibri" w:hAnsi="Calibri"/>
        </w:rPr>
        <w:t>Proof images can be previewed and reordered before save.</w:t>
      </w:r>
    </w:p>
    <w:p>
      <w:pPr>
        <w:numPr>
          <w:ilvl w:val="0"/>
          <w:numId w:val="10"/>
        </w:numPr>
      </w:pPr>
      <w:r>
        <w:rPr>
          <w:rFonts w:ascii="Calibri" w:hAnsi="Calibri"/>
        </w:rPr>
        <w:t>Removed Cloudinary evidence is cleaned up after the order update succeeds.</w:t>
      </w:r>
    </w:p>
    <w:p>
      <w:pPr>
        <w:numPr>
          <w:ilvl w:val="0"/>
          <w:numId w:val="10"/>
        </w:numPr>
      </w:pPr>
      <w:r>
        <w:rPr>
          <w:rFonts w:ascii="Calibri" w:hAnsi="Calibri"/>
        </w:rPr>
        <w:t>Public order responses never include internal proof or verification data.</w:t>
      </w:r>
    </w:p>
    <w:p>
      <w:pPr>
        <w:pStyle w:val="Heading2"/>
      </w:pPr>
      <w:r>
        <w:rPr>
          <w:rFonts w:ascii="Calibri" w:hAnsi="Calibri"/>
        </w:rPr>
        <w:t>5.8 Coupons and affiliates</w:t>
      </w:r>
    </w:p>
    <w:p>
      <w:pPr>
        <w:pStyle w:val="Heading3"/>
      </w:pPr>
      <w:r>
        <w:rPr>
          <w:rFonts w:ascii="Calibri" w:hAnsi="Calibri"/>
        </w:rPr>
        <w:t>Standard coupons</w:t>
      </w:r>
    </w:p>
    <w:p>
      <w:pPr>
        <w:numPr>
          <w:ilvl w:val="0"/>
          <w:numId w:val="10"/>
        </w:numPr>
      </w:pPr>
      <w:r>
        <w:rPr>
          <w:rFonts w:ascii="Calibri" w:hAnsi="Calibri"/>
        </w:rPr>
        <w:t>Coupon code.</w:t>
      </w:r>
    </w:p>
    <w:p>
      <w:pPr>
        <w:numPr>
          <w:ilvl w:val="0"/>
          <w:numId w:val="10"/>
        </w:numPr>
      </w:pPr>
      <w:r>
        <w:rPr>
          <w:rFonts w:ascii="Calibri" w:hAnsi="Calibri"/>
        </w:rPr>
        <w:t>Percentage or configured customer discount.</w:t>
      </w:r>
    </w:p>
    <w:p>
      <w:pPr>
        <w:numPr>
          <w:ilvl w:val="0"/>
          <w:numId w:val="10"/>
        </w:numPr>
      </w:pPr>
      <w:r>
        <w:rPr>
          <w:rFonts w:ascii="Calibri" w:hAnsi="Calibri"/>
        </w:rPr>
        <w:t>Start/end validity.</w:t>
      </w:r>
    </w:p>
    <w:p>
      <w:pPr>
        <w:numPr>
          <w:ilvl w:val="0"/>
          <w:numId w:val="10"/>
        </w:numPr>
      </w:pPr>
      <w:r>
        <w:rPr>
          <w:rFonts w:ascii="Calibri" w:hAnsi="Calibri"/>
        </w:rPr>
        <w:t>Minimum order amount.</w:t>
      </w:r>
    </w:p>
    <w:p>
      <w:pPr>
        <w:numPr>
          <w:ilvl w:val="0"/>
          <w:numId w:val="10"/>
        </w:numPr>
      </w:pPr>
      <w:r>
        <w:rPr>
          <w:rFonts w:ascii="Calibri" w:hAnsi="Calibri"/>
        </w:rPr>
        <w:t>Eligible product type.</w:t>
      </w:r>
    </w:p>
    <w:p>
      <w:pPr>
        <w:numPr>
          <w:ilvl w:val="0"/>
          <w:numId w:val="10"/>
        </w:numPr>
      </w:pPr>
      <w:r>
        <w:rPr>
          <w:rFonts w:ascii="Calibri" w:hAnsi="Calibri"/>
        </w:rPr>
        <w:t>Active/inactive status.</w:t>
      </w:r>
    </w:p>
    <w:p>
      <w:pPr>
        <w:pStyle w:val="Heading3"/>
      </w:pPr>
      <w:r>
        <w:rPr>
          <w:rFonts w:ascii="Calibri" w:hAnsi="Calibri"/>
        </w:rPr>
        <w:t>Affiliate coupons</w:t>
      </w:r>
    </w:p>
    <w:p>
      <w:pPr>
        <w:numPr>
          <w:ilvl w:val="0"/>
          <w:numId w:val="10"/>
        </w:numPr>
      </w:pPr>
      <w:r>
        <w:rPr>
          <w:rFonts w:ascii="Calibri" w:hAnsi="Calibri"/>
        </w:rPr>
        <w:t>Customer benefit.</w:t>
      </w:r>
    </w:p>
    <w:p>
      <w:pPr>
        <w:numPr>
          <w:ilvl w:val="0"/>
          <w:numId w:val="10"/>
        </w:numPr>
      </w:pPr>
      <w:r>
        <w:rPr>
          <w:rFonts w:ascii="Calibri" w:hAnsi="Calibri"/>
        </w:rPr>
        <w:t>Affiliate commission amount.</w:t>
      </w:r>
    </w:p>
    <w:p>
      <w:pPr>
        <w:numPr>
          <w:ilvl w:val="0"/>
          <w:numId w:val="10"/>
        </w:numPr>
      </w:pPr>
      <w:r>
        <w:rPr>
          <w:rFonts w:ascii="Calibri" w:hAnsi="Calibri"/>
        </w:rPr>
        <w:t>Affiliate name, email, phone, and payment details.</w:t>
      </w:r>
    </w:p>
    <w:p>
      <w:pPr>
        <w:numPr>
          <w:ilvl w:val="0"/>
          <w:numId w:val="10"/>
        </w:numPr>
      </w:pPr>
      <w:r>
        <w:rPr>
          <w:rFonts w:ascii="Calibri" w:hAnsi="Calibri"/>
        </w:rPr>
        <w:t>Order-level affiliate snapshot for later accounting.</w:t>
      </w:r>
    </w:p>
    <w:p>
      <w:pPr>
        <w:numPr>
          <w:ilvl w:val="0"/>
          <w:numId w:val="10"/>
        </w:numPr>
      </w:pPr>
      <w:r>
        <w:rPr>
          <w:rFonts w:ascii="Calibri" w:hAnsi="Calibri"/>
        </w:rPr>
        <w:t>Affiliate summary reporting in the admin list.</w:t>
      </w:r>
    </w:p>
    <w:p>
      <w:r>
        <w:rPr>
          <w:rFonts w:ascii="Calibri" w:hAnsi="Calibri"/>
        </w:rPr>
        <w:t>The backend validates coupons at order creation rather than trusting the amount sent by the browser.</w:t>
      </w:r>
    </w:p>
    <w:p>
      <w:pPr>
        <w:pStyle w:val="Heading2"/>
      </w:pPr>
      <w:r>
        <w:rPr>
          <w:rFonts w:ascii="Calibri" w:hAnsi="Calibri"/>
        </w:rPr>
        <w:t>5.9 Customer notifications</w:t>
      </w:r>
    </w:p>
    <w:p>
      <w:pPr>
        <w:pStyle w:val="Heading3"/>
      </w:pPr>
      <w:r>
        <w:rPr>
          <w:rFonts w:ascii="Calibri" w:hAnsi="Calibri"/>
        </w:rPr>
        <w:t>Customer email</w:t>
      </w:r>
    </w:p>
    <w:p>
      <w:pPr>
        <w:numPr>
          <w:ilvl w:val="0"/>
          <w:numId w:val="10"/>
        </w:numPr>
      </w:pPr>
      <w:r>
        <w:rPr>
          <w:rFonts w:ascii="Calibri" w:hAnsi="Calibri"/>
        </w:rPr>
        <w:t>Order-received confirmation with items and totals.</w:t>
      </w:r>
    </w:p>
    <w:p>
      <w:pPr>
        <w:numPr>
          <w:ilvl w:val="0"/>
          <w:numId w:val="10"/>
        </w:numPr>
      </w:pPr>
      <w:r>
        <w:rPr>
          <w:rFonts w:ascii="Calibri" w:hAnsi="Calibri"/>
        </w:rPr>
        <w:t>Processing or dispatched status update.</w:t>
      </w:r>
    </w:p>
    <w:p>
      <w:pPr>
        <w:numPr>
          <w:ilvl w:val="0"/>
          <w:numId w:val="10"/>
        </w:numPr>
      </w:pPr>
      <w:r>
        <w:rPr>
          <w:rFonts w:ascii="Calibri" w:hAnsi="Calibri"/>
        </w:rPr>
        <w:t>Courier tracking link where a known courier mapping exists.</w:t>
      </w:r>
    </w:p>
    <w:p>
      <w:pPr>
        <w:numPr>
          <w:ilvl w:val="0"/>
          <w:numId w:val="10"/>
        </w:numPr>
      </w:pPr>
      <w:r>
        <w:rPr>
          <w:rFonts w:ascii="Calibri" w:hAnsi="Calibri"/>
        </w:rPr>
        <w:t>Local-delivery information when there is no external tracking URL.</w:t>
      </w:r>
    </w:p>
    <w:p>
      <w:pPr>
        <w:pStyle w:val="Heading3"/>
      </w:pPr>
      <w:r>
        <w:rPr>
          <w:rFonts w:ascii="Calibri" w:hAnsi="Calibri"/>
        </w:rPr>
        <w:t>Internal email</w:t>
      </w:r>
    </w:p>
    <w:p>
      <w:pPr>
        <w:numPr>
          <w:ilvl w:val="0"/>
          <w:numId w:val="10"/>
        </w:numPr>
      </w:pPr>
      <w:r>
        <w:rPr>
          <w:rFonts w:ascii="Calibri" w:hAnsi="Calibri"/>
        </w:rPr>
        <w:t>New-order summary to configured recipients or active staff roles.</w:t>
      </w:r>
    </w:p>
    <w:p>
      <w:pPr>
        <w:numPr>
          <w:ilvl w:val="0"/>
          <w:numId w:val="10"/>
        </w:numPr>
      </w:pPr>
      <w:r>
        <w:rPr>
          <w:rFonts w:ascii="Calibri" w:hAnsi="Calibri"/>
        </w:rPr>
        <w:t>BCC is used so internal recipient addresses remain private.</w:t>
      </w:r>
    </w:p>
    <w:p>
      <w:pPr>
        <w:numPr>
          <w:ilvl w:val="0"/>
          <w:numId w:val="10"/>
        </w:numPr>
      </w:pPr>
      <w:r>
        <w:rPr>
          <w:rFonts w:ascii="Calibri" w:hAnsi="Calibri"/>
        </w:rPr>
        <w:t>Message contains invoice, customer, shipping, payment, totals, item summary, and admin order link.</w:t>
      </w:r>
    </w:p>
    <w:p>
      <w:pPr>
        <w:pStyle w:val="Heading3"/>
      </w:pPr>
      <w:r>
        <w:rPr>
          <w:rFonts w:ascii="Calibri" w:hAnsi="Calibri"/>
        </w:rPr>
        <w:t>WhatsApp</w:t>
      </w:r>
    </w:p>
    <w:p>
      <w:pPr>
        <w:numPr>
          <w:ilvl w:val="0"/>
          <w:numId w:val="10"/>
        </w:numPr>
      </w:pPr>
      <w:r>
        <w:rPr>
          <w:rFonts w:ascii="Calibri" w:hAnsi="Calibri"/>
        </w:rPr>
        <w:t>Optional new-order staff notification.</w:t>
      </w:r>
    </w:p>
    <w:p>
      <w:pPr>
        <w:numPr>
          <w:ilvl w:val="0"/>
          <w:numId w:val="10"/>
        </w:numPr>
      </w:pPr>
      <w:r>
        <w:rPr>
          <w:rFonts w:ascii="Calibri" w:hAnsi="Calibri"/>
        </w:rPr>
        <w:t>Optional customer order confirmation.</w:t>
      </w:r>
    </w:p>
    <w:p>
      <w:pPr>
        <w:numPr>
          <w:ilvl w:val="0"/>
          <w:numId w:val="10"/>
        </w:numPr>
      </w:pPr>
      <w:r>
        <w:rPr>
          <w:rFonts w:ascii="Calibri" w:hAnsi="Calibri"/>
        </w:rPr>
        <w:t>Optional event-registration messages.</w:t>
      </w:r>
    </w:p>
    <w:p>
      <w:pPr>
        <w:numPr>
          <w:ilvl w:val="0"/>
          <w:numId w:val="10"/>
        </w:numPr>
      </w:pPr>
      <w:r>
        <w:rPr>
          <w:rFonts w:ascii="Calibri" w:hAnsi="Calibri"/>
        </w:rPr>
        <w:t>All depend on backend feature flags and Meta Cloud API credentials.</w:t>
      </w:r>
    </w:p>
    <w:p>
      <w:pPr>
        <w:pStyle w:val="Heading2"/>
      </w:pPr>
      <w:r>
        <w:rPr>
          <w:rFonts w:ascii="Calibri" w:hAnsi="Calibri"/>
        </w:rPr>
        <w:t>5.10 Customer accounts and customer data</w:t>
      </w:r>
    </w:p>
    <w:p>
      <w:r>
        <w:rPr>
          <w:rFonts w:ascii="Calibri" w:hAnsi="Calibri"/>
        </w:rPr>
        <w:t>Authenticated users can register, verify email, login, reset/change password, update profile, and view order history.</w:t>
      </w:r>
    </w:p>
    <w:p>
      <w:r>
        <w:rPr>
          <w:rFonts w:ascii="Calibri" w:hAnsi="Calibri"/>
        </w:rPr>
        <w:t>The admin Customer page is designed to:</w:t>
      </w:r>
    </w:p>
    <w:p>
      <w:pPr>
        <w:numPr>
          <w:ilvl w:val="0"/>
          <w:numId w:val="10"/>
        </w:numPr>
      </w:pPr>
      <w:r>
        <w:rPr>
          <w:rFonts w:ascii="Calibri" w:hAnsi="Calibri"/>
        </w:rPr>
        <w:t>Restrict direct customer visibility to CEO.</w:t>
      </w:r>
    </w:p>
    <w:p>
      <w:pPr>
        <w:numPr>
          <w:ilvl w:val="0"/>
          <w:numId w:val="10"/>
        </w:numPr>
      </w:pPr>
      <w:r>
        <w:rPr>
          <w:rFonts w:ascii="Calibri" w:hAnsi="Calibri"/>
        </w:rPr>
        <w:t>Load customer/user records when a supported endpoint is available.</w:t>
      </w:r>
    </w:p>
    <w:p>
      <w:pPr>
        <w:numPr>
          <w:ilvl w:val="0"/>
          <w:numId w:val="10"/>
        </w:numPr>
      </w:pPr>
      <w:r>
        <w:rPr>
          <w:rFonts w:ascii="Calibri" w:hAnsi="Calibri"/>
        </w:rPr>
        <w:t>Fall back to order and contact information.</w:t>
      </w:r>
    </w:p>
    <w:p>
      <w:pPr>
        <w:numPr>
          <w:ilvl w:val="0"/>
          <w:numId w:val="10"/>
        </w:numPr>
      </w:pPr>
      <w:r>
        <w:rPr>
          <w:rFonts w:ascii="Calibri" w:hAnsi="Calibri"/>
        </w:rPr>
        <w:t>Deduplicate people by normalized email.</w:t>
      </w:r>
    </w:p>
    <w:p>
      <w:pPr>
        <w:numPr>
          <w:ilvl w:val="0"/>
          <w:numId w:val="10"/>
        </w:numPr>
      </w:pPr>
      <w:r>
        <w:rPr>
          <w:rFonts w:ascii="Calibri" w:hAnsi="Calibri"/>
        </w:rPr>
        <w:t>Support search, summary metrics, and CSV export.</w:t>
      </w:r>
    </w:p>
    <w:p>
      <w:r>
        <w:rPr>
          <w:rFonts w:ascii="Calibri" w:hAnsi="Calibri"/>
        </w:rPr>
        <w:t>The active backend working copy does not currently mount the customer/contact endpoints expected by that screen. Orders remain the dependable source for operational buyer data until those routes are completed.</w:t>
      </w:r>
    </w:p>
    <w:p>
      <w:pPr>
        <w:pStyle w:val="Heading2"/>
      </w:pPr>
      <w:r>
        <w:rPr>
          <w:rFonts w:ascii="Calibri" w:hAnsi="Calibri"/>
        </w:rPr>
        <w:t>5.11 Order deletion</w:t>
      </w:r>
    </w:p>
    <w:p>
      <w:r>
        <w:rPr>
          <w:rFonts w:ascii="Calibri" w:hAnsi="Calibri"/>
        </w:rPr>
        <w:t>Permanent deletion is deliberately stronger than ordinary editing:</w:t>
      </w:r>
    </w:p>
    <w:p>
      <w:pPr>
        <w:numPr>
          <w:ilvl w:val="0"/>
          <w:numId w:val="25"/>
        </w:numPr>
      </w:pPr>
      <w:r>
        <w:rPr>
          <w:rFonts w:ascii="Calibri" w:hAnsi="Calibri"/>
        </w:rPr>
        <w:t>The signed-in user must be CEO.</w:t>
      </w:r>
    </w:p>
    <w:p>
      <w:pPr>
        <w:numPr>
          <w:ilvl w:val="0"/>
          <w:numId w:val="25"/>
        </w:numPr>
      </w:pPr>
      <w:r>
        <w:rPr>
          <w:rFonts w:ascii="Calibri" w:hAnsi="Calibri"/>
        </w:rPr>
        <w:t>The frontend requests the four-digit secret delete PIN.</w:t>
      </w:r>
    </w:p>
    <w:p>
      <w:pPr>
        <w:numPr>
          <w:ilvl w:val="0"/>
          <w:numId w:val="25"/>
        </w:numPr>
      </w:pPr>
      <w:r>
        <w:rPr>
          <w:rFonts w:ascii="Calibri" w:hAnsi="Calibri"/>
        </w:rPr>
        <w:t xml:space="preserve">The PIN is sent in the </w:t>
      </w:r>
      <w:r>
        <w:rPr>
          <w:rFonts w:ascii="Consolas" w:hAnsi="Consolas"/>
          <w:sz w:val="21"/>
        </w:rPr>
        <w:t>x-delete-pin</w:t>
      </w:r>
      <w:r>
        <w:rPr>
          <w:rFonts w:ascii="Calibri" w:hAnsi="Calibri"/>
        </w:rPr>
        <w:t xml:space="preserve"> header.</w:t>
      </w:r>
    </w:p>
    <w:p>
      <w:pPr>
        <w:numPr>
          <w:ilvl w:val="0"/>
          <w:numId w:val="25"/>
        </w:numPr>
      </w:pPr>
      <w:r>
        <w:rPr>
          <w:rFonts w:ascii="Calibri" w:hAnsi="Calibri"/>
        </w:rPr>
        <w:t>The global backend destructive-action guard validates the CEO token and hashed PIN.</w:t>
      </w:r>
    </w:p>
    <w:p>
      <w:pPr>
        <w:numPr>
          <w:ilvl w:val="0"/>
          <w:numId w:val="25"/>
        </w:numPr>
      </w:pPr>
      <w:r>
        <w:rPr>
          <w:rFonts w:ascii="Calibri" w:hAnsi="Calibri"/>
        </w:rPr>
        <w:t>Only then does the order-delete controller remove the record.</w:t>
      </w:r>
    </w:p>
    <w:p>
      <w:r>
        <w:rPr>
          <w:rFonts w:ascii="Calibri" w:hAnsi="Calibri"/>
        </w:rPr>
        <w:t>The CEO login password is not the delete credential. The separate delete PIN is the required second authorization factor for database deletion.</w:t>
      </w:r>
    </w:p>
    <w:p>
      <w:pPr>
        <w:pStyle w:val="Heading2"/>
      </w:pPr>
      <w:r>
        <w:rPr>
          <w:rFonts w:ascii="Calibri" w:hAnsi="Calibri"/>
        </w:rPr>
        <w:t>5.12 Daily order operating checklist</w:t>
      </w:r>
    </w:p>
    <w:p>
      <w:pPr>
        <w:numPr>
          <w:ilvl w:val="0"/>
          <w:numId w:val="26"/>
        </w:numPr>
      </w:pPr>
      <w:r>
        <w:rPr>
          <w:rFonts w:ascii="Calibri" w:hAnsi="Calibri"/>
        </w:rPr>
        <w:t>Review new Pending orders.</w:t>
      </w:r>
    </w:p>
    <w:p>
      <w:pPr>
        <w:numPr>
          <w:ilvl w:val="0"/>
          <w:numId w:val="26"/>
        </w:numPr>
      </w:pPr>
      <w:r>
        <w:rPr>
          <w:rFonts w:ascii="Calibri" w:hAnsi="Calibri"/>
        </w:rPr>
        <w:t>Validate customer and delivery information.</w:t>
      </w:r>
    </w:p>
    <w:p>
      <w:pPr>
        <w:numPr>
          <w:ilvl w:val="0"/>
          <w:numId w:val="26"/>
        </w:numPr>
      </w:pPr>
      <w:r>
        <w:rPr>
          <w:rFonts w:ascii="Calibri" w:hAnsi="Calibri"/>
        </w:rPr>
        <w:t>Confirm product availability and order totals.</w:t>
      </w:r>
    </w:p>
    <w:p>
      <w:pPr>
        <w:numPr>
          <w:ilvl w:val="0"/>
          <w:numId w:val="26"/>
        </w:numPr>
      </w:pPr>
      <w:r>
        <w:rPr>
          <w:rFonts w:ascii="Calibri" w:hAnsi="Calibri"/>
        </w:rPr>
        <w:t>Move accepted work to Processing.</w:t>
      </w:r>
    </w:p>
    <w:p>
      <w:pPr>
        <w:numPr>
          <w:ilvl w:val="0"/>
          <w:numId w:val="26"/>
        </w:numPr>
      </w:pPr>
      <w:r>
        <w:rPr>
          <w:rFonts w:ascii="Calibri" w:hAnsi="Calibri"/>
        </w:rPr>
        <w:t>Add courier/tracking or local-delivery details before Dispatch.</w:t>
      </w:r>
    </w:p>
    <w:p>
      <w:pPr>
        <w:numPr>
          <w:ilvl w:val="0"/>
          <w:numId w:val="26"/>
        </w:numPr>
      </w:pPr>
      <w:r>
        <w:rPr>
          <w:rFonts w:ascii="Calibri" w:hAnsi="Calibri"/>
        </w:rPr>
        <w:t>Verify payment and attach required proof using the authorized role.</w:t>
      </w:r>
    </w:p>
    <w:p>
      <w:pPr>
        <w:numPr>
          <w:ilvl w:val="0"/>
          <w:numId w:val="26"/>
        </w:numPr>
      </w:pPr>
      <w:r>
        <w:rPr>
          <w:rFonts w:ascii="Calibri" w:hAnsi="Calibri"/>
        </w:rPr>
        <w:t>Monitor notification failures without blocking the saved order.</w:t>
      </w:r>
    </w:p>
    <w:p>
      <w:pPr>
        <w:numPr>
          <w:ilvl w:val="0"/>
          <w:numId w:val="26"/>
        </w:numPr>
      </w:pPr>
      <w:r>
        <w:rPr>
          <w:rFonts w:ascii="Calibri" w:hAnsi="Calibri"/>
        </w:rPr>
        <w:t>Mark delivery complete when confirmed.</w:t>
      </w:r>
    </w:p>
    <w:p>
      <w:pPr>
        <w:numPr>
          <w:ilvl w:val="0"/>
          <w:numId w:val="26"/>
        </w:numPr>
      </w:pPr>
      <w:r>
        <w:rPr>
          <w:rFonts w:ascii="Calibri" w:hAnsi="Calibri"/>
        </w:rPr>
        <w:t>Use cancellation or retention where possible; permanently delete only when genuinely required.</w:t>
      </w:r>
    </w:p>
    <w:p>
      <w:pPr>
        <w:pStyle w:val="Heading1"/>
        <w:pageBreakBefore/>
      </w:pPr>
      <w:r>
        <w:rPr>
          <w:rFonts w:ascii="Calibri" w:hAnsi="Calibri"/>
        </w:rPr>
        <w:t>6. Catalog, Content, Events, and Outreach</w:t>
      </w:r>
    </w:p>
    <w:p>
      <w:pPr>
        <w:pStyle w:val="Heading2"/>
      </w:pPr>
      <w:r>
        <w:rPr>
          <w:rFonts w:ascii="Calibri" w:hAnsi="Calibri"/>
        </w:rPr>
        <w:t>6.1 Retail catalog</w:t>
      </w:r>
    </w:p>
    <w:p>
      <w:pPr>
        <w:pStyle w:val="Heading3"/>
      </w:pPr>
      <w:r>
        <w:rPr>
          <w:rFonts w:ascii="Calibri" w:hAnsi="Calibri"/>
        </w:rPr>
        <w:t>Products</w:t>
      </w:r>
    </w:p>
    <w:p>
      <w:r>
        <w:rPr>
          <w:rFonts w:ascii="Calibri" w:hAnsi="Calibri"/>
        </w:rPr>
        <w:t>Product records support:</w:t>
      </w:r>
    </w:p>
    <w:p>
      <w:pPr>
        <w:numPr>
          <w:ilvl w:val="0"/>
          <w:numId w:val="10"/>
        </w:numPr>
      </w:pPr>
      <w:r>
        <w:rPr>
          <w:rFonts w:ascii="Calibri" w:hAnsi="Calibri"/>
        </w:rPr>
        <w:t>Title/name, stable slug, SKU, description, and detailed content.</w:t>
      </w:r>
    </w:p>
    <w:p>
      <w:pPr>
        <w:numPr>
          <w:ilvl w:val="0"/>
          <w:numId w:val="10"/>
        </w:numPr>
      </w:pPr>
      <w:r>
        <w:rPr>
          <w:rFonts w:ascii="Calibri" w:hAnsi="Calibri"/>
        </w:rPr>
        <w:t>Parent/child category and embedded brand reference.</w:t>
      </w:r>
    </w:p>
    <w:p>
      <w:pPr>
        <w:numPr>
          <w:ilvl w:val="0"/>
          <w:numId w:val="10"/>
        </w:numPr>
      </w:pPr>
      <w:r>
        <w:rPr>
          <w:rFonts w:ascii="Calibri" w:hAnsi="Calibri"/>
        </w:rPr>
        <w:t>Price, discount, quantity, and inventory state.</w:t>
      </w:r>
    </w:p>
    <w:p>
      <w:pPr>
        <w:numPr>
          <w:ilvl w:val="0"/>
          <w:numId w:val="10"/>
        </w:numPr>
      </w:pPr>
      <w:r>
        <w:rPr>
          <w:rFonts w:ascii="Calibri" w:hAnsi="Calibri"/>
        </w:rPr>
        <w:t>Main image, additional images, and video URLs.</w:t>
      </w:r>
    </w:p>
    <w:p>
      <w:pPr>
        <w:numPr>
          <w:ilvl w:val="0"/>
          <w:numId w:val="10"/>
        </w:numPr>
      </w:pPr>
      <w:r>
        <w:rPr>
          <w:rFonts w:ascii="Calibri" w:hAnsi="Calibri"/>
        </w:rPr>
        <w:t>Featured and promotional state.</w:t>
      </w:r>
    </w:p>
    <w:p>
      <w:pPr>
        <w:numPr>
          <w:ilvl w:val="0"/>
          <w:numId w:val="10"/>
        </w:numPr>
      </w:pPr>
      <w:r>
        <w:rPr>
          <w:rFonts w:ascii="Calibri" w:hAnsi="Calibri"/>
        </w:rPr>
        <w:t>BOGO configuration.</w:t>
      </w:r>
    </w:p>
    <w:p>
      <w:pPr>
        <w:numPr>
          <w:ilvl w:val="0"/>
          <w:numId w:val="10"/>
        </w:numPr>
      </w:pPr>
      <w:r>
        <w:rPr>
          <w:rFonts w:ascii="Calibri" w:hAnsi="Calibri"/>
        </w:rPr>
        <w:t>SEO title, description, canonical URL, and keywords.</w:t>
      </w:r>
    </w:p>
    <w:p>
      <w:pPr>
        <w:numPr>
          <w:ilvl w:val="0"/>
          <w:numId w:val="10"/>
        </w:numPr>
      </w:pPr>
      <w:r>
        <w:rPr>
          <w:rFonts w:ascii="Calibri" w:hAnsi="Calibri"/>
        </w:rPr>
        <w:t>Sales and review-related metrics.</w:t>
      </w:r>
    </w:p>
    <w:p>
      <w:r>
        <w:rPr>
          <w:rFonts w:ascii="Calibri" w:hAnsi="Calibri"/>
        </w:rPr>
        <w:t>Admin users can create, edit, search, filter, feature, and delete products. The storefront reads product groups for home, shop, related, offer, popular, top-rated, keyword, and detail pages.</w:t>
      </w:r>
    </w:p>
    <w:p>
      <w:pPr>
        <w:pStyle w:val="Heading3"/>
      </w:pPr>
      <w:r>
        <w:rPr>
          <w:rFonts w:ascii="Calibri" w:hAnsi="Calibri"/>
        </w:rPr>
        <w:t>Brands</w:t>
      </w:r>
    </w:p>
    <w:p>
      <w:r>
        <w:rPr>
          <w:rFonts w:ascii="Calibri" w:hAnsi="Calibri"/>
        </w:rPr>
        <w:t>Brands provide a reusable identity across retail and professional listings. Core data includes name, logo, description, and status.</w:t>
      </w:r>
    </w:p>
    <w:p>
      <w:pPr>
        <w:pStyle w:val="Heading3"/>
      </w:pPr>
      <w:r>
        <w:rPr>
          <w:rFonts w:ascii="Calibri" w:hAnsi="Calibri"/>
        </w:rPr>
        <w:t>Categories</w:t>
      </w:r>
    </w:p>
    <w:p>
      <w:r>
        <w:rPr>
          <w:rFonts w:ascii="Calibri" w:hAnsi="Calibri"/>
        </w:rPr>
        <w:t>Categories provide a parent/children hierarchy, product type, description, and Show/Hide status. They drive navigation and form choices.</w:t>
      </w:r>
    </w:p>
    <w:p>
      <w:pPr>
        <w:pStyle w:val="Heading2"/>
      </w:pPr>
      <w:r>
        <w:rPr>
          <w:rFonts w:ascii="Calibri" w:hAnsi="Calibri"/>
        </w:rPr>
        <w:t>6.2 Professional catalog</w:t>
      </w:r>
    </w:p>
    <w:p>
      <w:pPr>
        <w:pStyle w:val="Heading3"/>
      </w:pPr>
      <w:r>
        <w:rPr>
          <w:rFonts w:ascii="Calibri" w:hAnsi="Calibri"/>
        </w:rPr>
        <w:t>Clinical products</w:t>
      </w:r>
    </w:p>
    <w:p>
      <w:r>
        <w:rPr>
          <w:rFonts w:ascii="Calibri" w:hAnsi="Calibri"/>
        </w:rPr>
        <w:t>The admin clinical-product module uses newer clinical endpoints when available and falls back to the shared product model/endpoints. This allows professional pages to continue operating during backend migration.</w:t>
      </w:r>
    </w:p>
    <w:p>
      <w:r>
        <w:rPr>
          <w:rFonts w:ascii="Calibri" w:hAnsi="Calibri"/>
        </w:rPr>
        <w:t>Professional records may carry:</w:t>
      </w:r>
    </w:p>
    <w:p>
      <w:pPr>
        <w:numPr>
          <w:ilvl w:val="0"/>
          <w:numId w:val="10"/>
        </w:numPr>
      </w:pPr>
      <w:r>
        <w:rPr>
          <w:rFonts w:ascii="Calibri" w:hAnsi="Calibri"/>
        </w:rPr>
        <w:t>Clinic-use categorization.</w:t>
      </w:r>
    </w:p>
    <w:p>
      <w:pPr>
        <w:numPr>
          <w:ilvl w:val="0"/>
          <w:numId w:val="10"/>
        </w:numPr>
      </w:pPr>
      <w:r>
        <w:rPr>
          <w:rFonts w:ascii="Calibri" w:hAnsi="Calibri"/>
        </w:rPr>
        <w:t>Professional-use-only state.</w:t>
      </w:r>
    </w:p>
    <w:p>
      <w:pPr>
        <w:numPr>
          <w:ilvl w:val="0"/>
          <w:numId w:val="10"/>
        </w:numPr>
      </w:pPr>
      <w:r>
        <w:rPr>
          <w:rFonts w:ascii="Calibri" w:hAnsi="Calibri"/>
        </w:rPr>
        <w:t>Inquiry-only state.</w:t>
      </w:r>
    </w:p>
    <w:p>
      <w:pPr>
        <w:numPr>
          <w:ilvl w:val="0"/>
          <w:numId w:val="10"/>
        </w:numPr>
      </w:pPr>
      <w:r>
        <w:rPr>
          <w:rFonts w:ascii="Calibri" w:hAnsi="Calibri"/>
        </w:rPr>
        <w:t>Clinical/educational copy.</w:t>
      </w:r>
    </w:p>
    <w:p>
      <w:pPr>
        <w:numPr>
          <w:ilvl w:val="0"/>
          <w:numId w:val="10"/>
        </w:numPr>
      </w:pPr>
      <w:r>
        <w:rPr>
          <w:rFonts w:ascii="Calibri" w:hAnsi="Calibri"/>
        </w:rPr>
        <w:t>Media and SEO metadata.</w:t>
      </w:r>
    </w:p>
    <w:p>
      <w:pPr>
        <w:pStyle w:val="Heading3"/>
      </w:pPr>
      <w:r>
        <w:rPr>
          <w:rFonts w:ascii="Calibri" w:hAnsi="Calibri"/>
        </w:rPr>
        <w:t>Machines and devices</w:t>
      </w:r>
    </w:p>
    <w:p>
      <w:r>
        <w:rPr>
          <w:rFonts w:ascii="Calibri" w:hAnsi="Calibri"/>
        </w:rPr>
        <w:t>Machine records contain:</w:t>
      </w:r>
    </w:p>
    <w:p>
      <w:pPr>
        <w:numPr>
          <w:ilvl w:val="0"/>
          <w:numId w:val="10"/>
        </w:numPr>
      </w:pPr>
      <w:r>
        <w:rPr>
          <w:rFonts w:ascii="Calibri" w:hAnsi="Calibri"/>
        </w:rPr>
        <w:t>Name and model number.</w:t>
      </w:r>
    </w:p>
    <w:p>
      <w:pPr>
        <w:numPr>
          <w:ilvl w:val="0"/>
          <w:numId w:val="10"/>
        </w:numPr>
      </w:pPr>
      <w:r>
        <w:rPr>
          <w:rFonts w:ascii="Calibri" w:hAnsi="Calibri"/>
        </w:rPr>
        <w:t>Brand and optional product URL.</w:t>
      </w:r>
    </w:p>
    <w:p>
      <w:pPr>
        <w:numPr>
          <w:ilvl w:val="0"/>
          <w:numId w:val="10"/>
        </w:numPr>
      </w:pPr>
      <w:r>
        <w:rPr>
          <w:rFonts w:ascii="Calibri" w:hAnsi="Calibri"/>
        </w:rPr>
        <w:t>Required description.</w:t>
      </w:r>
    </w:p>
    <w:p>
      <w:pPr>
        <w:numPr>
          <w:ilvl w:val="0"/>
          <w:numId w:val="10"/>
        </w:numPr>
      </w:pPr>
      <w:r>
        <w:rPr>
          <w:rFonts w:ascii="Calibri" w:hAnsi="Calibri"/>
        </w:rPr>
        <w:t>Available, out-of-stock, or discontinued state.</w:t>
      </w:r>
    </w:p>
    <w:p>
      <w:pPr>
        <w:numPr>
          <w:ilvl w:val="0"/>
          <w:numId w:val="10"/>
        </w:numPr>
      </w:pPr>
      <w:r>
        <w:rPr>
          <w:rFonts w:ascii="Calibri" w:hAnsi="Calibri"/>
        </w:rPr>
        <w:t>Multiple images.</w:t>
      </w:r>
    </w:p>
    <w:p>
      <w:pPr>
        <w:numPr>
          <w:ilvl w:val="0"/>
          <w:numId w:val="10"/>
        </w:numPr>
      </w:pPr>
      <w:r>
        <w:rPr>
          <w:rFonts w:ascii="Calibri" w:hAnsi="Calibri"/>
        </w:rPr>
        <w:t>Contact email and WhatsApp number.</w:t>
      </w:r>
    </w:p>
    <w:p>
      <w:pPr>
        <w:numPr>
          <w:ilvl w:val="0"/>
          <w:numId w:val="10"/>
        </w:numPr>
      </w:pPr>
      <w:r>
        <w:rPr>
          <w:rFonts w:ascii="Calibri" w:hAnsi="Calibri"/>
        </w:rPr>
        <w:t>Inquiry-only, professional-use-only, active, and featured flags.</w:t>
      </w:r>
    </w:p>
    <w:p>
      <w:r>
        <w:rPr>
          <w:rFonts w:ascii="Calibri" w:hAnsi="Calibri"/>
        </w:rPr>
        <w:t>The public device showroom and detail pages use this data to support professional inquiries.</w:t>
      </w:r>
    </w:p>
    <w:p>
      <w:pPr>
        <w:pStyle w:val="Heading3"/>
      </w:pPr>
      <w:r>
        <w:rPr>
          <w:rFonts w:ascii="Calibri" w:hAnsi="Calibri"/>
        </w:rPr>
        <w:t>Accessories</w:t>
      </w:r>
    </w:p>
    <w:p>
      <w:r>
        <w:rPr>
          <w:rFonts w:ascii="Calibri" w:hAnsi="Calibri"/>
        </w:rPr>
        <w:t>Accessory records support:</w:t>
      </w:r>
    </w:p>
    <w:p>
      <w:pPr>
        <w:numPr>
          <w:ilvl w:val="0"/>
          <w:numId w:val="10"/>
        </w:numPr>
      </w:pPr>
      <w:r>
        <w:rPr>
          <w:rFonts w:ascii="Calibri" w:hAnsi="Calibri"/>
        </w:rPr>
        <w:t>Title, slug, SKU, and unit.</w:t>
      </w:r>
    </w:p>
    <w:p>
      <w:pPr>
        <w:numPr>
          <w:ilvl w:val="0"/>
          <w:numId w:val="10"/>
        </w:numPr>
      </w:pPr>
      <w:r>
        <w:rPr>
          <w:rFonts w:ascii="Calibri" w:hAnsi="Calibri"/>
        </w:rPr>
        <w:t>Required category hierarchy.</w:t>
      </w:r>
    </w:p>
    <w:p>
      <w:pPr>
        <w:numPr>
          <w:ilvl w:val="0"/>
          <w:numId w:val="10"/>
        </w:numPr>
      </w:pPr>
      <w:r>
        <w:rPr>
          <w:rFonts w:ascii="Calibri" w:hAnsi="Calibri"/>
        </w:rPr>
        <w:t>Price, discount, and quantity.</w:t>
      </w:r>
    </w:p>
    <w:p>
      <w:pPr>
        <w:numPr>
          <w:ilvl w:val="0"/>
          <w:numId w:val="10"/>
        </w:numPr>
      </w:pPr>
      <w:r>
        <w:rPr>
          <w:rFonts w:ascii="Calibri" w:hAnsi="Calibri"/>
        </w:rPr>
        <w:t>Brand, media, details, description, and badges.</w:t>
      </w:r>
    </w:p>
    <w:p>
      <w:pPr>
        <w:numPr>
          <w:ilvl w:val="0"/>
          <w:numId w:val="10"/>
        </w:numPr>
      </w:pPr>
      <w:r>
        <w:rPr>
          <w:rFonts w:ascii="Calibri" w:hAnsi="Calibri"/>
        </w:rPr>
        <w:t>SEO fields.</w:t>
      </w:r>
    </w:p>
    <w:p>
      <w:pPr>
        <w:numPr>
          <w:ilvl w:val="0"/>
          <w:numId w:val="10"/>
        </w:numPr>
      </w:pPr>
      <w:r>
        <w:rPr>
          <w:rFonts w:ascii="Calibri" w:hAnsi="Calibri"/>
        </w:rPr>
        <w:t>Featured, inquiry-only, active, and source/import metadata.</w:t>
      </w:r>
    </w:p>
    <w:p>
      <w:r>
        <w:rPr>
          <w:rFonts w:ascii="Calibri" w:hAnsi="Calibri"/>
        </w:rPr>
        <w:t>The module contains dedicated quick-add/import behavior for the half-moon-light product and should not be removed as unused without confirming the catalog strategy.</w:t>
      </w:r>
    </w:p>
    <w:p>
      <w:pPr>
        <w:pStyle w:val="Heading2"/>
      </w:pPr>
      <w:r>
        <w:rPr>
          <w:rFonts w:ascii="Calibri" w:hAnsi="Calibri"/>
        </w:rPr>
        <w:t>6.3 Media and Cloudinary</w:t>
      </w:r>
    </w:p>
    <w:p>
      <w:r>
        <w:rPr>
          <w:rFonts w:ascii="Calibri" w:hAnsi="Calibri"/>
        </w:rPr>
        <w:t>Cloudinary is the shared media store for:</w:t>
      </w:r>
    </w:p>
    <w:p>
      <w:pPr>
        <w:numPr>
          <w:ilvl w:val="0"/>
          <w:numId w:val="10"/>
        </w:numPr>
      </w:pPr>
      <w:r>
        <w:rPr>
          <w:rFonts w:ascii="Calibri" w:hAnsi="Calibri"/>
        </w:rPr>
        <w:t>Product, brand, machine, accessory, blog, and event images.</w:t>
      </w:r>
    </w:p>
    <w:p>
      <w:pPr>
        <w:numPr>
          <w:ilvl w:val="0"/>
          <w:numId w:val="10"/>
        </w:numPr>
      </w:pPr>
      <w:r>
        <w:rPr>
          <w:rFonts w:ascii="Calibri" w:hAnsi="Calibri"/>
        </w:rPr>
        <w:t>Employee profile photographs.</w:t>
      </w:r>
    </w:p>
    <w:p>
      <w:pPr>
        <w:numPr>
          <w:ilvl w:val="0"/>
          <w:numId w:val="10"/>
        </w:numPr>
      </w:pPr>
      <w:r>
        <w:rPr>
          <w:rFonts w:ascii="Calibri" w:hAnsi="Calibri"/>
        </w:rPr>
        <w:t>Private employee identity/support documents.</w:t>
      </w:r>
    </w:p>
    <w:p>
      <w:pPr>
        <w:numPr>
          <w:ilvl w:val="0"/>
          <w:numId w:val="10"/>
        </w:numPr>
      </w:pPr>
      <w:r>
        <w:rPr>
          <w:rFonts w:ascii="Calibri" w:hAnsi="Calibri"/>
        </w:rPr>
        <w:t>Asset photographs and supporting documents.</w:t>
      </w:r>
    </w:p>
    <w:p>
      <w:pPr>
        <w:numPr>
          <w:ilvl w:val="0"/>
          <w:numId w:val="10"/>
        </w:numPr>
      </w:pPr>
      <w:r>
        <w:rPr>
          <w:rFonts w:ascii="Calibri" w:hAnsi="Calibri"/>
        </w:rPr>
        <w:t>Order payment proof.</w:t>
      </w:r>
    </w:p>
    <w:p>
      <w:pPr>
        <w:pStyle w:val="Heading3"/>
      </w:pPr>
      <w:r>
        <w:rPr>
          <w:rFonts w:ascii="Calibri" w:hAnsi="Calibri"/>
        </w:rPr>
        <w:t>Admin media library</w:t>
      </w:r>
    </w:p>
    <w:p>
      <w:pPr>
        <w:numPr>
          <w:ilvl w:val="0"/>
          <w:numId w:val="10"/>
        </w:numPr>
      </w:pPr>
      <w:r>
        <w:rPr>
          <w:rFonts w:ascii="Calibri" w:hAnsi="Calibri"/>
        </w:rPr>
        <w:t>Upload one or multiple images.</w:t>
      </w:r>
    </w:p>
    <w:p>
      <w:pPr>
        <w:numPr>
          <w:ilvl w:val="0"/>
          <w:numId w:val="10"/>
        </w:numPr>
      </w:pPr>
      <w:r>
        <w:rPr>
          <w:rFonts w:ascii="Calibri" w:hAnsi="Calibri"/>
        </w:rPr>
        <w:t>Search the library.</w:t>
      </w:r>
    </w:p>
    <w:p>
      <w:pPr>
        <w:numPr>
          <w:ilvl w:val="0"/>
          <w:numId w:val="10"/>
        </w:numPr>
      </w:pPr>
      <w:r>
        <w:rPr>
          <w:rFonts w:ascii="Calibri" w:hAnsi="Calibri"/>
        </w:rPr>
        <w:t>Copy an image URL.</w:t>
      </w:r>
    </w:p>
    <w:p>
      <w:pPr>
        <w:numPr>
          <w:ilvl w:val="0"/>
          <w:numId w:val="10"/>
        </w:numPr>
      </w:pPr>
      <w:r>
        <w:rPr>
          <w:rFonts w:ascii="Calibri" w:hAnsi="Calibri"/>
        </w:rPr>
        <w:t>Delete a managed image.</w:t>
      </w:r>
    </w:p>
    <w:p>
      <w:pPr>
        <w:numPr>
          <w:ilvl w:val="0"/>
          <w:numId w:val="10"/>
        </w:numPr>
      </w:pPr>
      <w:r>
        <w:rPr>
          <w:rFonts w:ascii="Calibri" w:hAnsi="Calibri"/>
        </w:rPr>
        <w:t>Refresh after upload so the database-backed media ID is available.</w:t>
      </w:r>
    </w:p>
    <w:p>
      <w:pPr>
        <w:pStyle w:val="Heading3"/>
      </w:pPr>
      <w:r>
        <w:rPr>
          <w:rFonts w:ascii="Calibri" w:hAnsi="Calibri"/>
        </w:rPr>
        <w:t>Private versus public media</w:t>
      </w:r>
    </w:p>
    <w:p>
      <w:pPr>
        <w:numPr>
          <w:ilvl w:val="0"/>
          <w:numId w:val="10"/>
        </w:numPr>
      </w:pPr>
      <w:r>
        <w:rPr>
          <w:rFonts w:ascii="Calibri" w:hAnsi="Calibri"/>
        </w:rPr>
        <w:t>Catalog and marketing images are generally public delivery assets.</w:t>
      </w:r>
    </w:p>
    <w:p>
      <w:pPr>
        <w:numPr>
          <w:ilvl w:val="0"/>
          <w:numId w:val="10"/>
        </w:numPr>
      </w:pPr>
      <w:r>
        <w:rPr>
          <w:rFonts w:ascii="Calibri" w:hAnsi="Calibri"/>
        </w:rPr>
        <w:t>Employee identity documents are stored as authenticated/private Cloudinary resources.</w:t>
      </w:r>
    </w:p>
    <w:p>
      <w:pPr>
        <w:numPr>
          <w:ilvl w:val="0"/>
          <w:numId w:val="10"/>
        </w:numPr>
      </w:pPr>
      <w:r>
        <w:rPr>
          <w:rFonts w:ascii="Calibri" w:hAnsi="Calibri"/>
        </w:rPr>
        <w:t>Private document access is requested through an authorized backend endpoint that creates a short-lived or signed access path when possible.</w:t>
      </w:r>
    </w:p>
    <w:p>
      <w:pPr>
        <w:pStyle w:val="Heading2"/>
      </w:pPr>
      <w:r>
        <w:rPr>
          <w:rFonts w:ascii="Calibri" w:hAnsi="Calibri"/>
        </w:rPr>
        <w:t>6.4 Blogs and editorial content</w:t>
      </w:r>
    </w:p>
    <w:p>
      <w:r>
        <w:rPr>
          <w:rFonts w:ascii="Calibri" w:hAnsi="Calibri"/>
        </w:rPr>
        <w:t>Blog records contain:</w:t>
      </w:r>
    </w:p>
    <w:p>
      <w:pPr>
        <w:numPr>
          <w:ilvl w:val="0"/>
          <w:numId w:val="10"/>
        </w:numPr>
      </w:pPr>
      <w:r>
        <w:rPr>
          <w:rFonts w:ascii="Calibri" w:hAnsi="Calibri"/>
        </w:rPr>
        <w:t>Title, slug, excerpt, content, category, and tags.</w:t>
      </w:r>
    </w:p>
    <w:p>
      <w:pPr>
        <w:numPr>
          <w:ilvl w:val="0"/>
          <w:numId w:val="10"/>
        </w:numPr>
      </w:pPr>
      <w:r>
        <w:rPr>
          <w:rFonts w:ascii="Calibri" w:hAnsi="Calibri"/>
        </w:rPr>
        <w:t>Featured image and gallery.</w:t>
      </w:r>
    </w:p>
    <w:p>
      <w:pPr>
        <w:numPr>
          <w:ilvl w:val="0"/>
          <w:numId w:val="10"/>
        </w:numPr>
      </w:pPr>
      <w:r>
        <w:rPr>
          <w:rFonts w:ascii="Calibri" w:hAnsi="Calibri"/>
        </w:rPr>
        <w:t>FAQ content.</w:t>
      </w:r>
    </w:p>
    <w:p>
      <w:pPr>
        <w:numPr>
          <w:ilvl w:val="0"/>
          <w:numId w:val="10"/>
        </w:numPr>
      </w:pPr>
      <w:r>
        <w:rPr>
          <w:rFonts w:ascii="Calibri" w:hAnsi="Calibri"/>
        </w:rPr>
        <w:t>SEO title, description, canonical, and keywords.</w:t>
      </w:r>
    </w:p>
    <w:p>
      <w:pPr>
        <w:numPr>
          <w:ilvl w:val="0"/>
          <w:numId w:val="10"/>
        </w:numPr>
      </w:pPr>
      <w:r>
        <w:rPr>
          <w:rFonts w:ascii="Calibri" w:hAnsi="Calibri"/>
        </w:rPr>
        <w:t>Workflow status: draft, review, approved, scheduled, or published.</w:t>
      </w:r>
    </w:p>
    <w:p>
      <w:pPr>
        <w:numPr>
          <w:ilvl w:val="0"/>
          <w:numId w:val="10"/>
        </w:numPr>
      </w:pPr>
      <w:r>
        <w:rPr>
          <w:rFonts w:ascii="Calibri" w:hAnsi="Calibri"/>
        </w:rPr>
        <w:t>Public active state.</w:t>
      </w:r>
    </w:p>
    <w:p>
      <w:pPr>
        <w:numPr>
          <w:ilvl w:val="0"/>
          <w:numId w:val="10"/>
        </w:numPr>
      </w:pPr>
      <w:r>
        <w:rPr>
          <w:rFonts w:ascii="Calibri" w:hAnsi="Calibri"/>
        </w:rPr>
        <w:t>Optional prompt/generation history.</w:t>
      </w:r>
    </w:p>
    <w:p>
      <w:pPr>
        <w:numPr>
          <w:ilvl w:val="0"/>
          <w:numId w:val="10"/>
        </w:numPr>
      </w:pPr>
      <w:r>
        <w:rPr>
          <w:rFonts w:ascii="Calibri" w:hAnsi="Calibri"/>
        </w:rPr>
        <w:t>View count.</w:t>
      </w:r>
    </w:p>
    <w:p>
      <w:r>
        <w:rPr>
          <w:rFonts w:ascii="Calibri" w:hAnsi="Calibri"/>
        </w:rPr>
        <w:t>Public blog routes combine backend content with some legacy/static content. Slugs and canonical URLs are business assets and should not be changed casually.</w:t>
      </w:r>
    </w:p>
    <w:p>
      <w:pPr>
        <w:pStyle w:val="Heading2"/>
      </w:pPr>
      <w:r>
        <w:rPr>
          <w:rFonts w:ascii="Calibri" w:hAnsi="Calibri"/>
        </w:rPr>
        <w:t>6.5 Search and content strategy</w:t>
      </w:r>
    </w:p>
    <w:p>
      <w:r>
        <w:rPr>
          <w:rFonts w:ascii="Calibri" w:hAnsi="Calibri"/>
        </w:rPr>
        <w:t>The storefront includes:</w:t>
      </w:r>
    </w:p>
    <w:p>
      <w:pPr>
        <w:numPr>
          <w:ilvl w:val="0"/>
          <w:numId w:val="10"/>
        </w:numPr>
      </w:pPr>
      <w:r>
        <w:rPr>
          <w:rFonts w:ascii="Calibri" w:hAnsi="Calibri"/>
        </w:rPr>
        <w:t>Retail keyword landing pages.</w:t>
      </w:r>
    </w:p>
    <w:p>
      <w:pPr>
        <w:numPr>
          <w:ilvl w:val="0"/>
          <w:numId w:val="10"/>
        </w:numPr>
      </w:pPr>
      <w:r>
        <w:rPr>
          <w:rFonts w:ascii="Calibri" w:hAnsi="Calibri"/>
        </w:rPr>
        <w:t>Professional keyword landing pages.</w:t>
      </w:r>
    </w:p>
    <w:p>
      <w:pPr>
        <w:numPr>
          <w:ilvl w:val="0"/>
          <w:numId w:val="10"/>
        </w:numPr>
      </w:pPr>
      <w:r>
        <w:rPr>
          <w:rFonts w:ascii="Calibri" w:hAnsi="Calibri"/>
        </w:rPr>
        <w:t>Product-family hubs.</w:t>
      </w:r>
    </w:p>
    <w:p>
      <w:pPr>
        <w:numPr>
          <w:ilvl w:val="0"/>
          <w:numId w:val="10"/>
        </w:numPr>
      </w:pPr>
      <w:r>
        <w:rPr>
          <w:rFonts w:ascii="Calibri" w:hAnsi="Calibri"/>
        </w:rPr>
        <w:t>Comparison guides.</w:t>
      </w:r>
    </w:p>
    <w:p>
      <w:pPr>
        <w:numPr>
          <w:ilvl w:val="0"/>
          <w:numId w:val="10"/>
        </w:numPr>
      </w:pPr>
      <w:r>
        <w:rPr>
          <w:rFonts w:ascii="Calibri" w:hAnsi="Calibri"/>
        </w:rPr>
        <w:t>Brand/product-specific landing pages.</w:t>
      </w:r>
    </w:p>
    <w:p>
      <w:pPr>
        <w:numPr>
          <w:ilvl w:val="0"/>
          <w:numId w:val="10"/>
        </w:numPr>
      </w:pPr>
      <w:r>
        <w:rPr>
          <w:rFonts w:ascii="Calibri" w:hAnsi="Calibri"/>
        </w:rPr>
        <w:t>Lahore and Pakistan local-intent pages.</w:t>
      </w:r>
    </w:p>
    <w:p>
      <w:pPr>
        <w:numPr>
          <w:ilvl w:val="0"/>
          <w:numId w:val="10"/>
        </w:numPr>
      </w:pPr>
      <w:r>
        <w:rPr>
          <w:rFonts w:ascii="Calibri" w:hAnsi="Calibri"/>
        </w:rPr>
        <w:t>Editorial and trust policies.</w:t>
      </w:r>
    </w:p>
    <w:p>
      <w:pPr>
        <w:numPr>
          <w:ilvl w:val="0"/>
          <w:numId w:val="10"/>
        </w:numPr>
      </w:pPr>
      <w:r>
        <w:rPr>
          <w:rFonts w:ascii="Calibri" w:hAnsi="Calibri"/>
        </w:rPr>
        <w:t>Structured data and dynamic sitemap coverage.</w:t>
      </w:r>
    </w:p>
    <w:p>
      <w:r>
        <w:rPr>
          <w:rFonts w:ascii="Calibri" w:hAnsi="Calibri"/>
        </w:rPr>
        <w:t>Every indexable page should have a distinct purpose, matching content, a canonical URL, and a route that returns useful data. Unsupported keyword permutations should remain out of the sitemap.</w:t>
      </w:r>
    </w:p>
    <w:p>
      <w:pPr>
        <w:pStyle w:val="Heading2"/>
      </w:pPr>
      <w:r>
        <w:rPr>
          <w:rFonts w:ascii="Calibri" w:hAnsi="Calibri"/>
        </w:rPr>
        <w:t>6.6 Training events</w:t>
      </w:r>
    </w:p>
    <w:p>
      <w:pPr>
        <w:pStyle w:val="Heading3"/>
      </w:pPr>
      <w:r>
        <w:rPr>
          <w:rFonts w:ascii="Calibri" w:hAnsi="Calibri"/>
        </w:rPr>
        <w:t>Event content</w:t>
      </w:r>
    </w:p>
    <w:p>
      <w:r>
        <w:rPr>
          <w:rFonts w:ascii="Calibri" w:hAnsi="Calibri"/>
        </w:rPr>
        <w:t>An event can include:</w:t>
      </w:r>
    </w:p>
    <w:p>
      <w:pPr>
        <w:numPr>
          <w:ilvl w:val="0"/>
          <w:numId w:val="10"/>
        </w:numPr>
      </w:pPr>
      <w:r>
        <w:rPr>
          <w:rFonts w:ascii="Calibri" w:hAnsi="Calibri"/>
        </w:rPr>
        <w:t>Title and unique slug.</w:t>
      </w:r>
    </w:p>
    <w:p>
      <w:pPr>
        <w:numPr>
          <w:ilvl w:val="0"/>
          <w:numId w:val="10"/>
        </w:numPr>
      </w:pPr>
      <w:r>
        <w:rPr>
          <w:rFonts w:ascii="Calibri" w:hAnsi="Calibri"/>
        </w:rPr>
        <w:t>Short and full descriptions.</w:t>
      </w:r>
    </w:p>
    <w:p>
      <w:pPr>
        <w:numPr>
          <w:ilvl w:val="0"/>
          <w:numId w:val="10"/>
        </w:numPr>
      </w:pPr>
      <w:r>
        <w:rPr>
          <w:rFonts w:ascii="Calibri" w:hAnsi="Calibri"/>
        </w:rPr>
        <w:t>Type, date, time, city, location, venue address, and map location.</w:t>
      </w:r>
    </w:p>
    <w:p>
      <w:pPr>
        <w:numPr>
          <w:ilvl w:val="0"/>
          <w:numId w:val="10"/>
        </w:numPr>
      </w:pPr>
      <w:r>
        <w:rPr>
          <w:rFonts w:ascii="Calibri" w:hAnsi="Calibri"/>
        </w:rPr>
        <w:t>Organizer.</w:t>
      </w:r>
    </w:p>
    <w:p>
      <w:pPr>
        <w:numPr>
          <w:ilvl w:val="0"/>
          <w:numId w:val="10"/>
        </w:numPr>
      </w:pPr>
      <w:r>
        <w:rPr>
          <w:rFonts w:ascii="Calibri" w:hAnsi="Calibri"/>
        </w:rPr>
        <w:t>Cover image and gallery.</w:t>
      </w:r>
    </w:p>
    <w:p>
      <w:pPr>
        <w:numPr>
          <w:ilvl w:val="0"/>
          <w:numId w:val="10"/>
        </w:numPr>
      </w:pPr>
      <w:r>
        <w:rPr>
          <w:rFonts w:ascii="Calibri" w:hAnsi="Calibri"/>
        </w:rPr>
        <w:t>Dynamic registration fields and validations.</w:t>
      </w:r>
    </w:p>
    <w:p>
      <w:pPr>
        <w:numPr>
          <w:ilvl w:val="0"/>
          <w:numId w:val="10"/>
        </w:numPr>
      </w:pPr>
      <w:r>
        <w:rPr>
          <w:rFonts w:ascii="Calibri" w:hAnsi="Calibri"/>
        </w:rPr>
        <w:t>Registration enabled state.</w:t>
      </w:r>
    </w:p>
    <w:p>
      <w:pPr>
        <w:numPr>
          <w:ilvl w:val="0"/>
          <w:numId w:val="10"/>
        </w:numPr>
      </w:pPr>
      <w:r>
        <w:rPr>
          <w:rFonts w:ascii="Calibri" w:hAnsi="Calibri"/>
        </w:rPr>
        <w:t>Registration deadline.</w:t>
      </w:r>
    </w:p>
    <w:p>
      <w:pPr>
        <w:numPr>
          <w:ilvl w:val="0"/>
          <w:numId w:val="10"/>
        </w:numPr>
      </w:pPr>
      <w:r>
        <w:rPr>
          <w:rFonts w:ascii="Calibri" w:hAnsi="Calibri"/>
        </w:rPr>
        <w:t>Closed/unavailable messages.</w:t>
      </w:r>
    </w:p>
    <w:p>
      <w:pPr>
        <w:numPr>
          <w:ilvl w:val="0"/>
          <w:numId w:val="10"/>
        </w:numPr>
      </w:pPr>
      <w:r>
        <w:rPr>
          <w:rFonts w:ascii="Calibri" w:hAnsi="Calibri"/>
        </w:rPr>
        <w:t>Featured and active state.</w:t>
      </w:r>
    </w:p>
    <w:p>
      <w:pPr>
        <w:numPr>
          <w:ilvl w:val="0"/>
          <w:numId w:val="10"/>
        </w:numPr>
      </w:pPr>
      <w:r>
        <w:rPr>
          <w:rFonts w:ascii="Calibri" w:hAnsi="Calibri"/>
        </w:rPr>
        <w:t>SEO metadata.</w:t>
      </w:r>
    </w:p>
    <w:p>
      <w:pPr>
        <w:pStyle w:val="Heading3"/>
      </w:pPr>
      <w:r>
        <w:rPr>
          <w:rFonts w:ascii="Calibri" w:hAnsi="Calibri"/>
        </w:rPr>
        <w:t>Public registration</w:t>
      </w:r>
    </w:p>
    <w:p>
      <w:pPr>
        <w:numPr>
          <w:ilvl w:val="0"/>
          <w:numId w:val="10"/>
        </w:numPr>
      </w:pPr>
      <w:r>
        <w:rPr>
          <w:rFonts w:ascii="Calibri" w:hAnsi="Calibri"/>
        </w:rPr>
        <w:t>The visitor opens an active event.</w:t>
      </w:r>
    </w:p>
    <w:p>
      <w:pPr>
        <w:numPr>
          <w:ilvl w:val="0"/>
          <w:numId w:val="10"/>
        </w:numPr>
      </w:pPr>
      <w:r>
        <w:rPr>
          <w:rFonts w:ascii="Calibri" w:hAnsi="Calibri"/>
        </w:rPr>
        <w:t>Registration availability and deadline are evaluated.</w:t>
      </w:r>
    </w:p>
    <w:p>
      <w:pPr>
        <w:numPr>
          <w:ilvl w:val="0"/>
          <w:numId w:val="10"/>
        </w:numPr>
      </w:pPr>
      <w:r>
        <w:rPr>
          <w:rFonts w:ascii="Calibri" w:hAnsi="Calibri"/>
        </w:rPr>
        <w:t>Required fixed and dynamic fields are validated.</w:t>
      </w:r>
    </w:p>
    <w:p>
      <w:pPr>
        <w:numPr>
          <w:ilvl w:val="0"/>
          <w:numId w:val="10"/>
        </w:numPr>
      </w:pPr>
      <w:r>
        <w:rPr>
          <w:rFonts w:ascii="Calibri" w:hAnsi="Calibri"/>
        </w:rPr>
        <w:t>PMDC number can be checked before submission.</w:t>
      </w:r>
    </w:p>
    <w:p>
      <w:pPr>
        <w:numPr>
          <w:ilvl w:val="0"/>
          <w:numId w:val="10"/>
        </w:numPr>
      </w:pPr>
      <w:r>
        <w:rPr>
          <w:rFonts w:ascii="Calibri" w:hAnsi="Calibri"/>
        </w:rPr>
        <w:t>Duplicate identity constraints protect a single event from repeated PMDC/CNIC registration where configured.</w:t>
      </w:r>
    </w:p>
    <w:p>
      <w:pPr>
        <w:numPr>
          <w:ilvl w:val="0"/>
          <w:numId w:val="10"/>
        </w:numPr>
      </w:pPr>
      <w:r>
        <w:rPr>
          <w:rFonts w:ascii="Calibri" w:hAnsi="Calibri"/>
        </w:rPr>
        <w:t>A registration reference is generated.</w:t>
      </w:r>
    </w:p>
    <w:p>
      <w:pPr>
        <w:pStyle w:val="Heading3"/>
      </w:pPr>
      <w:r>
        <w:rPr>
          <w:rFonts w:ascii="Calibri" w:hAnsi="Calibri"/>
        </w:rPr>
        <w:t>Registration data</w:t>
      </w:r>
    </w:p>
    <w:p>
      <w:r>
        <w:rPr>
          <w:rFonts w:ascii="Calibri" w:hAnsi="Calibri"/>
        </w:rPr>
        <w:t>Typical data includes doctor name, PMDC number, CNIC, phone, email, clinic, city, specialization, custom responses, registration status, approval status, verification state, retry counts, timing, lock state, error details, and verification logs.</w:t>
      </w:r>
    </w:p>
    <w:p>
      <w:pPr>
        <w:pStyle w:val="Heading2"/>
      </w:pPr>
      <w:r>
        <w:rPr>
          <w:rFonts w:ascii="Calibri" w:hAnsi="Calibri"/>
        </w:rPr>
        <w:t>6.7 PMDC verification</w:t>
      </w:r>
    </w:p>
    <w:p>
      <w:r>
        <w:rPr>
          <w:rFonts w:ascii="Calibri" w:hAnsi="Calibri"/>
        </w:rPr>
        <w:t>PMDC is one of the most operationally complex integrations.</w:t>
      </w:r>
    </w:p>
    <w:p>
      <w:pPr>
        <w:pStyle w:val="Heading3"/>
      </w:pPr>
      <w:r>
        <w:rPr>
          <w:rFonts w:ascii="Calibri" w:hAnsi="Calibri"/>
        </w:rPr>
        <w:t>Verification states</w:t>
      </w:r>
    </w:p>
    <w:p>
      <w:pPr>
        <w:numPr>
          <w:ilvl w:val="0"/>
          <w:numId w:val="10"/>
        </w:numPr>
      </w:pPr>
      <w:r>
        <w:rPr>
          <w:rFonts w:ascii="Calibri" w:hAnsi="Calibri"/>
        </w:rPr>
        <w:t>Pending.</w:t>
      </w:r>
    </w:p>
    <w:p>
      <w:pPr>
        <w:numPr>
          <w:ilvl w:val="0"/>
          <w:numId w:val="10"/>
        </w:numPr>
      </w:pPr>
      <w:r>
        <w:rPr>
          <w:rFonts w:ascii="Calibri" w:hAnsi="Calibri"/>
        </w:rPr>
        <w:t>Processing.</w:t>
      </w:r>
    </w:p>
    <w:p>
      <w:pPr>
        <w:numPr>
          <w:ilvl w:val="0"/>
          <w:numId w:val="10"/>
        </w:numPr>
      </w:pPr>
      <w:r>
        <w:rPr>
          <w:rFonts w:ascii="Calibri" w:hAnsi="Calibri"/>
        </w:rPr>
        <w:t>Verified.</w:t>
      </w:r>
    </w:p>
    <w:p>
      <w:pPr>
        <w:numPr>
          <w:ilvl w:val="0"/>
          <w:numId w:val="10"/>
        </w:numPr>
      </w:pPr>
      <w:r>
        <w:rPr>
          <w:rFonts w:ascii="Calibri" w:hAnsi="Calibri"/>
        </w:rPr>
        <w:t>Unverified.</w:t>
      </w:r>
    </w:p>
    <w:p>
      <w:pPr>
        <w:numPr>
          <w:ilvl w:val="0"/>
          <w:numId w:val="10"/>
        </w:numPr>
      </w:pPr>
      <w:r>
        <w:rPr>
          <w:rFonts w:ascii="Calibri" w:hAnsi="Calibri"/>
        </w:rPr>
        <w:t>Manual review.</w:t>
      </w:r>
    </w:p>
    <w:p>
      <w:pPr>
        <w:numPr>
          <w:ilvl w:val="0"/>
          <w:numId w:val="10"/>
        </w:numPr>
      </w:pPr>
      <w:r>
        <w:rPr>
          <w:rFonts w:ascii="Calibri" w:hAnsi="Calibri"/>
        </w:rPr>
        <w:t>Retry pending.</w:t>
      </w:r>
    </w:p>
    <w:p>
      <w:pPr>
        <w:numPr>
          <w:ilvl w:val="0"/>
          <w:numId w:val="10"/>
        </w:numPr>
      </w:pPr>
      <w:r>
        <w:rPr>
          <w:rFonts w:ascii="Calibri" w:hAnsi="Calibri"/>
        </w:rPr>
        <w:t>Failed.</w:t>
      </w:r>
    </w:p>
    <w:p>
      <w:pPr>
        <w:pStyle w:val="Heading3"/>
      </w:pPr>
      <w:r>
        <w:rPr>
          <w:rFonts w:ascii="Calibri" w:hAnsi="Calibri"/>
        </w:rPr>
        <w:t>Verification methods</w:t>
      </w:r>
    </w:p>
    <w:p>
      <w:pPr>
        <w:numPr>
          <w:ilvl w:val="0"/>
          <w:numId w:val="10"/>
        </w:numPr>
      </w:pPr>
      <w:r>
        <w:rPr>
          <w:rFonts w:ascii="Calibri" w:hAnsi="Calibri"/>
        </w:rPr>
        <w:t>Server-side PMDC service.</w:t>
      </w:r>
    </w:p>
    <w:p>
      <w:pPr>
        <w:numPr>
          <w:ilvl w:val="0"/>
          <w:numId w:val="10"/>
        </w:numPr>
      </w:pPr>
      <w:r>
        <w:rPr>
          <w:rFonts w:ascii="Calibri" w:hAnsi="Calibri"/>
        </w:rPr>
        <w:t>Direct browser lookup where the external portal and CORS permit it.</w:t>
      </w:r>
    </w:p>
    <w:p>
      <w:pPr>
        <w:numPr>
          <w:ilvl w:val="0"/>
          <w:numId w:val="10"/>
        </w:numPr>
      </w:pPr>
      <w:r>
        <w:rPr>
          <w:rFonts w:ascii="Calibri" w:hAnsi="Calibri"/>
        </w:rPr>
        <w:t>Browser result saved back to the backend.</w:t>
      </w:r>
    </w:p>
    <w:p>
      <w:pPr>
        <w:numPr>
          <w:ilvl w:val="0"/>
          <w:numId w:val="10"/>
        </w:numPr>
      </w:pPr>
      <w:r>
        <w:rPr>
          <w:rFonts w:ascii="Calibri" w:hAnsi="Calibri"/>
        </w:rPr>
        <w:t>Server retry fallback when browser lookup cannot complete.</w:t>
      </w:r>
    </w:p>
    <w:p>
      <w:pPr>
        <w:pStyle w:val="Heading3"/>
      </w:pPr>
      <w:r>
        <w:rPr>
          <w:rFonts w:ascii="Calibri" w:hAnsi="Calibri"/>
        </w:rPr>
        <w:t>Queue safeguards</w:t>
      </w:r>
    </w:p>
    <w:p>
      <w:pPr>
        <w:numPr>
          <w:ilvl w:val="0"/>
          <w:numId w:val="10"/>
        </w:numPr>
      </w:pPr>
      <w:r>
        <w:rPr>
          <w:rFonts w:ascii="Calibri" w:hAnsi="Calibri"/>
        </w:rPr>
        <w:t>Retry counters and next-retry timestamps.</w:t>
      </w:r>
    </w:p>
    <w:p>
      <w:pPr>
        <w:numPr>
          <w:ilvl w:val="0"/>
          <w:numId w:val="10"/>
        </w:numPr>
      </w:pPr>
      <w:r>
        <w:rPr>
          <w:rFonts w:ascii="Calibri" w:hAnsi="Calibri"/>
        </w:rPr>
        <w:t>Processing locks and stale-lock recovery.</w:t>
      </w:r>
    </w:p>
    <w:p>
      <w:pPr>
        <w:numPr>
          <w:ilvl w:val="0"/>
          <w:numId w:val="10"/>
        </w:numPr>
      </w:pPr>
      <w:r>
        <w:rPr>
          <w:rFonts w:ascii="Calibri" w:hAnsi="Calibri"/>
        </w:rPr>
        <w:t>Process-level state record.</w:t>
      </w:r>
    </w:p>
    <w:p>
      <w:pPr>
        <w:numPr>
          <w:ilvl w:val="0"/>
          <w:numId w:val="10"/>
        </w:numPr>
      </w:pPr>
      <w:r>
        <w:rPr>
          <w:rFonts w:ascii="Calibri" w:hAnsi="Calibri"/>
        </w:rPr>
        <w:t>Manual reset and diagnostics.</w:t>
      </w:r>
    </w:p>
    <w:p>
      <w:pPr>
        <w:numPr>
          <w:ilvl w:val="0"/>
          <w:numId w:val="10"/>
        </w:numPr>
      </w:pPr>
      <w:r>
        <w:rPr>
          <w:rFonts w:ascii="Calibri" w:hAnsi="Calibri"/>
        </w:rPr>
        <w:t>Sequential bulk processing in the admin interface to avoid flooding the external service.</w:t>
      </w:r>
    </w:p>
    <w:p>
      <w:pPr>
        <w:pStyle w:val="Heading3"/>
      </w:pPr>
      <w:r>
        <w:rPr>
          <w:rFonts w:ascii="Calibri" w:hAnsi="Calibri"/>
        </w:rPr>
        <w:t>Admin registration actions</w:t>
      </w:r>
    </w:p>
    <w:p>
      <w:pPr>
        <w:numPr>
          <w:ilvl w:val="0"/>
          <w:numId w:val="10"/>
        </w:numPr>
      </w:pPr>
      <w:r>
        <w:rPr>
          <w:rFonts w:ascii="Calibri" w:hAnsi="Calibri"/>
        </w:rPr>
        <w:t>Search/filter by event, city, status, PMDC state, and date.</w:t>
      </w:r>
    </w:p>
    <w:p>
      <w:pPr>
        <w:numPr>
          <w:ilvl w:val="0"/>
          <w:numId w:val="10"/>
        </w:numPr>
      </w:pPr>
      <w:r>
        <w:rPr>
          <w:rFonts w:ascii="Calibri" w:hAnsi="Calibri"/>
        </w:rPr>
        <w:t>Select individual or filtered rows.</w:t>
      </w:r>
    </w:p>
    <w:p>
      <w:pPr>
        <w:numPr>
          <w:ilvl w:val="0"/>
          <w:numId w:val="10"/>
        </w:numPr>
      </w:pPr>
      <w:r>
        <w:rPr>
          <w:rFonts w:ascii="Calibri" w:hAnsi="Calibri"/>
        </w:rPr>
        <w:t>Verify selected PMDC records.</w:t>
      </w:r>
    </w:p>
    <w:p>
      <w:pPr>
        <w:numPr>
          <w:ilvl w:val="0"/>
          <w:numId w:val="10"/>
        </w:numPr>
      </w:pPr>
      <w:r>
        <w:rPr>
          <w:rFonts w:ascii="Calibri" w:hAnsi="Calibri"/>
        </w:rPr>
        <w:t>Retry one record.</w:t>
      </w:r>
    </w:p>
    <w:p>
      <w:pPr>
        <w:numPr>
          <w:ilvl w:val="0"/>
          <w:numId w:val="10"/>
        </w:numPr>
      </w:pPr>
      <w:r>
        <w:rPr>
          <w:rFonts w:ascii="Calibri" w:hAnsi="Calibri"/>
        </w:rPr>
        <w:t>Approve or reject, with reason where applicable.</w:t>
      </w:r>
    </w:p>
    <w:p>
      <w:pPr>
        <w:numPr>
          <w:ilvl w:val="0"/>
          <w:numId w:val="10"/>
        </w:numPr>
      </w:pPr>
      <w:r>
        <w:rPr>
          <w:rFonts w:ascii="Calibri" w:hAnsi="Calibri"/>
        </w:rPr>
        <w:t>View PMDC diagnostics/connectivity.</w:t>
      </w:r>
    </w:p>
    <w:p>
      <w:pPr>
        <w:numPr>
          <w:ilvl w:val="0"/>
          <w:numId w:val="10"/>
        </w:numPr>
      </w:pPr>
      <w:r>
        <w:rPr>
          <w:rFonts w:ascii="Calibri" w:hAnsi="Calibri"/>
        </w:rPr>
        <w:t>Export CSV, XLSX, or PDF.</w:t>
      </w:r>
    </w:p>
    <w:p>
      <w:pPr>
        <w:numPr>
          <w:ilvl w:val="0"/>
          <w:numId w:val="10"/>
        </w:numPr>
      </w:pPr>
      <w:r>
        <w:rPr>
          <w:rFonts w:ascii="Calibri" w:hAnsi="Calibri"/>
        </w:rPr>
        <w:t>Delete with CEO/PIN protection under the global deletion policy.</w:t>
      </w:r>
    </w:p>
    <w:p>
      <w:pPr>
        <w:pStyle w:val="Heading2"/>
      </w:pPr>
      <w:r>
        <w:rPr>
          <w:rFonts w:ascii="Calibri" w:hAnsi="Calibri"/>
        </w:rPr>
        <w:t>6.8 WhatsApp outreach</w:t>
      </w:r>
    </w:p>
    <w:p>
      <w:r>
        <w:rPr>
          <w:rFonts w:ascii="Calibri" w:hAnsi="Calibri"/>
        </w:rPr>
        <w:t>WhatsApp uses Meta’s Cloud API and is configuration-dependent.</w:t>
      </w:r>
    </w:p>
    <w:p>
      <w:pPr>
        <w:pStyle w:val="Heading3"/>
      </w:pPr>
      <w:r>
        <w:rPr>
          <w:rFonts w:ascii="Calibri" w:hAnsi="Calibri"/>
        </w:rPr>
        <w:t>Transactional notifications</w:t>
      </w:r>
    </w:p>
    <w:p>
      <w:pPr>
        <w:numPr>
          <w:ilvl w:val="0"/>
          <w:numId w:val="10"/>
        </w:numPr>
      </w:pPr>
      <w:r>
        <w:rPr>
          <w:rFonts w:ascii="Calibri" w:hAnsi="Calibri"/>
        </w:rPr>
        <w:t>Internal new-order message.</w:t>
      </w:r>
    </w:p>
    <w:p>
      <w:pPr>
        <w:numPr>
          <w:ilvl w:val="0"/>
          <w:numId w:val="10"/>
        </w:numPr>
      </w:pPr>
      <w:r>
        <w:rPr>
          <w:rFonts w:ascii="Calibri" w:hAnsi="Calibri"/>
        </w:rPr>
        <w:t>Customer order-received message.</w:t>
      </w:r>
    </w:p>
    <w:p>
      <w:pPr>
        <w:numPr>
          <w:ilvl w:val="0"/>
          <w:numId w:val="10"/>
        </w:numPr>
      </w:pPr>
      <w:r>
        <w:rPr>
          <w:rFonts w:ascii="Calibri" w:hAnsi="Calibri"/>
        </w:rPr>
        <w:t>Event approval/rejection message.</w:t>
      </w:r>
    </w:p>
    <w:p>
      <w:pPr>
        <w:pStyle w:val="Heading3"/>
      </w:pPr>
      <w:r>
        <w:rPr>
          <w:rFonts w:ascii="Calibri" w:hAnsi="Calibri"/>
        </w:rPr>
        <w:t>Marketing campaigns</w:t>
      </w:r>
    </w:p>
    <w:p>
      <w:pPr>
        <w:numPr>
          <w:ilvl w:val="0"/>
          <w:numId w:val="10"/>
        </w:numPr>
      </w:pPr>
      <w:r>
        <w:rPr>
          <w:rFonts w:ascii="Calibri" w:hAnsi="Calibri"/>
        </w:rPr>
        <w:t>Available to CEO and Manager.</w:t>
      </w:r>
    </w:p>
    <w:p>
      <w:pPr>
        <w:numPr>
          <w:ilvl w:val="0"/>
          <w:numId w:val="10"/>
        </w:numPr>
      </w:pPr>
      <w:r>
        <w:rPr>
          <w:rFonts w:ascii="Calibri" w:hAnsi="Calibri"/>
        </w:rPr>
        <w:t>Audience comes only from orders with explicit WhatsApp marketing opt-in.</w:t>
      </w:r>
    </w:p>
    <w:p>
      <w:pPr>
        <w:numPr>
          <w:ilvl w:val="0"/>
          <w:numId w:val="10"/>
        </w:numPr>
      </w:pPr>
      <w:r>
        <w:rPr>
          <w:rFonts w:ascii="Calibri" w:hAnsi="Calibri"/>
        </w:rPr>
        <w:t>Phone numbers are normalized and deduplicated.</w:t>
      </w:r>
    </w:p>
    <w:p>
      <w:pPr>
        <w:numPr>
          <w:ilvl w:val="0"/>
          <w:numId w:val="10"/>
        </w:numPr>
      </w:pPr>
      <w:r>
        <w:rPr>
          <w:rFonts w:ascii="Calibri" w:hAnsi="Calibri"/>
        </w:rPr>
        <w:t>Messages use a Meta-approved template.</w:t>
      </w:r>
    </w:p>
    <w:p>
      <w:pPr>
        <w:numPr>
          <w:ilvl w:val="0"/>
          <w:numId w:val="10"/>
        </w:numPr>
      </w:pPr>
      <w:r>
        <w:rPr>
          <w:rFonts w:ascii="Calibri" w:hAnsi="Calibri"/>
        </w:rPr>
        <w:t>Template language and up to ten body parameters are supplied by the operator.</w:t>
      </w:r>
    </w:p>
    <w:p>
      <w:pPr>
        <w:numPr>
          <w:ilvl w:val="0"/>
          <w:numId w:val="10"/>
        </w:numPr>
      </w:pPr>
      <w:r>
        <w:rPr>
          <w:rFonts w:ascii="Calibri" w:hAnsi="Calibri"/>
        </w:rPr>
        <w:t>The operator must confirm opt-in before send.</w:t>
      </w:r>
    </w:p>
    <w:p>
      <w:pPr>
        <w:numPr>
          <w:ilvl w:val="0"/>
          <w:numId w:val="10"/>
        </w:numPr>
      </w:pPr>
      <w:r>
        <w:rPr>
          <w:rFonts w:ascii="Calibri" w:hAnsi="Calibri"/>
        </w:rPr>
        <w:t>A configurable batch limit and inter-message delay reduce accidental over-send.</w:t>
      </w:r>
    </w:p>
    <w:p>
      <w:pPr>
        <w:numPr>
          <w:ilvl w:val="0"/>
          <w:numId w:val="10"/>
        </w:numPr>
      </w:pPr>
      <w:r>
        <w:rPr>
          <w:rFonts w:ascii="Calibri" w:hAnsi="Calibri"/>
        </w:rPr>
        <w:t>Results show attempted, sent, failed, and truncated counts.</w:t>
      </w:r>
    </w:p>
    <w:p>
      <w:pPr>
        <w:pStyle w:val="Heading2"/>
      </w:pPr>
      <w:r>
        <w:rPr>
          <w:rFonts w:ascii="Calibri" w:hAnsi="Calibri"/>
        </w:rPr>
        <w:t>6.9 Content and outreach operating rules</w:t>
      </w:r>
    </w:p>
    <w:p>
      <w:pPr>
        <w:numPr>
          <w:ilvl w:val="0"/>
          <w:numId w:val="10"/>
        </w:numPr>
      </w:pPr>
      <w:r>
        <w:rPr>
          <w:rFonts w:ascii="Calibri" w:hAnsi="Calibri"/>
        </w:rPr>
        <w:t>Do not publish medical claims that are unsupported by product/manufacturer evidence.</w:t>
      </w:r>
    </w:p>
    <w:p>
      <w:pPr>
        <w:numPr>
          <w:ilvl w:val="0"/>
          <w:numId w:val="10"/>
        </w:numPr>
      </w:pPr>
      <w:r>
        <w:rPr>
          <w:rFonts w:ascii="Calibri" w:hAnsi="Calibri"/>
        </w:rPr>
        <w:t>Keep professional-use and inquiry-only flags aligned with how an item may be sold.</w:t>
      </w:r>
    </w:p>
    <w:p>
      <w:pPr>
        <w:numPr>
          <w:ilvl w:val="0"/>
          <w:numId w:val="10"/>
        </w:numPr>
      </w:pPr>
      <w:r>
        <w:rPr>
          <w:rFonts w:ascii="Calibri" w:hAnsi="Calibri"/>
        </w:rPr>
        <w:t>Preserve consent boundaries for marketing.</w:t>
      </w:r>
    </w:p>
    <w:p>
      <w:pPr>
        <w:numPr>
          <w:ilvl w:val="0"/>
          <w:numId w:val="10"/>
        </w:numPr>
      </w:pPr>
      <w:r>
        <w:rPr>
          <w:rFonts w:ascii="Calibri" w:hAnsi="Calibri"/>
        </w:rPr>
        <w:t>Never use an unapproved WhatsApp marketing template.</w:t>
      </w:r>
    </w:p>
    <w:p>
      <w:pPr>
        <w:numPr>
          <w:ilvl w:val="0"/>
          <w:numId w:val="10"/>
        </w:numPr>
      </w:pPr>
      <w:r>
        <w:rPr>
          <w:rFonts w:ascii="Calibri" w:hAnsi="Calibri"/>
        </w:rPr>
        <w:t>Keep PMDC fallback and diagnostics because the external portal can be unavailable.</w:t>
      </w:r>
    </w:p>
    <w:p>
      <w:pPr>
        <w:numPr>
          <w:ilvl w:val="0"/>
          <w:numId w:val="10"/>
        </w:numPr>
      </w:pPr>
      <w:r>
        <w:rPr>
          <w:rFonts w:ascii="Calibri" w:hAnsi="Calibri"/>
        </w:rPr>
        <w:t>Treat media deletion as a dependency change; confirm no live page or record references the asset.</w:t>
      </w:r>
    </w:p>
    <w:p>
      <w:pPr>
        <w:pStyle w:val="Heading1"/>
        <w:pageBreakBefore/>
      </w:pPr>
      <w:r>
        <w:rPr>
          <w:rFonts w:ascii="Calibri" w:hAnsi="Calibri"/>
        </w:rPr>
        <w:t>7. Security, Roles, Data, and API Reference</w:t>
      </w:r>
    </w:p>
    <w:p>
      <w:pPr>
        <w:pStyle w:val="Heading2"/>
      </w:pPr>
      <w:r>
        <w:rPr>
          <w:rFonts w:ascii="Calibri" w:hAnsi="Calibri"/>
        </w:rPr>
        <w:t>7.1 Authentication model</w:t>
      </w:r>
    </w:p>
    <w:p>
      <w:pPr>
        <w:pStyle w:val="Heading3"/>
      </w:pPr>
      <w:r>
        <w:rPr>
          <w:rFonts w:ascii="Calibri" w:hAnsi="Calibri"/>
        </w:rPr>
        <w:t>Customer authentication</w:t>
      </w:r>
    </w:p>
    <w:p>
      <w:pPr>
        <w:numPr>
          <w:ilvl w:val="0"/>
          <w:numId w:val="10"/>
        </w:numPr>
      </w:pPr>
      <w:r>
        <w:rPr>
          <w:rFonts w:ascii="Calibri" w:hAnsi="Calibri"/>
        </w:rPr>
        <w:t>Customer signup/login is handled by the User API.</w:t>
      </w:r>
    </w:p>
    <w:p>
      <w:pPr>
        <w:numPr>
          <w:ilvl w:val="0"/>
          <w:numId w:val="10"/>
        </w:numPr>
      </w:pPr>
      <w:r>
        <w:rPr>
          <w:rFonts w:ascii="Calibri" w:hAnsi="Calibri"/>
        </w:rPr>
        <w:t>Passwords are hashed before storage.</w:t>
      </w:r>
    </w:p>
    <w:p>
      <w:pPr>
        <w:numPr>
          <w:ilvl w:val="0"/>
          <w:numId w:val="10"/>
        </w:numPr>
      </w:pPr>
      <w:r>
        <w:rPr>
          <w:rFonts w:ascii="Calibri" w:hAnsi="Calibri"/>
        </w:rPr>
        <w:t>Email verification and password-reset tokens support account recovery.</w:t>
      </w:r>
    </w:p>
    <w:p>
      <w:pPr>
        <w:numPr>
          <w:ilvl w:val="0"/>
          <w:numId w:val="10"/>
        </w:numPr>
      </w:pPr>
      <w:r>
        <w:rPr>
          <w:rFonts w:ascii="Calibri" w:hAnsi="Calibri"/>
        </w:rPr>
        <w:t>The storefront stores the returned customer session in a browser cookie and attaches the bearer token through the Redux API layer.</w:t>
      </w:r>
    </w:p>
    <w:p>
      <w:pPr>
        <w:pStyle w:val="Heading3"/>
      </w:pPr>
      <w:r>
        <w:rPr>
          <w:rFonts w:ascii="Calibri" w:hAnsi="Calibri"/>
        </w:rPr>
        <w:t>Staff authentication</w:t>
      </w:r>
    </w:p>
    <w:p>
      <w:pPr>
        <w:numPr>
          <w:ilvl w:val="0"/>
          <w:numId w:val="10"/>
        </w:numPr>
      </w:pPr>
      <w:r>
        <w:rPr>
          <w:rFonts w:ascii="Calibri" w:hAnsi="Calibri"/>
        </w:rPr>
        <w:t>Admin/staff login uses email and password.</w:t>
      </w:r>
    </w:p>
    <w:p>
      <w:pPr>
        <w:numPr>
          <w:ilvl w:val="0"/>
          <w:numId w:val="10"/>
        </w:numPr>
      </w:pPr>
      <w:r>
        <w:rPr>
          <w:rFonts w:ascii="Calibri" w:hAnsi="Calibri"/>
        </w:rPr>
        <w:t>Password hashes are stored in MongoDB.</w:t>
      </w:r>
    </w:p>
    <w:p>
      <w:pPr>
        <w:numPr>
          <w:ilvl w:val="0"/>
          <w:numId w:val="10"/>
        </w:numPr>
      </w:pPr>
      <w:r>
        <w:rPr>
          <w:rFonts w:ascii="Calibri" w:hAnsi="Calibri"/>
        </w:rPr>
        <w:t xml:space="preserve">The returned JWT and profile are stored as </w:t>
      </w:r>
      <w:r>
        <w:rPr>
          <w:rFonts w:ascii="Consolas" w:hAnsi="Consolas"/>
          <w:sz w:val="21"/>
        </w:rPr>
        <w:t>adminToken</w:t>
      </w:r>
      <w:r>
        <w:rPr>
          <w:rFonts w:ascii="Calibri" w:hAnsi="Calibri"/>
        </w:rPr>
        <w:t xml:space="preserve"> and </w:t>
      </w:r>
      <w:r>
        <w:rPr>
          <w:rFonts w:ascii="Consolas" w:hAnsi="Consolas"/>
          <w:sz w:val="21"/>
        </w:rPr>
        <w:t>adminData</w:t>
      </w:r>
      <w:r>
        <w:rPr>
          <w:rFonts w:ascii="Calibri" w:hAnsi="Calibri"/>
        </w:rPr>
        <w:t xml:space="preserve"> in browser local storage.</w:t>
      </w:r>
    </w:p>
    <w:p>
      <w:pPr>
        <w:numPr>
          <w:ilvl w:val="0"/>
          <w:numId w:val="10"/>
        </w:numPr>
      </w:pPr>
      <w:r>
        <w:rPr>
          <w:rFonts w:ascii="Calibri" w:hAnsi="Calibri"/>
        </w:rPr>
        <w:t xml:space="preserve">Frontend route guards provide navigation-level control; backend </w:t>
      </w:r>
      <w:r>
        <w:rPr>
          <w:rFonts w:ascii="Consolas" w:hAnsi="Consolas"/>
          <w:sz w:val="21"/>
        </w:rPr>
        <w:t>verifyToken</w:t>
      </w:r>
      <w:r>
        <w:rPr>
          <w:rFonts w:ascii="Calibri" w:hAnsi="Calibri"/>
        </w:rPr>
        <w:t xml:space="preserve"> and role authorization provide the required server-side control.</w:t>
      </w:r>
    </w:p>
    <w:p>
      <w:pPr>
        <w:pStyle w:val="Heading3"/>
      </w:pPr>
      <w:r>
        <w:rPr>
          <w:rFonts w:ascii="Calibri" w:hAnsi="Calibri"/>
        </w:rPr>
        <w:t>Guest authentication</w:t>
      </w:r>
    </w:p>
    <w:p>
      <w:pPr>
        <w:numPr>
          <w:ilvl w:val="0"/>
          <w:numId w:val="10"/>
        </w:numPr>
      </w:pPr>
      <w:r>
        <w:rPr>
          <w:rFonts w:ascii="Calibri" w:hAnsi="Calibri"/>
        </w:rPr>
        <w:t>Guest Quick Entry uses a separate four-digit PIN.</w:t>
      </w:r>
    </w:p>
    <w:p>
      <w:pPr>
        <w:numPr>
          <w:ilvl w:val="0"/>
          <w:numId w:val="10"/>
        </w:numPr>
      </w:pPr>
      <w:r>
        <w:rPr>
          <w:rFonts w:ascii="Calibri" w:hAnsi="Calibri"/>
        </w:rPr>
        <w:t xml:space="preserve">The PIN is stored as a hash in </w:t>
      </w:r>
      <w:r>
        <w:rPr>
          <w:rFonts w:ascii="Consolas" w:hAnsi="Consolas"/>
          <w:sz w:val="21"/>
        </w:rPr>
        <w:t>SecuritySetting</w:t>
      </w:r>
      <w:r>
        <w:rPr>
          <w:rFonts w:ascii="Calibri" w:hAnsi="Calibri"/>
        </w:rPr>
        <w:t>.</w:t>
      </w:r>
    </w:p>
    <w:p>
      <w:pPr>
        <w:numPr>
          <w:ilvl w:val="0"/>
          <w:numId w:val="10"/>
        </w:numPr>
      </w:pPr>
      <w:r>
        <w:rPr>
          <w:rFonts w:ascii="Calibri" w:hAnsi="Calibri"/>
        </w:rPr>
        <w:t>Login attempts are rate-limited per apparent client address.</w:t>
      </w:r>
    </w:p>
    <w:p>
      <w:pPr>
        <w:numPr>
          <w:ilvl w:val="0"/>
          <w:numId w:val="10"/>
        </w:numPr>
      </w:pPr>
      <w:r>
        <w:rPr>
          <w:rFonts w:ascii="Calibri" w:hAnsi="Calibri"/>
        </w:rPr>
        <w:t>The Guest JWT expires after eight hours and carries only the employee-entry scope.</w:t>
      </w:r>
    </w:p>
    <w:p>
      <w:pPr>
        <w:numPr>
          <w:ilvl w:val="0"/>
          <w:numId w:val="10"/>
        </w:numPr>
      </w:pPr>
      <w:r>
        <w:rPr>
          <w:rFonts w:ascii="Calibri" w:hAnsi="Calibri"/>
        </w:rPr>
        <w:t>A global guest guard blocks every API request outside the narrow allowlist.</w:t>
      </w:r>
    </w:p>
    <w:p>
      <w:pPr>
        <w:pStyle w:val="Heading2"/>
      </w:pPr>
      <w:r>
        <w:rPr>
          <w:rFonts w:ascii="Calibri" w:hAnsi="Calibri"/>
        </w:rPr>
        <w:t>7.2 Roles and effective access</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Role</w:t>
            </w:r>
          </w:p>
        </w:tc>
        <w:tc>
          <w:tcPr>
            <w:tcW w:type="dxa" w:w="66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Intended access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CEO</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Full operations, payment review, People/Assets, staff/customer oversight, security settings, and PIN-authorized deletion</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Manager</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Operational management across catalog, orders, events, People/Assets, WhatsApp, coupons, contacts, and map links; no permanent deletion under the global policy</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Admin</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General catalog/order/media operations; excluded from People/Assets and several manager/CEO modules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Guest</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Create a complete employee Draft only; cannot browse company records</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ReadOnly</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Frontend concept for expense-only observation; not supported by the current backend Admin enum and therefore not fully operational</w:t>
            </w:r>
          </w:p>
        </w:tc>
      </w:tr>
      <w:tr>
        <w:trPr>
          <w:cantSplit/>
        </w:trPr>
        <w:tc>
          <w:tcPr>
            <w:tcW w:type="dxa" w:w="2700"/>
            <w:tcMar>
              <w:top w:w="80" w:type="dxa"/>
              <w:start w:w="120" w:type="dxa"/>
              <w:bottom w:w="80" w:type="dxa"/>
              <w:end w:w="120" w:type="dxa"/>
            </w:tcMar>
            <w:vAlign w:val="center"/>
          </w:tcPr>
          <w:p>
            <w:pPr>
              <w:spacing w:before="0" w:after="0" w:line="264" w:lineRule="auto"/>
            </w:pPr>
            <w:r>
              <w:rPr>
                <w:rFonts w:ascii="Calibri" w:hAnsi="Calibri"/>
                <w:sz w:val="18"/>
              </w:rPr>
              <w:t>Super Admin / Staff</w:t>
            </w:r>
          </w:p>
        </w:tc>
        <w:tc>
          <w:tcPr>
            <w:tcW w:type="dxa" w:w="6660"/>
            <w:tcMar>
              <w:top w:w="80" w:type="dxa"/>
              <w:start w:w="120" w:type="dxa"/>
              <w:bottom w:w="80" w:type="dxa"/>
              <w:end w:w="120" w:type="dxa"/>
            </w:tcMar>
            <w:vAlign w:val="center"/>
          </w:tcPr>
          <w:p>
            <w:pPr>
              <w:spacing w:before="0" w:after="0" w:line="264" w:lineRule="auto"/>
            </w:pPr>
            <w:r>
              <w:rPr>
                <w:rFonts w:ascii="Calibri" w:hAnsi="Calibri"/>
                <w:sz w:val="18"/>
              </w:rPr>
              <w:t>Present in the backend Admin enum, but many route allowlists name only CEO/Manager/Admin; effective access is inconsistent and requires policy cleanup</w:t>
            </w:r>
          </w:p>
        </w:tc>
      </w:tr>
    </w:tbl>
    <w:p>
      <w:pPr>
        <w:spacing w:after="40"/>
      </w:pPr>
    </w:p>
    <w:p>
      <w:r>
        <w:rPr>
          <w:rFonts w:ascii="Calibri" w:hAnsi="Calibri"/>
        </w:rPr>
        <w:t>Route-level authorization must be treated as the real security boundary. Hiding a navigation item is not sufficient.</w:t>
      </w:r>
    </w:p>
    <w:p>
      <w:pPr>
        <w:pStyle w:val="Heading2"/>
      </w:pPr>
      <w:r>
        <w:rPr>
          <w:rFonts w:ascii="Calibri" w:hAnsi="Calibri"/>
        </w:rPr>
        <w:t>7.3 Destructive-action control</w:t>
      </w:r>
    </w:p>
    <w:p>
      <w:r>
        <w:rPr>
          <w:rFonts w:ascii="Calibri" w:hAnsi="Calibri"/>
        </w:rPr>
        <w:t xml:space="preserve">The backend applies a global guard to every HTTP DELETE request under </w:t>
      </w:r>
      <w:r>
        <w:rPr>
          <w:rFonts w:ascii="Consolas" w:hAnsi="Consolas"/>
          <w:sz w:val="21"/>
        </w:rPr>
        <w:t>/api</w:t>
      </w:r>
      <w:r>
        <w:rPr>
          <w:rFonts w:ascii="Calibri" w:hAnsi="Calibri"/>
        </w:rPr>
        <w:t>.</w:t>
      </w:r>
    </w:p>
    <w:p>
      <w:r>
        <w:rPr>
          <w:rFonts w:ascii="Calibri" w:hAnsi="Calibri"/>
        </w:rPr>
        <w:t>Required conditions:</w:t>
      </w:r>
    </w:p>
    <w:p>
      <w:pPr>
        <w:numPr>
          <w:ilvl w:val="0"/>
          <w:numId w:val="27"/>
        </w:numPr>
      </w:pPr>
      <w:r>
        <w:rPr>
          <w:rFonts w:ascii="Calibri" w:hAnsi="Calibri"/>
        </w:rPr>
        <w:t>A bearer token must exist and be valid.</w:t>
      </w:r>
    </w:p>
    <w:p>
      <w:pPr>
        <w:numPr>
          <w:ilvl w:val="0"/>
          <w:numId w:val="27"/>
        </w:numPr>
      </w:pPr>
      <w:r>
        <w:rPr>
          <w:rFonts w:ascii="Calibri" w:hAnsi="Calibri"/>
        </w:rPr>
        <w:t>The JWT role must be CEO.</w:t>
      </w:r>
    </w:p>
    <w:p>
      <w:pPr>
        <w:numPr>
          <w:ilvl w:val="0"/>
          <w:numId w:val="27"/>
        </w:numPr>
      </w:pPr>
      <w:r>
        <w:rPr>
          <w:rFonts w:ascii="Calibri" w:hAnsi="Calibri"/>
        </w:rPr>
        <w:t xml:space="preserve">The request must include the secret delete PIN in </w:t>
      </w:r>
      <w:r>
        <w:rPr>
          <w:rFonts w:ascii="Consolas" w:hAnsi="Consolas"/>
          <w:sz w:val="21"/>
        </w:rPr>
        <w:t>x-delete-pin</w:t>
      </w:r>
      <w:r>
        <w:rPr>
          <w:rFonts w:ascii="Calibri" w:hAnsi="Calibri"/>
        </w:rPr>
        <w:t>.</w:t>
      </w:r>
    </w:p>
    <w:p>
      <w:pPr>
        <w:numPr>
          <w:ilvl w:val="0"/>
          <w:numId w:val="27"/>
        </w:numPr>
      </w:pPr>
      <w:r>
        <w:rPr>
          <w:rFonts w:ascii="Calibri" w:hAnsi="Calibri"/>
        </w:rPr>
        <w:t xml:space="preserve">The PIN must match the hash stored in </w:t>
      </w:r>
      <w:r>
        <w:rPr>
          <w:rFonts w:ascii="Consolas" w:hAnsi="Consolas"/>
          <w:sz w:val="21"/>
        </w:rPr>
        <w:t>SecuritySetting</w:t>
      </w:r>
      <w:r>
        <w:rPr>
          <w:rFonts w:ascii="Calibri" w:hAnsi="Calibri"/>
        </w:rPr>
        <w:t>.</w:t>
      </w:r>
    </w:p>
    <w:p>
      <w:r>
        <w:rPr>
          <w:rFonts w:ascii="Calibri" w:hAnsi="Calibri"/>
        </w:rPr>
        <w:t>The admin frontend intercepts DELETE calls, opens the CEO authorization dialog, collects the PIN, and adds the header. The login password is not used as the delete credential.</w:t>
      </w:r>
    </w:p>
    <w:p>
      <w:r>
        <w:rPr>
          <w:rFonts w:ascii="Calibri" w:hAnsi="Calibri"/>
        </w:rPr>
        <w:t>The CEO can change the delete PIN through the dedicated security page by supplying the current PIN and a confirmed new four-digit PIN.</w:t>
      </w:r>
    </w:p>
    <w:p>
      <w:pPr>
        <w:pStyle w:val="Heading2"/>
      </w:pPr>
      <w:r>
        <w:rPr>
          <w:rFonts w:ascii="Calibri" w:hAnsi="Calibri"/>
        </w:rPr>
        <w:t>7.4 Sensitive-data classification</w:t>
      </w:r>
    </w:p>
    <w:p>
      <w:pPr>
        <w:pStyle w:val="Heading3"/>
      </w:pPr>
      <w:r>
        <w:rPr>
          <w:rFonts w:ascii="Calibri" w:hAnsi="Calibri"/>
        </w:rPr>
        <w:t>Highly sensitive</w:t>
      </w:r>
    </w:p>
    <w:p>
      <w:pPr>
        <w:numPr>
          <w:ilvl w:val="0"/>
          <w:numId w:val="10"/>
        </w:numPr>
      </w:pPr>
      <w:r>
        <w:rPr>
          <w:rFonts w:ascii="Calibri" w:hAnsi="Calibri"/>
        </w:rPr>
        <w:t>Admin/customer password hashes and reset tokens.</w:t>
      </w:r>
    </w:p>
    <w:p>
      <w:pPr>
        <w:numPr>
          <w:ilvl w:val="0"/>
          <w:numId w:val="10"/>
        </w:numPr>
      </w:pPr>
      <w:r>
        <w:rPr>
          <w:rFonts w:ascii="Calibri" w:hAnsi="Calibri"/>
        </w:rPr>
        <w:t>JWT signing secret and active tokens.</w:t>
      </w:r>
    </w:p>
    <w:p>
      <w:pPr>
        <w:numPr>
          <w:ilvl w:val="0"/>
          <w:numId w:val="10"/>
        </w:numPr>
      </w:pPr>
      <w:r>
        <w:rPr>
          <w:rFonts w:ascii="Calibri" w:hAnsi="Calibri"/>
        </w:rPr>
        <w:t>Employee CNIC and CNIC images.</w:t>
      </w:r>
    </w:p>
    <w:p>
      <w:pPr>
        <w:numPr>
          <w:ilvl w:val="0"/>
          <w:numId w:val="10"/>
        </w:numPr>
      </w:pPr>
      <w:r>
        <w:rPr>
          <w:rFonts w:ascii="Calibri" w:hAnsi="Calibri"/>
        </w:rPr>
        <w:t>Employee home address and emergency contacts.</w:t>
      </w:r>
    </w:p>
    <w:p>
      <w:pPr>
        <w:numPr>
          <w:ilvl w:val="0"/>
          <w:numId w:val="10"/>
        </w:numPr>
      </w:pPr>
      <w:r>
        <w:rPr>
          <w:rFonts w:ascii="Calibri" w:hAnsi="Calibri"/>
        </w:rPr>
        <w:t>Employment contract and utility-bill proof.</w:t>
      </w:r>
    </w:p>
    <w:p>
      <w:pPr>
        <w:numPr>
          <w:ilvl w:val="0"/>
          <w:numId w:val="10"/>
        </w:numPr>
      </w:pPr>
      <w:r>
        <w:rPr>
          <w:rFonts w:ascii="Calibri" w:hAnsi="Calibri"/>
        </w:rPr>
        <w:t>Payment proof and internal verification notes.</w:t>
      </w:r>
    </w:p>
    <w:p>
      <w:pPr>
        <w:numPr>
          <w:ilvl w:val="0"/>
          <w:numId w:val="10"/>
        </w:numPr>
      </w:pPr>
      <w:r>
        <w:rPr>
          <w:rFonts w:ascii="Calibri" w:hAnsi="Calibri"/>
        </w:rPr>
        <w:t>Private map links.</w:t>
      </w:r>
    </w:p>
    <w:p>
      <w:pPr>
        <w:numPr>
          <w:ilvl w:val="0"/>
          <w:numId w:val="10"/>
        </w:numPr>
      </w:pPr>
      <w:r>
        <w:rPr>
          <w:rFonts w:ascii="Calibri" w:hAnsi="Calibri"/>
        </w:rPr>
        <w:t>Service credentials for MongoDB, Cloudinary, email, Stripe, WhatsApp, and PMDC.</w:t>
      </w:r>
    </w:p>
    <w:p>
      <w:pPr>
        <w:pStyle w:val="Heading3"/>
      </w:pPr>
      <w:r>
        <w:rPr>
          <w:rFonts w:ascii="Calibri" w:hAnsi="Calibri"/>
        </w:rPr>
        <w:t>Internal operational</w:t>
      </w:r>
    </w:p>
    <w:p>
      <w:pPr>
        <w:numPr>
          <w:ilvl w:val="0"/>
          <w:numId w:val="10"/>
        </w:numPr>
      </w:pPr>
      <w:r>
        <w:rPr>
          <w:rFonts w:ascii="Calibri" w:hAnsi="Calibri"/>
        </w:rPr>
        <w:t>Employee codes, department, designation, office, status, and transfer history.</w:t>
      </w:r>
    </w:p>
    <w:p>
      <w:pPr>
        <w:numPr>
          <w:ilvl w:val="0"/>
          <w:numId w:val="10"/>
        </w:numPr>
      </w:pPr>
      <w:r>
        <w:rPr>
          <w:rFonts w:ascii="Calibri" w:hAnsi="Calibri"/>
        </w:rPr>
        <w:t>Asset tags, serial numbers, purchase price, assigned employee, bike registration, maintenance, and issue costs.</w:t>
      </w:r>
    </w:p>
    <w:p>
      <w:pPr>
        <w:numPr>
          <w:ilvl w:val="0"/>
          <w:numId w:val="10"/>
        </w:numPr>
      </w:pPr>
      <w:r>
        <w:rPr>
          <w:rFonts w:ascii="Calibri" w:hAnsi="Calibri"/>
        </w:rPr>
        <w:t>Customer order contact and delivery data.</w:t>
      </w:r>
    </w:p>
    <w:p>
      <w:pPr>
        <w:numPr>
          <w:ilvl w:val="0"/>
          <w:numId w:val="10"/>
        </w:numPr>
      </w:pPr>
      <w:r>
        <w:rPr>
          <w:rFonts w:ascii="Calibri" w:hAnsi="Calibri"/>
        </w:rPr>
        <w:t>Affiliate details and commissions.</w:t>
      </w:r>
    </w:p>
    <w:p>
      <w:pPr>
        <w:numPr>
          <w:ilvl w:val="0"/>
          <w:numId w:val="10"/>
        </w:numPr>
      </w:pPr>
      <w:r>
        <w:rPr>
          <w:rFonts w:ascii="Calibri" w:hAnsi="Calibri"/>
        </w:rPr>
        <w:t>Staff identities, roles, and statuses.</w:t>
      </w:r>
    </w:p>
    <w:p>
      <w:pPr>
        <w:pStyle w:val="Heading3"/>
      </w:pPr>
      <w:r>
        <w:rPr>
          <w:rFonts w:ascii="Calibri" w:hAnsi="Calibri"/>
        </w:rPr>
        <w:t>Public</w:t>
      </w:r>
    </w:p>
    <w:p>
      <w:pPr>
        <w:numPr>
          <w:ilvl w:val="0"/>
          <w:numId w:val="10"/>
        </w:numPr>
      </w:pPr>
      <w:r>
        <w:rPr>
          <w:rFonts w:ascii="Calibri" w:hAnsi="Calibri"/>
        </w:rPr>
        <w:t>Active catalog/product content.</w:t>
      </w:r>
    </w:p>
    <w:p>
      <w:pPr>
        <w:numPr>
          <w:ilvl w:val="0"/>
          <w:numId w:val="10"/>
        </w:numPr>
      </w:pPr>
      <w:r>
        <w:rPr>
          <w:rFonts w:ascii="Calibri" w:hAnsi="Calibri"/>
        </w:rPr>
        <w:t>Published blog/event content.</w:t>
      </w:r>
    </w:p>
    <w:p>
      <w:pPr>
        <w:numPr>
          <w:ilvl w:val="0"/>
          <w:numId w:val="10"/>
        </w:numPr>
      </w:pPr>
      <w:r>
        <w:rPr>
          <w:rFonts w:ascii="Calibri" w:hAnsi="Calibri"/>
        </w:rPr>
        <w:t>Public clinic/contact/location information.</w:t>
      </w:r>
    </w:p>
    <w:p>
      <w:pPr>
        <w:numPr>
          <w:ilvl w:val="0"/>
          <w:numId w:val="10"/>
        </w:numPr>
      </w:pPr>
      <w:r>
        <w:rPr>
          <w:rFonts w:ascii="Calibri" w:hAnsi="Calibri"/>
        </w:rPr>
        <w:t>Approved marketing images and SEO metadata.</w:t>
      </w:r>
    </w:p>
    <w:p>
      <w:pPr>
        <w:pStyle w:val="Heading2"/>
      </w:pPr>
      <w:r>
        <w:rPr>
          <w:rFonts w:ascii="Calibri" w:hAnsi="Calibri"/>
        </w:rPr>
        <w:t>7.5 Data-handling controls</w:t>
      </w:r>
    </w:p>
    <w:p>
      <w:pPr>
        <w:numPr>
          <w:ilvl w:val="0"/>
          <w:numId w:val="10"/>
        </w:numPr>
      </w:pPr>
      <w:r>
        <w:rPr>
          <w:rFonts w:ascii="Calibri" w:hAnsi="Calibri"/>
        </w:rPr>
        <w:t>Employee private documents use authenticated Cloudinary delivery where available.</w:t>
      </w:r>
    </w:p>
    <w:p>
      <w:pPr>
        <w:numPr>
          <w:ilvl w:val="0"/>
          <w:numId w:val="10"/>
        </w:numPr>
      </w:pPr>
      <w:r>
        <w:rPr>
          <w:rFonts w:ascii="Calibri" w:hAnsi="Calibri"/>
        </w:rPr>
        <w:t>Document view/download passes through an authorized employee endpoint and records activity.</w:t>
      </w:r>
    </w:p>
    <w:p>
      <w:pPr>
        <w:numPr>
          <w:ilvl w:val="0"/>
          <w:numId w:val="10"/>
        </w:numPr>
      </w:pPr>
      <w:r>
        <w:rPr>
          <w:rFonts w:ascii="Calibri" w:hAnsi="Calibri"/>
        </w:rPr>
        <w:t>Public order responses remove internal payment verification, affiliate commission, and audit details.</w:t>
      </w:r>
    </w:p>
    <w:p>
      <w:pPr>
        <w:numPr>
          <w:ilvl w:val="0"/>
          <w:numId w:val="10"/>
        </w:numPr>
      </w:pPr>
      <w:r>
        <w:rPr>
          <w:rFonts w:ascii="Calibri" w:hAnsi="Calibri"/>
        </w:rPr>
        <w:t>Admin-role order responses remove payment-verification details from ordinary Admin users.</w:t>
      </w:r>
    </w:p>
    <w:p>
      <w:pPr>
        <w:numPr>
          <w:ilvl w:val="0"/>
          <w:numId w:val="10"/>
        </w:numPr>
      </w:pPr>
      <w:r>
        <w:rPr>
          <w:rFonts w:ascii="Calibri" w:hAnsi="Calibri"/>
        </w:rPr>
        <w:t>Guest responses never include employee or asset lists.</w:t>
      </w:r>
    </w:p>
    <w:p>
      <w:pPr>
        <w:numPr>
          <w:ilvl w:val="0"/>
          <w:numId w:val="10"/>
        </w:numPr>
      </w:pPr>
      <w:r>
        <w:rPr>
          <w:rFonts w:ascii="Calibri" w:hAnsi="Calibri"/>
        </w:rPr>
        <w:t>PIN hashes are excluded from ordinary MongoDB queries by schema configuration.</w:t>
      </w:r>
    </w:p>
    <w:p>
      <w:pPr>
        <w:numPr>
          <w:ilvl w:val="0"/>
          <w:numId w:val="10"/>
        </w:numPr>
      </w:pPr>
      <w:r>
        <w:rPr>
          <w:rFonts w:ascii="Calibri" w:hAnsi="Calibri"/>
        </w:rPr>
        <w:t>Sensitive configuration belongs in environment variables, never committed source or documentation.</w:t>
      </w:r>
    </w:p>
    <w:p>
      <w:pPr>
        <w:pStyle w:val="Heading2"/>
      </w:pPr>
      <w:r>
        <w:rPr>
          <w:rFonts w:ascii="Calibri" w:hAnsi="Calibri"/>
        </w:rPr>
        <w:t>7.6 Main database entities</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1800"/>
        <w:gridCol w:w="2700"/>
        <w:gridCol w:w="4860"/>
      </w:tblGrid>
      <w:tr>
        <w:trPr>
          <w:cantSplit/>
          <w:tblHeader/>
        </w:trPr>
        <w:tc>
          <w:tcPr>
            <w:tcW w:type="dxa" w:w="18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Entity</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Purpose</w:t>
            </w:r>
          </w:p>
        </w:tc>
        <w:tc>
          <w:tcPr>
            <w:tcW w:type="dxa" w:w="48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Important relationships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Admin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Staff identity, credentials, role, status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Creates audit actions and controls admin JWT</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User</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Customer identity and account</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Referenced by authenticated orders/reviews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Products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Retail and legacy professional catalog</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Brand/category snapshots, reviews, order snapshots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Accessory</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Accessory catalog</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listing and order items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Machine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Device catalog</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inquiry pages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Category</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Parent/child navigation structure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Product and accessory classification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Brand</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Reusable manufacturer/brand identity</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Product/machine/accessory forms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Coupon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Discount and affiliate rules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Applied as an order snapshot</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OrderNew / Order</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Current and legacy order stores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Customer, cart, coupon, payment, audit</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Review</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Customer rating/comment</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User and product</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BlogPost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Editorial content and SEO workflow</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blog routes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TrainingEvent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Public event definition</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Registrations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TrainingEventRegistration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Doctor registration and PMDC state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Event, verification history</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PmdcVerificationState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Queue/process lock state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PMDC worker coordination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Office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NEES company location</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Employees, assets, issues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Employee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Identity/employment record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Office, asset custody, activity</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CompanyAsset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Company-property record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Office, employee assignment, issues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AssetIssue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Maintenance/incident/cost record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Asset, office, optional employee</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SecuritySetting</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Hashed security PIN</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Delete and guest-entry PIN keys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GoogleMapLink</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Protected map URL</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Family/private category</w:t>
            </w:r>
          </w:p>
        </w:tc>
      </w:tr>
    </w:tbl>
    <w:p>
      <w:pPr>
        <w:spacing w:after="40"/>
      </w:pPr>
    </w:p>
    <w:p>
      <w:pPr>
        <w:pStyle w:val="Heading2"/>
      </w:pPr>
      <w:r>
        <w:rPr>
          <w:rFonts w:ascii="Calibri" w:hAnsi="Calibri"/>
        </w:rPr>
        <w:t>7.7 API family reference</w:t>
      </w:r>
    </w:p>
    <w:p>
      <w:r>
        <w:rPr>
          <w:rFonts w:ascii="Calibri" w:hAnsi="Calibri"/>
        </w:rPr>
        <w:t xml:space="preserve">All main backend routes are mounted under </w:t>
      </w:r>
      <w:r>
        <w:rPr>
          <w:rFonts w:ascii="Consolas" w:hAnsi="Consolas"/>
          <w:sz w:val="21"/>
        </w:rPr>
        <w:t>/api</w:t>
      </w:r>
      <w:r>
        <w:rPr>
          <w:rFonts w:ascii="Calibri" w:hAnsi="Calibri"/>
        </w:rPr>
        <w:t>.</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1800"/>
        <w:gridCol w:w="2700"/>
        <w:gridCol w:w="4860"/>
      </w:tblGrid>
      <w:tr>
        <w:trPr>
          <w:cantSplit/>
          <w:tblHeader/>
        </w:trPr>
        <w:tc>
          <w:tcPr>
            <w:tcW w:type="dxa" w:w="18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API family</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Representative responsibility</w:t>
            </w:r>
          </w:p>
        </w:tc>
        <w:tc>
          <w:tcPr>
            <w:tcW w:type="dxa" w:w="48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Typical access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/user</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Signup, login, verification, password, profile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Public/customer token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/admin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Staff login/accounts, Guest login, WhatsApp campaigns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Mixed; sensitive operations should be staff-protected</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/product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Product queries and mutations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reads; mutation protection needs hardening review</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/category</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Category queries and mutations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reads; mutation protection needs hardening review</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/brand</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Brand queries and mutations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reads; mutation protection needs hardening review</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/accessories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Accessory public reads and admin mutations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reads; CEO/Manager/Admin writes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/machines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Machine public reads and admin mutations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reads; CEO/Manager/Admin writes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/order</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Checkout, payment intent, admin orders, status/payment updates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create/detail plus protected admin actions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/user-order</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Customer order history and dashboard summaries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Mixed legacy/current behavior</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/coupon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Public coupons and admin coupon operations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Current router protection needs hardening review</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/review</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Review create/delete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Current router protection needs hardening review</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/blogs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Public publishing and admin editorial CRUD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reads; protected writes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/training-events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Public events/registration and admin PMDC operations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 registration; protected administration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/cloudinary</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Media upload/list/delete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CEO/Manager/Admin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/employees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Guest entry and full employee registry</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Guest allowlist or Manager/CEO</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/offices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Office registry</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Manager/CEO</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/assets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Company assets and custody</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Manager/CEO</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/asset-issues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Asset incidents and maintenance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Manager/CEO</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/security</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Delete-PIN status/change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CEO</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/google-map-links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Protected private/family links</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Admin/Manager/CEO plus map PIN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onsolas" w:hAnsi="Consolas"/>
                <w:sz w:val="17"/>
              </w:rPr>
              <w:t>/health</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Health response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Public</w:t>
            </w:r>
          </w:p>
        </w:tc>
      </w:tr>
    </w:tbl>
    <w:p>
      <w:pPr>
        <w:spacing w:after="40"/>
      </w:pPr>
    </w:p>
    <w:p>
      <w:pPr>
        <w:pStyle w:val="Heading2"/>
      </w:pPr>
      <w:r>
        <w:rPr>
          <w:rFonts w:ascii="Calibri" w:hAnsi="Calibri"/>
        </w:rPr>
        <w:t>7.8 API conventions</w:t>
      </w:r>
    </w:p>
    <w:p>
      <w:pPr>
        <w:numPr>
          <w:ilvl w:val="0"/>
          <w:numId w:val="10"/>
        </w:numPr>
      </w:pPr>
      <w:r>
        <w:rPr>
          <w:rFonts w:ascii="Calibri" w:hAnsi="Calibri"/>
        </w:rPr>
        <w:t>JSON is used for ordinary requests and responses.</w:t>
      </w:r>
    </w:p>
    <w:p>
      <w:pPr>
        <w:numPr>
          <w:ilvl w:val="0"/>
          <w:numId w:val="10"/>
        </w:numPr>
      </w:pPr>
      <w:r>
        <w:rPr>
          <w:rFonts w:ascii="Calibri" w:hAnsi="Calibri"/>
        </w:rPr>
        <w:t xml:space="preserve">Bearer authentication uses </w:t>
      </w:r>
      <w:r>
        <w:rPr>
          <w:rFonts w:ascii="Consolas" w:hAnsi="Consolas"/>
          <w:sz w:val="21"/>
        </w:rPr>
        <w:t>Authorization: Bearer &lt;token&gt;</w:t>
      </w:r>
      <w:r>
        <w:rPr>
          <w:rFonts w:ascii="Calibri" w:hAnsi="Calibri"/>
        </w:rPr>
        <w:t>.</w:t>
      </w:r>
    </w:p>
    <w:p>
      <w:pPr>
        <w:numPr>
          <w:ilvl w:val="0"/>
          <w:numId w:val="10"/>
        </w:numPr>
      </w:pPr>
      <w:r>
        <w:rPr>
          <w:rFonts w:ascii="Calibri" w:hAnsi="Calibri"/>
        </w:rPr>
        <w:t xml:space="preserve">Multipart </w:t>
      </w:r>
      <w:r>
        <w:rPr>
          <w:rFonts w:ascii="Consolas" w:hAnsi="Consolas"/>
          <w:sz w:val="21"/>
        </w:rPr>
        <w:t>FormData</w:t>
      </w:r>
      <w:r>
        <w:rPr>
          <w:rFonts w:ascii="Calibri" w:hAnsi="Calibri"/>
        </w:rPr>
        <w:t xml:space="preserve"> is used for media, private documents, and payment proof.</w:t>
      </w:r>
    </w:p>
    <w:p>
      <w:pPr>
        <w:numPr>
          <w:ilvl w:val="0"/>
          <w:numId w:val="10"/>
        </w:numPr>
      </w:pPr>
      <w:r>
        <w:rPr>
          <w:rFonts w:ascii="Calibri" w:hAnsi="Calibri"/>
        </w:rPr>
        <w:t xml:space="preserve">Newer controllers commonly return </w:t>
      </w:r>
      <w:r>
        <w:rPr>
          <w:rFonts w:ascii="Consolas" w:hAnsi="Consolas"/>
          <w:sz w:val="21"/>
        </w:rPr>
        <w:t>{ success, message, data }</w:t>
      </w:r>
      <w:r>
        <w:rPr>
          <w:rFonts w:ascii="Calibri" w:hAnsi="Calibri"/>
        </w:rPr>
        <w:t>.</w:t>
      </w:r>
    </w:p>
    <w:p>
      <w:pPr>
        <w:numPr>
          <w:ilvl w:val="0"/>
          <w:numId w:val="10"/>
        </w:numPr>
      </w:pPr>
      <w:r>
        <w:rPr>
          <w:rFonts w:ascii="Calibri" w:hAnsi="Calibri"/>
        </w:rPr>
        <w:t>Older controllers may return less consistent shapes; frontend normalizers and fallbacks account for that.</w:t>
      </w:r>
    </w:p>
    <w:p>
      <w:pPr>
        <w:numPr>
          <w:ilvl w:val="0"/>
          <w:numId w:val="10"/>
        </w:numPr>
      </w:pPr>
      <w:r>
        <w:rPr>
          <w:rFonts w:ascii="Calibri" w:hAnsi="Calibri"/>
        </w:rPr>
        <w:t>Validation failures generally return HTTP 400; unauthenticated/invalid token 401/403; missing records 404; conflicts 409.</w:t>
      </w:r>
    </w:p>
    <w:p>
      <w:pPr>
        <w:pStyle w:val="Heading2"/>
      </w:pPr>
      <w:r>
        <w:rPr>
          <w:rFonts w:ascii="Calibri" w:hAnsi="Calibri"/>
        </w:rPr>
        <w:t>7.9 Current security-hardening priorities</w:t>
      </w:r>
    </w:p>
    <w:p>
      <w:r>
        <w:rPr>
          <w:rFonts w:ascii="Calibri" w:hAnsi="Calibri"/>
        </w:rPr>
        <w:t>The following are implementation observations, not optional documentation suggestions:</w:t>
      </w:r>
    </w:p>
    <w:p>
      <w:pPr>
        <w:numPr>
          <w:ilvl w:val="0"/>
          <w:numId w:val="28"/>
        </w:numPr>
      </w:pPr>
      <w:r>
        <w:rPr>
          <w:rFonts w:ascii="Calibri" w:hAnsi="Calibri"/>
        </w:rPr>
        <w:t xml:space="preserve">Some legacy product, category, brand, coupon, review, user-profile, and admin-account mutation routes do not consistently apply </w:t>
      </w:r>
      <w:r>
        <w:rPr>
          <w:rFonts w:ascii="Consolas" w:hAnsi="Consolas"/>
          <w:sz w:val="21"/>
        </w:rPr>
        <w:t>verifyToken</w:t>
      </w:r>
      <w:r>
        <w:rPr>
          <w:rFonts w:ascii="Calibri" w:hAnsi="Calibri"/>
        </w:rPr>
        <w:t xml:space="preserve"> and explicit role authorization in the router.</w:t>
      </w:r>
    </w:p>
    <w:p>
      <w:pPr>
        <w:numPr>
          <w:ilvl w:val="0"/>
          <w:numId w:val="28"/>
        </w:numPr>
      </w:pPr>
      <w:r>
        <w:rPr>
          <w:rFonts w:ascii="Calibri" w:hAnsi="Calibri"/>
        </w:rPr>
        <w:t>Admin self-registration currently accepts a requested role through a public route. Production policy should replace this with invitation/CEO-controlled account creation.</w:t>
      </w:r>
    </w:p>
    <w:p>
      <w:pPr>
        <w:numPr>
          <w:ilvl w:val="0"/>
          <w:numId w:val="28"/>
        </w:numPr>
      </w:pPr>
      <w:r>
        <w:rPr>
          <w:rFonts w:ascii="Calibri" w:hAnsi="Calibri"/>
        </w:rPr>
        <w:t>Map Links uses a shared PIN transmitted from the browser and compared directly against an environment/default value. It is an extra gate, not strong cryptographic authorization, and should be redesigned if the data is highly sensitive.</w:t>
      </w:r>
    </w:p>
    <w:p>
      <w:pPr>
        <w:numPr>
          <w:ilvl w:val="0"/>
          <w:numId w:val="28"/>
        </w:numPr>
      </w:pPr>
      <w:r>
        <w:rPr>
          <w:rFonts w:ascii="Consolas" w:hAnsi="Consolas"/>
          <w:sz w:val="21"/>
        </w:rPr>
        <w:t>ReadOnly</w:t>
      </w:r>
      <w:r>
        <w:rPr>
          <w:rFonts w:ascii="Calibri" w:hAnsi="Calibri"/>
        </w:rPr>
        <w:t xml:space="preserve">, </w:t>
      </w:r>
      <w:r>
        <w:rPr>
          <w:rFonts w:ascii="Consolas" w:hAnsi="Consolas"/>
          <w:sz w:val="21"/>
        </w:rPr>
        <w:t>Super Admin</w:t>
      </w:r>
      <w:r>
        <w:rPr>
          <w:rFonts w:ascii="Calibri" w:hAnsi="Calibri"/>
        </w:rPr>
        <w:t xml:space="preserve">, and </w:t>
      </w:r>
      <w:r>
        <w:rPr>
          <w:rFonts w:ascii="Consolas" w:hAnsi="Consolas"/>
          <w:sz w:val="21"/>
        </w:rPr>
        <w:t>Staff</w:t>
      </w:r>
      <w:r>
        <w:rPr>
          <w:rFonts w:ascii="Calibri" w:hAnsi="Calibri"/>
        </w:rPr>
        <w:t xml:space="preserve"> role behavior is not consistently aligned between the frontend route guard, backend Admin enum, and endpoint allowlists.</w:t>
      </w:r>
    </w:p>
    <w:p>
      <w:pPr>
        <w:numPr>
          <w:ilvl w:val="0"/>
          <w:numId w:val="28"/>
        </w:numPr>
      </w:pPr>
      <w:r>
        <w:rPr>
          <w:rFonts w:ascii="Calibri" w:hAnsi="Calibri"/>
        </w:rPr>
        <w:t>In-memory Guest rate limiting is per serverless instance. A shared/managed rate limiter is preferable for strict production enforcement.</w:t>
      </w:r>
    </w:p>
    <w:p>
      <w:pPr>
        <w:numPr>
          <w:ilvl w:val="0"/>
          <w:numId w:val="28"/>
        </w:numPr>
      </w:pPr>
      <w:r>
        <w:rPr>
          <w:rFonts w:ascii="Calibri" w:hAnsi="Calibri"/>
        </w:rPr>
        <w:t>Secrets and default PINs should be rotated through secure operational procedures and must not be published in documentation.</w:t>
      </w:r>
    </w:p>
    <w:p>
      <w:pPr>
        <w:pStyle w:val="Heading1"/>
        <w:pageBreakBefore/>
      </w:pPr>
      <w:r>
        <w:rPr>
          <w:rFonts w:ascii="Calibri" w:hAnsi="Calibri"/>
        </w:rPr>
        <w:t>8. Deployment and Operating Procedures</w:t>
      </w:r>
    </w:p>
    <w:p>
      <w:pPr>
        <w:pStyle w:val="Heading2"/>
      </w:pPr>
      <w:r>
        <w:rPr>
          <w:rFonts w:ascii="Calibri" w:hAnsi="Calibri"/>
        </w:rPr>
        <w:t>8.1 Deployment inventory</w:t>
      </w:r>
    </w:p>
    <w:p>
      <w:r>
        <w:rPr>
          <w:rFonts w:ascii="Calibri" w:hAnsi="Calibri"/>
        </w:rPr>
        <w:t>The local Vercel links identify four primary projects:</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1800"/>
        <w:gridCol w:w="2700"/>
        <w:gridCol w:w="4860"/>
      </w:tblGrid>
      <w:tr>
        <w:trPr>
          <w:cantSplit/>
          <w:tblHeader/>
        </w:trPr>
        <w:tc>
          <w:tcPr>
            <w:tcW w:type="dxa" w:w="18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Application</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Vercel project</w:t>
            </w:r>
          </w:p>
        </w:tc>
        <w:tc>
          <w:tcPr>
            <w:tcW w:type="dxa" w:w="48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Build/runtime</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Storefront</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nees-frontend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Next.js build</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Admin workspace</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nees-admin-dashboard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 xml:space="preserve">Vite build from </w:t>
            </w:r>
            <w:r>
              <w:rPr>
                <w:rFonts w:ascii="Consolas" w:hAnsi="Consolas"/>
                <w:sz w:val="17"/>
              </w:rPr>
              <w:t>frontend/M3</w:t>
            </w:r>
            <w:r>
              <w:rPr>
                <w:rFonts w:ascii="Calibri" w:hAnsi="Calibri"/>
                <w:sz w:val="18"/>
              </w:rPr>
              <w:t>, static SPA rewrite</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Backend API</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nees-backend-api</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Express app through Vercel Node function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Clinic website</w:t>
            </w:r>
          </w:p>
        </w:tc>
        <w:tc>
          <w:tcPr>
            <w:tcW w:type="dxa" w:w="2700"/>
            <w:tcMar>
              <w:top w:w="80" w:type="dxa"/>
              <w:start w:w="120" w:type="dxa"/>
              <w:bottom w:w="80" w:type="dxa"/>
              <w:end w:w="120" w:type="dxa"/>
            </w:tcMar>
            <w:vAlign w:val="center"/>
          </w:tcPr>
          <w:p>
            <w:pPr>
              <w:spacing w:before="0" w:after="0" w:line="264" w:lineRule="auto"/>
            </w:pPr>
            <w:r>
              <w:rPr>
                <w:rFonts w:ascii="Consolas" w:hAnsi="Consolas"/>
                <w:sz w:val="17"/>
              </w:rPr>
              <w:t>clinic-website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Next.js build</w:t>
            </w:r>
          </w:p>
        </w:tc>
      </w:tr>
    </w:tbl>
    <w:p>
      <w:pPr>
        <w:spacing w:after="40"/>
      </w:pPr>
    </w:p>
    <w:p>
      <w:r>
        <w:rPr>
          <w:rFonts w:ascii="Calibri" w:hAnsi="Calibri"/>
        </w:rPr>
        <w:t>Observed production-facing addresses include the NEES Medical primary domain, the Nees Aesthetics domain, the admin Vercel alias, and the backend API alias configured in frontend source. Confirm aliases in the Vercel project before each release because documentation and historic source contain older aliases.</w:t>
      </w:r>
    </w:p>
    <w:p>
      <w:pPr>
        <w:pStyle w:val="Heading2"/>
      </w:pPr>
      <w:r>
        <w:rPr>
          <w:rFonts w:ascii="Calibri" w:hAnsi="Calibri"/>
        </w:rPr>
        <w:t>8.2 Application build behavior</w:t>
      </w:r>
    </w:p>
    <w:p>
      <w:pPr>
        <w:pStyle w:val="Heading3"/>
      </w:pPr>
      <w:r>
        <w:rPr>
          <w:rFonts w:ascii="Calibri" w:hAnsi="Calibri"/>
        </w:rPr>
        <w:t>Storefront</w:t>
      </w:r>
    </w:p>
    <w:p>
      <w:pPr>
        <w:numPr>
          <w:ilvl w:val="0"/>
          <w:numId w:val="10"/>
        </w:numPr>
      </w:pPr>
      <w:r>
        <w:rPr>
          <w:rFonts w:ascii="Calibri" w:hAnsi="Calibri"/>
        </w:rPr>
        <w:t xml:space="preserve">Install dependencies in </w:t>
      </w:r>
      <w:r>
        <w:rPr>
          <w:rFonts w:ascii="Consolas" w:hAnsi="Consolas"/>
          <w:sz w:val="21"/>
        </w:rPr>
        <w:t>frontend</w:t>
      </w:r>
      <w:r>
        <w:rPr>
          <w:rFonts w:ascii="Calibri" w:hAnsi="Calibri"/>
        </w:rPr>
        <w:t>.</w:t>
      </w:r>
    </w:p>
    <w:p>
      <w:pPr>
        <w:numPr>
          <w:ilvl w:val="0"/>
          <w:numId w:val="10"/>
        </w:numPr>
      </w:pPr>
      <w:r>
        <w:rPr>
          <w:rFonts w:ascii="Calibri" w:hAnsi="Calibri"/>
        </w:rPr>
        <w:t xml:space="preserve">Required public API base: </w:t>
      </w:r>
      <w:r>
        <w:rPr>
          <w:rFonts w:ascii="Consolas" w:hAnsi="Consolas"/>
          <w:sz w:val="21"/>
        </w:rPr>
        <w:t>NEXT_PUBLIC_API_BASE_URL</w:t>
      </w:r>
      <w:r>
        <w:rPr>
          <w:rFonts w:ascii="Calibri" w:hAnsi="Calibri"/>
        </w:rPr>
        <w:t>.</w:t>
      </w:r>
    </w:p>
    <w:p>
      <w:pPr>
        <w:numPr>
          <w:ilvl w:val="0"/>
          <w:numId w:val="10"/>
        </w:numPr>
      </w:pPr>
      <w:r>
        <w:rPr>
          <w:rFonts w:ascii="Calibri" w:hAnsi="Calibri"/>
        </w:rPr>
        <w:t xml:space="preserve">Build command: </w:t>
      </w:r>
      <w:r>
        <w:rPr>
          <w:rFonts w:ascii="Consolas" w:hAnsi="Consolas"/>
          <w:sz w:val="21"/>
        </w:rPr>
        <w:t>npm run build</w:t>
      </w:r>
      <w:r>
        <w:rPr>
          <w:rFonts w:ascii="Calibri" w:hAnsi="Calibri"/>
        </w:rPr>
        <w:t>.</w:t>
      </w:r>
    </w:p>
    <w:p>
      <w:pPr>
        <w:numPr>
          <w:ilvl w:val="0"/>
          <w:numId w:val="10"/>
        </w:numPr>
      </w:pPr>
      <w:r>
        <w:rPr>
          <w:rFonts w:ascii="Calibri" w:hAnsi="Calibri"/>
        </w:rPr>
        <w:t>Vercel config defines caching headers and a 30-second limit for local Next.js API routes.</w:t>
      </w:r>
    </w:p>
    <w:p>
      <w:pPr>
        <w:pStyle w:val="Heading3"/>
      </w:pPr>
      <w:r>
        <w:rPr>
          <w:rFonts w:ascii="Calibri" w:hAnsi="Calibri"/>
        </w:rPr>
        <w:t>Admin workspace</w:t>
      </w:r>
    </w:p>
    <w:p>
      <w:pPr>
        <w:numPr>
          <w:ilvl w:val="0"/>
          <w:numId w:val="10"/>
        </w:numPr>
      </w:pPr>
      <w:r>
        <w:rPr>
          <w:rFonts w:ascii="Calibri" w:hAnsi="Calibri"/>
        </w:rPr>
        <w:t xml:space="preserve">Root Vercel config installs/builds </w:t>
      </w:r>
      <w:r>
        <w:rPr>
          <w:rFonts w:ascii="Consolas" w:hAnsi="Consolas"/>
          <w:sz w:val="21"/>
        </w:rPr>
        <w:t>Admin_Dashboard/frontend/M3</w:t>
      </w:r>
      <w:r>
        <w:rPr>
          <w:rFonts w:ascii="Calibri" w:hAnsi="Calibri"/>
        </w:rPr>
        <w:t>.</w:t>
      </w:r>
    </w:p>
    <w:p>
      <w:pPr>
        <w:numPr>
          <w:ilvl w:val="0"/>
          <w:numId w:val="10"/>
        </w:numPr>
      </w:pPr>
      <w:r>
        <w:rPr>
          <w:rFonts w:ascii="Calibri" w:hAnsi="Calibri"/>
        </w:rPr>
        <w:t xml:space="preserve">Build command: </w:t>
      </w:r>
      <w:r>
        <w:rPr>
          <w:rFonts w:ascii="Consolas" w:hAnsi="Consolas"/>
          <w:sz w:val="21"/>
        </w:rPr>
        <w:t>npm --prefix frontend/M3 run build</w:t>
      </w:r>
      <w:r>
        <w:rPr>
          <w:rFonts w:ascii="Calibri" w:hAnsi="Calibri"/>
        </w:rPr>
        <w:t>.</w:t>
      </w:r>
    </w:p>
    <w:p>
      <w:pPr>
        <w:numPr>
          <w:ilvl w:val="0"/>
          <w:numId w:val="10"/>
        </w:numPr>
      </w:pPr>
      <w:r>
        <w:rPr>
          <w:rFonts w:ascii="Calibri" w:hAnsi="Calibri"/>
        </w:rPr>
        <w:t xml:space="preserve">Output: </w:t>
      </w:r>
      <w:r>
        <w:rPr>
          <w:rFonts w:ascii="Consolas" w:hAnsi="Consolas"/>
          <w:sz w:val="21"/>
        </w:rPr>
        <w:t>frontend/M3/dist</w:t>
      </w:r>
      <w:r>
        <w:rPr>
          <w:rFonts w:ascii="Calibri" w:hAnsi="Calibri"/>
        </w:rPr>
        <w:t>.</w:t>
      </w:r>
    </w:p>
    <w:p>
      <w:pPr>
        <w:numPr>
          <w:ilvl w:val="0"/>
          <w:numId w:val="10"/>
        </w:numPr>
      </w:pPr>
      <w:r>
        <w:rPr>
          <w:rFonts w:ascii="Calibri" w:hAnsi="Calibri"/>
        </w:rPr>
        <w:t xml:space="preserve">All routes rewrite to </w:t>
      </w:r>
      <w:r>
        <w:rPr>
          <w:rFonts w:ascii="Consolas" w:hAnsi="Consolas"/>
          <w:sz w:val="21"/>
        </w:rPr>
        <w:t>index.html</w:t>
      </w:r>
      <w:r>
        <w:rPr>
          <w:rFonts w:ascii="Calibri" w:hAnsi="Calibri"/>
        </w:rPr>
        <w:t xml:space="preserve"> for SPA refresh support.</w:t>
      </w:r>
    </w:p>
    <w:p>
      <w:pPr>
        <w:numPr>
          <w:ilvl w:val="0"/>
          <w:numId w:val="10"/>
        </w:numPr>
      </w:pPr>
      <w:r>
        <w:rPr>
          <w:rFonts w:ascii="Calibri" w:hAnsi="Calibri"/>
        </w:rPr>
        <w:t xml:space="preserve">API base is selected through </w:t>
      </w:r>
      <w:r>
        <w:rPr>
          <w:rFonts w:ascii="Consolas" w:hAnsi="Consolas"/>
          <w:sz w:val="21"/>
        </w:rPr>
        <w:t>VITE_API_BASE_URL</w:t>
      </w:r>
      <w:r>
        <w:rPr>
          <w:rFonts w:ascii="Calibri" w:hAnsi="Calibri"/>
        </w:rPr>
        <w:t>, local development settings, or the configured remote default.</w:t>
      </w:r>
    </w:p>
    <w:p>
      <w:pPr>
        <w:pStyle w:val="Heading3"/>
      </w:pPr>
      <w:r>
        <w:rPr>
          <w:rFonts w:ascii="Calibri" w:hAnsi="Calibri"/>
        </w:rPr>
        <w:t>Backend API</w:t>
      </w:r>
    </w:p>
    <w:p>
      <w:pPr>
        <w:numPr>
          <w:ilvl w:val="0"/>
          <w:numId w:val="10"/>
        </w:numPr>
      </w:pPr>
      <w:r>
        <w:rPr>
          <w:rFonts w:ascii="Calibri" w:hAnsi="Calibri"/>
        </w:rPr>
        <w:t xml:space="preserve">Entry point: </w:t>
      </w:r>
      <w:r>
        <w:rPr>
          <w:rFonts w:ascii="Consolas" w:hAnsi="Consolas"/>
          <w:sz w:val="21"/>
        </w:rPr>
        <w:t>Backend_ok/index.js</w:t>
      </w:r>
      <w:r>
        <w:rPr>
          <w:rFonts w:ascii="Calibri" w:hAnsi="Calibri"/>
        </w:rPr>
        <w:t>.</w:t>
      </w:r>
    </w:p>
    <w:p>
      <w:pPr>
        <w:numPr>
          <w:ilvl w:val="0"/>
          <w:numId w:val="10"/>
        </w:numPr>
      </w:pPr>
      <w:r>
        <w:rPr>
          <w:rFonts w:ascii="Calibri" w:hAnsi="Calibri"/>
        </w:rPr>
        <w:t>Vercel routes all requests to the Express entry point.</w:t>
      </w:r>
    </w:p>
    <w:p>
      <w:pPr>
        <w:numPr>
          <w:ilvl w:val="0"/>
          <w:numId w:val="10"/>
        </w:numPr>
      </w:pPr>
      <w:r>
        <w:rPr>
          <w:rFonts w:ascii="Calibri" w:hAnsi="Calibri"/>
        </w:rPr>
        <w:t>The app establishes/reuses a MongoDB connection for requests.</w:t>
      </w:r>
    </w:p>
    <w:p>
      <w:pPr>
        <w:numPr>
          <w:ilvl w:val="0"/>
          <w:numId w:val="10"/>
        </w:numPr>
      </w:pPr>
      <w:r>
        <w:rPr>
          <w:rFonts w:ascii="Calibri" w:hAnsi="Calibri"/>
        </w:rPr>
        <w:t>In local development it starts a listener; under Vercel it exports the app.</w:t>
      </w:r>
    </w:p>
    <w:p>
      <w:pPr>
        <w:pStyle w:val="Heading3"/>
      </w:pPr>
      <w:r>
        <w:rPr>
          <w:rFonts w:ascii="Calibri" w:hAnsi="Calibri"/>
        </w:rPr>
        <w:t>Clinic website</w:t>
      </w:r>
    </w:p>
    <w:p>
      <w:pPr>
        <w:numPr>
          <w:ilvl w:val="0"/>
          <w:numId w:val="10"/>
        </w:numPr>
      </w:pPr>
      <w:r>
        <w:rPr>
          <w:rFonts w:ascii="Calibri" w:hAnsi="Calibri"/>
        </w:rPr>
        <w:t>Next.js App Router project.</w:t>
      </w:r>
    </w:p>
    <w:p>
      <w:pPr>
        <w:numPr>
          <w:ilvl w:val="0"/>
          <w:numId w:val="10"/>
        </w:numPr>
      </w:pPr>
      <w:r>
        <w:rPr>
          <w:rFonts w:ascii="Calibri" w:hAnsi="Calibri"/>
        </w:rPr>
        <w:t xml:space="preserve">Build command: </w:t>
      </w:r>
      <w:r>
        <w:rPr>
          <w:rFonts w:ascii="Consolas" w:hAnsi="Consolas"/>
          <w:sz w:val="21"/>
        </w:rPr>
        <w:t>npm run build</w:t>
      </w:r>
      <w:r>
        <w:rPr>
          <w:rFonts w:ascii="Calibri" w:hAnsi="Calibri"/>
        </w:rPr>
        <w:t>.</w:t>
      </w:r>
    </w:p>
    <w:p>
      <w:pPr>
        <w:numPr>
          <w:ilvl w:val="0"/>
          <w:numId w:val="10"/>
        </w:numPr>
      </w:pPr>
      <w:r>
        <w:rPr>
          <w:rFonts w:ascii="Calibri" w:hAnsi="Calibri"/>
        </w:rPr>
        <w:t>Uses Next.js metadata, sitemap, and robots generation.</w:t>
      </w:r>
    </w:p>
    <w:p>
      <w:pPr>
        <w:numPr>
          <w:ilvl w:val="0"/>
          <w:numId w:val="10"/>
        </w:numPr>
      </w:pPr>
      <w:r>
        <w:rPr>
          <w:rFonts w:ascii="Calibri" w:hAnsi="Calibri"/>
        </w:rPr>
        <w:t xml:space="preserve">Most content is maintained in </w:t>
      </w:r>
      <w:r>
        <w:rPr>
          <w:rFonts w:ascii="Consolas" w:hAnsi="Consolas"/>
          <w:sz w:val="21"/>
        </w:rPr>
        <w:t>src/content/site.ts</w:t>
      </w:r>
      <w:r>
        <w:rPr>
          <w:rFonts w:ascii="Calibri" w:hAnsi="Calibri"/>
        </w:rPr>
        <w:t>.</w:t>
      </w:r>
    </w:p>
    <w:p>
      <w:pPr>
        <w:pStyle w:val="Heading2"/>
      </w:pPr>
      <w:r>
        <w:rPr>
          <w:rFonts w:ascii="Calibri" w:hAnsi="Calibri"/>
        </w:rPr>
        <w:t>8.3 Environment-variable groups</w:t>
      </w:r>
    </w:p>
    <w:p>
      <w:r>
        <w:rPr>
          <w:rFonts w:ascii="Calibri" w:hAnsi="Calibri"/>
        </w:rPr>
        <w:t>Never place secret values in documentation, screenshots, commits, or frontend environment variables.</w:t>
      </w:r>
    </w:p>
    <w:p>
      <w:pPr>
        <w:pStyle w:val="Heading3"/>
      </w:pPr>
      <w:r>
        <w:rPr>
          <w:rFonts w:ascii="Calibri" w:hAnsi="Calibri"/>
        </w:rPr>
        <w:t>Core backend</w:t>
      </w:r>
    </w:p>
    <w:p>
      <w:pPr>
        <w:numPr>
          <w:ilvl w:val="0"/>
          <w:numId w:val="10"/>
        </w:numPr>
      </w:pPr>
      <w:r>
        <w:rPr>
          <w:rFonts w:ascii="Calibri" w:hAnsi="Calibri"/>
        </w:rPr>
        <w:t>Runtime port/environment.</w:t>
      </w:r>
    </w:p>
    <w:p>
      <w:pPr>
        <w:numPr>
          <w:ilvl w:val="0"/>
          <w:numId w:val="10"/>
        </w:numPr>
      </w:pPr>
      <w:r>
        <w:rPr>
          <w:rFonts w:ascii="Calibri" w:hAnsi="Calibri"/>
        </w:rPr>
        <w:t>MongoDB connection URI.</w:t>
      </w:r>
    </w:p>
    <w:p>
      <w:pPr>
        <w:numPr>
          <w:ilvl w:val="0"/>
          <w:numId w:val="10"/>
        </w:numPr>
      </w:pPr>
      <w:r>
        <w:rPr>
          <w:rFonts w:ascii="Calibri" w:hAnsi="Calibri"/>
        </w:rPr>
        <w:t>JWT and email-verification secrets.</w:t>
      </w:r>
    </w:p>
    <w:p>
      <w:pPr>
        <w:numPr>
          <w:ilvl w:val="0"/>
          <w:numId w:val="10"/>
        </w:numPr>
      </w:pPr>
      <w:r>
        <w:rPr>
          <w:rFonts w:ascii="Calibri" w:hAnsi="Calibri"/>
        </w:rPr>
        <w:t>Storefront, admin, and backend public URLs.</w:t>
      </w:r>
    </w:p>
    <w:p>
      <w:pPr>
        <w:pStyle w:val="Heading3"/>
      </w:pPr>
      <w:r>
        <w:rPr>
          <w:rFonts w:ascii="Calibri" w:hAnsi="Calibri"/>
        </w:rPr>
        <w:t>Email</w:t>
      </w:r>
    </w:p>
    <w:p>
      <w:pPr>
        <w:numPr>
          <w:ilvl w:val="0"/>
          <w:numId w:val="10"/>
        </w:numPr>
      </w:pPr>
      <w:r>
        <w:rPr>
          <w:rFonts w:ascii="Calibri" w:hAnsi="Calibri"/>
        </w:rPr>
        <w:t>Email service or SMTP host/port.</w:t>
      </w:r>
    </w:p>
    <w:p>
      <w:pPr>
        <w:numPr>
          <w:ilvl w:val="0"/>
          <w:numId w:val="10"/>
        </w:numPr>
      </w:pPr>
      <w:r>
        <w:rPr>
          <w:rFonts w:ascii="Calibri" w:hAnsi="Calibri"/>
        </w:rPr>
        <w:t>Sending username/address and password.</w:t>
      </w:r>
    </w:p>
    <w:p>
      <w:pPr>
        <w:numPr>
          <w:ilvl w:val="0"/>
          <w:numId w:val="10"/>
        </w:numPr>
      </w:pPr>
      <w:r>
        <w:rPr>
          <w:rFonts w:ascii="Calibri" w:hAnsi="Calibri"/>
        </w:rPr>
        <w:t>Feature flags and notification recipients/roles.</w:t>
      </w:r>
    </w:p>
    <w:p>
      <w:pPr>
        <w:pStyle w:val="Heading3"/>
      </w:pPr>
      <w:r>
        <w:rPr>
          <w:rFonts w:ascii="Calibri" w:hAnsi="Calibri"/>
        </w:rPr>
        <w:t>Cloudinary</w:t>
      </w:r>
    </w:p>
    <w:p>
      <w:pPr>
        <w:numPr>
          <w:ilvl w:val="0"/>
          <w:numId w:val="10"/>
        </w:numPr>
      </w:pPr>
      <w:r>
        <w:rPr>
          <w:rFonts w:ascii="Calibri" w:hAnsi="Calibri"/>
        </w:rPr>
        <w:t>Cloud name.</w:t>
      </w:r>
    </w:p>
    <w:p>
      <w:pPr>
        <w:numPr>
          <w:ilvl w:val="0"/>
          <w:numId w:val="10"/>
        </w:numPr>
      </w:pPr>
      <w:r>
        <w:rPr>
          <w:rFonts w:ascii="Calibri" w:hAnsi="Calibri"/>
        </w:rPr>
        <w:t>API key and secret.</w:t>
      </w:r>
    </w:p>
    <w:p>
      <w:pPr>
        <w:numPr>
          <w:ilvl w:val="0"/>
          <w:numId w:val="10"/>
        </w:numPr>
      </w:pPr>
      <w:r>
        <w:rPr>
          <w:rFonts w:ascii="Calibri" w:hAnsi="Calibri"/>
        </w:rPr>
        <w:t>Optional upload preset.</w:t>
      </w:r>
    </w:p>
    <w:p>
      <w:pPr>
        <w:pStyle w:val="Heading3"/>
      </w:pPr>
      <w:r>
        <w:rPr>
          <w:rFonts w:ascii="Calibri" w:hAnsi="Calibri"/>
        </w:rPr>
        <w:t>Payments</w:t>
      </w:r>
    </w:p>
    <w:p>
      <w:pPr>
        <w:numPr>
          <w:ilvl w:val="0"/>
          <w:numId w:val="10"/>
        </w:numPr>
      </w:pPr>
      <w:r>
        <w:rPr>
          <w:rFonts w:ascii="Calibri" w:hAnsi="Calibri"/>
        </w:rPr>
        <w:t>Stripe secret key.</w:t>
      </w:r>
    </w:p>
    <w:p>
      <w:pPr>
        <w:pStyle w:val="Heading3"/>
      </w:pPr>
      <w:r>
        <w:rPr>
          <w:rFonts w:ascii="Calibri" w:hAnsi="Calibri"/>
        </w:rPr>
        <w:t>WhatsApp</w:t>
      </w:r>
    </w:p>
    <w:p>
      <w:pPr>
        <w:numPr>
          <w:ilvl w:val="0"/>
          <w:numId w:val="10"/>
        </w:numPr>
      </w:pPr>
      <w:r>
        <w:rPr>
          <w:rFonts w:ascii="Calibri" w:hAnsi="Calibri"/>
        </w:rPr>
        <w:t>Enabled flags.</w:t>
      </w:r>
    </w:p>
    <w:p>
      <w:pPr>
        <w:numPr>
          <w:ilvl w:val="0"/>
          <w:numId w:val="10"/>
        </w:numPr>
      </w:pPr>
      <w:r>
        <w:rPr>
          <w:rFonts w:ascii="Calibri" w:hAnsi="Calibri"/>
        </w:rPr>
        <w:t>Cloud API access token.</w:t>
      </w:r>
    </w:p>
    <w:p>
      <w:pPr>
        <w:numPr>
          <w:ilvl w:val="0"/>
          <w:numId w:val="10"/>
        </w:numPr>
      </w:pPr>
      <w:r>
        <w:rPr>
          <w:rFonts w:ascii="Calibri" w:hAnsi="Calibri"/>
        </w:rPr>
        <w:t>Phone-number ID and API version.</w:t>
      </w:r>
    </w:p>
    <w:p>
      <w:pPr>
        <w:numPr>
          <w:ilvl w:val="0"/>
          <w:numId w:val="10"/>
        </w:numPr>
      </w:pPr>
      <w:r>
        <w:rPr>
          <w:rFonts w:ascii="Calibri" w:hAnsi="Calibri"/>
        </w:rPr>
        <w:t>Default country code.</w:t>
      </w:r>
    </w:p>
    <w:p>
      <w:pPr>
        <w:numPr>
          <w:ilvl w:val="0"/>
          <w:numId w:val="10"/>
        </w:numPr>
      </w:pPr>
      <w:r>
        <w:rPr>
          <w:rFonts w:ascii="Calibri" w:hAnsi="Calibri"/>
        </w:rPr>
        <w:t>Order/event template names.</w:t>
      </w:r>
    </w:p>
    <w:p>
      <w:pPr>
        <w:numPr>
          <w:ilvl w:val="0"/>
          <w:numId w:val="10"/>
        </w:numPr>
      </w:pPr>
      <w:r>
        <w:rPr>
          <w:rFonts w:ascii="Calibri" w:hAnsi="Calibri"/>
        </w:rPr>
        <w:t>Internal notification numbers.</w:t>
      </w:r>
    </w:p>
    <w:p>
      <w:pPr>
        <w:numPr>
          <w:ilvl w:val="0"/>
          <w:numId w:val="10"/>
        </w:numPr>
      </w:pPr>
      <w:r>
        <w:rPr>
          <w:rFonts w:ascii="Calibri" w:hAnsi="Calibri"/>
        </w:rPr>
        <w:t>Campaign limit and delay.</w:t>
      </w:r>
    </w:p>
    <w:p>
      <w:pPr>
        <w:pStyle w:val="Heading3"/>
      </w:pPr>
      <w:r>
        <w:rPr>
          <w:rFonts w:ascii="Calibri" w:hAnsi="Calibri"/>
        </w:rPr>
        <w:t>PMDC</w:t>
      </w:r>
    </w:p>
    <w:p>
      <w:pPr>
        <w:numPr>
          <w:ilvl w:val="0"/>
          <w:numId w:val="10"/>
        </w:numPr>
      </w:pPr>
      <w:r>
        <w:rPr>
          <w:rFonts w:ascii="Calibri" w:hAnsi="Calibri"/>
        </w:rPr>
        <w:t>PMDC endpoint, access configuration, timeouts, queue/retry settings, and optional cron authorization.</w:t>
      </w:r>
    </w:p>
    <w:p>
      <w:pPr>
        <w:pStyle w:val="Heading3"/>
      </w:pPr>
      <w:r>
        <w:rPr>
          <w:rFonts w:ascii="Calibri" w:hAnsi="Calibri"/>
        </w:rPr>
        <w:t>Security controls</w:t>
      </w:r>
    </w:p>
    <w:p>
      <w:pPr>
        <w:numPr>
          <w:ilvl w:val="0"/>
          <w:numId w:val="10"/>
        </w:numPr>
      </w:pPr>
      <w:r>
        <w:rPr>
          <w:rFonts w:ascii="Calibri" w:hAnsi="Calibri"/>
        </w:rPr>
        <w:t>Map Links PIN override.</w:t>
      </w:r>
    </w:p>
    <w:p>
      <w:pPr>
        <w:numPr>
          <w:ilvl w:val="0"/>
          <w:numId w:val="10"/>
        </w:numPr>
      </w:pPr>
      <w:r>
        <w:rPr>
          <w:rFonts w:ascii="Calibri" w:hAnsi="Calibri"/>
        </w:rPr>
        <w:t>PIN hashes themselves are stored in MongoDB and are not environment variables in the current implementation.</w:t>
      </w:r>
    </w:p>
    <w:p>
      <w:pPr>
        <w:pStyle w:val="Heading3"/>
      </w:pPr>
      <w:r>
        <w:rPr>
          <w:rFonts w:ascii="Calibri" w:hAnsi="Calibri"/>
        </w:rPr>
        <w:t>Frontends</w:t>
      </w:r>
    </w:p>
    <w:p>
      <w:pPr>
        <w:numPr>
          <w:ilvl w:val="0"/>
          <w:numId w:val="10"/>
        </w:numPr>
      </w:pPr>
      <w:r>
        <w:rPr>
          <w:rFonts w:ascii="Calibri" w:hAnsi="Calibri"/>
        </w:rPr>
        <w:t xml:space="preserve">Storefront: </w:t>
      </w:r>
      <w:r>
        <w:rPr>
          <w:rFonts w:ascii="Consolas" w:hAnsi="Consolas"/>
          <w:sz w:val="21"/>
        </w:rPr>
        <w:t>NEXT_PUBLIC_API_BASE_URL</w:t>
      </w:r>
      <w:r>
        <w:rPr>
          <w:rFonts w:ascii="Calibri" w:hAnsi="Calibri"/>
        </w:rPr>
        <w:t xml:space="preserve"> and verified Google Business/review URLs when available.</w:t>
      </w:r>
    </w:p>
    <w:p>
      <w:pPr>
        <w:numPr>
          <w:ilvl w:val="0"/>
          <w:numId w:val="10"/>
        </w:numPr>
      </w:pPr>
      <w:r>
        <w:rPr>
          <w:rFonts w:ascii="Calibri" w:hAnsi="Calibri"/>
        </w:rPr>
        <w:t xml:space="preserve">Admin: </w:t>
      </w:r>
      <w:r>
        <w:rPr>
          <w:rFonts w:ascii="Consolas" w:hAnsi="Consolas"/>
          <w:sz w:val="21"/>
        </w:rPr>
        <w:t>VITE_API_BASE_URL</w:t>
      </w:r>
      <w:r>
        <w:rPr>
          <w:rFonts w:ascii="Calibri" w:hAnsi="Calibri"/>
        </w:rPr>
        <w:t xml:space="preserve">, </w:t>
      </w:r>
      <w:r>
        <w:rPr>
          <w:rFonts w:ascii="Consolas" w:hAnsi="Consolas"/>
          <w:sz w:val="21"/>
        </w:rPr>
        <w:t>VITE_LOCAL_API_BASE_URL</w:t>
      </w:r>
      <w:r>
        <w:rPr>
          <w:rFonts w:ascii="Calibri" w:hAnsi="Calibri"/>
        </w:rPr>
        <w:t xml:space="preserve">, </w:t>
      </w:r>
      <w:r>
        <w:rPr>
          <w:rFonts w:ascii="Consolas" w:hAnsi="Consolas"/>
          <w:sz w:val="21"/>
        </w:rPr>
        <w:t>VITE_USE_REMOTE_API_IN_DEV</w:t>
      </w:r>
      <w:r>
        <w:rPr>
          <w:rFonts w:ascii="Calibri" w:hAnsi="Calibri"/>
        </w:rPr>
        <w:t>, and the current legacy map-PIN setting.</w:t>
      </w:r>
    </w:p>
    <w:p>
      <w:pPr>
        <w:pStyle w:val="Heading2"/>
      </w:pPr>
      <w:r>
        <w:rPr>
          <w:rFonts w:ascii="Calibri" w:hAnsi="Calibri"/>
        </w:rPr>
        <w:t>8.4 Local development</w:t>
      </w:r>
    </w:p>
    <w:p>
      <w:pPr>
        <w:pStyle w:val="Heading3"/>
      </w:pPr>
      <w:r>
        <w:rPr>
          <w:rFonts w:ascii="Calibri" w:hAnsi="Calibri"/>
        </w:rPr>
        <w:t>Backend</w:t>
      </w:r>
    </w:p>
    <w:p>
      <w:pPr>
        <w:pStyle w:val="CodeBlock"/>
        <w:shd w:fill="F2F4F7"/>
      </w:pPr>
      <w:r>
        <w:rPr>
          <w:rFonts w:ascii="Consolas" w:hAnsi="Consolas"/>
          <w:color w:val="0B2545"/>
          <w:sz w:val="17"/>
        </w:rPr>
        <w:t>cd /Users/macuser/Desktop/MEDICAL_WEBSITE/Backend_ok</w:t>
      </w:r>
      <w:r>
        <w:br/>
      </w:r>
      <w:r>
        <w:rPr>
          <w:rFonts w:ascii="Consolas" w:hAnsi="Consolas"/>
          <w:color w:val="0B2545"/>
          <w:sz w:val="17"/>
        </w:rPr>
        <w:t>npm install</w:t>
      </w:r>
      <w:r>
        <w:br/>
      </w:r>
      <w:r>
        <w:rPr>
          <w:rFonts w:ascii="Consolas" w:hAnsi="Consolas"/>
          <w:color w:val="0B2545"/>
          <w:sz w:val="17"/>
        </w:rPr>
        <w:t>npm run dev</w:t>
      </w:r>
    </w:p>
    <w:p>
      <w:pPr>
        <w:pStyle w:val="Heading3"/>
      </w:pPr>
      <w:r>
        <w:rPr>
          <w:rFonts w:ascii="Calibri" w:hAnsi="Calibri"/>
        </w:rPr>
        <w:t>Admin</w:t>
      </w:r>
    </w:p>
    <w:p>
      <w:pPr>
        <w:pStyle w:val="CodeBlock"/>
        <w:shd w:fill="F2F4F7"/>
      </w:pPr>
      <w:r>
        <w:rPr>
          <w:rFonts w:ascii="Consolas" w:hAnsi="Consolas"/>
          <w:color w:val="0B2545"/>
          <w:sz w:val="17"/>
        </w:rPr>
        <w:t>cd /Users/macuser/Desktop/MEDICAL_WEBSITE/Admin_Dashboard/frontend/M3</w:t>
      </w:r>
      <w:r>
        <w:br/>
      </w:r>
      <w:r>
        <w:rPr>
          <w:rFonts w:ascii="Consolas" w:hAnsi="Consolas"/>
          <w:color w:val="0B2545"/>
          <w:sz w:val="17"/>
        </w:rPr>
        <w:t>npm install</w:t>
      </w:r>
      <w:r>
        <w:br/>
      </w:r>
      <w:r>
        <w:rPr>
          <w:rFonts w:ascii="Consolas" w:hAnsi="Consolas"/>
          <w:color w:val="0B2545"/>
          <w:sz w:val="17"/>
        </w:rPr>
        <w:t>npm run dev</w:t>
      </w:r>
    </w:p>
    <w:p>
      <w:pPr>
        <w:pStyle w:val="Heading3"/>
      </w:pPr>
      <w:r>
        <w:rPr>
          <w:rFonts w:ascii="Calibri" w:hAnsi="Calibri"/>
        </w:rPr>
        <w:t>Storefront</w:t>
      </w:r>
    </w:p>
    <w:p>
      <w:pPr>
        <w:pStyle w:val="CodeBlock"/>
        <w:shd w:fill="F2F4F7"/>
      </w:pPr>
      <w:r>
        <w:rPr>
          <w:rFonts w:ascii="Consolas" w:hAnsi="Consolas"/>
          <w:color w:val="0B2545"/>
          <w:sz w:val="17"/>
        </w:rPr>
        <w:t>cd /Users/macuser/Desktop/MEDICAL_WEBSITE/frontend</w:t>
      </w:r>
      <w:r>
        <w:br/>
      </w:r>
      <w:r>
        <w:rPr>
          <w:rFonts w:ascii="Consolas" w:hAnsi="Consolas"/>
          <w:color w:val="0B2545"/>
          <w:sz w:val="17"/>
        </w:rPr>
        <w:t>npm install</w:t>
      </w:r>
      <w:r>
        <w:br/>
      </w:r>
      <w:r>
        <w:rPr>
          <w:rFonts w:ascii="Consolas" w:hAnsi="Consolas"/>
          <w:color w:val="0B2545"/>
          <w:sz w:val="17"/>
        </w:rPr>
        <w:t>npm run dev</w:t>
      </w:r>
    </w:p>
    <w:p>
      <w:r>
        <w:rPr>
          <w:rFonts w:ascii="Calibri" w:hAnsi="Calibri"/>
        </w:rPr>
        <w:t>The configured storefront development port is 5090. The admin uses the normal Vite development port unless overridden. The admin local API default currently targets port 3030, so backend and frontend local settings must agree.</w:t>
      </w:r>
    </w:p>
    <w:p>
      <w:pPr>
        <w:pStyle w:val="Heading3"/>
      </w:pPr>
      <w:r>
        <w:rPr>
          <w:rFonts w:ascii="Calibri" w:hAnsi="Calibri"/>
        </w:rPr>
        <w:t>Clinic website</w:t>
      </w:r>
    </w:p>
    <w:p>
      <w:pPr>
        <w:pStyle w:val="CodeBlock"/>
        <w:shd w:fill="F2F4F7"/>
      </w:pPr>
      <w:r>
        <w:rPr>
          <w:rFonts w:ascii="Consolas" w:hAnsi="Consolas"/>
          <w:color w:val="0B2545"/>
          <w:sz w:val="17"/>
        </w:rPr>
        <w:t>cd /Users/macuser/Desktop/MEDICAL_WEBSITE/CLININC_FRONTEND</w:t>
      </w:r>
      <w:r>
        <w:br/>
      </w:r>
      <w:r>
        <w:rPr>
          <w:rFonts w:ascii="Consolas" w:hAnsi="Consolas"/>
          <w:color w:val="0B2545"/>
          <w:sz w:val="17"/>
        </w:rPr>
        <w:t>npm install</w:t>
      </w:r>
      <w:r>
        <w:br/>
      </w:r>
      <w:r>
        <w:rPr>
          <w:rFonts w:ascii="Consolas" w:hAnsi="Consolas"/>
          <w:color w:val="0B2545"/>
          <w:sz w:val="17"/>
        </w:rPr>
        <w:t>npm run dev</w:t>
      </w:r>
    </w:p>
    <w:p>
      <w:pPr>
        <w:pStyle w:val="Heading2"/>
      </w:pPr>
      <w:r>
        <w:rPr>
          <w:rFonts w:ascii="Calibri" w:hAnsi="Calibri"/>
        </w:rPr>
        <w:t>8.5 Pre-release checklist</w:t>
      </w:r>
    </w:p>
    <w:p>
      <w:pPr>
        <w:numPr>
          <w:ilvl w:val="0"/>
          <w:numId w:val="29"/>
        </w:numPr>
      </w:pPr>
      <w:r>
        <w:rPr>
          <w:rFonts w:ascii="Calibri" w:hAnsi="Calibri"/>
        </w:rPr>
        <w:t>Confirm the intended repository, branch, and deployment project.</w:t>
      </w:r>
    </w:p>
    <w:p>
      <w:pPr>
        <w:numPr>
          <w:ilvl w:val="0"/>
          <w:numId w:val="29"/>
        </w:numPr>
      </w:pPr>
      <w:r>
        <w:rPr>
          <w:rFonts w:ascii="Calibri" w:hAnsi="Calibri"/>
        </w:rPr>
        <w:t xml:space="preserve">Review </w:t>
      </w:r>
      <w:r>
        <w:rPr>
          <w:rFonts w:ascii="Consolas" w:hAnsi="Consolas"/>
          <w:sz w:val="21"/>
        </w:rPr>
        <w:t>git status</w:t>
      </w:r>
      <w:r>
        <w:rPr>
          <w:rFonts w:ascii="Calibri" w:hAnsi="Calibri"/>
        </w:rPr>
        <w:t xml:space="preserve"> and exclude unrelated/user work.</w:t>
      </w:r>
    </w:p>
    <w:p>
      <w:pPr>
        <w:numPr>
          <w:ilvl w:val="0"/>
          <w:numId w:val="29"/>
        </w:numPr>
      </w:pPr>
      <w:r>
        <w:rPr>
          <w:rFonts w:ascii="Calibri" w:hAnsi="Calibri"/>
        </w:rPr>
        <w:t>Confirm environment variables exist in the correct Vercel project.</w:t>
      </w:r>
    </w:p>
    <w:p>
      <w:pPr>
        <w:numPr>
          <w:ilvl w:val="0"/>
          <w:numId w:val="29"/>
        </w:numPr>
      </w:pPr>
      <w:r>
        <w:rPr>
          <w:rFonts w:ascii="Calibri" w:hAnsi="Calibri"/>
        </w:rPr>
        <w:t>Confirm frontend API URL points to the intended backend.</w:t>
      </w:r>
    </w:p>
    <w:p>
      <w:pPr>
        <w:numPr>
          <w:ilvl w:val="0"/>
          <w:numId w:val="29"/>
        </w:numPr>
      </w:pPr>
      <w:r>
        <w:rPr>
          <w:rFonts w:ascii="Calibri" w:hAnsi="Calibri"/>
        </w:rPr>
        <w:t>Run targeted tests for the changed feature.</w:t>
      </w:r>
    </w:p>
    <w:p>
      <w:pPr>
        <w:numPr>
          <w:ilvl w:val="0"/>
          <w:numId w:val="29"/>
        </w:numPr>
      </w:pPr>
      <w:r>
        <w:rPr>
          <w:rFonts w:ascii="Calibri" w:hAnsi="Calibri"/>
        </w:rPr>
        <w:t>Run the relevant production build.</w:t>
      </w:r>
    </w:p>
    <w:p>
      <w:pPr>
        <w:numPr>
          <w:ilvl w:val="0"/>
          <w:numId w:val="29"/>
        </w:numPr>
      </w:pPr>
      <w:r>
        <w:rPr>
          <w:rFonts w:ascii="Calibri" w:hAnsi="Calibri"/>
        </w:rPr>
        <w:t>Review role restrictions and backend authorization.</w:t>
      </w:r>
    </w:p>
    <w:p>
      <w:pPr>
        <w:numPr>
          <w:ilvl w:val="0"/>
          <w:numId w:val="29"/>
        </w:numPr>
      </w:pPr>
      <w:r>
        <w:rPr>
          <w:rFonts w:ascii="Calibri" w:hAnsi="Calibri"/>
        </w:rPr>
        <w:t>Verify database migrations/default-setting behavior is safe.</w:t>
      </w:r>
    </w:p>
    <w:p>
      <w:pPr>
        <w:numPr>
          <w:ilvl w:val="0"/>
          <w:numId w:val="29"/>
        </w:numPr>
      </w:pPr>
      <w:r>
        <w:rPr>
          <w:rFonts w:ascii="Calibri" w:hAnsi="Calibri"/>
        </w:rPr>
        <w:t>Commit only the intended source and documentation.</w:t>
      </w:r>
    </w:p>
    <w:p>
      <w:pPr>
        <w:numPr>
          <w:ilvl w:val="0"/>
          <w:numId w:val="29"/>
        </w:numPr>
      </w:pPr>
      <w:r>
        <w:rPr>
          <w:rFonts w:ascii="Calibri" w:hAnsi="Calibri"/>
        </w:rPr>
        <w:t>Push the intended branch.</w:t>
      </w:r>
    </w:p>
    <w:p>
      <w:pPr>
        <w:numPr>
          <w:ilvl w:val="0"/>
          <w:numId w:val="29"/>
        </w:numPr>
      </w:pPr>
      <w:r>
        <w:rPr>
          <w:rFonts w:ascii="Calibri" w:hAnsi="Calibri"/>
        </w:rPr>
        <w:t>Deploy the backend before a frontend that depends on a new endpoint.</w:t>
      </w:r>
    </w:p>
    <w:p>
      <w:pPr>
        <w:numPr>
          <w:ilvl w:val="0"/>
          <w:numId w:val="29"/>
        </w:numPr>
      </w:pPr>
      <w:r>
        <w:rPr>
          <w:rFonts w:ascii="Calibri" w:hAnsi="Calibri"/>
        </w:rPr>
        <w:t>Deploy the frontend/admin/clinic application.</w:t>
      </w:r>
    </w:p>
    <w:p>
      <w:pPr>
        <w:numPr>
          <w:ilvl w:val="0"/>
          <w:numId w:val="29"/>
        </w:numPr>
      </w:pPr>
      <w:r>
        <w:rPr>
          <w:rFonts w:ascii="Calibri" w:hAnsi="Calibri"/>
        </w:rPr>
        <w:t>Confirm Vercel reports Ready and verify the production alias.</w:t>
      </w:r>
    </w:p>
    <w:p>
      <w:pPr>
        <w:numPr>
          <w:ilvl w:val="0"/>
          <w:numId w:val="29"/>
        </w:numPr>
      </w:pPr>
      <w:r>
        <w:rPr>
          <w:rFonts w:ascii="Calibri" w:hAnsi="Calibri"/>
        </w:rPr>
        <w:t>Perform a small smoke test in production.</w:t>
      </w:r>
    </w:p>
    <w:p>
      <w:pPr>
        <w:pStyle w:val="Heading2"/>
      </w:pPr>
      <w:r>
        <w:rPr>
          <w:rFonts w:ascii="Calibri" w:hAnsi="Calibri"/>
        </w:rPr>
        <w:t>8.6 Feature verification examples</w:t>
      </w:r>
    </w:p>
    <w:p>
      <w:pPr>
        <w:pStyle w:val="Heading3"/>
      </w:pPr>
      <w:r>
        <w:rPr>
          <w:rFonts w:ascii="Calibri" w:hAnsi="Calibri"/>
        </w:rPr>
        <w:t>Guest employee entry</w:t>
      </w:r>
    </w:p>
    <w:p>
      <w:pPr>
        <w:numPr>
          <w:ilvl w:val="0"/>
          <w:numId w:val="10"/>
        </w:numPr>
      </w:pPr>
      <w:r>
        <w:rPr>
          <w:rFonts w:ascii="Calibri" w:hAnsi="Calibri"/>
        </w:rPr>
        <w:t>Guest login accepts the configured PIN and rejects invalid attempts.</w:t>
      </w:r>
    </w:p>
    <w:p>
      <w:pPr>
        <w:numPr>
          <w:ilvl w:val="0"/>
          <w:numId w:val="10"/>
        </w:numPr>
      </w:pPr>
      <w:r>
        <w:rPr>
          <w:rFonts w:ascii="Calibri" w:hAnsi="Calibri"/>
        </w:rPr>
        <w:t>Guest is redirected to People Quick Entry.</w:t>
      </w:r>
    </w:p>
    <w:p>
      <w:pPr>
        <w:numPr>
          <w:ilvl w:val="0"/>
          <w:numId w:val="10"/>
        </w:numPr>
      </w:pPr>
      <w:r>
        <w:rPr>
          <w:rFonts w:ascii="Calibri" w:hAnsi="Calibri"/>
        </w:rPr>
        <w:t>Guest cannot open orders, assets, offices, staff, or customers.</w:t>
      </w:r>
    </w:p>
    <w:p>
      <w:pPr>
        <w:numPr>
          <w:ilvl w:val="0"/>
          <w:numId w:val="10"/>
        </w:numPr>
      </w:pPr>
      <w:r>
        <w:rPr>
          <w:rFonts w:ascii="Calibri" w:hAnsi="Calibri"/>
        </w:rPr>
        <w:t>Joining Date and Contract Document do not appear.</w:t>
      </w:r>
    </w:p>
    <w:p>
      <w:pPr>
        <w:numPr>
          <w:ilvl w:val="0"/>
          <w:numId w:val="10"/>
        </w:numPr>
      </w:pPr>
      <w:r>
        <w:rPr>
          <w:rFonts w:ascii="Calibri" w:hAnsi="Calibri"/>
        </w:rPr>
        <w:t>Utility Bill proof and every visible field are mandatory.</w:t>
      </w:r>
    </w:p>
    <w:p>
      <w:pPr>
        <w:numPr>
          <w:ilvl w:val="0"/>
          <w:numId w:val="10"/>
        </w:numPr>
      </w:pPr>
      <w:r>
        <w:rPr>
          <w:rFonts w:ascii="Calibri" w:hAnsi="Calibri"/>
        </w:rPr>
        <w:t>Submission saves a Draft.</w:t>
      </w:r>
    </w:p>
    <w:p>
      <w:pPr>
        <w:numPr>
          <w:ilvl w:val="0"/>
          <w:numId w:val="10"/>
        </w:numPr>
      </w:pPr>
      <w:r>
        <w:rPr>
          <w:rFonts w:ascii="Calibri" w:hAnsi="Calibri"/>
        </w:rPr>
        <w:t>Manager/CEO can later review the draft in the full registry.</w:t>
      </w:r>
    </w:p>
    <w:p>
      <w:pPr>
        <w:pStyle w:val="Heading3"/>
      </w:pPr>
      <w:r>
        <w:rPr>
          <w:rFonts w:ascii="Calibri" w:hAnsi="Calibri"/>
        </w:rPr>
        <w:t>Delete PIN</w:t>
      </w:r>
    </w:p>
    <w:p>
      <w:pPr>
        <w:numPr>
          <w:ilvl w:val="0"/>
          <w:numId w:val="10"/>
        </w:numPr>
      </w:pPr>
      <w:r>
        <w:rPr>
          <w:rFonts w:ascii="Calibri" w:hAnsi="Calibri"/>
        </w:rPr>
        <w:t>Non-CEO DELETE fails.</w:t>
      </w:r>
    </w:p>
    <w:p>
      <w:pPr>
        <w:numPr>
          <w:ilvl w:val="0"/>
          <w:numId w:val="10"/>
        </w:numPr>
      </w:pPr>
      <w:r>
        <w:rPr>
          <w:rFonts w:ascii="Calibri" w:hAnsi="Calibri"/>
        </w:rPr>
        <w:t>CEO DELETE without a PIN fails.</w:t>
      </w:r>
    </w:p>
    <w:p>
      <w:pPr>
        <w:numPr>
          <w:ilvl w:val="0"/>
          <w:numId w:val="10"/>
        </w:numPr>
      </w:pPr>
      <w:r>
        <w:rPr>
          <w:rFonts w:ascii="Calibri" w:hAnsi="Calibri"/>
        </w:rPr>
        <w:t>Incorrect PIN fails.</w:t>
      </w:r>
    </w:p>
    <w:p>
      <w:pPr>
        <w:numPr>
          <w:ilvl w:val="0"/>
          <w:numId w:val="10"/>
        </w:numPr>
      </w:pPr>
      <w:r>
        <w:rPr>
          <w:rFonts w:ascii="Calibri" w:hAnsi="Calibri"/>
        </w:rPr>
        <w:t>Correct delete PIN permits the authorized deletion.</w:t>
      </w:r>
    </w:p>
    <w:p>
      <w:pPr>
        <w:numPr>
          <w:ilvl w:val="0"/>
          <w:numId w:val="10"/>
        </w:numPr>
      </w:pPr>
      <w:r>
        <w:rPr>
          <w:rFonts w:ascii="Calibri" w:hAnsi="Calibri"/>
        </w:rPr>
        <w:t>CEO can change the PIN through the security page.</w:t>
      </w:r>
    </w:p>
    <w:p>
      <w:pPr>
        <w:pStyle w:val="Heading3"/>
      </w:pPr>
      <w:r>
        <w:rPr>
          <w:rFonts w:ascii="Calibri" w:hAnsi="Calibri"/>
        </w:rPr>
        <w:t>Orders</w:t>
      </w:r>
    </w:p>
    <w:p>
      <w:pPr>
        <w:numPr>
          <w:ilvl w:val="0"/>
          <w:numId w:val="10"/>
        </w:numPr>
      </w:pPr>
      <w:r>
        <w:rPr>
          <w:rFonts w:ascii="Calibri" w:hAnsi="Calibri"/>
        </w:rPr>
        <w:t>Checkout creates an order with correct totals.</w:t>
      </w:r>
    </w:p>
    <w:p>
      <w:pPr>
        <w:numPr>
          <w:ilvl w:val="0"/>
          <w:numId w:val="10"/>
        </w:numPr>
      </w:pPr>
      <w:r>
        <w:rPr>
          <w:rFonts w:ascii="Calibri" w:hAnsi="Calibri"/>
        </w:rPr>
        <w:t>Admin queue displays it.</w:t>
      </w:r>
    </w:p>
    <w:p>
      <w:pPr>
        <w:numPr>
          <w:ilvl w:val="0"/>
          <w:numId w:val="10"/>
        </w:numPr>
      </w:pPr>
      <w:r>
        <w:rPr>
          <w:rFonts w:ascii="Calibri" w:hAnsi="Calibri"/>
        </w:rPr>
        <w:t>Processing/Dispatch validation works.</w:t>
      </w:r>
    </w:p>
    <w:p>
      <w:pPr>
        <w:numPr>
          <w:ilvl w:val="0"/>
          <w:numId w:val="10"/>
        </w:numPr>
      </w:pPr>
      <w:r>
        <w:rPr>
          <w:rFonts w:ascii="Calibri" w:hAnsi="Calibri"/>
        </w:rPr>
        <w:t>Payment proof is required for verified online payment.</w:t>
      </w:r>
    </w:p>
    <w:p>
      <w:pPr>
        <w:numPr>
          <w:ilvl w:val="0"/>
          <w:numId w:val="10"/>
        </w:numPr>
      </w:pPr>
      <w:r>
        <w:rPr>
          <w:rFonts w:ascii="Calibri" w:hAnsi="Calibri"/>
        </w:rPr>
        <w:t>Public detail does not expose internal verification data.</w:t>
      </w:r>
    </w:p>
    <w:p>
      <w:pPr>
        <w:pStyle w:val="Heading3"/>
      </w:pPr>
      <w:r>
        <w:rPr>
          <w:rFonts w:ascii="Calibri" w:hAnsi="Calibri"/>
        </w:rPr>
        <w:t>People and assets</w:t>
      </w:r>
    </w:p>
    <w:p>
      <w:pPr>
        <w:numPr>
          <w:ilvl w:val="0"/>
          <w:numId w:val="10"/>
        </w:numPr>
      </w:pPr>
      <w:r>
        <w:rPr>
          <w:rFonts w:ascii="Calibri" w:hAnsi="Calibri"/>
        </w:rPr>
        <w:t>Office can be created.</w:t>
      </w:r>
    </w:p>
    <w:p>
      <w:pPr>
        <w:numPr>
          <w:ilvl w:val="0"/>
          <w:numId w:val="10"/>
        </w:numPr>
      </w:pPr>
      <w:r>
        <w:rPr>
          <w:rFonts w:ascii="Calibri" w:hAnsi="Calibri"/>
        </w:rPr>
        <w:t>Employee and asset codes/tags remain unique.</w:t>
      </w:r>
    </w:p>
    <w:p>
      <w:pPr>
        <w:numPr>
          <w:ilvl w:val="0"/>
          <w:numId w:val="10"/>
        </w:numPr>
      </w:pPr>
      <w:r>
        <w:rPr>
          <w:rFonts w:ascii="Calibri" w:hAnsi="Calibri"/>
        </w:rPr>
        <w:t>Asset cannot be assigned twice.</w:t>
      </w:r>
    </w:p>
    <w:p>
      <w:pPr>
        <w:numPr>
          <w:ilvl w:val="0"/>
          <w:numId w:val="10"/>
        </w:numPr>
      </w:pPr>
      <w:r>
        <w:rPr>
          <w:rFonts w:ascii="Calibri" w:hAnsi="Calibri"/>
        </w:rPr>
        <w:t>Asset return updates custody history.</w:t>
      </w:r>
    </w:p>
    <w:p>
      <w:pPr>
        <w:numPr>
          <w:ilvl w:val="0"/>
          <w:numId w:val="10"/>
        </w:numPr>
      </w:pPr>
      <w:r>
        <w:rPr>
          <w:rFonts w:ascii="Calibri" w:hAnsi="Calibri"/>
        </w:rPr>
        <w:t>Assigned asset cannot be deleted or office-transferred.</w:t>
      </w:r>
    </w:p>
    <w:p>
      <w:pPr>
        <w:numPr>
          <w:ilvl w:val="0"/>
          <w:numId w:val="10"/>
        </w:numPr>
      </w:pPr>
      <w:r>
        <w:rPr>
          <w:rFonts w:ascii="Calibri" w:hAnsi="Calibri"/>
        </w:rPr>
        <w:t>Employee with assigned assets cannot be deleted.</w:t>
      </w:r>
    </w:p>
    <w:p>
      <w:pPr>
        <w:pStyle w:val="Heading3"/>
      </w:pPr>
      <w:r>
        <w:rPr>
          <w:rFonts w:ascii="Calibri" w:hAnsi="Calibri"/>
        </w:rPr>
        <w:t>Training events</w:t>
      </w:r>
    </w:p>
    <w:p>
      <w:pPr>
        <w:numPr>
          <w:ilvl w:val="0"/>
          <w:numId w:val="10"/>
        </w:numPr>
      </w:pPr>
      <w:r>
        <w:rPr>
          <w:rFonts w:ascii="Calibri" w:hAnsi="Calibri"/>
        </w:rPr>
        <w:t>Public event listing/detail loads.</w:t>
      </w:r>
    </w:p>
    <w:p>
      <w:pPr>
        <w:numPr>
          <w:ilvl w:val="0"/>
          <w:numId w:val="10"/>
        </w:numPr>
      </w:pPr>
      <w:r>
        <w:rPr>
          <w:rFonts w:ascii="Calibri" w:hAnsi="Calibri"/>
        </w:rPr>
        <w:t>Registration respects enabled/deadline state.</w:t>
      </w:r>
    </w:p>
    <w:p>
      <w:pPr>
        <w:numPr>
          <w:ilvl w:val="0"/>
          <w:numId w:val="10"/>
        </w:numPr>
      </w:pPr>
      <w:r>
        <w:rPr>
          <w:rFonts w:ascii="Calibri" w:hAnsi="Calibri"/>
        </w:rPr>
        <w:t>PMDC workflow records state and retry information.</w:t>
      </w:r>
    </w:p>
    <w:p>
      <w:pPr>
        <w:numPr>
          <w:ilvl w:val="0"/>
          <w:numId w:val="10"/>
        </w:numPr>
      </w:pPr>
      <w:r>
        <w:rPr>
          <w:rFonts w:ascii="Calibri" w:hAnsi="Calibri"/>
        </w:rPr>
        <w:t>Admin approval/rejection and exports work.</w:t>
      </w:r>
    </w:p>
    <w:p>
      <w:pPr>
        <w:pStyle w:val="Heading2"/>
      </w:pPr>
      <w:r>
        <w:rPr>
          <w:rFonts w:ascii="Calibri" w:hAnsi="Calibri"/>
        </w:rPr>
        <w:t>8.7 Monitoring and incident response</w:t>
      </w:r>
    </w:p>
    <w:p>
      <w:pPr>
        <w:pStyle w:val="Heading3"/>
      </w:pPr>
      <w:r>
        <w:rPr>
          <w:rFonts w:ascii="Calibri" w:hAnsi="Calibri"/>
        </w:rPr>
        <w:t>What to monitor</w:t>
      </w:r>
    </w:p>
    <w:p>
      <w:pPr>
        <w:numPr>
          <w:ilvl w:val="0"/>
          <w:numId w:val="10"/>
        </w:numPr>
      </w:pPr>
      <w:r>
        <w:rPr>
          <w:rFonts w:ascii="Calibri" w:hAnsi="Calibri"/>
        </w:rPr>
        <w:t>Vercel function/build failures.</w:t>
      </w:r>
    </w:p>
    <w:p>
      <w:pPr>
        <w:numPr>
          <w:ilvl w:val="0"/>
          <w:numId w:val="10"/>
        </w:numPr>
      </w:pPr>
      <w:r>
        <w:rPr>
          <w:rFonts w:ascii="Calibri" w:hAnsi="Calibri"/>
        </w:rPr>
        <w:t>MongoDB connection and query errors.</w:t>
      </w:r>
    </w:p>
    <w:p>
      <w:pPr>
        <w:numPr>
          <w:ilvl w:val="0"/>
          <w:numId w:val="10"/>
        </w:numPr>
      </w:pPr>
      <w:r>
        <w:rPr>
          <w:rFonts w:ascii="Calibri" w:hAnsi="Calibri"/>
        </w:rPr>
        <w:t>Order creation and notification failures.</w:t>
      </w:r>
    </w:p>
    <w:p>
      <w:pPr>
        <w:numPr>
          <w:ilvl w:val="0"/>
          <w:numId w:val="10"/>
        </w:numPr>
      </w:pPr>
      <w:r>
        <w:rPr>
          <w:rFonts w:ascii="Calibri" w:hAnsi="Calibri"/>
        </w:rPr>
        <w:t>Cloudinary upload/access failures.</w:t>
      </w:r>
    </w:p>
    <w:p>
      <w:pPr>
        <w:numPr>
          <w:ilvl w:val="0"/>
          <w:numId w:val="10"/>
        </w:numPr>
      </w:pPr>
      <w:r>
        <w:rPr>
          <w:rFonts w:ascii="Calibri" w:hAnsi="Calibri"/>
        </w:rPr>
        <w:t>PMDC queue backlog, failed verification, and stale locks.</w:t>
      </w:r>
    </w:p>
    <w:p>
      <w:pPr>
        <w:numPr>
          <w:ilvl w:val="0"/>
          <w:numId w:val="10"/>
        </w:numPr>
      </w:pPr>
      <w:r>
        <w:rPr>
          <w:rFonts w:ascii="Calibri" w:hAnsi="Calibri"/>
        </w:rPr>
        <w:t>WhatsApp configuration and campaign failures.</w:t>
      </w:r>
    </w:p>
    <w:p>
      <w:pPr>
        <w:numPr>
          <w:ilvl w:val="0"/>
          <w:numId w:val="10"/>
        </w:numPr>
      </w:pPr>
      <w:r>
        <w:rPr>
          <w:rFonts w:ascii="Calibri" w:hAnsi="Calibri"/>
        </w:rPr>
        <w:t>Repeated authentication/PIN failures.</w:t>
      </w:r>
    </w:p>
    <w:p>
      <w:pPr>
        <w:numPr>
          <w:ilvl w:val="0"/>
          <w:numId w:val="10"/>
        </w:numPr>
      </w:pPr>
      <w:r>
        <w:rPr>
          <w:rFonts w:ascii="Calibri" w:hAnsi="Calibri"/>
        </w:rPr>
        <w:t>Frontend calls to missing/unmounted endpoints.</w:t>
      </w:r>
    </w:p>
    <w:p>
      <w:pPr>
        <w:pStyle w:val="Heading3"/>
      </w:pPr>
      <w:r>
        <w:rPr>
          <w:rFonts w:ascii="Calibri" w:hAnsi="Calibri"/>
        </w:rPr>
        <w:t>First response</w:t>
      </w:r>
    </w:p>
    <w:p>
      <w:pPr>
        <w:numPr>
          <w:ilvl w:val="0"/>
          <w:numId w:val="30"/>
        </w:numPr>
      </w:pPr>
      <w:r>
        <w:rPr>
          <w:rFonts w:ascii="Calibri" w:hAnsi="Calibri"/>
        </w:rPr>
        <w:t>Identify whether the failure is frontend, backend, database, or external service.</w:t>
      </w:r>
    </w:p>
    <w:p>
      <w:pPr>
        <w:numPr>
          <w:ilvl w:val="0"/>
          <w:numId w:val="30"/>
        </w:numPr>
      </w:pPr>
      <w:r>
        <w:rPr>
          <w:rFonts w:ascii="Calibri" w:hAnsi="Calibri"/>
        </w:rPr>
        <w:t>Preserve the failing request/response without exposing sensitive values.</w:t>
      </w:r>
    </w:p>
    <w:p>
      <w:pPr>
        <w:numPr>
          <w:ilvl w:val="0"/>
          <w:numId w:val="30"/>
        </w:numPr>
      </w:pPr>
      <w:r>
        <w:rPr>
          <w:rFonts w:ascii="Calibri" w:hAnsi="Calibri"/>
        </w:rPr>
        <w:t>Check the relevant Vercel deployment and logs.</w:t>
      </w:r>
    </w:p>
    <w:p>
      <w:pPr>
        <w:numPr>
          <w:ilvl w:val="0"/>
          <w:numId w:val="30"/>
        </w:numPr>
      </w:pPr>
      <w:r>
        <w:rPr>
          <w:rFonts w:ascii="Calibri" w:hAnsi="Calibri"/>
        </w:rPr>
        <w:t>Confirm environment configuration and service status.</w:t>
      </w:r>
    </w:p>
    <w:p>
      <w:pPr>
        <w:numPr>
          <w:ilvl w:val="0"/>
          <w:numId w:val="30"/>
        </w:numPr>
      </w:pPr>
      <w:r>
        <w:rPr>
          <w:rFonts w:ascii="Calibri" w:hAnsi="Calibri"/>
        </w:rPr>
        <w:t>Reproduce with the smallest read-only or reversible test.</w:t>
      </w:r>
    </w:p>
    <w:p>
      <w:pPr>
        <w:numPr>
          <w:ilvl w:val="0"/>
          <w:numId w:val="30"/>
        </w:numPr>
      </w:pPr>
      <w:r>
        <w:rPr>
          <w:rFonts w:ascii="Calibri" w:hAnsi="Calibri"/>
        </w:rPr>
        <w:t>Roll back the deployment if a recent release caused the failure.</w:t>
      </w:r>
    </w:p>
    <w:p>
      <w:pPr>
        <w:pStyle w:val="Heading2"/>
      </w:pPr>
      <w:r>
        <w:rPr>
          <w:rFonts w:ascii="Calibri" w:hAnsi="Calibri"/>
        </w:rPr>
        <w:t>8.8 Backup and retention expectations</w:t>
      </w:r>
    </w:p>
    <w:p>
      <w:pPr>
        <w:numPr>
          <w:ilvl w:val="0"/>
          <w:numId w:val="10"/>
        </w:numPr>
      </w:pPr>
      <w:r>
        <w:rPr>
          <w:rFonts w:ascii="Calibri" w:hAnsi="Calibri"/>
        </w:rPr>
        <w:t>MongoDB backup/retention should be configured outside application code.</w:t>
      </w:r>
    </w:p>
    <w:p>
      <w:pPr>
        <w:numPr>
          <w:ilvl w:val="0"/>
          <w:numId w:val="10"/>
        </w:numPr>
      </w:pPr>
      <w:r>
        <w:rPr>
          <w:rFonts w:ascii="Calibri" w:hAnsi="Calibri"/>
        </w:rPr>
        <w:t>Cloudinary retention must account for media referenced by historical orders and records.</w:t>
      </w:r>
    </w:p>
    <w:p>
      <w:pPr>
        <w:numPr>
          <w:ilvl w:val="0"/>
          <w:numId w:val="10"/>
        </w:numPr>
      </w:pPr>
      <w:r>
        <w:rPr>
          <w:rFonts w:ascii="Calibri" w:hAnsi="Calibri"/>
        </w:rPr>
        <w:t>Deletion is permanent from the application’s perspective; there is no application recycle bin.</w:t>
      </w:r>
    </w:p>
    <w:p>
      <w:pPr>
        <w:numPr>
          <w:ilvl w:val="0"/>
          <w:numId w:val="10"/>
        </w:numPr>
      </w:pPr>
      <w:r>
        <w:rPr>
          <w:rFonts w:ascii="Calibri" w:hAnsi="Calibri"/>
        </w:rPr>
        <w:t>Audit/history arrays are operational records, not a substitute for database backup.</w:t>
      </w:r>
    </w:p>
    <w:p>
      <w:pPr>
        <w:numPr>
          <w:ilvl w:val="0"/>
          <w:numId w:val="10"/>
        </w:numPr>
      </w:pPr>
      <w:r>
        <w:rPr>
          <w:rFonts w:ascii="Calibri" w:hAnsi="Calibri"/>
        </w:rPr>
        <w:t>Exported registration and customer data must be stored and shared securely.</w:t>
      </w:r>
    </w:p>
    <w:p>
      <w:pPr>
        <w:pStyle w:val="Heading1"/>
        <w:pageBreakBefore/>
      </w:pPr>
      <w:r>
        <w:rPr>
          <w:rFonts w:ascii="Calibri" w:hAnsi="Calibri"/>
        </w:rPr>
        <w:t>9. Implementation Status and Roadmap</w:t>
      </w:r>
    </w:p>
    <w:p>
      <w:pPr>
        <w:pStyle w:val="Heading2"/>
      </w:pPr>
      <w:r>
        <w:rPr>
          <w:rFonts w:ascii="Calibri" w:hAnsi="Calibri"/>
        </w:rPr>
        <w:t>9.1 Status summary</w:t>
      </w:r>
    </w:p>
    <w:p>
      <w:r>
        <w:rPr>
          <w:rFonts w:ascii="Calibri" w:hAnsi="Calibri"/>
        </w:rPr>
        <w:t>This status is based on the local working copy reviewed on 2 August 2026. It is not a guarantee that every local change is already deployed.</w:t>
      </w:r>
    </w:p>
    <w:tbl>
      <w:tblPr>
        <w:tblW w:type="dxa" w:w="9360"/>
        <w:jc w:val="left"/>
        <w:tblLayout w:type="fixed"/>
        <w:tblLook w:firstColumn="1" w:firstRow="1" w:lastColumn="0" w:lastRow="0" w:noHBand="0" w:noVBand="1" w:val="04A0"/>
        <w:tblInd w:w="120" w:type="dxa"/>
        <w:tblBorders>
          <w:top w:val="single" w:sz="4" w:color="C8D2DE"/>
          <w:left w:val="single" w:sz="4" w:color="C8D2DE"/>
          <w:bottom w:val="single" w:sz="4" w:color="C8D2DE"/>
          <w:right w:val="single" w:sz="4" w:color="C8D2DE"/>
          <w:insideH w:val="single" w:sz="4" w:color="C8D2DE"/>
          <w:insideV w:val="single" w:sz="4" w:color="C8D2DE"/>
        </w:tblBorders>
      </w:tblPr>
      <w:tblGrid>
        <w:gridCol w:w="1800"/>
        <w:gridCol w:w="2700"/>
        <w:gridCol w:w="4860"/>
      </w:tblGrid>
      <w:tr>
        <w:trPr>
          <w:cantSplit/>
          <w:tblHeader/>
        </w:trPr>
        <w:tc>
          <w:tcPr>
            <w:tcW w:type="dxa" w:w="18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Feature</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Status</w:t>
            </w:r>
          </w:p>
        </w:tc>
        <w:tc>
          <w:tcPr>
            <w:tcW w:type="dxa" w:w="4860"/>
            <w:tcMar>
              <w:top w:w="80" w:type="dxa"/>
              <w:start w:w="120" w:type="dxa"/>
              <w:bottom w:w="80" w:type="dxa"/>
              <w:end w:w="120" w:type="dxa"/>
            </w:tcMar>
            <w:vAlign w:val="center"/>
            <w:shd w:fill="E8EEF5"/>
          </w:tcPr>
          <w:p>
            <w:pPr>
              <w:spacing w:before="0" w:after="0" w:line="264" w:lineRule="auto"/>
            </w:pPr>
            <w:r>
              <w:rPr>
                <w:rFonts w:ascii="Calibri" w:hAnsi="Calibri"/>
                <w:b/>
                <w:color w:val="0B2545"/>
                <w:sz w:val="18"/>
              </w:rPr>
              <w:t>Notes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Public storefront and retail catalog</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Uses shared product/category/brand APIs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Cart, checkout, orders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Current and legacy order compatibility</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Payment verification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Policy mismatch: backend permits Manager; UI edit is CEO-oriented</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Coupons and affiliates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hardening needed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Backend router authorization should be reviewed</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Professional catalog</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with fallback</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Clinical admin uses legacy product fallback</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Machines and accessories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Includes inquiry and quick-add behavior</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Blogs and SEO content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Includes static/legacy content alongside backend posts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Training events and PMDC</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configuration-dependent</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External PMDC availability affects verification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Cloudinary media</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configuration-dependent</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Requires Cloudinary credentials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Email notifications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configuration-dependent</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Requires SMTP/service configuration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WhatsApp notifications/campaigns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configuration-dependent</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Requires Meta configuration and feature flags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People, Offices, Assets, Issues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Manager/CEO registry</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Guest Quick Entry</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locally, release status must be checked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Latest field rules may still need commit/deploy</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CEO secret delete PIN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end-to-end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Global guard protects DELETE operations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Protected Map Links</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security redesign recommended</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Shared browser/header PIN is a weak extra gate</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Clinic website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Implemented standalone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Marketing/contact site, no patient record integration</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Expense management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UI-only/incomplete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Full frontend exists; active backend has no mounted expense API/models</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Admin Customer list</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Partial/incomplete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Expected customer endpoints are not mounted; fallback data may work</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Contact-message admin</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UI-only/incomplete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Expected contact endpoints are not mounted in active backend</w:t>
            </w:r>
          </w:p>
        </w:tc>
      </w:tr>
      <w:tr>
        <w:trPr>
          <w:cantSplit/>
        </w:trPr>
        <w:tc>
          <w:tcPr>
            <w:tcW w:type="dxa" w:w="1800"/>
            <w:tcMar>
              <w:top w:w="80" w:type="dxa"/>
              <w:start w:w="120" w:type="dxa"/>
              <w:bottom w:w="80" w:type="dxa"/>
              <w:end w:w="120" w:type="dxa"/>
            </w:tcMar>
            <w:vAlign w:val="center"/>
          </w:tcPr>
          <w:p>
            <w:pPr>
              <w:spacing w:before="0" w:after="0" w:line="264" w:lineRule="auto"/>
            </w:pPr>
            <w:r>
              <w:rPr>
                <w:rFonts w:ascii="Calibri" w:hAnsi="Calibri"/>
                <w:sz w:val="18"/>
              </w:rPr>
              <w:t>ReadOnly role</w:t>
            </w:r>
          </w:p>
        </w:tc>
        <w:tc>
          <w:tcPr>
            <w:tcW w:type="dxa" w:w="2700"/>
            <w:tcMar>
              <w:top w:w="80" w:type="dxa"/>
              <w:start w:w="120" w:type="dxa"/>
              <w:bottom w:w="80" w:type="dxa"/>
              <w:end w:w="120" w:type="dxa"/>
            </w:tcMar>
            <w:vAlign w:val="center"/>
          </w:tcPr>
          <w:p>
            <w:pPr>
              <w:spacing w:before="0" w:after="0" w:line="264" w:lineRule="auto"/>
            </w:pPr>
            <w:r>
              <w:rPr>
                <w:rFonts w:ascii="Calibri" w:hAnsi="Calibri"/>
                <w:sz w:val="18"/>
              </w:rPr>
              <w:t>Incomplete</w:t>
            </w:r>
          </w:p>
        </w:tc>
        <w:tc>
          <w:tcPr>
            <w:tcW w:type="dxa" w:w="4860"/>
            <w:tcMar>
              <w:top w:w="80" w:type="dxa"/>
              <w:start w:w="120" w:type="dxa"/>
              <w:bottom w:w="80" w:type="dxa"/>
              <w:end w:w="120" w:type="dxa"/>
            </w:tcMar>
            <w:vAlign w:val="center"/>
          </w:tcPr>
          <w:p>
            <w:pPr>
              <w:spacing w:before="0" w:after="0" w:line="264" w:lineRule="auto"/>
            </w:pPr>
            <w:r>
              <w:rPr>
                <w:rFonts w:ascii="Calibri" w:hAnsi="Calibri"/>
                <w:sz w:val="18"/>
              </w:rPr>
              <w:t>Frontend concept absent from backend Admin enum</w:t>
            </w:r>
          </w:p>
        </w:tc>
      </w:tr>
    </w:tbl>
    <w:p>
      <w:pPr>
        <w:spacing w:after="40"/>
      </w:pPr>
    </w:p>
    <w:p>
      <w:pPr>
        <w:pStyle w:val="Heading2"/>
      </w:pPr>
      <w:r>
        <w:rPr>
          <w:rFonts w:ascii="Calibri" w:hAnsi="Calibri"/>
        </w:rPr>
        <w:t>9.2 Recent feature set</w:t>
      </w:r>
    </w:p>
    <w:p>
      <w:r>
        <w:rPr>
          <w:rFonts w:ascii="Calibri" w:hAnsi="Calibri"/>
        </w:rPr>
        <w:t>The newest operational additions represented in the current working copy are:</w:t>
      </w:r>
    </w:p>
    <w:p>
      <w:pPr>
        <w:numPr>
          <w:ilvl w:val="0"/>
          <w:numId w:val="10"/>
        </w:numPr>
      </w:pPr>
      <w:r>
        <w:rPr>
          <w:rFonts w:ascii="Calibri" w:hAnsi="Calibri"/>
        </w:rPr>
        <w:t>People, Places, and Company Assets registry.</w:t>
      </w:r>
    </w:p>
    <w:p>
      <w:pPr>
        <w:numPr>
          <w:ilvl w:val="0"/>
          <w:numId w:val="10"/>
        </w:numPr>
      </w:pPr>
      <w:r>
        <w:rPr>
          <w:rFonts w:ascii="Calibri" w:hAnsi="Calibri"/>
        </w:rPr>
        <w:t>Employee onboarding with identity and document controls.</w:t>
      </w:r>
    </w:p>
    <w:p>
      <w:pPr>
        <w:numPr>
          <w:ilvl w:val="0"/>
          <w:numId w:val="10"/>
        </w:numPr>
      </w:pPr>
      <w:r>
        <w:rPr>
          <w:rFonts w:ascii="Calibri" w:hAnsi="Calibri"/>
        </w:rPr>
        <w:t>Asset custody, return, transfer, and maintenance history.</w:t>
      </w:r>
    </w:p>
    <w:p>
      <w:pPr>
        <w:numPr>
          <w:ilvl w:val="0"/>
          <w:numId w:val="10"/>
        </w:numPr>
      </w:pPr>
      <w:r>
        <w:rPr>
          <w:rFonts w:ascii="Calibri" w:hAnsi="Calibri"/>
        </w:rPr>
        <w:t>Guest Quick Entry for employee Draft submission.</w:t>
      </w:r>
    </w:p>
    <w:p>
      <w:pPr>
        <w:numPr>
          <w:ilvl w:val="0"/>
          <w:numId w:val="10"/>
        </w:numPr>
      </w:pPr>
      <w:r>
        <w:rPr>
          <w:rFonts w:ascii="Calibri" w:hAnsi="Calibri"/>
        </w:rPr>
        <w:t>Separate CEO secret delete PIN for permanent deletion.</w:t>
      </w:r>
    </w:p>
    <w:p>
      <w:pPr>
        <w:numPr>
          <w:ilvl w:val="0"/>
          <w:numId w:val="10"/>
        </w:numPr>
      </w:pPr>
      <w:r>
        <w:rPr>
          <w:rFonts w:ascii="Calibri" w:hAnsi="Calibri"/>
        </w:rPr>
        <w:t>Protected map-link utility.</w:t>
      </w:r>
    </w:p>
    <w:p>
      <w:pPr>
        <w:numPr>
          <w:ilvl w:val="0"/>
          <w:numId w:val="10"/>
        </w:numPr>
      </w:pPr>
      <w:r>
        <w:rPr>
          <w:rFonts w:ascii="Calibri" w:hAnsi="Calibri"/>
        </w:rPr>
        <w:t>WhatsApp campaign console for opted-in customers.</w:t>
      </w:r>
    </w:p>
    <w:p>
      <w:pPr>
        <w:numPr>
          <w:ilvl w:val="0"/>
          <w:numId w:val="10"/>
        </w:numPr>
      </w:pPr>
      <w:r>
        <w:rPr>
          <w:rFonts w:ascii="Calibri" w:hAnsi="Calibri"/>
        </w:rPr>
        <w:t>Detailed expense-management frontend concept.</w:t>
      </w:r>
    </w:p>
    <w:p>
      <w:pPr>
        <w:numPr>
          <w:ilvl w:val="0"/>
          <w:numId w:val="10"/>
        </w:numPr>
      </w:pPr>
      <w:r>
        <w:rPr>
          <w:rFonts w:ascii="Calibri" w:hAnsi="Calibri"/>
        </w:rPr>
        <w:t>Expanded payment verification and proof handling.</w:t>
      </w:r>
    </w:p>
    <w:p>
      <w:pPr>
        <w:numPr>
          <w:ilvl w:val="0"/>
          <w:numId w:val="10"/>
        </w:numPr>
      </w:pPr>
      <w:r>
        <w:rPr>
          <w:rFonts w:ascii="Calibri" w:hAnsi="Calibri"/>
        </w:rPr>
        <w:t>Advanced PMDC verification, diagnostics, bulk processing, and exports.</w:t>
      </w:r>
    </w:p>
    <w:p>
      <w:pPr>
        <w:numPr>
          <w:ilvl w:val="0"/>
          <w:numId w:val="10"/>
        </w:numPr>
      </w:pPr>
      <w:r>
        <w:rPr>
          <w:rFonts w:ascii="Calibri" w:hAnsi="Calibri"/>
        </w:rPr>
        <w:t>Extensive storefront SEO/content hubs and a redesigned clinic site.</w:t>
      </w:r>
    </w:p>
    <w:p>
      <w:pPr>
        <w:pStyle w:val="Heading2"/>
      </w:pPr>
      <w:r>
        <w:rPr>
          <w:rFonts w:ascii="Calibri" w:hAnsi="Calibri"/>
        </w:rPr>
        <w:t>9.3 Local changes awaiting release confirmation</w:t>
      </w:r>
    </w:p>
    <w:p>
      <w:r>
        <w:rPr>
          <w:rFonts w:ascii="Calibri" w:hAnsi="Calibri"/>
        </w:rPr>
        <w:t>The latest Guest Quick Entry refinement exists in the local source and has passed targeted backend tests, frontend lint, and a production build. It changes Guest Mode so that:</w:t>
      </w:r>
    </w:p>
    <w:p>
      <w:pPr>
        <w:numPr>
          <w:ilvl w:val="0"/>
          <w:numId w:val="10"/>
        </w:numPr>
      </w:pPr>
      <w:r>
        <w:rPr>
          <w:rFonts w:ascii="Calibri" w:hAnsi="Calibri"/>
        </w:rPr>
        <w:t>Joining Date is hidden and stripped from Guest submission.</w:t>
      </w:r>
    </w:p>
    <w:p>
      <w:pPr>
        <w:numPr>
          <w:ilvl w:val="0"/>
          <w:numId w:val="10"/>
        </w:numPr>
      </w:pPr>
      <w:r>
        <w:rPr>
          <w:rFonts w:ascii="Calibri" w:hAnsi="Calibri"/>
        </w:rPr>
        <w:t>Employment Contract is hidden, stripped, and blocked as a Guest upload.</w:t>
      </w:r>
    </w:p>
    <w:p>
      <w:pPr>
        <w:numPr>
          <w:ilvl w:val="0"/>
          <w:numId w:val="10"/>
        </w:numPr>
      </w:pPr>
      <w:r>
        <w:rPr>
          <w:rFonts w:ascii="Calibri" w:hAnsi="Calibri"/>
        </w:rPr>
        <w:t>Utility Bill proof is mandatory in both frontend and Guest backend validation.</w:t>
      </w:r>
    </w:p>
    <w:p>
      <w:pPr>
        <w:numPr>
          <w:ilvl w:val="0"/>
          <w:numId w:val="10"/>
        </w:numPr>
      </w:pPr>
      <w:r>
        <w:rPr>
          <w:rFonts w:ascii="Calibri" w:hAnsi="Calibri"/>
        </w:rPr>
        <w:t>All other visible identity, employment, emergency-contact, and CNIC fields are mandatory.</w:t>
      </w:r>
    </w:p>
    <w:p>
      <w:pPr>
        <w:numPr>
          <w:ilvl w:val="0"/>
          <w:numId w:val="10"/>
        </w:numPr>
      </w:pPr>
      <w:r>
        <w:rPr>
          <w:rFonts w:ascii="Calibri" w:hAnsi="Calibri"/>
        </w:rPr>
        <w:t>CEO/Manager forms retain Joining Date and Employment Contract.</w:t>
      </w:r>
    </w:p>
    <w:p>
      <w:r>
        <w:rPr>
          <w:rFonts w:ascii="Calibri" w:hAnsi="Calibri"/>
        </w:rPr>
        <w:t>Before claiming this behavior is live, confirm it has been committed, pushed, and deployed in both the admin and backend projects.</w:t>
      </w:r>
    </w:p>
    <w:p>
      <w:pPr>
        <w:pStyle w:val="Heading2"/>
      </w:pPr>
      <w:r>
        <w:rPr>
          <w:rFonts w:ascii="Calibri" w:hAnsi="Calibri"/>
        </w:rPr>
        <w:t>9.4 Priority roadmap</w:t>
      </w:r>
    </w:p>
    <w:p>
      <w:pPr>
        <w:pStyle w:val="Heading3"/>
      </w:pPr>
      <w:r>
        <w:rPr>
          <w:rFonts w:ascii="Calibri" w:hAnsi="Calibri"/>
        </w:rPr>
        <w:t>Priority 0 — security and authorization</w:t>
      </w:r>
    </w:p>
    <w:p>
      <w:pPr>
        <w:numPr>
          <w:ilvl w:val="0"/>
          <w:numId w:val="31"/>
        </w:numPr>
      </w:pPr>
      <w:r>
        <w:rPr>
          <w:rFonts w:ascii="Calibri" w:hAnsi="Calibri"/>
        </w:rPr>
        <w:t xml:space="preserve">Protect every mutation route with </w:t>
      </w:r>
      <w:r>
        <w:rPr>
          <w:rFonts w:ascii="Consolas" w:hAnsi="Consolas"/>
          <w:sz w:val="21"/>
        </w:rPr>
        <w:t>verifyToken</w:t>
      </w:r>
      <w:r>
        <w:rPr>
          <w:rFonts w:ascii="Calibri" w:hAnsi="Calibri"/>
        </w:rPr>
        <w:t xml:space="preserve"> and explicit roles.</w:t>
      </w:r>
    </w:p>
    <w:p>
      <w:pPr>
        <w:numPr>
          <w:ilvl w:val="0"/>
          <w:numId w:val="31"/>
        </w:numPr>
      </w:pPr>
      <w:r>
        <w:rPr>
          <w:rFonts w:ascii="Calibri" w:hAnsi="Calibri"/>
        </w:rPr>
        <w:t>Disable public role-selecting admin registration; replace it with CEO invitation or controlled staff creation.</w:t>
      </w:r>
    </w:p>
    <w:p>
      <w:pPr>
        <w:numPr>
          <w:ilvl w:val="0"/>
          <w:numId w:val="31"/>
        </w:numPr>
      </w:pPr>
      <w:r>
        <w:rPr>
          <w:rFonts w:ascii="Calibri" w:hAnsi="Calibri"/>
        </w:rPr>
        <w:t>Align role names and capabilities across Admin model, frontend navigation, route guards, and backend allowlists.</w:t>
      </w:r>
    </w:p>
    <w:p>
      <w:pPr>
        <w:numPr>
          <w:ilvl w:val="0"/>
          <w:numId w:val="31"/>
        </w:numPr>
      </w:pPr>
      <w:r>
        <w:rPr>
          <w:rFonts w:ascii="Calibri" w:hAnsi="Calibri"/>
        </w:rPr>
        <w:t>Replace the Map Links shared browser PIN with server-managed hashed authorization if the content is genuinely sensitive.</w:t>
      </w:r>
    </w:p>
    <w:p>
      <w:pPr>
        <w:numPr>
          <w:ilvl w:val="0"/>
          <w:numId w:val="31"/>
        </w:numPr>
      </w:pPr>
      <w:r>
        <w:rPr>
          <w:rFonts w:ascii="Calibri" w:hAnsi="Calibri"/>
        </w:rPr>
        <w:t>Move Guest login rate limiting to a shared store suitable for serverless production.</w:t>
      </w:r>
    </w:p>
    <w:p>
      <w:pPr>
        <w:pStyle w:val="Heading3"/>
      </w:pPr>
      <w:r>
        <w:rPr>
          <w:rFonts w:ascii="Calibri" w:hAnsi="Calibri"/>
        </w:rPr>
        <w:t>Priority 1 — complete broken frontend/backend contracts</w:t>
      </w:r>
    </w:p>
    <w:p>
      <w:pPr>
        <w:numPr>
          <w:ilvl w:val="0"/>
          <w:numId w:val="32"/>
        </w:numPr>
      </w:pPr>
      <w:r>
        <w:rPr>
          <w:rFonts w:ascii="Calibri" w:hAnsi="Calibri"/>
        </w:rPr>
        <w:t>Build and mount the Expense, Expense Category, evidence, approval, report, and audit backend.</w:t>
      </w:r>
    </w:p>
    <w:p>
      <w:pPr>
        <w:numPr>
          <w:ilvl w:val="0"/>
          <w:numId w:val="32"/>
        </w:numPr>
      </w:pPr>
      <w:r>
        <w:rPr>
          <w:rFonts w:ascii="Calibri" w:hAnsi="Calibri"/>
        </w:rPr>
        <w:t>Add supported customer-list endpoints or simplify the admin Customer page around dependable sources.</w:t>
      </w:r>
    </w:p>
    <w:p>
      <w:pPr>
        <w:numPr>
          <w:ilvl w:val="0"/>
          <w:numId w:val="32"/>
        </w:numPr>
      </w:pPr>
      <w:r>
        <w:rPr>
          <w:rFonts w:ascii="Calibri" w:hAnsi="Calibri"/>
        </w:rPr>
        <w:t>Add the contact-message backend or remove/disable the incomplete admin route until ready.</w:t>
      </w:r>
    </w:p>
    <w:p>
      <w:pPr>
        <w:numPr>
          <w:ilvl w:val="0"/>
          <w:numId w:val="32"/>
        </w:numPr>
      </w:pPr>
      <w:r>
        <w:rPr>
          <w:rFonts w:ascii="Calibri" w:hAnsi="Calibri"/>
        </w:rPr>
        <w:t>Decide whether clinical products require a dedicated backend resource or should permanently use the shared Product model.</w:t>
      </w:r>
    </w:p>
    <w:p>
      <w:pPr>
        <w:pStyle w:val="Heading3"/>
      </w:pPr>
      <w:r>
        <w:rPr>
          <w:rFonts w:ascii="Calibri" w:hAnsi="Calibri"/>
        </w:rPr>
        <w:t>Priority 2 — policy consistency</w:t>
      </w:r>
    </w:p>
    <w:p>
      <w:pPr>
        <w:numPr>
          <w:ilvl w:val="0"/>
          <w:numId w:val="33"/>
        </w:numPr>
      </w:pPr>
      <w:r>
        <w:rPr>
          <w:rFonts w:ascii="Calibri" w:hAnsi="Calibri"/>
        </w:rPr>
        <w:t>Decide whether Managers may edit payment verification; make frontend and backend match.</w:t>
      </w:r>
    </w:p>
    <w:p>
      <w:pPr>
        <w:numPr>
          <w:ilvl w:val="0"/>
          <w:numId w:val="33"/>
        </w:numPr>
      </w:pPr>
      <w:r>
        <w:rPr>
          <w:rFonts w:ascii="Calibri" w:hAnsi="Calibri"/>
        </w:rPr>
        <w:t>Add a CEO-controlled method to rotate the Guest PIN.</w:t>
      </w:r>
    </w:p>
    <w:p>
      <w:pPr>
        <w:numPr>
          <w:ilvl w:val="0"/>
          <w:numId w:val="33"/>
        </w:numPr>
      </w:pPr>
      <w:r>
        <w:rPr>
          <w:rFonts w:ascii="Calibri" w:hAnsi="Calibri"/>
        </w:rPr>
        <w:t>Define retention rules for employee documents, payment proof, event exports, and deleted records.</w:t>
      </w:r>
    </w:p>
    <w:p>
      <w:pPr>
        <w:numPr>
          <w:ilvl w:val="0"/>
          <w:numId w:val="33"/>
        </w:numPr>
      </w:pPr>
      <w:r>
        <w:rPr>
          <w:rFonts w:ascii="Calibri" w:hAnsi="Calibri"/>
        </w:rPr>
        <w:t>Define the correct relationship between employee transfers and assigned assets.</w:t>
      </w:r>
    </w:p>
    <w:p>
      <w:pPr>
        <w:pStyle w:val="Heading3"/>
      </w:pPr>
      <w:r>
        <w:rPr>
          <w:rFonts w:ascii="Calibri" w:hAnsi="Calibri"/>
        </w:rPr>
        <w:t>Priority 3 — maintainability</w:t>
      </w:r>
    </w:p>
    <w:p>
      <w:pPr>
        <w:numPr>
          <w:ilvl w:val="0"/>
          <w:numId w:val="34"/>
        </w:numPr>
      </w:pPr>
      <w:r>
        <w:rPr>
          <w:rFonts w:ascii="Calibri" w:hAnsi="Calibri"/>
        </w:rPr>
        <w:t>Create a shared authenticated API client for the admin workspace.</w:t>
      </w:r>
    </w:p>
    <w:p>
      <w:pPr>
        <w:numPr>
          <w:ilvl w:val="0"/>
          <w:numId w:val="34"/>
        </w:numPr>
      </w:pPr>
      <w:r>
        <w:rPr>
          <w:rFonts w:ascii="Calibri" w:hAnsi="Calibri"/>
        </w:rPr>
        <w:t>Extract duplicated Cloudinary picker/upload logic.</w:t>
      </w:r>
    </w:p>
    <w:p>
      <w:pPr>
        <w:numPr>
          <w:ilvl w:val="0"/>
          <w:numId w:val="34"/>
        </w:numPr>
      </w:pPr>
      <w:r>
        <w:rPr>
          <w:rFonts w:ascii="Calibri" w:hAnsi="Calibri"/>
        </w:rPr>
        <w:t>Standardize response and error formats across legacy/current controllers.</w:t>
      </w:r>
    </w:p>
    <w:p>
      <w:pPr>
        <w:numPr>
          <w:ilvl w:val="0"/>
          <w:numId w:val="34"/>
        </w:numPr>
      </w:pPr>
      <w:r>
        <w:rPr>
          <w:rFonts w:ascii="Calibri" w:hAnsi="Calibri"/>
        </w:rPr>
        <w:t>Remove stale aliases and deployment URLs after production verification.</w:t>
      </w:r>
    </w:p>
    <w:p>
      <w:pPr>
        <w:numPr>
          <w:ilvl w:val="0"/>
          <w:numId w:val="34"/>
        </w:numPr>
      </w:pPr>
      <w:r>
        <w:rPr>
          <w:rFonts w:ascii="Calibri" w:hAnsi="Calibri"/>
        </w:rPr>
        <w:t>Expand automated integration tests for authorization, order totals, asset custody, and event workflows.</w:t>
      </w:r>
    </w:p>
    <w:p>
      <w:pPr>
        <w:pStyle w:val="Heading2"/>
      </w:pPr>
      <w:r>
        <w:rPr>
          <w:rFonts w:ascii="Calibri" w:hAnsi="Calibri"/>
        </w:rPr>
        <w:t>9.5 Release acceptance checklist</w:t>
      </w:r>
    </w:p>
    <w:p>
      <w:r>
        <w:rPr>
          <w:rFonts w:ascii="Calibri" w:hAnsi="Calibri"/>
        </w:rPr>
        <w:t>A feature should be marked end-to-end only when all are true:</w:t>
      </w:r>
    </w:p>
    <w:p>
      <w:pPr>
        <w:numPr>
          <w:ilvl w:val="0"/>
          <w:numId w:val="10"/>
        </w:numPr>
      </w:pPr>
      <w:r>
        <w:rPr>
          <w:rFonts w:ascii="Calibri" w:hAnsi="Calibri"/>
        </w:rPr>
        <w:t>UI route exists and is role-appropriate.</w:t>
      </w:r>
    </w:p>
    <w:p>
      <w:pPr>
        <w:numPr>
          <w:ilvl w:val="0"/>
          <w:numId w:val="10"/>
        </w:numPr>
      </w:pPr>
      <w:r>
        <w:rPr>
          <w:rFonts w:ascii="Calibri" w:hAnsi="Calibri"/>
        </w:rPr>
        <w:t xml:space="preserve">Backend route is mounted in </w:t>
      </w:r>
      <w:r>
        <w:rPr>
          <w:rFonts w:ascii="Consolas" w:hAnsi="Consolas"/>
          <w:sz w:val="21"/>
        </w:rPr>
        <w:t>index.js</w:t>
      </w:r>
      <w:r>
        <w:rPr>
          <w:rFonts w:ascii="Calibri" w:hAnsi="Calibri"/>
        </w:rPr>
        <w:t>.</w:t>
      </w:r>
    </w:p>
    <w:p>
      <w:pPr>
        <w:numPr>
          <w:ilvl w:val="0"/>
          <w:numId w:val="10"/>
        </w:numPr>
      </w:pPr>
      <w:r>
        <w:rPr>
          <w:rFonts w:ascii="Calibri" w:hAnsi="Calibri"/>
        </w:rPr>
        <w:t>Authentication and authorization are enforced server-side.</w:t>
      </w:r>
    </w:p>
    <w:p>
      <w:pPr>
        <w:numPr>
          <w:ilvl w:val="0"/>
          <w:numId w:val="10"/>
        </w:numPr>
      </w:pPr>
      <w:r>
        <w:rPr>
          <w:rFonts w:ascii="Calibri" w:hAnsi="Calibri"/>
        </w:rPr>
        <w:t>Controller validation exists.</w:t>
      </w:r>
    </w:p>
    <w:p>
      <w:pPr>
        <w:numPr>
          <w:ilvl w:val="0"/>
          <w:numId w:val="10"/>
        </w:numPr>
      </w:pPr>
      <w:r>
        <w:rPr>
          <w:rFonts w:ascii="Calibri" w:hAnsi="Calibri"/>
        </w:rPr>
        <w:t>Model/storage exists.</w:t>
      </w:r>
    </w:p>
    <w:p>
      <w:pPr>
        <w:numPr>
          <w:ilvl w:val="0"/>
          <w:numId w:val="10"/>
        </w:numPr>
      </w:pPr>
      <w:r>
        <w:rPr>
          <w:rFonts w:ascii="Calibri" w:hAnsi="Calibri"/>
        </w:rPr>
        <w:t>Loading, error, empty, and success states are handled.</w:t>
      </w:r>
    </w:p>
    <w:p>
      <w:pPr>
        <w:numPr>
          <w:ilvl w:val="0"/>
          <w:numId w:val="10"/>
        </w:numPr>
      </w:pPr>
      <w:r>
        <w:rPr>
          <w:rFonts w:ascii="Calibri" w:hAnsi="Calibri"/>
        </w:rPr>
        <w:t>Targeted tests pass.</w:t>
      </w:r>
    </w:p>
    <w:p>
      <w:pPr>
        <w:numPr>
          <w:ilvl w:val="0"/>
          <w:numId w:val="10"/>
        </w:numPr>
      </w:pPr>
      <w:r>
        <w:rPr>
          <w:rFonts w:ascii="Calibri" w:hAnsi="Calibri"/>
        </w:rPr>
        <w:t>Production build passes.</w:t>
      </w:r>
    </w:p>
    <w:p>
      <w:pPr>
        <w:numPr>
          <w:ilvl w:val="0"/>
          <w:numId w:val="10"/>
        </w:numPr>
      </w:pPr>
      <w:r>
        <w:rPr>
          <w:rFonts w:ascii="Calibri" w:hAnsi="Calibri"/>
        </w:rPr>
        <w:t>Required environment variables are configured.</w:t>
      </w:r>
    </w:p>
    <w:p>
      <w:pPr>
        <w:numPr>
          <w:ilvl w:val="0"/>
          <w:numId w:val="10"/>
        </w:numPr>
      </w:pPr>
      <w:r>
        <w:rPr>
          <w:rFonts w:ascii="Calibri" w:hAnsi="Calibri"/>
        </w:rPr>
        <w:t>Backend and dependent frontend are deployed.</w:t>
      </w:r>
    </w:p>
    <w:p>
      <w:pPr>
        <w:numPr>
          <w:ilvl w:val="0"/>
          <w:numId w:val="10"/>
        </w:numPr>
      </w:pPr>
      <w:r>
        <w:rPr>
          <w:rFonts w:ascii="Calibri" w:hAnsi="Calibri"/>
        </w:rPr>
        <w:t>Production smoke test confirms the actual workflow.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color w:val="556575"/>
        <w:sz w:val="17"/>
      </w:rPr>
      <w:t xml:space="preserve">INTERNAL REFERENCE  ·  </w:t>
    </w:r>
    <w:r>
      <w:rPr>
        <w:rFonts w:ascii="Calibri" w:hAnsi="Calibri"/>
        <w:color w:val="556575"/>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56575"/>
        <w:sz w:val="17"/>
      </w:rPr>
      <w:t>NEES MEDICAL GROUP  /  PLATFORM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lvlJc w:val="left"/>
      <w:pPr>
        <w:tabs>
          <w:tab w:val="num" w:pos="540"/>
        </w:tabs>
        <w:ind w:left="540" w:hanging="270"/>
        <w:spacing w:after="80" w:line="300" w:lineRule="auto"/>
      </w:pPr>
    </w:lvl>
  </w:abstractNum>
  <w:num w:numId="23">
    <w:abstractNumId w:val="22"/>
  </w:num>
  <w:abstractNum w:abstractNumId="23">
    <w:multiLevelType w:val="singleLevel"/>
    <w:lvl w:ilvl="0">
      <w:start w:val="1"/>
      <w:numFmt w:val="decimal"/>
      <w:lvlText w:val="%1."/>
      <w:lvlJc w:val="left"/>
      <w:pPr>
        <w:tabs>
          <w:tab w:val="num" w:pos="540"/>
        </w:tabs>
        <w:ind w:left="540" w:hanging="270"/>
        <w:spacing w:after="80" w:line="300" w:lineRule="auto"/>
      </w:pPr>
    </w:lvl>
  </w:abstractNum>
  <w:num w:numId="24">
    <w:abstractNumId w:val="23"/>
  </w:num>
  <w:abstractNum w:abstractNumId="24">
    <w:multiLevelType w:val="singleLevel"/>
    <w:lvl w:ilvl="0">
      <w:start w:val="1"/>
      <w:numFmt w:val="decimal"/>
      <w:lvlText w:val="%1."/>
      <w:lvlJc w:val="left"/>
      <w:pPr>
        <w:tabs>
          <w:tab w:val="num" w:pos="540"/>
        </w:tabs>
        <w:ind w:left="540" w:hanging="270"/>
        <w:spacing w:after="80" w:line="300" w:lineRule="auto"/>
      </w:pPr>
    </w:lvl>
  </w:abstractNum>
  <w:num w:numId="25">
    <w:abstractNumId w:val="24"/>
  </w:num>
  <w:abstractNum w:abstractNumId="25">
    <w:multiLevelType w:val="singleLevel"/>
    <w:lvl w:ilvl="0">
      <w:start w:val="1"/>
      <w:numFmt w:val="decimal"/>
      <w:lvlText w:val="%1."/>
      <w:lvlJc w:val="left"/>
      <w:pPr>
        <w:tabs>
          <w:tab w:val="num" w:pos="540"/>
        </w:tabs>
        <w:ind w:left="540" w:hanging="270"/>
        <w:spacing w:after="80" w:line="300" w:lineRule="auto"/>
      </w:pPr>
    </w:lvl>
  </w:abstractNum>
  <w:num w:numId="26">
    <w:abstractNumId w:val="25"/>
  </w:num>
  <w:abstractNum w:abstractNumId="26">
    <w:multiLevelType w:val="singleLevel"/>
    <w:lvl w:ilvl="0">
      <w:start w:val="1"/>
      <w:numFmt w:val="decimal"/>
      <w:lvlText w:val="%1."/>
      <w:lvlJc w:val="left"/>
      <w:pPr>
        <w:tabs>
          <w:tab w:val="num" w:pos="540"/>
        </w:tabs>
        <w:ind w:left="540" w:hanging="270"/>
        <w:spacing w:after="80" w:line="300" w:lineRule="auto"/>
      </w:pPr>
    </w:lvl>
  </w:abstractNum>
  <w:num w:numId="27">
    <w:abstractNumId w:val="26"/>
  </w:num>
  <w:abstractNum w:abstractNumId="27">
    <w:multiLevelType w:val="singleLevel"/>
    <w:lvl w:ilvl="0">
      <w:start w:val="1"/>
      <w:numFmt w:val="decimal"/>
      <w:lvlText w:val="%1."/>
      <w:lvlJc w:val="left"/>
      <w:pPr>
        <w:tabs>
          <w:tab w:val="num" w:pos="540"/>
        </w:tabs>
        <w:ind w:left="540" w:hanging="270"/>
        <w:spacing w:after="80" w:line="300" w:lineRule="auto"/>
      </w:pPr>
    </w:lvl>
  </w:abstractNum>
  <w:num w:numId="28">
    <w:abstractNumId w:val="27"/>
  </w:num>
  <w:abstractNum w:abstractNumId="28">
    <w:multiLevelType w:val="singleLevel"/>
    <w:lvl w:ilvl="0">
      <w:start w:val="1"/>
      <w:numFmt w:val="decimal"/>
      <w:lvlText w:val="%1."/>
      <w:lvlJc w:val="left"/>
      <w:pPr>
        <w:tabs>
          <w:tab w:val="num" w:pos="540"/>
        </w:tabs>
        <w:ind w:left="540" w:hanging="270"/>
        <w:spacing w:after="80" w:line="300" w:lineRule="auto"/>
      </w:pPr>
    </w:lvl>
  </w:abstractNum>
  <w:num w:numId="29">
    <w:abstractNumId w:val="28"/>
  </w:num>
  <w:abstractNum w:abstractNumId="29">
    <w:multiLevelType w:val="singleLevel"/>
    <w:lvl w:ilvl="0">
      <w:start w:val="1"/>
      <w:numFmt w:val="decimal"/>
      <w:lvlText w:val="%1."/>
      <w:lvlJc w:val="left"/>
      <w:pPr>
        <w:tabs>
          <w:tab w:val="num" w:pos="540"/>
        </w:tabs>
        <w:ind w:left="540" w:hanging="270"/>
        <w:spacing w:after="80" w:line="300" w:lineRule="auto"/>
      </w:pPr>
    </w:lvl>
  </w:abstractNum>
  <w:num w:numId="30">
    <w:abstractNumId w:val="29"/>
  </w:num>
  <w:abstractNum w:abstractNumId="30">
    <w:multiLevelType w:val="singleLevel"/>
    <w:lvl w:ilvl="0">
      <w:start w:val="1"/>
      <w:numFmt w:val="decimal"/>
      <w:lvlText w:val="%1."/>
      <w:lvlJc w:val="left"/>
      <w:pPr>
        <w:tabs>
          <w:tab w:val="num" w:pos="540"/>
        </w:tabs>
        <w:ind w:left="540" w:hanging="270"/>
        <w:spacing w:after="80" w:line="300" w:lineRule="auto"/>
      </w:pPr>
    </w:lvl>
  </w:abstractNum>
  <w:num w:numId="31">
    <w:abstractNumId w:val="30"/>
  </w:num>
  <w:abstractNum w:abstractNumId="31">
    <w:multiLevelType w:val="singleLevel"/>
    <w:lvl w:ilvl="0">
      <w:start w:val="1"/>
      <w:numFmt w:val="decimal"/>
      <w:lvlText w:val="%1."/>
      <w:lvlJc w:val="left"/>
      <w:pPr>
        <w:tabs>
          <w:tab w:val="num" w:pos="540"/>
        </w:tabs>
        <w:ind w:left="540" w:hanging="270"/>
        <w:spacing w:after="80" w:line="300" w:lineRule="auto"/>
      </w:pPr>
    </w:lvl>
  </w:abstractNum>
  <w:num w:numId="32">
    <w:abstractNumId w:val="31"/>
  </w:num>
  <w:abstractNum w:abstractNumId="32">
    <w:multiLevelType w:val="singleLevel"/>
    <w:lvl w:ilvl="0">
      <w:start w:val="1"/>
      <w:numFmt w:val="decimal"/>
      <w:lvlText w:val="%1."/>
      <w:lvlJc w:val="left"/>
      <w:pPr>
        <w:tabs>
          <w:tab w:val="num" w:pos="540"/>
        </w:tabs>
        <w:ind w:left="540" w:hanging="270"/>
        <w:spacing w:after="80" w:line="300" w:lineRule="auto"/>
      </w:pPr>
    </w:lvl>
  </w:abstractNum>
  <w:num w:numId="33">
    <w:abstractNumId w:val="32"/>
  </w:num>
  <w:abstractNum w:abstractNumId="33">
    <w:multiLevelType w:val="singleLevel"/>
    <w:lvl w:ilvl="0">
      <w:start w:val="1"/>
      <w:numFmt w:val="decimal"/>
      <w:lvlText w:val="%1."/>
      <w:lvlJc w:val="left"/>
      <w:pPr>
        <w:tabs>
          <w:tab w:val="num" w:pos="540"/>
        </w:tabs>
        <w:ind w:left="540" w:hanging="270"/>
        <w:spacing w:after="80" w:line="300" w:lineRule="auto"/>
      </w:pPr>
    </w:lvl>
  </w:abstract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173"/>
    </w:pPr>
    <w:rPr>
      <w:rFonts w:ascii="Consolas" w:hAnsi="Consolas"/>
      <w:b w:val="0"/>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NEES Medical Group Platform Handbook</dc:title>
  <dc:subject>Business, feature, security, data, and operations documentation</dc:subject>
  <dc:creator>NEES Medical Group</dc:creator>
  <cp:keywords>NEES Medical, platform, admin, storefront, clinic, people, assets, orders</cp:keywords>
  <dc:description>Generated from the verified platform handbook source files.</dc:description>
  <cp:lastModifiedBy/>
  <cp:revision>1</cp:revision>
  <dcterms:created xsi:type="dcterms:W3CDTF">2013-12-23T23:15:00Z</dcterms:created>
  <dcterms:modified xsi:type="dcterms:W3CDTF">2013-12-23T23:15:00Z</dcterms:modified>
  <cp:category/>
</cp:coreProperties>
</file>