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本公司 ERP 與一般範本差異化清單</w:t>
      </w:r>
    </w:p>
    <w:p>
      <w:pPr>
        <w:spacing w:after="120"/>
      </w:pPr>
      <w:r>
        <w:t xml:space="preserve">用途：本份文件整理『接單式變壓器製造』與一般 ERP 教材／顧問範本之間的關鍵差異，作為內部訓練、顧問溝通與 ERP 客製化需求的依據。配合 deep.html 的線上說明使用。</w:t>
      </w:r>
    </w:p>
    <w:p>
      <w:pPr>
        <w:pStyle w:val="Heading2"/>
      </w:pPr>
      <w:r>
        <w:t xml:space="preserve">一、九條主要原則（業務本質）</w:t>
      </w:r>
    </w:p>
    <w:p>
      <w:pPr>
        <w:pStyle w:val="Heading3"/>
      </w:pPr>
      <w:r>
        <w:t xml:space="preserve">原則 1：不會有『庫存足夠就直接出貨』的情境</w:t>
      </w:r>
    </w:p>
    <w:p>
      <w:pPr>
        <w:pStyle w:val="ListParagraph"/>
        <w:numPr>
          <w:ilvl w:val="0"/>
          <w:numId w:val="2"/>
        </w:numPr>
      </w:pPr>
      <w:r>
        <w:t xml:space="preserve">所有訂單都是客戶下單後才開始備料、生產與測試。</w:t>
      </w:r>
    </w:p>
    <w:p>
      <w:pPr>
        <w:pStyle w:val="ListParagraph"/>
        <w:numPr>
          <w:ilvl w:val="0"/>
          <w:numId w:val="2"/>
        </w:numPr>
      </w:pPr>
      <w:r>
        <w:t xml:space="preserve">成品倉不放預先做好的存貨，僅暫存『已對應某張訂單、等待測試或出貨的變壓器』。</w:t>
      </w:r>
    </w:p>
    <w:p>
      <w:pPr>
        <w:pStyle w:val="ListParagraph"/>
        <w:numPr>
          <w:ilvl w:val="0"/>
          <w:numId w:val="2"/>
        </w:numPr>
      </w:pPr>
      <w:r>
        <w:t xml:space="preserve">接單後重點不是『庫存夠不夠』，而是『交期能不能承諾』。</w:t>
      </w:r>
    </w:p>
    <w:p>
      <w:pPr>
        <w:pStyle w:val="ListParagraph"/>
        <w:numPr>
          <w:ilvl w:val="0"/>
          <w:numId w:val="2"/>
        </w:numPr>
      </w:pPr>
      <w:r>
        <w:t xml:space="preserve">『可承諾量（ATP）』實務上替換為『可承諾交期』——綜合主材料採購交期、設計時間、產線負荷、出廠測試與現地安裝測試。</w:t>
      </w:r>
    </w:p>
    <w:p>
      <w:pPr>
        <w:pStyle w:val="Heading3"/>
      </w:pPr>
      <w:r>
        <w:t xml:space="preserve">原則 2：不會有成品調撥需求</w:t>
      </w:r>
    </w:p>
    <w:p>
      <w:pPr>
        <w:pStyle w:val="ListParagraph"/>
        <w:numPr>
          <w:ilvl w:val="0"/>
          <w:numId w:val="2"/>
        </w:numPr>
      </w:pPr>
      <w:r>
        <w:t xml:space="preserve">變壓器為客製化生產，每台都綁訂單序號，不會在不同倉之間搬動成品。</w:t>
      </w:r>
    </w:p>
    <w:p>
      <w:pPr>
        <w:pStyle w:val="ListParagraph"/>
        <w:numPr>
          <w:ilvl w:val="0"/>
          <w:numId w:val="2"/>
        </w:numPr>
      </w:pPr>
      <w:r>
        <w:t xml:space="preserve">『調撥』只可能發生在材料與半成品倉之間。</w:t>
      </w:r>
    </w:p>
    <w:p>
      <w:pPr>
        <w:pStyle w:val="Heading3"/>
      </w:pPr>
      <w:r>
        <w:t xml:space="preserve">原則 3：不會有客戶退貨問題，會負責修到好</w:t>
      </w:r>
    </w:p>
    <w:p>
      <w:pPr>
        <w:pStyle w:val="ListParagraph"/>
        <w:numPr>
          <w:ilvl w:val="0"/>
          <w:numId w:val="2"/>
        </w:numPr>
      </w:pPr>
      <w:r>
        <w:t xml:space="preserve">產品為客製化生產，無法轉售；客戶遇到問題以維修或重做處理。</w:t>
      </w:r>
    </w:p>
    <w:p>
      <w:pPr>
        <w:pStyle w:val="ListParagraph"/>
        <w:numPr>
          <w:ilvl w:val="0"/>
          <w:numId w:val="2"/>
        </w:numPr>
      </w:pPr>
      <w:r>
        <w:t xml:space="preserve">應收帳款沖帳科目僅折讓與壞帳，不會出現『退貨沖銷』。</w:t>
      </w:r>
    </w:p>
    <w:p>
      <w:pPr>
        <w:pStyle w:val="ListParagraph"/>
        <w:numPr>
          <w:ilvl w:val="0"/>
          <w:numId w:val="2"/>
        </w:numPr>
      </w:pPr>
      <w:r>
        <w:t xml:space="preserve">『退貨』一詞在系統內僅保留用於『公司退回供應商瑕疵料』（IQC 拒收方向）。</w:t>
      </w:r>
    </w:p>
    <w:p>
      <w:pPr>
        <w:pStyle w:val="Heading3"/>
      </w:pPr>
      <w:r>
        <w:t xml:space="preserve">原則 4：BOM 由設計單位製作，源頭是設計圖</w:t>
      </w:r>
    </w:p>
    <w:p>
      <w:pPr>
        <w:pStyle w:val="ListParagraph"/>
        <w:numPr>
          <w:ilvl w:val="0"/>
          <w:numId w:val="2"/>
        </w:numPr>
      </w:pPr>
      <w:r>
        <w:t xml:space="preserve">每張訂單都有客製規格，由設計單位依客戶需求繪製設計圖。</w:t>
      </w:r>
    </w:p>
    <w:p>
      <w:pPr>
        <w:pStyle w:val="ListParagraph"/>
        <w:numPr>
          <w:ilvl w:val="0"/>
          <w:numId w:val="2"/>
        </w:numPr>
      </w:pPr>
      <w:r>
        <w:t xml:space="preserve">ERP 的 BOM 是設計圖在系統內的對應展開；BOM 上每筆材料連結到圖號。</w:t>
      </w:r>
    </w:p>
    <w:p>
      <w:pPr>
        <w:pStyle w:val="ListParagraph"/>
        <w:numPr>
          <w:ilvl w:val="0"/>
          <w:numId w:val="2"/>
        </w:numPr>
      </w:pPr>
      <w:r>
        <w:t xml:space="preserve">BOM 有『設計完成度』狀態：草稿／部分完成／完整。</w:t>
      </w:r>
    </w:p>
    <w:p>
      <w:pPr>
        <w:pStyle w:val="Heading3"/>
      </w:pPr>
      <w:r>
        <w:t xml:space="preserve">原則 5：材料分『主材料』與『一般料』，主材料採購交期長</w:t>
      </w:r>
    </w:p>
    <w:p>
      <w:pPr>
        <w:pStyle w:val="ListParagraph"/>
        <w:numPr>
          <w:ilvl w:val="0"/>
          <w:numId w:val="2"/>
        </w:numPr>
      </w:pPr>
      <w:r>
        <w:t xml:space="preserve">主材料：矽鋼片、銅線、絕緣材料、變壓器油等——採購交期長、影響整體製造交期。</w:t>
      </w:r>
    </w:p>
    <w:p>
      <w:pPr>
        <w:pStyle w:val="ListParagraph"/>
        <w:numPr>
          <w:ilvl w:val="0"/>
          <w:numId w:val="2"/>
        </w:numPr>
      </w:pPr>
      <w:r>
        <w:t xml:space="preserve">一般料：螺絲、墊片、標籤等交期短、可隨設計補單的料。</w:t>
      </w:r>
    </w:p>
    <w:p>
      <w:pPr>
        <w:pStyle w:val="ListParagraph"/>
        <w:numPr>
          <w:ilvl w:val="0"/>
          <w:numId w:val="2"/>
        </w:numPr>
      </w:pPr>
      <w:r>
        <w:t xml:space="preserve">主材料採購交期是業務報交期的核心依據。</w:t>
      </w:r>
    </w:p>
    <w:p>
      <w:pPr>
        <w:pStyle w:val="Heading3"/>
      </w:pPr>
      <w:r>
        <w:t xml:space="preserve">原則 6：BOM 設計需時長，採用分段式備料（材料層）</w:t>
      </w:r>
    </w:p>
    <w:p>
      <w:pPr>
        <w:pStyle w:val="ListParagraph"/>
        <w:numPr>
          <w:ilvl w:val="0"/>
          <w:numId w:val="2"/>
        </w:numPr>
      </w:pPr>
      <w:r>
        <w:t xml:space="preserve">主材料接到訂單即下單（不等 BOM 完整），一般料隨 BOM 設計進度補單。</w:t>
      </w:r>
    </w:p>
    <w:p>
      <w:pPr>
        <w:pStyle w:val="ListParagraph"/>
        <w:numPr>
          <w:ilvl w:val="0"/>
          <w:numId w:val="2"/>
        </w:numPr>
      </w:pPr>
      <w:r>
        <w:t xml:space="preserve">一張訂單可能對應多張採購單，依設計階段分批進行。</w:t>
      </w:r>
    </w:p>
    <w:p>
      <w:pPr>
        <w:pStyle w:val="Heading3"/>
      </w:pPr>
      <w:r>
        <w:t xml:space="preserve">原則 7：無齊套概念，採大製程階段性備料（生產層）</w:t>
      </w:r>
    </w:p>
    <w:p>
      <w:pPr>
        <w:pStyle w:val="ListParagraph"/>
        <w:numPr>
          <w:ilvl w:val="0"/>
          <w:numId w:val="2"/>
        </w:numPr>
      </w:pPr>
      <w:r>
        <w:t xml:space="preserve">變壓器生產時程長，不會等到所有材料到齊才生產。</w:t>
      </w:r>
    </w:p>
    <w:p>
      <w:pPr>
        <w:pStyle w:val="ListParagraph"/>
        <w:numPr>
          <w:ilvl w:val="0"/>
          <w:numId w:val="2"/>
        </w:numPr>
      </w:pPr>
      <w:r>
        <w:t xml:space="preserve">生管依該款變壓器的大製程做階段性備料；每個大製程獨立排程，前段材料到位即可開始該大製程。</w:t>
      </w:r>
    </w:p>
    <w:p>
      <w:pPr>
        <w:pStyle w:val="ListParagraph"/>
        <w:numPr>
          <w:ilvl w:val="0"/>
          <w:numId w:val="2"/>
        </w:numPr>
      </w:pPr>
      <w:r>
        <w:t xml:space="preserve">大製程舉例：鐵心、繞組、線組、配線、組立、絕緣、裝配、塗裝（不同機型有不同組合與順序）。</w:t>
      </w:r>
    </w:p>
    <w:p>
      <w:pPr>
        <w:pStyle w:val="ListParagraph"/>
        <w:numPr>
          <w:ilvl w:val="0"/>
          <w:numId w:val="2"/>
        </w:numPr>
      </w:pPr>
      <w:r>
        <w:t xml:space="preserve">每個大製程內可分多次（如『組立1、組立2、組立3』表示組立的第 1、2、3 次備料）。</w:t>
      </w:r>
    </w:p>
    <w:p>
      <w:pPr>
        <w:pStyle w:val="ListParagraph"/>
        <w:numPr>
          <w:ilvl w:val="0"/>
          <w:numId w:val="2"/>
        </w:numPr>
      </w:pPr>
      <w:r>
        <w:t xml:space="preserve">排程兩個並行角度：①整張訂單的變壓器交期排程；②各大製程的並行排程。</w:t>
      </w:r>
    </w:p>
    <w:p>
      <w:pPr>
        <w:pStyle w:val="Heading3"/>
      </w:pPr>
      <w:r>
        <w:t xml:space="preserve">原則 8：兩階段測試（出廠＋現地安裝）</w:t>
      </w:r>
    </w:p>
    <w:p>
      <w:pPr>
        <w:pStyle w:val="ListParagraph"/>
        <w:numPr>
          <w:ilvl w:val="0"/>
          <w:numId w:val="2"/>
        </w:numPr>
      </w:pPr>
      <w:r>
        <w:t xml:space="preserve">出廠測試：完工後在廠內完成（匝數比、絕緣、耐壓、無載／負載損耗、溫升等）；通過後才能出貨。</w:t>
      </w:r>
    </w:p>
    <w:p>
      <w:pPr>
        <w:pStyle w:val="ListParagraph"/>
        <w:numPr>
          <w:ilvl w:val="0"/>
          <w:numId w:val="2"/>
        </w:numPr>
      </w:pPr>
      <w:r>
        <w:t xml:space="preserve">現地安裝測試：大型變壓器運送並現地安裝後執行；不合格者依公司原則『修到好』，不走客戶退貨。</w:t>
      </w:r>
    </w:p>
    <w:p>
      <w:pPr>
        <w:pStyle w:val="ListParagraph"/>
        <w:numPr>
          <w:ilvl w:val="0"/>
          <w:numId w:val="2"/>
        </w:numPr>
      </w:pPr>
      <w:r>
        <w:t xml:space="preserve">兩階段都通過才算真正完成交付。</w:t>
      </w:r>
    </w:p>
    <w:p>
      <w:pPr>
        <w:pStyle w:val="ListParagraph"/>
        <w:numPr>
          <w:ilvl w:val="0"/>
          <w:numId w:val="2"/>
        </w:numPr>
      </w:pPr>
      <w:r>
        <w:t xml:space="preserve">小型機：出貨簽收即結案；大型機：要等現地安裝測試通過才正式結案。</w:t>
      </w:r>
    </w:p>
    <w:p>
      <w:pPr>
        <w:pStyle w:val="Heading3"/>
      </w:pPr>
      <w:r>
        <w:t xml:space="preserve">原則 9：系統不管包裝，只管到運輸交接</w:t>
      </w:r>
    </w:p>
    <w:p>
      <w:pPr>
        <w:pStyle w:val="ListParagraph"/>
        <w:numPr>
          <w:ilvl w:val="0"/>
          <w:numId w:val="2"/>
        </w:numPr>
      </w:pPr>
      <w:r>
        <w:t xml:space="preserve">變壓器體積大、不走標準包裝流程；裝箱、固定、防雨等由倉庫／物流自理。</w:t>
      </w:r>
    </w:p>
    <w:p>
      <w:pPr>
        <w:pStyle w:val="ListParagraph"/>
        <w:numPr>
          <w:ilvl w:val="0"/>
          <w:numId w:val="2"/>
        </w:numPr>
      </w:pPr>
      <w:r>
        <w:t xml:space="preserve">ERP 內不開放包裝模組、不指派包裝人員、不記錄『客戶指定包裝』。</w:t>
      </w:r>
    </w:p>
    <w:p>
      <w:pPr>
        <w:pStyle w:val="ListParagraph"/>
        <w:numPr>
          <w:ilvl w:val="0"/>
          <w:numId w:val="2"/>
        </w:numPr>
      </w:pPr>
      <w:r>
        <w:t xml:space="preserve">出貨單僅指定序號、批號與標籤／銘牌資訊。</w:t>
      </w:r>
    </w:p>
    <w:p>
      <w:pPr>
        <w:pStyle w:val="Heading2"/>
      </w:pPr>
      <w:r>
        <w:t xml:space="preserve">二、本公司與一般 ERP 範本對照表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構面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一般 ERP 範本 / 備貨制（MTS）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本公司 / 接單客製變壓器（ETO/MTO）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商業模式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標題或範本常假設『先做好成品 → 客戶下單 → 直接出貨』。可承諾量＝成品庫存。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客戶下單後才備料、開立工單、生產與測試。沒有預先做好的成品。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銷售訂單核心判斷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庫存夠不夠？信用夠不夠？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交期能不能承諾？（主材料採購交期＋設計時間＋產線負荷＋出廠測試＋現地安裝測試是否達到客戶要求日）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接單後動作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庫存足夠：直接出貨；庫存不足：補貨／調撥／生產。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一律同步啟動：設計繪圖、主材料採購（最先）、後續一般料採購、生管階段性備料、出廠測試、運輸、現地安裝測試（大型機）、回覆客戶交期。沒有『直接出貨』路徑。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可承諾量（ATP）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ATP＝成品庫存 − 已保留 − 凍結。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改為『可承諾交期』：以主材料採購交期＋設計時間＋產線負荷＋出廠測試＋現地安裝測試回算最早可交付日期。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成品庫存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成品倉是核心，需管預測、安全庫存、呆滯與跌價。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成品倉僅暫存『已對應某張訂單、待測試或待出貨』的變壓器，幾乎不存在無歸屬的成品。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安全庫存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成品＋材料都可設安全庫存。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僅對關鍵材料（矽鋼片、銅線、絕緣材料、變壓器油等主材料）設安全庫存；成品不設。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庫存調撥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常見成品在門市／倉庫間調撥、補貨。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不會有成品調撥。調撥僅可能發生在材料／半成品倉之間。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BOM 來源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由 PE／工程部建立主檔，多為標準品 BOM 套用。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由設計單位依客戶規格繪製設計圖後展開；每張訂單都對應一套設計圖與 BOM 版本；BOM 上每筆材料連結到圖號。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設計圖角色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BOM 是主要載體，少數產業才用設計圖補充。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設計圖是 BOM 的『上游』，每張訂單先繪圖再展 BOM；圖號是 BOM 的必填欄位。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BOM 狀態管理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只有版本（生效／停用）。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除版本外還要追『設計完成度』：草稿／部分完成／完整。採購可在『部分完成』時就針對主材料下單。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工程變更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ECN 主要影響量產 BOM 切換。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ECN 還包含『設計圖變更聯動 BOM 變更』；客製訂單頻繁，版本控管要求更嚴。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材料分類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一視同仁，以料號為基本管理單位。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明確區分『主材料』與『一般料』：主材料採購交期長、影響交期，BOM 上特別標記、採購／庫存／生產／銷售都優先追蹤。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主材料管理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（無此概念，併入一般材料管理）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主材料須有專屬供應商清單與長期協議；接到訂單即下單，交期變動立即預警給銷售。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採購時機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依完整 BOM＋MRP 觸發，採購單通常一張涵蓋全部材料。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主材料：接單即下單（不等 BOM 完整）；一般料：依 BOM 設計進度分段下單。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分段備料（材料層）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（不常見，多為標準品一次備齊）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BOM 邊設計邊釋出，採購邊收到 BOM 邊下單；一張訂單可能對應多張採購單，依設計階段分批進行。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齊套（開工條件）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全料齊套才開工。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本公司無齊套概念——變壓器生產時程長，不會等到所有材料到齊才生產。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階段性備料（生產層）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（一次備齊後開始全程生產）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生管依該款變壓器的大製程做階段性備料：每個大製程內又可分多次（例如『組立1、組立2、組立3』）。各製程獨立排程，前段材料到位即可開始該大製程。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大製程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（無此概念，以工序為單位排程）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變壓器生產的主要階段（例如鐵心、繞組、線組、配線、組立、絕緣、裝配、塗裝等）。不同機型有不同組合，且沒有固定順序——由設計與生管視訂單決定。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排程角度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單一視角：依工單／工序排產線與班別。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兩個並行視角：①整張訂單的變壓器交期排程；②各大製程的並行排程。兩者要對齊，否則某段延誤就會牽動整體交期。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MRP 觸發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依預測＋訂單合併計算。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完全由訂單與 BOM 分段釋出觸發；不依預測。主材料 MRP 與一般料 MRP 分開處理。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生產／MES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MTS 看排程與良率；接單後出貨即可。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每張工單對應一張銷售訂單；生管依大製程做階段性備料與排程；MES 還要回報出廠測試結果、序號綁訂單、不合格進入重工。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品保／測試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IQC 為主，出貨前抽檢。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兩階段測試：①出廠測試（廠內，匝數比／絕緣／耐壓／無載／負載損耗／溫升等）；②現地安裝測試（大型機到客戶現場安裝後執行）。兩階段都通過才算真正完成交付。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現地安裝測試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（一般無此概念）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大型變壓器運送並現地安裝後才測試；測試不合格者依公司原則『修到好』，不走客戶退貨。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出貨／運輸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依出貨單從成品庫挑現有貨。出貨流程含『包裝』階段。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依出貨單挑『指定序號』的變壓器，核對測試紀錄並安排運輸；系統只管到運輸交接，不管包裝細節。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包裝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ERP 內含包裝模組／包裝指示／包裝人員指派。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ERP 內不管包裝。包裝（裝箱、固定、防雨等）由倉庫／物流自理，不進入系統。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訂單結案時點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出貨簽收即結案。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小型機：出貨簽收即可結案；大型機：要等現地安裝測試通過才正式結案。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客戶端品質問題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走客戶退貨：回收→退倉→沖應收帳款。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不走客戶退貨。客訴一律走『維修／重做』（含現地維修），必要時給折讓，不直接減記應收帳款。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應收帳款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沖帳科目包含折讓、退貨、壞帳。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沖帳科目僅折讓與壞帳；不會出現退貨沖銷。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供應商退貨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IQC 拒收後退回供應商。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與一般 ERP 相同：IQC 拒收後退回供應商，連動採購與應付帳款（『退貨』一詞主要指這個方向）。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KPI 重點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庫存週轉率、缺貨率、ATP 達成率。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準時交貨率、交期承諾準確率、主材料採購準時率、設計完成準時率、大製程銜接準時率、現地測試一次通過率、客訴維修工時。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呆滯／跌價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成品呆滯、跌價是大問題。</w:t>
            </w:r>
          </w:p>
        </w:tc>
        <w:tc>
          <w:tcPr>
            <w:tcW w:type="dxa" w:w="3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成品幾乎沒有呆滯（皆綁訂單）。風險集中在主材料：取消單造成的呆滯料、客製規格用不到的料。</w:t>
            </w:r>
          </w:p>
        </w:tc>
      </w:tr>
    </w:tbl>
    <w:p>
      <w:pPr>
        <w:pStyle w:val="Heading2"/>
      </w:pPr>
      <w:r>
        <w:t xml:space="preserve">三、本公司 ERP 流程速覽</w:t>
      </w:r>
    </w:p>
    <w:p>
      <w:pPr>
        <w:spacing w:after="120"/>
      </w:pPr>
      <w:r>
        <w:t xml:space="preserve">接單 → 設計單位開始繪製設計圖（分階段釋出）→ 主材料 BOM 釋出 → 採購主材料（最先）→ 設計繼續繪製 → 一般料 BOM 補上 → 採購一般料 → 生管依該款大製程做階段性備料 → 各大製程並行開工（前段材料到位即可開始）→ 出廠測試 → 通過後綁訂單序號 → 出貨運輸（包裝由倉庫／物流自理，不入系統）→ 大型機現地安裝 → 現地安裝測試 → 通過後正式結案 → 應收帳款立帳。</w:t>
      </w:r>
    </w:p>
    <w:p>
      <w:pPr>
        <w:spacing w:after="120"/>
      </w:pPr>
      <w:r>
        <w:rPr>
          <w:i/>
          <w:iCs/>
        </w:rPr>
        <w:t xml:space="preserve">（若現地測試或後續出現品質問題：走現地維修／重做流程，必要時給折讓，不走客戶退貨）</w:t>
      </w:r>
    </w:p>
    <w:p>
      <w:pPr>
        <w:pStyle w:val="Heading2"/>
      </w:pPr>
      <w:r>
        <w:t xml:space="preserve">四、ERP 設計與顧問溝通重點</w:t>
      </w:r>
    </w:p>
    <w:p>
      <w:pPr>
        <w:pStyle w:val="Heading3"/>
      </w:pPr>
      <w:r>
        <w:t xml:space="preserve">(一) 系統配置建議</w:t>
      </w:r>
    </w:p>
    <w:p>
      <w:pPr>
        <w:pStyle w:val="ListParagraph"/>
        <w:numPr>
          <w:ilvl w:val="0"/>
          <w:numId w:val="2"/>
        </w:numPr>
      </w:pPr>
      <w:r>
        <w:t xml:space="preserve">銷售訂單模組關掉『直接出貨』與『成品 ATP 檢查』，改為強制走『交期承諾計算』與工單派生。</w:t>
      </w:r>
    </w:p>
    <w:p>
      <w:pPr>
        <w:pStyle w:val="ListParagraph"/>
        <w:numPr>
          <w:ilvl w:val="0"/>
          <w:numId w:val="2"/>
        </w:numPr>
      </w:pPr>
      <w:r>
        <w:t xml:space="preserve">BOM 模組必填欄位：圖號、設計單位、設計完成度、主材料／一般料標記。</w:t>
      </w:r>
    </w:p>
    <w:p>
      <w:pPr>
        <w:pStyle w:val="ListParagraph"/>
        <w:numPr>
          <w:ilvl w:val="0"/>
          <w:numId w:val="2"/>
        </w:numPr>
      </w:pPr>
      <w:r>
        <w:t xml:space="preserve">採購模組支援『分段下單』：依 BOM 設計狀態觸發；主材料須有專屬供應商清單與長期協議。</w:t>
      </w:r>
    </w:p>
    <w:p>
      <w:pPr>
        <w:pStyle w:val="ListParagraph"/>
        <w:numPr>
          <w:ilvl w:val="0"/>
          <w:numId w:val="2"/>
        </w:numPr>
      </w:pPr>
      <w:r>
        <w:t xml:space="preserve">MRP 觸發邏輯：①接單即觸發主材料需求；②BOM 部分釋出時觸發一般料需求；③材料安全庫存補料。不依預測。</w:t>
      </w:r>
    </w:p>
    <w:p>
      <w:pPr>
        <w:pStyle w:val="ListParagraph"/>
        <w:numPr>
          <w:ilvl w:val="0"/>
          <w:numId w:val="2"/>
        </w:numPr>
      </w:pPr>
      <w:r>
        <w:t xml:space="preserve">生產模組：移除『齊套』檢核；改為『大製程階段性備料』；提供整體＋各大製程兩種排程視角；MES 派工以大製程為單位。</w:t>
      </w:r>
    </w:p>
    <w:p>
      <w:pPr>
        <w:pStyle w:val="ListParagraph"/>
        <w:numPr>
          <w:ilvl w:val="0"/>
          <w:numId w:val="2"/>
        </w:numPr>
      </w:pPr>
      <w:r>
        <w:t xml:space="preserve">測試模組：分『出廠測試』與『現地安裝測試』兩階段；現地測試不合格觸發『現地維修工單』，不沖應收帳款。</w:t>
      </w:r>
    </w:p>
    <w:p>
      <w:pPr>
        <w:pStyle w:val="ListParagraph"/>
        <w:numPr>
          <w:ilvl w:val="0"/>
          <w:numId w:val="2"/>
        </w:numPr>
      </w:pPr>
      <w:r>
        <w:t xml:space="preserve">出貨模組移除『包裝』功能與『包裝人員』角色；流程到『運輸交接』為止；大型機接續『現地安裝測試』步驟才結案。</w:t>
      </w:r>
    </w:p>
    <w:p>
      <w:pPr>
        <w:pStyle w:val="ListParagraph"/>
        <w:numPr>
          <w:ilvl w:val="0"/>
          <w:numId w:val="2"/>
        </w:numPr>
      </w:pPr>
      <w:r>
        <w:t xml:space="preserve">出貨單必須帶『序號＋出廠測試紀錄』；測試未通過的不可進入出貨流程。</w:t>
      </w:r>
    </w:p>
    <w:p>
      <w:pPr>
        <w:pStyle w:val="ListParagraph"/>
        <w:numPr>
          <w:ilvl w:val="0"/>
          <w:numId w:val="2"/>
        </w:numPr>
      </w:pPr>
      <w:r>
        <w:t xml:space="preserve">應收帳款模組移除『退貨沖銷』功能或設權限，避免誤用；保留『折讓』與『壞帳』流程。</w:t>
      </w:r>
    </w:p>
    <w:p>
      <w:pPr>
        <w:pStyle w:val="ListParagraph"/>
        <w:numPr>
          <w:ilvl w:val="0"/>
          <w:numId w:val="2"/>
        </w:numPr>
      </w:pPr>
      <w:r>
        <w:t xml:space="preserve">加開『客訴維修工單』與『現地維修工單』流程，連動成品序號、追蹤工時與材料，但不影響原訂單應收帳款。</w:t>
      </w:r>
    </w:p>
    <w:p>
      <w:pPr>
        <w:pStyle w:val="ListParagraph"/>
        <w:numPr>
          <w:ilvl w:val="0"/>
          <w:numId w:val="2"/>
        </w:numPr>
      </w:pPr>
      <w:r>
        <w:t xml:space="preserve">調撥單預設僅可用於材料／半成品倉；成品倉預設禁用調撥來源。</w:t>
      </w:r>
    </w:p>
    <w:p>
      <w:pPr>
        <w:pStyle w:val="Heading3"/>
      </w:pPr>
      <w:r>
        <w:t xml:space="preserve">(二) 顧問如果用一般範本會誤解的地方</w:t>
      </w:r>
    </w:p>
    <w:p>
      <w:pPr>
        <w:pStyle w:val="ListParagraph"/>
        <w:numPr>
          <w:ilvl w:val="0"/>
          <w:numId w:val="2"/>
        </w:numPr>
      </w:pPr>
      <w:r>
        <w:t xml:space="preserve">『齊套』檢核：對本公司不適用，會延誤生產；要拿掉並改為『大製程階段性備料』。</w:t>
      </w:r>
    </w:p>
    <w:p>
      <w:pPr>
        <w:pStyle w:val="ListParagraph"/>
        <w:numPr>
          <w:ilvl w:val="0"/>
          <w:numId w:val="2"/>
        </w:numPr>
      </w:pPr>
      <w:r>
        <w:t xml:space="preserve">『可承諾量』報表：對本公司無意義；要改為『可承諾交期』或『產能負荷甘特圖』。</w:t>
      </w:r>
    </w:p>
    <w:p>
      <w:pPr>
        <w:pStyle w:val="ListParagraph"/>
        <w:numPr>
          <w:ilvl w:val="0"/>
          <w:numId w:val="2"/>
        </w:numPr>
      </w:pPr>
      <w:r>
        <w:t xml:space="preserve">『庫存週轉率』KPI：成品週轉率永遠很高（接單即生產即出貨），不能用來衡量管理品質；要改看主材料週轉率與準時交貨率。</w:t>
      </w:r>
    </w:p>
    <w:p>
      <w:pPr>
        <w:pStyle w:val="ListParagraph"/>
        <w:numPr>
          <w:ilvl w:val="0"/>
          <w:numId w:val="2"/>
        </w:numPr>
      </w:pPr>
      <w:r>
        <w:t xml:space="preserve">『退貨單』功能：若顧問建議『開放客戶退貨入口』需明確拒絕，改要求建立『客訴／現地維修單』流程。</w:t>
      </w:r>
    </w:p>
    <w:p>
      <w:pPr>
        <w:pStyle w:val="ListParagraph"/>
        <w:numPr>
          <w:ilvl w:val="0"/>
          <w:numId w:val="2"/>
        </w:numPr>
      </w:pPr>
      <w:r>
        <w:t xml:space="preserve">『成品安全庫存』與『成品最低庫存警示』：對本公司不適用，應移除或關閉；安全庫存只設給主材料。</w:t>
      </w:r>
    </w:p>
    <w:p>
      <w:pPr>
        <w:pStyle w:val="ListParagraph"/>
        <w:numPr>
          <w:ilvl w:val="0"/>
          <w:numId w:val="2"/>
        </w:numPr>
      </w:pPr>
      <w:r>
        <w:t xml:space="preserve">『多倉成品調撥』流程：對本公司不適用，應移除或關閉。</w:t>
      </w:r>
    </w:p>
    <w:p>
      <w:pPr>
        <w:pStyle w:val="ListParagraph"/>
        <w:numPr>
          <w:ilvl w:val="0"/>
          <w:numId w:val="2"/>
        </w:numPr>
      </w:pPr>
      <w:r>
        <w:t xml:space="preserve">『BOM 一次建立、版本只管生效／停用』：對本公司不夠用，要加『設計完成度』與『分段釋出』機制。</w:t>
      </w:r>
    </w:p>
    <w:p>
      <w:pPr>
        <w:pStyle w:val="ListParagraph"/>
        <w:numPr>
          <w:ilvl w:val="0"/>
          <w:numId w:val="2"/>
        </w:numPr>
      </w:pPr>
      <w:r>
        <w:t xml:space="preserve">『材料一視同仁、MRP 統一計算』：要區分主材料／一般料的觸發時機與優先序。</w:t>
      </w:r>
    </w:p>
    <w:p>
      <w:pPr>
        <w:pStyle w:val="ListParagraph"/>
        <w:numPr>
          <w:ilvl w:val="0"/>
          <w:numId w:val="2"/>
        </w:numPr>
      </w:pPr>
      <w:r>
        <w:t xml:space="preserve">『開工 = 全料齊套』：對本公司不適用；要改為大製程階段性備料、各段獨立排程。</w:t>
      </w:r>
    </w:p>
    <w:p>
      <w:pPr>
        <w:pStyle w:val="ListParagraph"/>
        <w:numPr>
          <w:ilvl w:val="0"/>
          <w:numId w:val="2"/>
        </w:numPr>
      </w:pPr>
      <w:r>
        <w:t xml:space="preserve">『包裝單』『包裝指示』『包裝人員』：本公司系統不管包裝，這些功能要移除或關閉。</w:t>
      </w:r>
    </w:p>
    <w:p>
      <w:pPr>
        <w:pStyle w:val="ListParagraph"/>
        <w:numPr>
          <w:ilvl w:val="0"/>
          <w:numId w:val="2"/>
        </w:numPr>
      </w:pPr>
      <w:r>
        <w:t xml:space="preserve">『出貨簽收即結案』：對小型機 OK；大型機要等現地安裝測試通過才結案。</w:t>
      </w:r>
    </w:p>
    <w:p>
      <w:pPr>
        <w:pStyle w:val="ListParagraph"/>
        <w:numPr>
          <w:ilvl w:val="0"/>
          <w:numId w:val="2"/>
        </w:numPr>
      </w:pPr>
      <w:r>
        <w:t xml:space="preserve">『出廠測試＝唯一品保關卡』：對本公司不夠；要新增現地安裝測試流程。</w:t>
      </w:r>
    </w:p>
    <w:p>
      <w:pPr>
        <w:pStyle w:val="Heading3"/>
      </w:pPr>
      <w:r>
        <w:t xml:space="preserve">(三) 仍與一般 ERP 相同的部分</w:t>
      </w:r>
    </w:p>
    <w:p>
      <w:pPr>
        <w:pStyle w:val="ListParagraph"/>
        <w:numPr>
          <w:ilvl w:val="0"/>
          <w:numId w:val="2"/>
        </w:numPr>
      </w:pPr>
      <w:r>
        <w:t xml:space="preserve">材料採購、IQC 驗收與入庫、應付帳款三方比對：與一般 ERP 流程一致。</w:t>
      </w:r>
    </w:p>
    <w:p>
      <w:pPr>
        <w:pStyle w:val="ListParagraph"/>
        <w:numPr>
          <w:ilvl w:val="0"/>
          <w:numId w:val="2"/>
        </w:numPr>
      </w:pPr>
      <w:r>
        <w:t xml:space="preserve">總帳、損益表、資產負債表、現金流量表：標準會計流程。</w:t>
      </w:r>
    </w:p>
    <w:p>
      <w:pPr>
        <w:pStyle w:val="ListParagraph"/>
        <w:numPr>
          <w:ilvl w:val="0"/>
          <w:numId w:val="2"/>
        </w:numPr>
      </w:pPr>
      <w:r>
        <w:t xml:space="preserve">供應商退貨（IQC 拒收）：與一般 ERP 流程一致。</w:t>
      </w:r>
    </w:p>
    <w:p>
      <w:pPr>
        <w:pStyle w:val="ListParagraph"/>
        <w:numPr>
          <w:ilvl w:val="0"/>
          <w:numId w:val="2"/>
        </w:numPr>
      </w:pPr>
      <w:r>
        <w:t xml:space="preserve">工程變更基本流程：與一般 ERP 相同，但本公司客製化頻繁、設計圖連動，版本控管要求更嚴。</w:t>
      </w:r>
    </w:p>
    <w:p>
      <w:pPr>
        <w:pStyle w:val="Heading2"/>
      </w:pPr>
      <w:r>
        <w:t xml:space="preserve">五、給內部新人的快速理解</w:t>
      </w:r>
    </w:p>
    <w:p>
      <w:pPr>
        <w:spacing w:after="120"/>
      </w:pPr>
      <w:r>
        <w:t xml:space="preserve">如果你之前學過或用過備貨型製造業的 ERP，請記住九句話：</w:t>
      </w:r>
    </w:p>
    <w:p>
      <w:pPr>
        <w:pStyle w:val="ListParagraph"/>
        <w:numPr>
          <w:ilvl w:val="0"/>
          <w:numId w:val="2"/>
        </w:numPr>
      </w:pPr>
      <w:r>
        <w:t xml:space="preserve">①我們不備成品，每張訂單都從原料開始做。</w:t>
      </w:r>
    </w:p>
    <w:p>
      <w:pPr>
        <w:pStyle w:val="ListParagraph"/>
        <w:numPr>
          <w:ilvl w:val="0"/>
          <w:numId w:val="2"/>
        </w:numPr>
      </w:pPr>
      <w:r>
        <w:t xml:space="preserve">②我們的成品不會在倉庫之間搬來搬去，每台都綁訂單。</w:t>
      </w:r>
    </w:p>
    <w:p>
      <w:pPr>
        <w:pStyle w:val="ListParagraph"/>
        <w:numPr>
          <w:ilvl w:val="0"/>
          <w:numId w:val="2"/>
        </w:numPr>
      </w:pPr>
      <w:r>
        <w:t xml:space="preserve">③我們不收客戶退貨，做壞了就修到好。</w:t>
      </w:r>
    </w:p>
    <w:p>
      <w:pPr>
        <w:pStyle w:val="ListParagraph"/>
        <w:numPr>
          <w:ilvl w:val="0"/>
          <w:numId w:val="2"/>
        </w:numPr>
      </w:pPr>
      <w:r>
        <w:t xml:space="preserve">④BOM 不是 PE 拿標準品改一改，是設計單位每張訂單畫設計圖出來的。</w:t>
      </w:r>
    </w:p>
    <w:p>
      <w:pPr>
        <w:pStyle w:val="ListParagraph"/>
        <w:numPr>
          <w:ilvl w:val="0"/>
          <w:numId w:val="2"/>
        </w:numPr>
      </w:pPr>
      <w:r>
        <w:t xml:space="preserve">⑤材料分主材料與一般料；主材料交期長，是交期承諾的命脈。</w:t>
      </w:r>
    </w:p>
    <w:p>
      <w:pPr>
        <w:pStyle w:val="ListParagraph"/>
        <w:numPr>
          <w:ilvl w:val="0"/>
          <w:numId w:val="2"/>
        </w:numPr>
      </w:pPr>
      <w:r>
        <w:t xml:space="preserve">⑥BOM 邊畫邊備料；主材料先採購、一般料隨設計分段補單。</w:t>
      </w:r>
    </w:p>
    <w:p>
      <w:pPr>
        <w:pStyle w:val="ListParagraph"/>
        <w:numPr>
          <w:ilvl w:val="0"/>
          <w:numId w:val="2"/>
        </w:numPr>
      </w:pPr>
      <w:r>
        <w:t xml:space="preserve">⑦我們沒有『齊套』；生管依大製程做階段性備料，各製程獨立排程，前段料到位就可以開始該段。</w:t>
      </w:r>
    </w:p>
    <w:p>
      <w:pPr>
        <w:pStyle w:val="ListParagraph"/>
        <w:numPr>
          <w:ilvl w:val="0"/>
          <w:numId w:val="2"/>
        </w:numPr>
      </w:pPr>
      <w:r>
        <w:t xml:space="preserve">⑧我們的測試分兩段——廠內出廠測試＋大型機現地安裝測試；兩段都過才算真正交付。</w:t>
      </w:r>
    </w:p>
    <w:p>
      <w:pPr>
        <w:pStyle w:val="ListParagraph"/>
        <w:numPr>
          <w:ilvl w:val="0"/>
          <w:numId w:val="2"/>
        </w:numPr>
      </w:pPr>
      <w:r>
        <w:t xml:space="preserve">⑨系統只管到『運輸交接』，包裝由倉庫／物流自理。</w:t>
      </w:r>
    </w:p>
    <w:p>
      <w:pPr>
        <w:spacing w:after="120"/>
      </w:pPr>
      <w:r>
        <w:rPr>
          <w:i/>
          <w:iCs/>
        </w:rPr>
        <w:t xml:space="preserve">這九件事決定了：交期承諾比庫存重要，設計進度與大製程銜接比 BOM 完整度更要追蹤，主材料管理比一般料管理重要，現場維修能力比退貨流程重要。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本公司 ERP 與一般範本差異化清單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2026-05-12T04:29:09.614Z</dcterms:created>
  <dcterms:modified xsi:type="dcterms:W3CDTF">2026-05-12T04:29:09.614Z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