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519854" w14:textId="68F2B649" w:rsidR="005F4181" w:rsidRPr="00C9571D" w:rsidRDefault="00C9571D" w:rsidP="005F4181">
      <w:pPr>
        <w:pStyle w:val="Heading1"/>
        <w:jc w:val="center"/>
        <w:rPr>
          <w:b/>
          <w:bCs/>
          <w:color w:val="000000" w:themeColor="text1"/>
          <w:sz w:val="40"/>
          <w:szCs w:val="40"/>
          <w:lang w:val="el-GR"/>
        </w:rPr>
      </w:pPr>
      <w:bookmarkStart w:id="0" w:name="_Hlk74517394"/>
      <w:bookmarkStart w:id="1" w:name="_Toc102430002"/>
      <w:r>
        <w:rPr>
          <w:b/>
          <w:bCs/>
          <w:color w:val="000000" w:themeColor="text1"/>
          <w:sz w:val="40"/>
          <w:szCs w:val="40"/>
          <w:lang w:val="el-GR"/>
        </w:rPr>
        <w:t>Υπολογιστική Νοημοσύνη</w:t>
      </w:r>
      <w:bookmarkEnd w:id="1"/>
    </w:p>
    <w:p w14:paraId="6BC2F825" w14:textId="217487E0" w:rsidR="005F4181" w:rsidRDefault="00C9571D" w:rsidP="005D705A">
      <w:pPr>
        <w:pStyle w:val="Heading2"/>
        <w:jc w:val="center"/>
        <w:rPr>
          <w:b/>
          <w:bCs/>
          <w:sz w:val="28"/>
          <w:szCs w:val="28"/>
          <w:lang w:val="el-GR"/>
        </w:rPr>
      </w:pPr>
      <w:bookmarkStart w:id="2" w:name="_Toc102430003"/>
      <w:bookmarkEnd w:id="0"/>
      <w:r>
        <w:rPr>
          <w:b/>
          <w:bCs/>
          <w:sz w:val="28"/>
          <w:szCs w:val="28"/>
          <w:lang w:val="el-GR"/>
        </w:rPr>
        <w:t>Εργασία Μέρος Α’</w:t>
      </w:r>
      <w:bookmarkEnd w:id="2"/>
    </w:p>
    <w:p w14:paraId="4350FDAF" w14:textId="08FCE28C" w:rsidR="005D705A" w:rsidRPr="00432214" w:rsidRDefault="005D705A" w:rsidP="005D705A">
      <w:pPr>
        <w:rPr>
          <w:lang w:val="el-GR"/>
        </w:rPr>
      </w:pPr>
    </w:p>
    <w:p w14:paraId="45241489" w14:textId="1950218C" w:rsidR="005F4181" w:rsidRPr="00B66299" w:rsidRDefault="00825BFD" w:rsidP="005D705A">
      <w:pPr>
        <w:jc w:val="center"/>
      </w:pPr>
      <w:r>
        <w:rPr>
          <w:noProof/>
        </w:rPr>
        <w:drawing>
          <wp:inline distT="0" distB="0" distL="0" distR="0" wp14:anchorId="20903485" wp14:editId="3921ECDA">
            <wp:extent cx="4031311" cy="5278311"/>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49684" cy="5302367"/>
                    </a:xfrm>
                    <a:prstGeom prst="rect">
                      <a:avLst/>
                    </a:prstGeom>
                    <a:noFill/>
                    <a:ln>
                      <a:noFill/>
                    </a:ln>
                  </pic:spPr>
                </pic:pic>
              </a:graphicData>
            </a:graphic>
          </wp:inline>
        </w:drawing>
      </w:r>
    </w:p>
    <w:p w14:paraId="2DBF7D56" w14:textId="77777777" w:rsidR="005D705A" w:rsidRDefault="005D705A" w:rsidP="0070165F">
      <w:pPr>
        <w:jc w:val="center"/>
        <w:rPr>
          <w:lang w:val="el-GR"/>
        </w:rPr>
      </w:pPr>
    </w:p>
    <w:p w14:paraId="1434A563" w14:textId="1520FE11" w:rsidR="005F4181" w:rsidRDefault="0070165F" w:rsidP="0070165F">
      <w:pPr>
        <w:jc w:val="center"/>
        <w:rPr>
          <w:lang w:val="el-GR"/>
        </w:rPr>
      </w:pPr>
      <w:r>
        <w:rPr>
          <w:lang w:val="el-GR"/>
        </w:rPr>
        <w:t>Τσικέλης Ιωάννης</w:t>
      </w:r>
    </w:p>
    <w:p w14:paraId="19FC35DA" w14:textId="77777777" w:rsidR="00B66299" w:rsidRDefault="0070165F" w:rsidP="00B66299">
      <w:pPr>
        <w:jc w:val="center"/>
        <w:rPr>
          <w:lang w:val="el-GR"/>
        </w:rPr>
      </w:pPr>
      <w:r>
        <w:rPr>
          <w:lang w:val="el-GR"/>
        </w:rPr>
        <w:t>1067407</w:t>
      </w:r>
    </w:p>
    <w:p w14:paraId="42B983BB" w14:textId="04F73015" w:rsidR="005F4181" w:rsidRPr="002771B3" w:rsidRDefault="005F4181" w:rsidP="00B66299">
      <w:pPr>
        <w:jc w:val="center"/>
        <w:rPr>
          <w:lang w:val="el-GR"/>
        </w:rPr>
      </w:pPr>
      <w:r w:rsidRPr="002771B3">
        <w:rPr>
          <w:lang w:val="el-GR"/>
        </w:rPr>
        <w:t>Τμήμα Μηχανικών Η/Υ και Πληροφορικής</w:t>
      </w:r>
    </w:p>
    <w:p w14:paraId="61FF82AF" w14:textId="77777777" w:rsidR="005F4181" w:rsidRPr="009F0AA2" w:rsidRDefault="005F4181" w:rsidP="005F4181">
      <w:pPr>
        <w:jc w:val="center"/>
        <w:rPr>
          <w:lang w:val="el-GR"/>
        </w:rPr>
      </w:pPr>
      <w:r w:rsidRPr="009F0AA2">
        <w:rPr>
          <w:lang w:val="el-GR"/>
        </w:rPr>
        <w:t>Πανεπιστήμιο Πατρών</w:t>
      </w:r>
    </w:p>
    <w:p w14:paraId="2245670A" w14:textId="77777777" w:rsidR="005F4181" w:rsidRPr="006815E9" w:rsidRDefault="005F4181" w:rsidP="005F4181">
      <w:pPr>
        <w:jc w:val="center"/>
        <w:rPr>
          <w:lang w:val="el-GR"/>
        </w:rPr>
      </w:pPr>
      <w:r>
        <w:rPr>
          <w:lang w:val="el-GR"/>
        </w:rPr>
        <w:t>202</w:t>
      </w:r>
      <w:r w:rsidRPr="006815E9">
        <w:rPr>
          <w:lang w:val="el-GR"/>
        </w:rPr>
        <w:t>1</w:t>
      </w:r>
      <w:r>
        <w:rPr>
          <w:lang w:val="el-GR"/>
        </w:rPr>
        <w:t>-</w:t>
      </w:r>
      <w:r w:rsidRPr="009F0AA2">
        <w:rPr>
          <w:lang w:val="el-GR"/>
        </w:rPr>
        <w:t>202</w:t>
      </w:r>
      <w:r w:rsidRPr="006815E9">
        <w:rPr>
          <w:lang w:val="el-GR"/>
        </w:rPr>
        <w:t>2</w:t>
      </w:r>
    </w:p>
    <w:p w14:paraId="79D10C00" w14:textId="7948860C" w:rsidR="000D0461" w:rsidRPr="000D0461" w:rsidRDefault="00F63B30" w:rsidP="000D0461">
      <w:pPr>
        <w:rPr>
          <w:lang w:val="el-GR"/>
        </w:rPr>
      </w:pPr>
      <w:r>
        <w:rPr>
          <w:lang w:val="el-GR"/>
        </w:rPr>
        <w:br w:type="page"/>
      </w:r>
    </w:p>
    <w:sdt>
      <w:sdtPr>
        <w:rPr>
          <w:rFonts w:asciiTheme="minorHAnsi" w:eastAsiaTheme="minorHAnsi" w:hAnsiTheme="minorHAnsi" w:cstheme="minorBidi"/>
          <w:color w:val="580000"/>
          <w:sz w:val="22"/>
          <w:szCs w:val="22"/>
        </w:rPr>
        <w:id w:val="-1333681064"/>
        <w:docPartObj>
          <w:docPartGallery w:val="Table of Contents"/>
          <w:docPartUnique/>
        </w:docPartObj>
      </w:sdtPr>
      <w:sdtEndPr>
        <w:rPr>
          <w:b/>
          <w:bCs/>
          <w:noProof/>
          <w:color w:val="auto"/>
        </w:rPr>
      </w:sdtEndPr>
      <w:sdtContent>
        <w:p w14:paraId="03CC380F" w14:textId="233AC1F7" w:rsidR="000D0461" w:rsidRPr="00124ED2" w:rsidRDefault="000D0461">
          <w:pPr>
            <w:pStyle w:val="TOCHeading"/>
            <w:rPr>
              <w:color w:val="580000"/>
            </w:rPr>
          </w:pPr>
          <w:r w:rsidRPr="00124ED2">
            <w:rPr>
              <w:color w:val="580000"/>
            </w:rPr>
            <w:t>Table Of Contents</w:t>
          </w:r>
        </w:p>
        <w:p w14:paraId="6FE4CB9D" w14:textId="77777777" w:rsidR="00CC614D" w:rsidRDefault="000D0461" w:rsidP="000D0461">
          <w:pPr>
            <w:pStyle w:val="TOC1"/>
            <w:tabs>
              <w:tab w:val="right" w:leader="dot" w:pos="9016"/>
            </w:tabs>
            <w:rPr>
              <w:noProof/>
            </w:rPr>
          </w:pPr>
          <w:r>
            <w:t xml:space="preserve">    </w:t>
          </w:r>
          <w:r>
            <w:fldChar w:fldCharType="begin"/>
          </w:r>
          <w:r>
            <w:instrText xml:space="preserve"> TOC \o "1-3" \h \z \u </w:instrText>
          </w:r>
          <w:r>
            <w:fldChar w:fldCharType="separate"/>
          </w:r>
        </w:p>
        <w:p w14:paraId="376432AF" w14:textId="522FBE84" w:rsidR="00CC614D" w:rsidRDefault="00CC614D">
          <w:pPr>
            <w:pStyle w:val="TOC1"/>
            <w:tabs>
              <w:tab w:val="right" w:leader="dot" w:pos="9016"/>
            </w:tabs>
            <w:rPr>
              <w:rFonts w:eastAsiaTheme="minorEastAsia"/>
              <w:noProof/>
              <w:lang w:val="en-GB" w:eastAsia="en-GB"/>
            </w:rPr>
          </w:pPr>
          <w:hyperlink w:anchor="_Toc102430002" w:history="1">
            <w:r w:rsidRPr="00EF1332">
              <w:rPr>
                <w:rStyle w:val="Hyperlink"/>
                <w:b/>
                <w:bCs/>
                <w:noProof/>
                <w:lang w:val="el-GR"/>
              </w:rPr>
              <w:t>Υπολογιστική Νοημοσύνη</w:t>
            </w:r>
            <w:r>
              <w:rPr>
                <w:noProof/>
                <w:webHidden/>
              </w:rPr>
              <w:tab/>
            </w:r>
            <w:r>
              <w:rPr>
                <w:noProof/>
                <w:webHidden/>
              </w:rPr>
              <w:fldChar w:fldCharType="begin"/>
            </w:r>
            <w:r>
              <w:rPr>
                <w:noProof/>
                <w:webHidden/>
              </w:rPr>
              <w:instrText xml:space="preserve"> PAGEREF _Toc102430002 \h </w:instrText>
            </w:r>
            <w:r>
              <w:rPr>
                <w:noProof/>
                <w:webHidden/>
              </w:rPr>
            </w:r>
            <w:r>
              <w:rPr>
                <w:noProof/>
                <w:webHidden/>
              </w:rPr>
              <w:fldChar w:fldCharType="separate"/>
            </w:r>
            <w:r w:rsidR="00CA5412">
              <w:rPr>
                <w:noProof/>
                <w:webHidden/>
              </w:rPr>
              <w:t>1</w:t>
            </w:r>
            <w:r>
              <w:rPr>
                <w:noProof/>
                <w:webHidden/>
              </w:rPr>
              <w:fldChar w:fldCharType="end"/>
            </w:r>
          </w:hyperlink>
        </w:p>
        <w:p w14:paraId="19F925BD" w14:textId="3B086ECC" w:rsidR="00CC614D" w:rsidRDefault="00CC614D">
          <w:pPr>
            <w:pStyle w:val="TOC2"/>
            <w:tabs>
              <w:tab w:val="right" w:leader="dot" w:pos="9016"/>
            </w:tabs>
            <w:rPr>
              <w:rFonts w:eastAsiaTheme="minorEastAsia"/>
              <w:noProof/>
              <w:lang w:val="en-GB" w:eastAsia="en-GB"/>
            </w:rPr>
          </w:pPr>
          <w:hyperlink w:anchor="_Toc102430003" w:history="1">
            <w:r w:rsidRPr="00EF1332">
              <w:rPr>
                <w:rStyle w:val="Hyperlink"/>
                <w:b/>
                <w:bCs/>
                <w:noProof/>
                <w:lang w:val="el-GR"/>
              </w:rPr>
              <w:t>Εργασία Μέρος Α’</w:t>
            </w:r>
            <w:r>
              <w:rPr>
                <w:noProof/>
                <w:webHidden/>
              </w:rPr>
              <w:tab/>
            </w:r>
            <w:r>
              <w:rPr>
                <w:noProof/>
                <w:webHidden/>
              </w:rPr>
              <w:fldChar w:fldCharType="begin"/>
            </w:r>
            <w:r>
              <w:rPr>
                <w:noProof/>
                <w:webHidden/>
              </w:rPr>
              <w:instrText xml:space="preserve"> PAGEREF _Toc102430003 \h </w:instrText>
            </w:r>
            <w:r>
              <w:rPr>
                <w:noProof/>
                <w:webHidden/>
              </w:rPr>
            </w:r>
            <w:r>
              <w:rPr>
                <w:noProof/>
                <w:webHidden/>
              </w:rPr>
              <w:fldChar w:fldCharType="separate"/>
            </w:r>
            <w:r w:rsidR="00CA5412">
              <w:rPr>
                <w:noProof/>
                <w:webHidden/>
              </w:rPr>
              <w:t>1</w:t>
            </w:r>
            <w:r>
              <w:rPr>
                <w:noProof/>
                <w:webHidden/>
              </w:rPr>
              <w:fldChar w:fldCharType="end"/>
            </w:r>
          </w:hyperlink>
        </w:p>
        <w:p w14:paraId="0629860D" w14:textId="0E323589" w:rsidR="00CC614D" w:rsidRDefault="00CC614D">
          <w:pPr>
            <w:pStyle w:val="TOC2"/>
            <w:tabs>
              <w:tab w:val="right" w:leader="dot" w:pos="9016"/>
            </w:tabs>
            <w:rPr>
              <w:rFonts w:eastAsiaTheme="minorEastAsia"/>
              <w:noProof/>
              <w:lang w:val="en-GB" w:eastAsia="en-GB"/>
            </w:rPr>
          </w:pPr>
          <w:hyperlink w:anchor="_Toc102430004" w:history="1">
            <w:r w:rsidRPr="00EF1332">
              <w:rPr>
                <w:rStyle w:val="Hyperlink"/>
                <w:noProof/>
                <w:lang w:val="el-GR"/>
              </w:rPr>
              <w:t>Σύντομη περιγραφή</w:t>
            </w:r>
            <w:r>
              <w:rPr>
                <w:noProof/>
                <w:webHidden/>
              </w:rPr>
              <w:tab/>
            </w:r>
            <w:r>
              <w:rPr>
                <w:noProof/>
                <w:webHidden/>
              </w:rPr>
              <w:fldChar w:fldCharType="begin"/>
            </w:r>
            <w:r>
              <w:rPr>
                <w:noProof/>
                <w:webHidden/>
              </w:rPr>
              <w:instrText xml:space="preserve"> PAGEREF _Toc102430004 \h </w:instrText>
            </w:r>
            <w:r>
              <w:rPr>
                <w:noProof/>
                <w:webHidden/>
              </w:rPr>
            </w:r>
            <w:r>
              <w:rPr>
                <w:noProof/>
                <w:webHidden/>
              </w:rPr>
              <w:fldChar w:fldCharType="separate"/>
            </w:r>
            <w:r w:rsidR="00CA5412">
              <w:rPr>
                <w:noProof/>
                <w:webHidden/>
              </w:rPr>
              <w:t>3</w:t>
            </w:r>
            <w:r>
              <w:rPr>
                <w:noProof/>
                <w:webHidden/>
              </w:rPr>
              <w:fldChar w:fldCharType="end"/>
            </w:r>
          </w:hyperlink>
        </w:p>
        <w:p w14:paraId="020851A8" w14:textId="24E7C089" w:rsidR="00CC614D" w:rsidRDefault="00CC614D">
          <w:pPr>
            <w:pStyle w:val="TOC2"/>
            <w:tabs>
              <w:tab w:val="right" w:leader="dot" w:pos="9016"/>
            </w:tabs>
            <w:rPr>
              <w:rFonts w:eastAsiaTheme="minorEastAsia"/>
              <w:noProof/>
              <w:lang w:val="en-GB" w:eastAsia="en-GB"/>
            </w:rPr>
          </w:pPr>
          <w:hyperlink w:anchor="_Toc102430005" w:history="1">
            <w:r w:rsidRPr="00EF1332">
              <w:rPr>
                <w:rStyle w:val="Hyperlink"/>
                <w:noProof/>
                <w:lang w:val="el-GR"/>
              </w:rPr>
              <w:t>Κώδικας Υλοποίησης:</w:t>
            </w:r>
            <w:r>
              <w:rPr>
                <w:noProof/>
                <w:webHidden/>
              </w:rPr>
              <w:tab/>
            </w:r>
            <w:r>
              <w:rPr>
                <w:noProof/>
                <w:webHidden/>
              </w:rPr>
              <w:fldChar w:fldCharType="begin"/>
            </w:r>
            <w:r>
              <w:rPr>
                <w:noProof/>
                <w:webHidden/>
              </w:rPr>
              <w:instrText xml:space="preserve"> PAGEREF _Toc102430005 \h </w:instrText>
            </w:r>
            <w:r>
              <w:rPr>
                <w:noProof/>
                <w:webHidden/>
              </w:rPr>
            </w:r>
            <w:r>
              <w:rPr>
                <w:noProof/>
                <w:webHidden/>
              </w:rPr>
              <w:fldChar w:fldCharType="separate"/>
            </w:r>
            <w:r w:rsidR="00CA5412">
              <w:rPr>
                <w:noProof/>
                <w:webHidden/>
              </w:rPr>
              <w:t>3</w:t>
            </w:r>
            <w:r>
              <w:rPr>
                <w:noProof/>
                <w:webHidden/>
              </w:rPr>
              <w:fldChar w:fldCharType="end"/>
            </w:r>
          </w:hyperlink>
        </w:p>
        <w:p w14:paraId="14313E99" w14:textId="3CEA54A6" w:rsidR="00CC614D" w:rsidRDefault="00CC614D">
          <w:pPr>
            <w:pStyle w:val="TOC2"/>
            <w:tabs>
              <w:tab w:val="right" w:leader="dot" w:pos="9016"/>
            </w:tabs>
            <w:rPr>
              <w:rFonts w:eastAsiaTheme="minorEastAsia"/>
              <w:noProof/>
              <w:lang w:val="en-GB" w:eastAsia="en-GB"/>
            </w:rPr>
          </w:pPr>
          <w:hyperlink w:anchor="_Toc102430006" w:history="1">
            <w:r w:rsidRPr="00EF1332">
              <w:rPr>
                <w:rStyle w:val="Hyperlink"/>
                <w:noProof/>
                <w:lang w:val="el-GR"/>
              </w:rPr>
              <w:t>Α1. Προεπεξεργασία και Προετοιμασία δεδομένων</w:t>
            </w:r>
            <w:r>
              <w:rPr>
                <w:noProof/>
                <w:webHidden/>
              </w:rPr>
              <w:tab/>
            </w:r>
            <w:r>
              <w:rPr>
                <w:noProof/>
                <w:webHidden/>
              </w:rPr>
              <w:fldChar w:fldCharType="begin"/>
            </w:r>
            <w:r>
              <w:rPr>
                <w:noProof/>
                <w:webHidden/>
              </w:rPr>
              <w:instrText xml:space="preserve"> PAGEREF _Toc102430006 \h </w:instrText>
            </w:r>
            <w:r>
              <w:rPr>
                <w:noProof/>
                <w:webHidden/>
              </w:rPr>
            </w:r>
            <w:r>
              <w:rPr>
                <w:noProof/>
                <w:webHidden/>
              </w:rPr>
              <w:fldChar w:fldCharType="separate"/>
            </w:r>
            <w:r w:rsidR="00CA5412">
              <w:rPr>
                <w:noProof/>
                <w:webHidden/>
              </w:rPr>
              <w:t>4</w:t>
            </w:r>
            <w:r>
              <w:rPr>
                <w:noProof/>
                <w:webHidden/>
              </w:rPr>
              <w:fldChar w:fldCharType="end"/>
            </w:r>
          </w:hyperlink>
        </w:p>
        <w:p w14:paraId="403B3FA3" w14:textId="0DE4EB56" w:rsidR="00CC614D" w:rsidRDefault="00CC614D">
          <w:pPr>
            <w:pStyle w:val="TOC3"/>
            <w:tabs>
              <w:tab w:val="right" w:leader="dot" w:pos="9016"/>
            </w:tabs>
            <w:rPr>
              <w:rFonts w:eastAsiaTheme="minorEastAsia"/>
              <w:noProof/>
              <w:lang w:val="en-GB" w:eastAsia="en-GB"/>
            </w:rPr>
          </w:pPr>
          <w:hyperlink w:anchor="_Toc102430007" w:history="1">
            <w:r w:rsidRPr="00EF1332">
              <w:rPr>
                <w:rStyle w:val="Hyperlink"/>
                <w:noProof/>
                <w:highlight w:val="white"/>
              </w:rPr>
              <w:t>Α) Κωδικοποίηση Εισόδων:</w:t>
            </w:r>
            <w:r>
              <w:rPr>
                <w:noProof/>
                <w:webHidden/>
              </w:rPr>
              <w:tab/>
            </w:r>
            <w:r>
              <w:rPr>
                <w:noProof/>
                <w:webHidden/>
              </w:rPr>
              <w:fldChar w:fldCharType="begin"/>
            </w:r>
            <w:r>
              <w:rPr>
                <w:noProof/>
                <w:webHidden/>
              </w:rPr>
              <w:instrText xml:space="preserve"> PAGEREF _Toc102430007 \h </w:instrText>
            </w:r>
            <w:r>
              <w:rPr>
                <w:noProof/>
                <w:webHidden/>
              </w:rPr>
            </w:r>
            <w:r>
              <w:rPr>
                <w:noProof/>
                <w:webHidden/>
              </w:rPr>
              <w:fldChar w:fldCharType="separate"/>
            </w:r>
            <w:r w:rsidR="00CA5412">
              <w:rPr>
                <w:noProof/>
                <w:webHidden/>
              </w:rPr>
              <w:t>4</w:t>
            </w:r>
            <w:r>
              <w:rPr>
                <w:noProof/>
                <w:webHidden/>
              </w:rPr>
              <w:fldChar w:fldCharType="end"/>
            </w:r>
          </w:hyperlink>
        </w:p>
        <w:p w14:paraId="3C0528B5" w14:textId="013AEB44" w:rsidR="00CC614D" w:rsidRDefault="00CC614D">
          <w:pPr>
            <w:pStyle w:val="TOC3"/>
            <w:tabs>
              <w:tab w:val="right" w:leader="dot" w:pos="9016"/>
            </w:tabs>
            <w:rPr>
              <w:rFonts w:eastAsiaTheme="minorEastAsia"/>
              <w:noProof/>
              <w:lang w:val="en-GB" w:eastAsia="en-GB"/>
            </w:rPr>
          </w:pPr>
          <w:hyperlink w:anchor="_Toc102430008" w:history="1">
            <w:r w:rsidRPr="00EF1332">
              <w:rPr>
                <w:rStyle w:val="Hyperlink"/>
                <w:noProof/>
                <w:highlight w:val="white"/>
              </w:rPr>
              <w:t>Β) Κεντράρισμα – Κανονικοποίηση – Τυποποίηση Δεδομένων:</w:t>
            </w:r>
            <w:r>
              <w:rPr>
                <w:noProof/>
                <w:webHidden/>
              </w:rPr>
              <w:tab/>
            </w:r>
            <w:r>
              <w:rPr>
                <w:noProof/>
                <w:webHidden/>
              </w:rPr>
              <w:fldChar w:fldCharType="begin"/>
            </w:r>
            <w:r>
              <w:rPr>
                <w:noProof/>
                <w:webHidden/>
              </w:rPr>
              <w:instrText xml:space="preserve"> PAGEREF _Toc102430008 \h </w:instrText>
            </w:r>
            <w:r>
              <w:rPr>
                <w:noProof/>
                <w:webHidden/>
              </w:rPr>
            </w:r>
            <w:r>
              <w:rPr>
                <w:noProof/>
                <w:webHidden/>
              </w:rPr>
              <w:fldChar w:fldCharType="separate"/>
            </w:r>
            <w:r w:rsidR="00CA5412">
              <w:rPr>
                <w:noProof/>
                <w:webHidden/>
              </w:rPr>
              <w:t>4</w:t>
            </w:r>
            <w:r>
              <w:rPr>
                <w:noProof/>
                <w:webHidden/>
              </w:rPr>
              <w:fldChar w:fldCharType="end"/>
            </w:r>
          </w:hyperlink>
        </w:p>
        <w:p w14:paraId="2CF76F16" w14:textId="2509615C" w:rsidR="00CC614D" w:rsidRDefault="00CC614D">
          <w:pPr>
            <w:pStyle w:val="TOC3"/>
            <w:tabs>
              <w:tab w:val="right" w:leader="dot" w:pos="9016"/>
            </w:tabs>
            <w:rPr>
              <w:rFonts w:eastAsiaTheme="minorEastAsia"/>
              <w:noProof/>
              <w:lang w:val="en-GB" w:eastAsia="en-GB"/>
            </w:rPr>
          </w:pPr>
          <w:hyperlink w:anchor="_Toc102430009" w:history="1">
            <w:r w:rsidRPr="00EF1332">
              <w:rPr>
                <w:rStyle w:val="Hyperlink"/>
                <w:noProof/>
                <w:highlight w:val="white"/>
              </w:rPr>
              <w:t>Γ) Διασταυρούμενη Επικύρωση (</w:t>
            </w:r>
            <w:r w:rsidRPr="00EF1332">
              <w:rPr>
                <w:rStyle w:val="Hyperlink"/>
                <w:noProof/>
                <w:highlight w:val="white"/>
                <w:lang w:val="en-GB"/>
              </w:rPr>
              <w:t>Cross</w:t>
            </w:r>
            <w:r w:rsidRPr="00EF1332">
              <w:rPr>
                <w:rStyle w:val="Hyperlink"/>
                <w:noProof/>
                <w:highlight w:val="white"/>
              </w:rPr>
              <w:t>-</w:t>
            </w:r>
            <w:r w:rsidRPr="00EF1332">
              <w:rPr>
                <w:rStyle w:val="Hyperlink"/>
                <w:noProof/>
                <w:highlight w:val="white"/>
                <w:lang w:val="en-GB"/>
              </w:rPr>
              <w:t>Validation</w:t>
            </w:r>
            <w:r w:rsidRPr="00EF1332">
              <w:rPr>
                <w:rStyle w:val="Hyperlink"/>
                <w:noProof/>
                <w:highlight w:val="white"/>
              </w:rPr>
              <w:t>):</w:t>
            </w:r>
            <w:r>
              <w:rPr>
                <w:noProof/>
                <w:webHidden/>
              </w:rPr>
              <w:tab/>
            </w:r>
            <w:r>
              <w:rPr>
                <w:noProof/>
                <w:webHidden/>
              </w:rPr>
              <w:fldChar w:fldCharType="begin"/>
            </w:r>
            <w:r>
              <w:rPr>
                <w:noProof/>
                <w:webHidden/>
              </w:rPr>
              <w:instrText xml:space="preserve"> PAGEREF _Toc102430009 \h </w:instrText>
            </w:r>
            <w:r>
              <w:rPr>
                <w:noProof/>
                <w:webHidden/>
              </w:rPr>
            </w:r>
            <w:r>
              <w:rPr>
                <w:noProof/>
                <w:webHidden/>
              </w:rPr>
              <w:fldChar w:fldCharType="separate"/>
            </w:r>
            <w:r w:rsidR="00CA5412">
              <w:rPr>
                <w:noProof/>
                <w:webHidden/>
              </w:rPr>
              <w:t>4</w:t>
            </w:r>
            <w:r>
              <w:rPr>
                <w:noProof/>
                <w:webHidden/>
              </w:rPr>
              <w:fldChar w:fldCharType="end"/>
            </w:r>
          </w:hyperlink>
        </w:p>
        <w:p w14:paraId="2B6D75D6" w14:textId="43E56A92" w:rsidR="00CC614D" w:rsidRDefault="00CC614D">
          <w:pPr>
            <w:pStyle w:val="TOC2"/>
            <w:tabs>
              <w:tab w:val="right" w:leader="dot" w:pos="9016"/>
            </w:tabs>
            <w:rPr>
              <w:rFonts w:eastAsiaTheme="minorEastAsia"/>
              <w:noProof/>
              <w:lang w:val="en-GB" w:eastAsia="en-GB"/>
            </w:rPr>
          </w:pPr>
          <w:hyperlink w:anchor="_Toc102430010" w:history="1">
            <w:r w:rsidRPr="00EF1332">
              <w:rPr>
                <w:rStyle w:val="Hyperlink"/>
                <w:noProof/>
                <w:lang w:val="el-GR"/>
              </w:rPr>
              <w:t>Α2. Επιλογή αρχιτεκτονικής</w:t>
            </w:r>
            <w:r>
              <w:rPr>
                <w:noProof/>
                <w:webHidden/>
              </w:rPr>
              <w:tab/>
            </w:r>
            <w:r>
              <w:rPr>
                <w:noProof/>
                <w:webHidden/>
              </w:rPr>
              <w:fldChar w:fldCharType="begin"/>
            </w:r>
            <w:r>
              <w:rPr>
                <w:noProof/>
                <w:webHidden/>
              </w:rPr>
              <w:instrText xml:space="preserve"> PAGEREF _Toc102430010 \h </w:instrText>
            </w:r>
            <w:r>
              <w:rPr>
                <w:noProof/>
                <w:webHidden/>
              </w:rPr>
            </w:r>
            <w:r>
              <w:rPr>
                <w:noProof/>
                <w:webHidden/>
              </w:rPr>
              <w:fldChar w:fldCharType="separate"/>
            </w:r>
            <w:r w:rsidR="00CA5412">
              <w:rPr>
                <w:noProof/>
                <w:webHidden/>
              </w:rPr>
              <w:t>5</w:t>
            </w:r>
            <w:r>
              <w:rPr>
                <w:noProof/>
                <w:webHidden/>
              </w:rPr>
              <w:fldChar w:fldCharType="end"/>
            </w:r>
          </w:hyperlink>
        </w:p>
        <w:p w14:paraId="214E5A3A" w14:textId="60DBEBA7" w:rsidR="00CC614D" w:rsidRDefault="00CC614D">
          <w:pPr>
            <w:pStyle w:val="TOC3"/>
            <w:tabs>
              <w:tab w:val="right" w:leader="dot" w:pos="9016"/>
            </w:tabs>
            <w:rPr>
              <w:rFonts w:eastAsiaTheme="minorEastAsia"/>
              <w:noProof/>
              <w:lang w:val="en-GB" w:eastAsia="en-GB"/>
            </w:rPr>
          </w:pPr>
          <w:hyperlink w:anchor="_Toc102430011" w:history="1">
            <w:r w:rsidRPr="00EF1332">
              <w:rPr>
                <w:rStyle w:val="Hyperlink"/>
                <w:noProof/>
                <w:highlight w:val="white"/>
              </w:rPr>
              <w:t>Α) Cross Entropy – MSE – Accuracy:</w:t>
            </w:r>
            <w:r>
              <w:rPr>
                <w:noProof/>
                <w:webHidden/>
              </w:rPr>
              <w:tab/>
            </w:r>
            <w:r>
              <w:rPr>
                <w:noProof/>
                <w:webHidden/>
              </w:rPr>
              <w:fldChar w:fldCharType="begin"/>
            </w:r>
            <w:r>
              <w:rPr>
                <w:noProof/>
                <w:webHidden/>
              </w:rPr>
              <w:instrText xml:space="preserve"> PAGEREF _Toc102430011 \h </w:instrText>
            </w:r>
            <w:r>
              <w:rPr>
                <w:noProof/>
                <w:webHidden/>
              </w:rPr>
            </w:r>
            <w:r>
              <w:rPr>
                <w:noProof/>
                <w:webHidden/>
              </w:rPr>
              <w:fldChar w:fldCharType="separate"/>
            </w:r>
            <w:r w:rsidR="00CA5412">
              <w:rPr>
                <w:noProof/>
                <w:webHidden/>
              </w:rPr>
              <w:t>5</w:t>
            </w:r>
            <w:r>
              <w:rPr>
                <w:noProof/>
                <w:webHidden/>
              </w:rPr>
              <w:fldChar w:fldCharType="end"/>
            </w:r>
          </w:hyperlink>
        </w:p>
        <w:p w14:paraId="55E8217C" w14:textId="57F9511E" w:rsidR="00CC614D" w:rsidRDefault="00CC614D">
          <w:pPr>
            <w:pStyle w:val="TOC3"/>
            <w:tabs>
              <w:tab w:val="right" w:leader="dot" w:pos="9016"/>
            </w:tabs>
            <w:rPr>
              <w:rFonts w:eastAsiaTheme="minorEastAsia"/>
              <w:noProof/>
              <w:lang w:val="en-GB" w:eastAsia="en-GB"/>
            </w:rPr>
          </w:pPr>
          <w:hyperlink w:anchor="_Toc102430012" w:history="1">
            <w:r w:rsidRPr="00EF1332">
              <w:rPr>
                <w:rStyle w:val="Hyperlink"/>
                <w:noProof/>
                <w:highlight w:val="white"/>
                <w:lang w:val="en-GB"/>
              </w:rPr>
              <w:t>B</w:t>
            </w:r>
            <w:r w:rsidRPr="00EF1332">
              <w:rPr>
                <w:rStyle w:val="Hyperlink"/>
                <w:noProof/>
                <w:highlight w:val="white"/>
              </w:rPr>
              <w:t>) Νευρώνες Εισόδου Και Εξόδου:</w:t>
            </w:r>
            <w:r>
              <w:rPr>
                <w:noProof/>
                <w:webHidden/>
              </w:rPr>
              <w:tab/>
            </w:r>
            <w:r>
              <w:rPr>
                <w:noProof/>
                <w:webHidden/>
              </w:rPr>
              <w:fldChar w:fldCharType="begin"/>
            </w:r>
            <w:r>
              <w:rPr>
                <w:noProof/>
                <w:webHidden/>
              </w:rPr>
              <w:instrText xml:space="preserve"> PAGEREF _Toc102430012 \h </w:instrText>
            </w:r>
            <w:r>
              <w:rPr>
                <w:noProof/>
                <w:webHidden/>
              </w:rPr>
            </w:r>
            <w:r>
              <w:rPr>
                <w:noProof/>
                <w:webHidden/>
              </w:rPr>
              <w:fldChar w:fldCharType="separate"/>
            </w:r>
            <w:r w:rsidR="00CA5412">
              <w:rPr>
                <w:noProof/>
                <w:webHidden/>
              </w:rPr>
              <w:t>5</w:t>
            </w:r>
            <w:r>
              <w:rPr>
                <w:noProof/>
                <w:webHidden/>
              </w:rPr>
              <w:fldChar w:fldCharType="end"/>
            </w:r>
          </w:hyperlink>
        </w:p>
        <w:p w14:paraId="455977A6" w14:textId="18809966" w:rsidR="00CC614D" w:rsidRDefault="00CC614D">
          <w:pPr>
            <w:pStyle w:val="TOC3"/>
            <w:tabs>
              <w:tab w:val="right" w:leader="dot" w:pos="9016"/>
            </w:tabs>
            <w:rPr>
              <w:rFonts w:eastAsiaTheme="minorEastAsia"/>
              <w:noProof/>
              <w:lang w:val="en-GB" w:eastAsia="en-GB"/>
            </w:rPr>
          </w:pPr>
          <w:hyperlink w:anchor="_Toc102430013" w:history="1">
            <w:r w:rsidRPr="00EF1332">
              <w:rPr>
                <w:rStyle w:val="Hyperlink"/>
                <w:noProof/>
                <w:highlight w:val="white"/>
              </w:rPr>
              <w:t>Γ) Συνάρτηση Ενεργοποίησης Κρυφών Κόμβων:</w:t>
            </w:r>
            <w:r>
              <w:rPr>
                <w:noProof/>
                <w:webHidden/>
              </w:rPr>
              <w:tab/>
            </w:r>
            <w:r>
              <w:rPr>
                <w:noProof/>
                <w:webHidden/>
              </w:rPr>
              <w:fldChar w:fldCharType="begin"/>
            </w:r>
            <w:r>
              <w:rPr>
                <w:noProof/>
                <w:webHidden/>
              </w:rPr>
              <w:instrText xml:space="preserve"> PAGEREF _Toc102430013 \h </w:instrText>
            </w:r>
            <w:r>
              <w:rPr>
                <w:noProof/>
                <w:webHidden/>
              </w:rPr>
            </w:r>
            <w:r>
              <w:rPr>
                <w:noProof/>
                <w:webHidden/>
              </w:rPr>
              <w:fldChar w:fldCharType="separate"/>
            </w:r>
            <w:r w:rsidR="00CA5412">
              <w:rPr>
                <w:noProof/>
                <w:webHidden/>
              </w:rPr>
              <w:t>5</w:t>
            </w:r>
            <w:r>
              <w:rPr>
                <w:noProof/>
                <w:webHidden/>
              </w:rPr>
              <w:fldChar w:fldCharType="end"/>
            </w:r>
          </w:hyperlink>
        </w:p>
        <w:p w14:paraId="145000D6" w14:textId="75246C16" w:rsidR="00CC614D" w:rsidRDefault="00CC614D">
          <w:pPr>
            <w:pStyle w:val="TOC3"/>
            <w:tabs>
              <w:tab w:val="right" w:leader="dot" w:pos="9016"/>
            </w:tabs>
            <w:rPr>
              <w:rFonts w:eastAsiaTheme="minorEastAsia"/>
              <w:noProof/>
              <w:lang w:val="en-GB" w:eastAsia="en-GB"/>
            </w:rPr>
          </w:pPr>
          <w:hyperlink w:anchor="_Toc102430014" w:history="1">
            <w:r w:rsidRPr="00EF1332">
              <w:rPr>
                <w:rStyle w:val="Hyperlink"/>
                <w:noProof/>
                <w:highlight w:val="white"/>
              </w:rPr>
              <w:t>Δ) Συνάρτηση Ενεργοποίησης Εξόδου:</w:t>
            </w:r>
            <w:r>
              <w:rPr>
                <w:noProof/>
                <w:webHidden/>
              </w:rPr>
              <w:tab/>
            </w:r>
            <w:r>
              <w:rPr>
                <w:noProof/>
                <w:webHidden/>
              </w:rPr>
              <w:fldChar w:fldCharType="begin"/>
            </w:r>
            <w:r>
              <w:rPr>
                <w:noProof/>
                <w:webHidden/>
              </w:rPr>
              <w:instrText xml:space="preserve"> PAGEREF _Toc102430014 \h </w:instrText>
            </w:r>
            <w:r>
              <w:rPr>
                <w:noProof/>
                <w:webHidden/>
              </w:rPr>
            </w:r>
            <w:r>
              <w:rPr>
                <w:noProof/>
                <w:webHidden/>
              </w:rPr>
              <w:fldChar w:fldCharType="separate"/>
            </w:r>
            <w:r w:rsidR="00CA5412">
              <w:rPr>
                <w:noProof/>
                <w:webHidden/>
              </w:rPr>
              <w:t>5</w:t>
            </w:r>
            <w:r>
              <w:rPr>
                <w:noProof/>
                <w:webHidden/>
              </w:rPr>
              <w:fldChar w:fldCharType="end"/>
            </w:r>
          </w:hyperlink>
        </w:p>
        <w:p w14:paraId="5C3CC9F0" w14:textId="4B7D44D8" w:rsidR="00CC614D" w:rsidRDefault="00CC614D">
          <w:pPr>
            <w:pStyle w:val="TOC3"/>
            <w:tabs>
              <w:tab w:val="right" w:leader="dot" w:pos="9016"/>
            </w:tabs>
            <w:rPr>
              <w:rFonts w:eastAsiaTheme="minorEastAsia"/>
              <w:noProof/>
              <w:lang w:val="en-GB" w:eastAsia="en-GB"/>
            </w:rPr>
          </w:pPr>
          <w:hyperlink w:anchor="_Toc102430015" w:history="1">
            <w:r w:rsidRPr="00EF1332">
              <w:rPr>
                <w:rStyle w:val="Hyperlink"/>
                <w:noProof/>
                <w:highlight w:val="white"/>
                <w:lang w:val="en-GB"/>
              </w:rPr>
              <w:t>E</w:t>
            </w:r>
            <w:r w:rsidRPr="00EF1332">
              <w:rPr>
                <w:rStyle w:val="Hyperlink"/>
                <w:noProof/>
                <w:highlight w:val="white"/>
              </w:rPr>
              <w:t>) Αριθμοί Νευρώνων Πρώτου Κρυφού Επιπέδου:</w:t>
            </w:r>
            <w:r>
              <w:rPr>
                <w:noProof/>
                <w:webHidden/>
              </w:rPr>
              <w:tab/>
            </w:r>
            <w:r>
              <w:rPr>
                <w:noProof/>
                <w:webHidden/>
              </w:rPr>
              <w:fldChar w:fldCharType="begin"/>
            </w:r>
            <w:r>
              <w:rPr>
                <w:noProof/>
                <w:webHidden/>
              </w:rPr>
              <w:instrText xml:space="preserve"> PAGEREF _Toc102430015 \h </w:instrText>
            </w:r>
            <w:r>
              <w:rPr>
                <w:noProof/>
                <w:webHidden/>
              </w:rPr>
            </w:r>
            <w:r>
              <w:rPr>
                <w:noProof/>
                <w:webHidden/>
              </w:rPr>
              <w:fldChar w:fldCharType="separate"/>
            </w:r>
            <w:r w:rsidR="00CA5412">
              <w:rPr>
                <w:noProof/>
                <w:webHidden/>
              </w:rPr>
              <w:t>6</w:t>
            </w:r>
            <w:r>
              <w:rPr>
                <w:noProof/>
                <w:webHidden/>
              </w:rPr>
              <w:fldChar w:fldCharType="end"/>
            </w:r>
          </w:hyperlink>
        </w:p>
        <w:p w14:paraId="231BDEDF" w14:textId="2CE30A31" w:rsidR="00CC614D" w:rsidRDefault="00CC614D">
          <w:pPr>
            <w:pStyle w:val="TOC3"/>
            <w:tabs>
              <w:tab w:val="right" w:leader="dot" w:pos="9016"/>
            </w:tabs>
            <w:rPr>
              <w:rFonts w:eastAsiaTheme="minorEastAsia"/>
              <w:noProof/>
              <w:lang w:val="en-GB" w:eastAsia="en-GB"/>
            </w:rPr>
          </w:pPr>
          <w:hyperlink w:anchor="_Toc102430016" w:history="1">
            <w:r w:rsidRPr="00EF1332">
              <w:rPr>
                <w:rStyle w:val="Hyperlink"/>
                <w:noProof/>
              </w:rPr>
              <w:t>ΣΤ) Δεύτερο Κρυφό Επίπεδο:</w:t>
            </w:r>
            <w:r>
              <w:rPr>
                <w:noProof/>
                <w:webHidden/>
              </w:rPr>
              <w:tab/>
            </w:r>
            <w:r>
              <w:rPr>
                <w:noProof/>
                <w:webHidden/>
              </w:rPr>
              <w:fldChar w:fldCharType="begin"/>
            </w:r>
            <w:r>
              <w:rPr>
                <w:noProof/>
                <w:webHidden/>
              </w:rPr>
              <w:instrText xml:space="preserve"> PAGEREF _Toc102430016 \h </w:instrText>
            </w:r>
            <w:r>
              <w:rPr>
                <w:noProof/>
                <w:webHidden/>
              </w:rPr>
            </w:r>
            <w:r>
              <w:rPr>
                <w:noProof/>
                <w:webHidden/>
              </w:rPr>
              <w:fldChar w:fldCharType="separate"/>
            </w:r>
            <w:r w:rsidR="00CA5412">
              <w:rPr>
                <w:noProof/>
                <w:webHidden/>
              </w:rPr>
              <w:t>8</w:t>
            </w:r>
            <w:r>
              <w:rPr>
                <w:noProof/>
                <w:webHidden/>
              </w:rPr>
              <w:fldChar w:fldCharType="end"/>
            </w:r>
          </w:hyperlink>
        </w:p>
        <w:p w14:paraId="7F41CCF3" w14:textId="42607805" w:rsidR="00CC614D" w:rsidRDefault="00CC614D">
          <w:pPr>
            <w:pStyle w:val="TOC3"/>
            <w:tabs>
              <w:tab w:val="right" w:leader="dot" w:pos="9016"/>
            </w:tabs>
            <w:rPr>
              <w:rFonts w:eastAsiaTheme="minorEastAsia"/>
              <w:noProof/>
              <w:lang w:val="en-GB" w:eastAsia="en-GB"/>
            </w:rPr>
          </w:pPr>
          <w:hyperlink w:anchor="_Toc102430017" w:history="1">
            <w:r w:rsidRPr="00EF1332">
              <w:rPr>
                <w:rStyle w:val="Hyperlink"/>
                <w:noProof/>
                <w:highlight w:val="white"/>
              </w:rPr>
              <w:t>Ζ) Κριτήριο Τερματισμού:</w:t>
            </w:r>
            <w:r>
              <w:rPr>
                <w:noProof/>
                <w:webHidden/>
              </w:rPr>
              <w:tab/>
            </w:r>
            <w:r>
              <w:rPr>
                <w:noProof/>
                <w:webHidden/>
              </w:rPr>
              <w:fldChar w:fldCharType="begin"/>
            </w:r>
            <w:r>
              <w:rPr>
                <w:noProof/>
                <w:webHidden/>
              </w:rPr>
              <w:instrText xml:space="preserve"> PAGEREF _Toc102430017 \h </w:instrText>
            </w:r>
            <w:r>
              <w:rPr>
                <w:noProof/>
                <w:webHidden/>
              </w:rPr>
            </w:r>
            <w:r>
              <w:rPr>
                <w:noProof/>
                <w:webHidden/>
              </w:rPr>
              <w:fldChar w:fldCharType="separate"/>
            </w:r>
            <w:r w:rsidR="00CA5412">
              <w:rPr>
                <w:noProof/>
                <w:webHidden/>
              </w:rPr>
              <w:t>9</w:t>
            </w:r>
            <w:r>
              <w:rPr>
                <w:noProof/>
                <w:webHidden/>
              </w:rPr>
              <w:fldChar w:fldCharType="end"/>
            </w:r>
          </w:hyperlink>
        </w:p>
        <w:p w14:paraId="1A609279" w14:textId="50C6FB5A" w:rsidR="00CC614D" w:rsidRDefault="00CC614D">
          <w:pPr>
            <w:pStyle w:val="TOC2"/>
            <w:tabs>
              <w:tab w:val="right" w:leader="dot" w:pos="9016"/>
            </w:tabs>
            <w:rPr>
              <w:rFonts w:eastAsiaTheme="minorEastAsia"/>
              <w:noProof/>
              <w:lang w:val="en-GB" w:eastAsia="en-GB"/>
            </w:rPr>
          </w:pPr>
          <w:hyperlink w:anchor="_Toc102430018" w:history="1">
            <w:r w:rsidRPr="00EF1332">
              <w:rPr>
                <w:rStyle w:val="Hyperlink"/>
                <w:noProof/>
                <w:lang w:val="el-GR"/>
              </w:rPr>
              <w:t>Α4. Ομαλοποίηση</w:t>
            </w:r>
            <w:r>
              <w:rPr>
                <w:noProof/>
                <w:webHidden/>
              </w:rPr>
              <w:tab/>
            </w:r>
            <w:r>
              <w:rPr>
                <w:noProof/>
                <w:webHidden/>
              </w:rPr>
              <w:fldChar w:fldCharType="begin"/>
            </w:r>
            <w:r>
              <w:rPr>
                <w:noProof/>
                <w:webHidden/>
              </w:rPr>
              <w:instrText xml:space="preserve"> PAGEREF _Toc102430018 \h </w:instrText>
            </w:r>
            <w:r>
              <w:rPr>
                <w:noProof/>
                <w:webHidden/>
              </w:rPr>
            </w:r>
            <w:r>
              <w:rPr>
                <w:noProof/>
                <w:webHidden/>
              </w:rPr>
              <w:fldChar w:fldCharType="separate"/>
            </w:r>
            <w:r w:rsidR="00CA5412">
              <w:rPr>
                <w:noProof/>
                <w:webHidden/>
              </w:rPr>
              <w:t>12</w:t>
            </w:r>
            <w:r>
              <w:rPr>
                <w:noProof/>
                <w:webHidden/>
              </w:rPr>
              <w:fldChar w:fldCharType="end"/>
            </w:r>
          </w:hyperlink>
        </w:p>
        <w:p w14:paraId="05DFD9BE" w14:textId="74EC8B58" w:rsidR="00CC614D" w:rsidRDefault="00CC614D">
          <w:pPr>
            <w:pStyle w:val="TOC2"/>
            <w:tabs>
              <w:tab w:val="right" w:leader="dot" w:pos="9016"/>
            </w:tabs>
            <w:rPr>
              <w:rFonts w:eastAsiaTheme="minorEastAsia"/>
              <w:noProof/>
              <w:lang w:val="en-GB" w:eastAsia="en-GB"/>
            </w:rPr>
          </w:pPr>
          <w:hyperlink w:anchor="_Toc102430019" w:history="1">
            <w:r w:rsidRPr="00EF1332">
              <w:rPr>
                <w:rStyle w:val="Hyperlink"/>
                <w:noProof/>
              </w:rPr>
              <w:t>A5. Ενσωματώσεις Λέξεων</w:t>
            </w:r>
            <w:r w:rsidRPr="00EF1332">
              <w:rPr>
                <w:rStyle w:val="Hyperlink"/>
                <w:noProof/>
                <w:lang w:val="el-GR"/>
              </w:rPr>
              <w:t xml:space="preserve"> (</w:t>
            </w:r>
            <w:r w:rsidRPr="00EF1332">
              <w:rPr>
                <w:rStyle w:val="Hyperlink"/>
                <w:noProof/>
                <w:lang w:val="en-GB"/>
              </w:rPr>
              <w:t>Bonus)</w:t>
            </w:r>
            <w:r>
              <w:rPr>
                <w:noProof/>
                <w:webHidden/>
              </w:rPr>
              <w:tab/>
            </w:r>
            <w:r>
              <w:rPr>
                <w:noProof/>
                <w:webHidden/>
              </w:rPr>
              <w:fldChar w:fldCharType="begin"/>
            </w:r>
            <w:r>
              <w:rPr>
                <w:noProof/>
                <w:webHidden/>
              </w:rPr>
              <w:instrText xml:space="preserve"> PAGEREF _Toc102430019 \h </w:instrText>
            </w:r>
            <w:r>
              <w:rPr>
                <w:noProof/>
                <w:webHidden/>
              </w:rPr>
            </w:r>
            <w:r>
              <w:rPr>
                <w:noProof/>
                <w:webHidden/>
              </w:rPr>
              <w:fldChar w:fldCharType="separate"/>
            </w:r>
            <w:r w:rsidR="00CA5412">
              <w:rPr>
                <w:noProof/>
                <w:webHidden/>
              </w:rPr>
              <w:t>14</w:t>
            </w:r>
            <w:r>
              <w:rPr>
                <w:noProof/>
                <w:webHidden/>
              </w:rPr>
              <w:fldChar w:fldCharType="end"/>
            </w:r>
          </w:hyperlink>
        </w:p>
        <w:p w14:paraId="77B100D2" w14:textId="7A938DCD" w:rsidR="00CC614D" w:rsidRDefault="00CC614D">
          <w:pPr>
            <w:pStyle w:val="TOC3"/>
            <w:tabs>
              <w:tab w:val="right" w:leader="dot" w:pos="9016"/>
            </w:tabs>
            <w:rPr>
              <w:rFonts w:eastAsiaTheme="minorEastAsia"/>
              <w:noProof/>
              <w:lang w:val="en-GB" w:eastAsia="en-GB"/>
            </w:rPr>
          </w:pPr>
          <w:hyperlink w:anchor="_Toc102430020" w:history="1">
            <w:r w:rsidRPr="00EF1332">
              <w:rPr>
                <w:rStyle w:val="Hyperlink"/>
                <w:noProof/>
                <w:highlight w:val="white"/>
              </w:rPr>
              <w:t>Α) Προεπεξεργασία Δεδομένων (</w:t>
            </w:r>
            <w:r w:rsidRPr="00EF1332">
              <w:rPr>
                <w:rStyle w:val="Hyperlink"/>
                <w:noProof/>
                <w:highlight w:val="white"/>
                <w:lang w:val="en-GB"/>
              </w:rPr>
              <w:t>Padding)</w:t>
            </w:r>
            <w:r w:rsidRPr="00EF1332">
              <w:rPr>
                <w:rStyle w:val="Hyperlink"/>
                <w:noProof/>
                <w:highlight w:val="white"/>
              </w:rPr>
              <w:t>:</w:t>
            </w:r>
            <w:r>
              <w:rPr>
                <w:noProof/>
                <w:webHidden/>
              </w:rPr>
              <w:tab/>
            </w:r>
            <w:r>
              <w:rPr>
                <w:noProof/>
                <w:webHidden/>
              </w:rPr>
              <w:fldChar w:fldCharType="begin"/>
            </w:r>
            <w:r>
              <w:rPr>
                <w:noProof/>
                <w:webHidden/>
              </w:rPr>
              <w:instrText xml:space="preserve"> PAGEREF _Toc102430020 \h </w:instrText>
            </w:r>
            <w:r>
              <w:rPr>
                <w:noProof/>
                <w:webHidden/>
              </w:rPr>
            </w:r>
            <w:r>
              <w:rPr>
                <w:noProof/>
                <w:webHidden/>
              </w:rPr>
              <w:fldChar w:fldCharType="separate"/>
            </w:r>
            <w:r w:rsidR="00CA5412">
              <w:rPr>
                <w:noProof/>
                <w:webHidden/>
              </w:rPr>
              <w:t>14</w:t>
            </w:r>
            <w:r>
              <w:rPr>
                <w:noProof/>
                <w:webHidden/>
              </w:rPr>
              <w:fldChar w:fldCharType="end"/>
            </w:r>
          </w:hyperlink>
        </w:p>
        <w:p w14:paraId="5C797E56" w14:textId="538E16BC" w:rsidR="00CC614D" w:rsidRDefault="00CC614D">
          <w:pPr>
            <w:pStyle w:val="TOC3"/>
            <w:tabs>
              <w:tab w:val="right" w:leader="dot" w:pos="9016"/>
            </w:tabs>
            <w:rPr>
              <w:rFonts w:eastAsiaTheme="minorEastAsia"/>
              <w:noProof/>
              <w:lang w:val="en-GB" w:eastAsia="en-GB"/>
            </w:rPr>
          </w:pPr>
          <w:hyperlink w:anchor="_Toc102430021" w:history="1">
            <w:r w:rsidRPr="00EF1332">
              <w:rPr>
                <w:rStyle w:val="Hyperlink"/>
                <w:noProof/>
                <w:highlight w:val="white"/>
              </w:rPr>
              <w:t>Β) Μοντέλο</w:t>
            </w:r>
            <w:r w:rsidRPr="00EF1332">
              <w:rPr>
                <w:rStyle w:val="Hyperlink"/>
                <w:noProof/>
                <w:highlight w:val="white"/>
                <w:lang w:val="en-GB"/>
              </w:rPr>
              <w:t xml:space="preserve"> Word Embedding:</w:t>
            </w:r>
            <w:r>
              <w:rPr>
                <w:noProof/>
                <w:webHidden/>
              </w:rPr>
              <w:tab/>
            </w:r>
            <w:r>
              <w:rPr>
                <w:noProof/>
                <w:webHidden/>
              </w:rPr>
              <w:fldChar w:fldCharType="begin"/>
            </w:r>
            <w:r>
              <w:rPr>
                <w:noProof/>
                <w:webHidden/>
              </w:rPr>
              <w:instrText xml:space="preserve"> PAGEREF _Toc102430021 \h </w:instrText>
            </w:r>
            <w:r>
              <w:rPr>
                <w:noProof/>
                <w:webHidden/>
              </w:rPr>
            </w:r>
            <w:r>
              <w:rPr>
                <w:noProof/>
                <w:webHidden/>
              </w:rPr>
              <w:fldChar w:fldCharType="separate"/>
            </w:r>
            <w:r w:rsidR="00CA5412">
              <w:rPr>
                <w:noProof/>
                <w:webHidden/>
              </w:rPr>
              <w:t>14</w:t>
            </w:r>
            <w:r>
              <w:rPr>
                <w:noProof/>
                <w:webHidden/>
              </w:rPr>
              <w:fldChar w:fldCharType="end"/>
            </w:r>
          </w:hyperlink>
        </w:p>
        <w:p w14:paraId="3BF0816F" w14:textId="7B5F9C3C" w:rsidR="00CC614D" w:rsidRDefault="00CC614D">
          <w:pPr>
            <w:pStyle w:val="TOC3"/>
            <w:tabs>
              <w:tab w:val="right" w:leader="dot" w:pos="9016"/>
            </w:tabs>
            <w:rPr>
              <w:rFonts w:eastAsiaTheme="minorEastAsia"/>
              <w:noProof/>
              <w:lang w:val="en-GB" w:eastAsia="en-GB"/>
            </w:rPr>
          </w:pPr>
          <w:hyperlink w:anchor="_Toc102430022" w:history="1">
            <w:r w:rsidRPr="00EF1332">
              <w:rPr>
                <w:rStyle w:val="Hyperlink"/>
                <w:noProof/>
              </w:rPr>
              <w:t>Γ</w:t>
            </w:r>
            <w:r w:rsidRPr="00EF1332">
              <w:rPr>
                <w:rStyle w:val="Hyperlink"/>
                <w:noProof/>
                <w:lang w:val="en-GB"/>
              </w:rPr>
              <w:t>) Long-Short Term Memory:</w:t>
            </w:r>
            <w:r>
              <w:rPr>
                <w:noProof/>
                <w:webHidden/>
              </w:rPr>
              <w:tab/>
            </w:r>
            <w:r>
              <w:rPr>
                <w:noProof/>
                <w:webHidden/>
              </w:rPr>
              <w:fldChar w:fldCharType="begin"/>
            </w:r>
            <w:r>
              <w:rPr>
                <w:noProof/>
                <w:webHidden/>
              </w:rPr>
              <w:instrText xml:space="preserve"> PAGEREF _Toc102430022 \h </w:instrText>
            </w:r>
            <w:r>
              <w:rPr>
                <w:noProof/>
                <w:webHidden/>
              </w:rPr>
            </w:r>
            <w:r>
              <w:rPr>
                <w:noProof/>
                <w:webHidden/>
              </w:rPr>
              <w:fldChar w:fldCharType="separate"/>
            </w:r>
            <w:r w:rsidR="00CA5412">
              <w:rPr>
                <w:noProof/>
                <w:webHidden/>
              </w:rPr>
              <w:t>16</w:t>
            </w:r>
            <w:r>
              <w:rPr>
                <w:noProof/>
                <w:webHidden/>
              </w:rPr>
              <w:fldChar w:fldCharType="end"/>
            </w:r>
          </w:hyperlink>
        </w:p>
        <w:p w14:paraId="4C8F4CDF" w14:textId="743FCF4A" w:rsidR="000D0461" w:rsidRDefault="000D0461">
          <w:r>
            <w:rPr>
              <w:b/>
              <w:bCs/>
              <w:noProof/>
            </w:rPr>
            <w:fldChar w:fldCharType="end"/>
          </w:r>
        </w:p>
      </w:sdtContent>
    </w:sdt>
    <w:p w14:paraId="10FB697D" w14:textId="116F4861" w:rsidR="00F63B30" w:rsidRDefault="00F63B30">
      <w:pPr>
        <w:rPr>
          <w:rFonts w:asciiTheme="majorHAnsi" w:eastAsiaTheme="majorEastAsia" w:hAnsiTheme="majorHAnsi" w:cstheme="majorBidi"/>
          <w:sz w:val="26"/>
          <w:szCs w:val="26"/>
          <w:u w:val="single"/>
          <w:lang w:val="el-GR"/>
        </w:rPr>
      </w:pPr>
    </w:p>
    <w:p w14:paraId="0FFED448" w14:textId="77777777" w:rsidR="00C0146D" w:rsidRDefault="00C0146D">
      <w:pPr>
        <w:rPr>
          <w:rFonts w:asciiTheme="majorHAnsi" w:eastAsiaTheme="majorEastAsia" w:hAnsiTheme="majorHAnsi" w:cstheme="majorBidi"/>
          <w:sz w:val="26"/>
          <w:szCs w:val="26"/>
          <w:u w:val="single"/>
          <w:lang w:val="el-GR"/>
        </w:rPr>
      </w:pPr>
      <w:bookmarkStart w:id="3" w:name="_Toc101304575"/>
      <w:r>
        <w:rPr>
          <w:lang w:val="el-GR"/>
        </w:rPr>
        <w:br w:type="page"/>
      </w:r>
    </w:p>
    <w:p w14:paraId="0E8D0DB6" w14:textId="63A07F90" w:rsidR="005F4181" w:rsidRDefault="005F4181" w:rsidP="00262785">
      <w:pPr>
        <w:pStyle w:val="Heading2"/>
        <w:rPr>
          <w:lang w:val="el-GR"/>
        </w:rPr>
      </w:pPr>
      <w:bookmarkStart w:id="4" w:name="_Toc102430004"/>
      <w:r w:rsidRPr="00D70973">
        <w:rPr>
          <w:lang w:val="el-GR"/>
        </w:rPr>
        <w:lastRenderedPageBreak/>
        <w:t>Σύντομη περιγραφή</w:t>
      </w:r>
      <w:bookmarkEnd w:id="3"/>
      <w:bookmarkEnd w:id="4"/>
    </w:p>
    <w:p w14:paraId="3D07DA24" w14:textId="5C11A702" w:rsidR="005F4181" w:rsidRDefault="005F4181" w:rsidP="005F4181">
      <w:pPr>
        <w:tabs>
          <w:tab w:val="left" w:pos="6975"/>
        </w:tabs>
        <w:rPr>
          <w:lang w:val="el-GR"/>
        </w:rPr>
      </w:pPr>
    </w:p>
    <w:p w14:paraId="3642AD06" w14:textId="6635C055" w:rsidR="00825BFD" w:rsidRPr="002C3BE3" w:rsidRDefault="00C05477" w:rsidP="00825BFD">
      <w:pPr>
        <w:rPr>
          <w:lang w:val="el-GR"/>
        </w:rPr>
      </w:pPr>
      <w:r>
        <w:rPr>
          <w:lang w:val="el-GR"/>
        </w:rPr>
        <w:t xml:space="preserve">  </w:t>
      </w:r>
      <w:r w:rsidR="00825BFD">
        <w:rPr>
          <w:lang w:val="el-GR"/>
        </w:rPr>
        <w:t xml:space="preserve">Στο πρώτο μέρος της εργασίας του μαθήματος Υπολογιστική Νοημοσύνη, κληθήκαμε να υλοποιήσουμε ένα πλήθος τεχνητών νευρωνικών δικτύων, τα οποία κατατάσσουν έναν αριθμό κειμένων σε 20 διαφορετικές κατηγορίες. Για τον έλεγχο των </w:t>
      </w:r>
      <w:r w:rsidR="002C3BE3">
        <w:rPr>
          <w:lang w:val="el-GR"/>
        </w:rPr>
        <w:t>υ</w:t>
      </w:r>
      <w:r w:rsidR="00825BFD">
        <w:rPr>
          <w:lang w:val="el-GR"/>
        </w:rPr>
        <w:t xml:space="preserve">λοποιήσεων χρησιμοποιήθκε το </w:t>
      </w:r>
      <w:r w:rsidR="00825BFD">
        <w:rPr>
          <w:lang w:val="en-GB"/>
        </w:rPr>
        <w:t>dataset</w:t>
      </w:r>
      <w:r w:rsidR="00825BFD" w:rsidRPr="00825BFD">
        <w:rPr>
          <w:lang w:val="el-GR"/>
        </w:rPr>
        <w:t xml:space="preserve"> </w:t>
      </w:r>
      <w:hyperlink r:id="rId12" w:history="1">
        <w:r w:rsidR="002C3BE3" w:rsidRPr="00124ED2">
          <w:rPr>
            <w:rStyle w:val="Hyperlink"/>
            <w:color w:val="580000"/>
            <w:lang w:val="el-GR"/>
          </w:rPr>
          <w:t>DeliciousMIL</w:t>
        </w:r>
      </w:hyperlink>
      <w:r w:rsidR="002C3BE3" w:rsidRPr="002C3BE3">
        <w:rPr>
          <w:lang w:val="el-GR"/>
        </w:rPr>
        <w:t xml:space="preserve">. </w:t>
      </w:r>
      <w:r w:rsidR="002C3BE3">
        <w:rPr>
          <w:lang w:val="el-GR"/>
        </w:rPr>
        <w:t xml:space="preserve">Με πάνω από 12.000 διαφορετικές εγγραφές για </w:t>
      </w:r>
      <w:r w:rsidR="002C3BE3">
        <w:rPr>
          <w:lang w:val="en-GB"/>
        </w:rPr>
        <w:t>training</w:t>
      </w:r>
      <w:r w:rsidR="002C3BE3" w:rsidRPr="002C3BE3">
        <w:rPr>
          <w:lang w:val="el-GR"/>
        </w:rPr>
        <w:t xml:space="preserve"> </w:t>
      </w:r>
      <w:r w:rsidR="002C3BE3">
        <w:rPr>
          <w:lang w:val="el-GR"/>
        </w:rPr>
        <w:t xml:space="preserve">και </w:t>
      </w:r>
      <w:r w:rsidR="002C3BE3">
        <w:rPr>
          <w:lang w:val="en-GB"/>
        </w:rPr>
        <w:t>testing</w:t>
      </w:r>
      <w:r w:rsidR="002C3BE3" w:rsidRPr="002C3BE3">
        <w:rPr>
          <w:lang w:val="el-GR"/>
        </w:rPr>
        <w:t>.</w:t>
      </w:r>
      <w:r w:rsidR="002C3BE3">
        <w:rPr>
          <w:lang w:val="el-GR"/>
        </w:rPr>
        <w:t xml:space="preserve"> Ο κώδικας γράφτηκε σε γλώσσα </w:t>
      </w:r>
      <w:r w:rsidR="002C3BE3" w:rsidRPr="00124ED2">
        <w:rPr>
          <w:color w:val="580000"/>
          <w:lang w:val="en-GB"/>
        </w:rPr>
        <w:fldChar w:fldCharType="begin"/>
      </w:r>
      <w:r w:rsidR="002C3BE3" w:rsidRPr="00124ED2">
        <w:rPr>
          <w:color w:val="580000"/>
          <w:lang w:val="el-GR"/>
        </w:rPr>
        <w:instrText xml:space="preserve"> </w:instrText>
      </w:r>
      <w:r w:rsidR="002C3BE3" w:rsidRPr="00124ED2">
        <w:rPr>
          <w:color w:val="580000"/>
          <w:lang w:val="en-GB"/>
        </w:rPr>
        <w:instrText>HYPERLINK</w:instrText>
      </w:r>
      <w:r w:rsidR="002C3BE3" w:rsidRPr="00124ED2">
        <w:rPr>
          <w:color w:val="580000"/>
          <w:lang w:val="el-GR"/>
        </w:rPr>
        <w:instrText xml:space="preserve"> "</w:instrText>
      </w:r>
      <w:r w:rsidR="002C3BE3" w:rsidRPr="00124ED2">
        <w:rPr>
          <w:color w:val="580000"/>
          <w:lang w:val="en-GB"/>
        </w:rPr>
        <w:instrText>https</w:instrText>
      </w:r>
      <w:r w:rsidR="002C3BE3" w:rsidRPr="00124ED2">
        <w:rPr>
          <w:color w:val="580000"/>
          <w:lang w:val="el-GR"/>
        </w:rPr>
        <w:instrText>://</w:instrText>
      </w:r>
      <w:r w:rsidR="002C3BE3" w:rsidRPr="00124ED2">
        <w:rPr>
          <w:color w:val="580000"/>
          <w:lang w:val="en-GB"/>
        </w:rPr>
        <w:instrText>www</w:instrText>
      </w:r>
      <w:r w:rsidR="002C3BE3" w:rsidRPr="00124ED2">
        <w:rPr>
          <w:color w:val="580000"/>
          <w:lang w:val="el-GR"/>
        </w:rPr>
        <w:instrText>.</w:instrText>
      </w:r>
      <w:r w:rsidR="002C3BE3" w:rsidRPr="00124ED2">
        <w:rPr>
          <w:color w:val="580000"/>
          <w:lang w:val="en-GB"/>
        </w:rPr>
        <w:instrText>python</w:instrText>
      </w:r>
      <w:r w:rsidR="002C3BE3" w:rsidRPr="00124ED2">
        <w:rPr>
          <w:color w:val="580000"/>
          <w:lang w:val="el-GR"/>
        </w:rPr>
        <w:instrText>.</w:instrText>
      </w:r>
      <w:r w:rsidR="002C3BE3" w:rsidRPr="00124ED2">
        <w:rPr>
          <w:color w:val="580000"/>
          <w:lang w:val="en-GB"/>
        </w:rPr>
        <w:instrText>org</w:instrText>
      </w:r>
      <w:r w:rsidR="002C3BE3" w:rsidRPr="00124ED2">
        <w:rPr>
          <w:color w:val="580000"/>
          <w:lang w:val="el-GR"/>
        </w:rPr>
        <w:instrText xml:space="preserve">/" </w:instrText>
      </w:r>
      <w:r w:rsidR="002C3BE3" w:rsidRPr="00124ED2">
        <w:rPr>
          <w:color w:val="580000"/>
          <w:lang w:val="en-GB"/>
        </w:rPr>
      </w:r>
      <w:r w:rsidR="002C3BE3" w:rsidRPr="00124ED2">
        <w:rPr>
          <w:color w:val="580000"/>
          <w:lang w:val="en-GB"/>
        </w:rPr>
        <w:fldChar w:fldCharType="separate"/>
      </w:r>
      <w:r w:rsidR="002C3BE3" w:rsidRPr="00124ED2">
        <w:rPr>
          <w:rStyle w:val="Hyperlink"/>
          <w:color w:val="580000"/>
          <w:lang w:val="en-GB"/>
        </w:rPr>
        <w:t>Python</w:t>
      </w:r>
      <w:r w:rsidR="002C3BE3" w:rsidRPr="00124ED2">
        <w:rPr>
          <w:color w:val="580000"/>
          <w:lang w:val="en-GB"/>
        </w:rPr>
        <w:fldChar w:fldCharType="end"/>
      </w:r>
      <w:r w:rsidR="002C3BE3" w:rsidRPr="00124ED2">
        <w:rPr>
          <w:color w:val="580000"/>
          <w:lang w:val="el-GR"/>
        </w:rPr>
        <w:t xml:space="preserve"> </w:t>
      </w:r>
      <w:r w:rsidR="002C3BE3">
        <w:rPr>
          <w:lang w:val="el-GR"/>
        </w:rPr>
        <w:t xml:space="preserve">και έκανε χρήση του πακέτου </w:t>
      </w:r>
      <w:r w:rsidR="002C3BE3" w:rsidRPr="00124ED2">
        <w:rPr>
          <w:color w:val="580000"/>
          <w:lang w:val="en-GB"/>
        </w:rPr>
        <w:fldChar w:fldCharType="begin"/>
      </w:r>
      <w:r w:rsidR="002C3BE3" w:rsidRPr="00124ED2">
        <w:rPr>
          <w:color w:val="580000"/>
          <w:lang w:val="el-GR"/>
        </w:rPr>
        <w:instrText xml:space="preserve"> </w:instrText>
      </w:r>
      <w:r w:rsidR="002C3BE3" w:rsidRPr="00124ED2">
        <w:rPr>
          <w:color w:val="580000"/>
          <w:lang w:val="en-GB"/>
        </w:rPr>
        <w:instrText>HYPERLINK</w:instrText>
      </w:r>
      <w:r w:rsidR="002C3BE3" w:rsidRPr="00124ED2">
        <w:rPr>
          <w:color w:val="580000"/>
          <w:lang w:val="el-GR"/>
        </w:rPr>
        <w:instrText xml:space="preserve"> "</w:instrText>
      </w:r>
      <w:r w:rsidR="002C3BE3" w:rsidRPr="00124ED2">
        <w:rPr>
          <w:color w:val="580000"/>
          <w:lang w:val="en-GB"/>
        </w:rPr>
        <w:instrText>https</w:instrText>
      </w:r>
      <w:r w:rsidR="002C3BE3" w:rsidRPr="00124ED2">
        <w:rPr>
          <w:color w:val="580000"/>
          <w:lang w:val="el-GR"/>
        </w:rPr>
        <w:instrText>://</w:instrText>
      </w:r>
      <w:r w:rsidR="002C3BE3" w:rsidRPr="00124ED2">
        <w:rPr>
          <w:color w:val="580000"/>
          <w:lang w:val="en-GB"/>
        </w:rPr>
        <w:instrText>www</w:instrText>
      </w:r>
      <w:r w:rsidR="002C3BE3" w:rsidRPr="00124ED2">
        <w:rPr>
          <w:color w:val="580000"/>
          <w:lang w:val="el-GR"/>
        </w:rPr>
        <w:instrText>.</w:instrText>
      </w:r>
      <w:r w:rsidR="002C3BE3" w:rsidRPr="00124ED2">
        <w:rPr>
          <w:color w:val="580000"/>
          <w:lang w:val="en-GB"/>
        </w:rPr>
        <w:instrText>tensorflow</w:instrText>
      </w:r>
      <w:r w:rsidR="002C3BE3" w:rsidRPr="00124ED2">
        <w:rPr>
          <w:color w:val="580000"/>
          <w:lang w:val="el-GR"/>
        </w:rPr>
        <w:instrText>.</w:instrText>
      </w:r>
      <w:r w:rsidR="002C3BE3" w:rsidRPr="00124ED2">
        <w:rPr>
          <w:color w:val="580000"/>
          <w:lang w:val="en-GB"/>
        </w:rPr>
        <w:instrText>org</w:instrText>
      </w:r>
      <w:r w:rsidR="002C3BE3" w:rsidRPr="00124ED2">
        <w:rPr>
          <w:color w:val="580000"/>
          <w:lang w:val="el-GR"/>
        </w:rPr>
        <w:instrText xml:space="preserve">/" </w:instrText>
      </w:r>
      <w:r w:rsidR="002C3BE3" w:rsidRPr="00124ED2">
        <w:rPr>
          <w:color w:val="580000"/>
          <w:lang w:val="en-GB"/>
        </w:rPr>
      </w:r>
      <w:r w:rsidR="002C3BE3" w:rsidRPr="00124ED2">
        <w:rPr>
          <w:color w:val="580000"/>
          <w:lang w:val="en-GB"/>
        </w:rPr>
        <w:fldChar w:fldCharType="separate"/>
      </w:r>
      <w:proofErr w:type="spellStart"/>
      <w:r w:rsidR="002C3BE3" w:rsidRPr="00124ED2">
        <w:rPr>
          <w:rStyle w:val="Hyperlink"/>
          <w:color w:val="580000"/>
          <w:lang w:val="en-GB"/>
        </w:rPr>
        <w:t>Tensorflow</w:t>
      </w:r>
      <w:proofErr w:type="spellEnd"/>
      <w:r w:rsidR="002C3BE3" w:rsidRPr="00124ED2">
        <w:rPr>
          <w:color w:val="580000"/>
          <w:lang w:val="en-GB"/>
        </w:rPr>
        <w:fldChar w:fldCharType="end"/>
      </w:r>
      <w:r w:rsidR="002C3BE3" w:rsidRPr="00124ED2">
        <w:rPr>
          <w:color w:val="580000"/>
          <w:lang w:val="el-GR"/>
        </w:rPr>
        <w:t xml:space="preserve"> </w:t>
      </w:r>
      <w:r w:rsidR="002C3BE3">
        <w:rPr>
          <w:lang w:val="el-GR"/>
        </w:rPr>
        <w:t>για την ανάπτυξη των νευρωνικών δικτύων που απαιτούνταν.</w:t>
      </w:r>
    </w:p>
    <w:p w14:paraId="410F2BA6" w14:textId="1BBC5B71" w:rsidR="002C3BE3" w:rsidRDefault="002C3BE3" w:rsidP="00825BFD">
      <w:pPr>
        <w:rPr>
          <w:lang w:val="el-GR"/>
        </w:rPr>
      </w:pPr>
      <w:r w:rsidRPr="002C3BE3">
        <w:rPr>
          <w:lang w:val="el-GR"/>
        </w:rPr>
        <w:t xml:space="preserve">  </w:t>
      </w:r>
    </w:p>
    <w:p w14:paraId="240CC41C" w14:textId="23A7D00D" w:rsidR="002C3BE3" w:rsidRDefault="002C3BE3" w:rsidP="002C3BE3">
      <w:pPr>
        <w:pStyle w:val="Heading2"/>
        <w:rPr>
          <w:lang w:val="el-GR"/>
        </w:rPr>
      </w:pPr>
      <w:bookmarkStart w:id="5" w:name="_Toc102430005"/>
      <w:r>
        <w:rPr>
          <w:lang w:val="el-GR"/>
        </w:rPr>
        <w:t>Κώδικας</w:t>
      </w:r>
      <w:r w:rsidR="009D6BFD">
        <w:rPr>
          <w:lang w:val="el-GR"/>
        </w:rPr>
        <w:t xml:space="preserve"> Υλοποίησης</w:t>
      </w:r>
      <w:r>
        <w:rPr>
          <w:lang w:val="el-GR"/>
        </w:rPr>
        <w:t>:</w:t>
      </w:r>
      <w:bookmarkEnd w:id="5"/>
    </w:p>
    <w:p w14:paraId="03461BF2" w14:textId="3A86B09F" w:rsidR="002C3BE3" w:rsidRDefault="002C3BE3" w:rsidP="002C3BE3">
      <w:pPr>
        <w:rPr>
          <w:lang w:val="el-GR"/>
        </w:rPr>
      </w:pPr>
      <w:r>
        <w:rPr>
          <w:lang w:val="el-GR"/>
        </w:rPr>
        <w:t xml:space="preserve"> </w:t>
      </w:r>
    </w:p>
    <w:p w14:paraId="0F4C82D4" w14:textId="0543C9F3" w:rsidR="00C567A4" w:rsidRPr="00C567A4" w:rsidRDefault="002C3BE3" w:rsidP="002C3BE3">
      <w:pPr>
        <w:rPr>
          <w:lang w:val="el-GR"/>
        </w:rPr>
      </w:pPr>
      <w:r>
        <w:rPr>
          <w:lang w:val="el-GR"/>
        </w:rPr>
        <w:t xml:space="preserve">  Ο κώδικας της άσκησης είναι διαθέσιμος στο </w:t>
      </w:r>
      <w:r>
        <w:rPr>
          <w:lang w:val="en-GB"/>
        </w:rPr>
        <w:t>GitHub</w:t>
      </w:r>
      <w:r w:rsidRPr="002C3BE3">
        <w:rPr>
          <w:lang w:val="el-GR"/>
        </w:rPr>
        <w:t xml:space="preserve"> </w:t>
      </w:r>
      <w:r>
        <w:rPr>
          <w:lang w:val="en-GB"/>
        </w:rPr>
        <w:t>repository</w:t>
      </w:r>
      <w:r w:rsidRPr="002C3BE3">
        <w:rPr>
          <w:lang w:val="el-GR"/>
        </w:rPr>
        <w:t xml:space="preserve">: </w:t>
      </w:r>
      <w:hyperlink r:id="rId13" w:history="1">
        <w:proofErr w:type="spellStart"/>
        <w:r w:rsidRPr="00124ED2">
          <w:rPr>
            <w:rStyle w:val="Hyperlink"/>
            <w:color w:val="580000"/>
            <w:lang w:val="en-GB"/>
          </w:rPr>
          <w:t>itsikelis</w:t>
        </w:r>
        <w:proofErr w:type="spellEnd"/>
        <w:r w:rsidRPr="00124ED2">
          <w:rPr>
            <w:rStyle w:val="Hyperlink"/>
            <w:color w:val="580000"/>
            <w:lang w:val="el-GR"/>
          </w:rPr>
          <w:t>/</w:t>
        </w:r>
        <w:proofErr w:type="spellStart"/>
        <w:r w:rsidRPr="00124ED2">
          <w:rPr>
            <w:rStyle w:val="Hyperlink"/>
            <w:color w:val="580000"/>
            <w:lang w:val="en-GB"/>
          </w:rPr>
          <w:t>ceid</w:t>
        </w:r>
        <w:proofErr w:type="spellEnd"/>
        <w:r w:rsidRPr="00124ED2">
          <w:rPr>
            <w:rStyle w:val="Hyperlink"/>
            <w:color w:val="580000"/>
            <w:lang w:val="el-GR"/>
          </w:rPr>
          <w:t>-</w:t>
        </w:r>
        <w:r w:rsidRPr="00124ED2">
          <w:rPr>
            <w:rStyle w:val="Hyperlink"/>
            <w:color w:val="580000"/>
            <w:lang w:val="en-GB"/>
          </w:rPr>
          <w:t>comp</w:t>
        </w:r>
        <w:r w:rsidRPr="00124ED2">
          <w:rPr>
            <w:rStyle w:val="Hyperlink"/>
            <w:color w:val="580000"/>
            <w:lang w:val="el-GR"/>
          </w:rPr>
          <w:t>-</w:t>
        </w:r>
        <w:r w:rsidRPr="00124ED2">
          <w:rPr>
            <w:rStyle w:val="Hyperlink"/>
            <w:color w:val="580000"/>
            <w:lang w:val="en-GB"/>
          </w:rPr>
          <w:t>int</w:t>
        </w:r>
        <w:r w:rsidRPr="00124ED2">
          <w:rPr>
            <w:rStyle w:val="Hyperlink"/>
            <w:color w:val="580000"/>
            <w:lang w:val="el-GR"/>
          </w:rPr>
          <w:t>-</w:t>
        </w:r>
        <w:r w:rsidRPr="00124ED2">
          <w:rPr>
            <w:rStyle w:val="Hyperlink"/>
            <w:color w:val="580000"/>
            <w:lang w:val="en-GB"/>
          </w:rPr>
          <w:t>project</w:t>
        </w:r>
      </w:hyperlink>
      <w:r w:rsidR="00C567A4" w:rsidRPr="00C567A4">
        <w:rPr>
          <w:lang w:val="el-GR"/>
        </w:rPr>
        <w:t>.</w:t>
      </w:r>
    </w:p>
    <w:p w14:paraId="3392FA3B" w14:textId="61F390F9" w:rsidR="00E9605D" w:rsidRDefault="00E9605D">
      <w:pPr>
        <w:rPr>
          <w:highlight w:val="white"/>
          <w:lang w:val="el-GR"/>
        </w:rPr>
      </w:pPr>
      <w:r>
        <w:rPr>
          <w:highlight w:val="white"/>
          <w:lang w:val="el-GR"/>
        </w:rPr>
        <w:br w:type="page"/>
      </w:r>
    </w:p>
    <w:p w14:paraId="791E10D5" w14:textId="6991FCFC" w:rsidR="00605F04" w:rsidRDefault="00C567A4" w:rsidP="00ED2D3D">
      <w:pPr>
        <w:pStyle w:val="Heading2"/>
        <w:jc w:val="both"/>
        <w:rPr>
          <w:lang w:val="el-GR"/>
        </w:rPr>
      </w:pPr>
      <w:bookmarkStart w:id="6" w:name="_Toc102430006"/>
      <w:r w:rsidRPr="00C567A4">
        <w:rPr>
          <w:lang w:val="el-GR"/>
        </w:rPr>
        <w:lastRenderedPageBreak/>
        <w:t>Α1. Προεπεξεργασία και Προετοιμασία δεδομένων</w:t>
      </w:r>
      <w:bookmarkEnd w:id="6"/>
    </w:p>
    <w:p w14:paraId="20A34017" w14:textId="77777777" w:rsidR="00C567A4" w:rsidRPr="00C567A4" w:rsidRDefault="00C567A4" w:rsidP="00ED2D3D">
      <w:pPr>
        <w:jc w:val="both"/>
        <w:rPr>
          <w:lang w:val="el-GR"/>
        </w:rPr>
      </w:pPr>
    </w:p>
    <w:p w14:paraId="443305CB" w14:textId="5A150061" w:rsidR="00C567A4" w:rsidRDefault="00C35012" w:rsidP="00597BCD">
      <w:pPr>
        <w:pStyle w:val="Heading3"/>
        <w:rPr>
          <w:highlight w:val="white"/>
        </w:rPr>
      </w:pPr>
      <w:bookmarkStart w:id="7" w:name="_Toc101304577"/>
      <w:bookmarkStart w:id="8" w:name="_Toc102430007"/>
      <w:r>
        <w:rPr>
          <w:highlight w:val="white"/>
        </w:rPr>
        <w:t>Α</w:t>
      </w:r>
      <w:r w:rsidR="00C567A4" w:rsidRPr="00372B9F">
        <w:rPr>
          <w:highlight w:val="white"/>
        </w:rPr>
        <w:t xml:space="preserve">) Κωδικοποίηση </w:t>
      </w:r>
      <w:r w:rsidR="002E6018">
        <w:rPr>
          <w:highlight w:val="white"/>
        </w:rPr>
        <w:t>Ε</w:t>
      </w:r>
      <w:r w:rsidR="00C567A4" w:rsidRPr="00372B9F">
        <w:rPr>
          <w:highlight w:val="white"/>
        </w:rPr>
        <w:t>ισόδων:</w:t>
      </w:r>
      <w:bookmarkEnd w:id="8"/>
    </w:p>
    <w:p w14:paraId="58F01D9E" w14:textId="26866ECF" w:rsidR="00C567A4" w:rsidRDefault="00C567A4" w:rsidP="00ED2D3D">
      <w:pPr>
        <w:jc w:val="both"/>
        <w:rPr>
          <w:highlight w:val="white"/>
          <w:lang w:val="el-GR"/>
        </w:rPr>
      </w:pPr>
      <w:r>
        <w:rPr>
          <w:highlight w:val="white"/>
          <w:lang w:val="el-GR"/>
        </w:rPr>
        <w:t xml:space="preserve">  Για την κωδικοποίηση της εισόδου στο νευρωνικό χρησιμοποιήθηκε το μοντέλο </w:t>
      </w:r>
      <w:r>
        <w:rPr>
          <w:highlight w:val="white"/>
          <w:lang w:val="en-GB"/>
        </w:rPr>
        <w:t>Bag</w:t>
      </w:r>
      <w:r w:rsidRPr="00C567A4">
        <w:rPr>
          <w:highlight w:val="white"/>
          <w:lang w:val="el-GR"/>
        </w:rPr>
        <w:t xml:space="preserve"> </w:t>
      </w:r>
      <w:r>
        <w:rPr>
          <w:highlight w:val="white"/>
          <w:lang w:val="en-GB"/>
        </w:rPr>
        <w:t>Of</w:t>
      </w:r>
      <w:r w:rsidRPr="00C567A4">
        <w:rPr>
          <w:highlight w:val="white"/>
          <w:lang w:val="el-GR"/>
        </w:rPr>
        <w:t xml:space="preserve"> </w:t>
      </w:r>
      <w:r>
        <w:rPr>
          <w:highlight w:val="white"/>
          <w:lang w:val="en-GB"/>
        </w:rPr>
        <w:t>Words</w:t>
      </w:r>
      <w:r w:rsidRPr="00C567A4">
        <w:rPr>
          <w:highlight w:val="white"/>
          <w:lang w:val="el-GR"/>
        </w:rPr>
        <w:t xml:space="preserve"> (</w:t>
      </w:r>
      <w:proofErr w:type="spellStart"/>
      <w:r>
        <w:rPr>
          <w:highlight w:val="white"/>
          <w:lang w:val="en-GB"/>
        </w:rPr>
        <w:t>BoW</w:t>
      </w:r>
      <w:proofErr w:type="spellEnd"/>
      <w:r w:rsidRPr="00C567A4">
        <w:rPr>
          <w:highlight w:val="white"/>
          <w:lang w:val="el-GR"/>
        </w:rPr>
        <w:t xml:space="preserve">). </w:t>
      </w:r>
      <w:r>
        <w:rPr>
          <w:highlight w:val="white"/>
          <w:lang w:val="el-GR"/>
        </w:rPr>
        <w:t xml:space="preserve">Σύμφωνα με αυτό, </w:t>
      </w:r>
      <w:r w:rsidR="00372B9F">
        <w:rPr>
          <w:highlight w:val="white"/>
          <w:lang w:val="el-GR"/>
        </w:rPr>
        <w:t xml:space="preserve">για κάθε γραμμή του </w:t>
      </w:r>
      <w:r w:rsidR="00372B9F">
        <w:rPr>
          <w:highlight w:val="white"/>
          <w:lang w:val="en-GB"/>
        </w:rPr>
        <w:t>dataset</w:t>
      </w:r>
      <w:r w:rsidR="00372B9F" w:rsidRPr="00372B9F">
        <w:rPr>
          <w:highlight w:val="white"/>
          <w:lang w:val="el-GR"/>
        </w:rPr>
        <w:t xml:space="preserve"> (</w:t>
      </w:r>
      <w:r w:rsidR="00372B9F">
        <w:rPr>
          <w:highlight w:val="white"/>
          <w:lang w:val="el-GR"/>
        </w:rPr>
        <w:t>που αντιστοιχούσε σε ένα ξεχωριστό κείμενο) δημιουργήθηκε ένα διάνυσμα 8520 θέσεων, με κάθε θέση να αντιστοιχεί στις 8520 διαφορετικές λέξεις που βρίσκονται συνολικά στα κείμενα, και σε κάθε θέση τοποθετήθηκε ένας ακέραιος αριθμός που αντιστοιχεί στο πλήθος εμφανίσεων της εκάστοτε λέξης στο συγκεκριμένο κείμενο.</w:t>
      </w:r>
    </w:p>
    <w:p w14:paraId="0E55BA38" w14:textId="77777777" w:rsidR="00C95BE9" w:rsidRDefault="00C95BE9" w:rsidP="00ED2D3D">
      <w:pPr>
        <w:jc w:val="both"/>
        <w:rPr>
          <w:highlight w:val="white"/>
          <w:lang w:val="el-GR"/>
        </w:rPr>
      </w:pPr>
    </w:p>
    <w:p w14:paraId="76BDFCD5" w14:textId="0254AD0F" w:rsidR="00372B9F" w:rsidRDefault="00372B9F" w:rsidP="00597BCD">
      <w:pPr>
        <w:pStyle w:val="Heading3"/>
        <w:rPr>
          <w:highlight w:val="white"/>
        </w:rPr>
      </w:pPr>
      <w:bookmarkStart w:id="9" w:name="_Toc102430008"/>
      <w:r>
        <w:rPr>
          <w:highlight w:val="white"/>
        </w:rPr>
        <w:t>Β) Κεντράρισμα – Κανονικοποίηση – Τυποποίηση Δεδομένων:</w:t>
      </w:r>
      <w:bookmarkEnd w:id="9"/>
    </w:p>
    <w:p w14:paraId="4EC39BAF" w14:textId="5CA99613" w:rsidR="00395F70" w:rsidRDefault="00372B9F" w:rsidP="00ED2D3D">
      <w:pPr>
        <w:jc w:val="both"/>
        <w:rPr>
          <w:highlight w:val="white"/>
          <w:lang w:val="el-GR"/>
        </w:rPr>
      </w:pPr>
      <w:r>
        <w:rPr>
          <w:highlight w:val="white"/>
          <w:lang w:val="el-GR"/>
        </w:rPr>
        <w:t xml:space="preserve">  Κατά το στάδιο της προεπεξεργασίας των δεδομένων, αποφασίστηκε να γίνει τυποποίηση </w:t>
      </w:r>
      <w:r w:rsidRPr="00372B9F">
        <w:rPr>
          <w:highlight w:val="white"/>
          <w:lang w:val="el-GR"/>
        </w:rPr>
        <w:t>(</w:t>
      </w:r>
      <w:r>
        <w:rPr>
          <w:highlight w:val="white"/>
          <w:lang w:val="en-GB"/>
        </w:rPr>
        <w:t>standardisation</w:t>
      </w:r>
      <w:r w:rsidRPr="000F5825">
        <w:rPr>
          <w:highlight w:val="white"/>
          <w:lang w:val="el-GR"/>
        </w:rPr>
        <w:t>)</w:t>
      </w:r>
      <w:r>
        <w:rPr>
          <w:highlight w:val="white"/>
          <w:lang w:val="el-GR"/>
        </w:rPr>
        <w:t xml:space="preserve"> στις στήλες του μητρώου εισόδου. Η τυποποίηση</w:t>
      </w:r>
      <w:r w:rsidR="000F5825" w:rsidRPr="000F5825">
        <w:rPr>
          <w:highlight w:val="white"/>
          <w:lang w:val="el-GR"/>
        </w:rPr>
        <w:t xml:space="preserve">, </w:t>
      </w:r>
      <w:r w:rsidR="000F5825">
        <w:rPr>
          <w:highlight w:val="white"/>
          <w:lang w:val="el-GR"/>
        </w:rPr>
        <w:t>αφαιρεί τον μέσο όρο των στηλών από την τιμή της κάθε στήλης (νέο κέντρο στο 0) και θέτει την τυπική απόκλιση (σ) στο 1</w:t>
      </w:r>
      <w:r w:rsidR="002E6E72">
        <w:rPr>
          <w:highlight w:val="white"/>
          <w:lang w:val="el-GR"/>
        </w:rPr>
        <w:t>.</w:t>
      </w:r>
      <w:r w:rsidR="00395F70">
        <w:rPr>
          <w:highlight w:val="white"/>
          <w:lang w:val="el-GR"/>
        </w:rPr>
        <w:t xml:space="preserve"> Αν και θεωρητικά η διακύμανση των διαφρετικών τιμών μπορεί να διορθωθεί κατά την διάρκεια της εκπαίδευσης, με τη σωστή εναλλαγή των βαρών, το βήμα αυτό ορισμένες φορές</w:t>
      </w:r>
      <w:r w:rsidR="00395F70">
        <w:rPr>
          <w:highlight w:val="white"/>
          <w:lang w:val="el-GR"/>
        </w:rPr>
        <w:t>, μεταξύ άλλων,</w:t>
      </w:r>
      <w:r w:rsidR="00395F70">
        <w:rPr>
          <w:highlight w:val="white"/>
          <w:lang w:val="el-GR"/>
        </w:rPr>
        <w:t xml:space="preserve"> βοηθάει το μοντέλο να συγκλίνει γρηγορότερα.</w:t>
      </w:r>
    </w:p>
    <w:p w14:paraId="39251140" w14:textId="7D652F94" w:rsidR="00395F70" w:rsidRDefault="00395F70" w:rsidP="00ED2D3D">
      <w:pPr>
        <w:jc w:val="both"/>
        <w:rPr>
          <w:highlight w:val="white"/>
          <w:lang w:val="el-GR"/>
        </w:rPr>
      </w:pPr>
      <w:r>
        <w:rPr>
          <w:highlight w:val="white"/>
          <w:lang w:val="el-GR"/>
        </w:rPr>
        <w:t xml:space="preserve">  Η επιλογή του βήματος τυποποίησης έγινε με βάση το παρόν </w:t>
      </w:r>
      <w:r w:rsidRPr="00001D73">
        <w:rPr>
          <w:color w:val="580000"/>
          <w:highlight w:val="white"/>
          <w:lang w:val="el-GR"/>
        </w:rPr>
        <w:fldChar w:fldCharType="begin"/>
      </w:r>
      <w:r w:rsidRPr="00001D73">
        <w:rPr>
          <w:color w:val="580000"/>
          <w:highlight w:val="white"/>
          <w:lang w:val="el-GR"/>
        </w:rPr>
        <w:instrText xml:space="preserve"> HYPERLINK "http://www.faqs.org/faqs/ai-faq/neural-nets/part2/section-16.html" </w:instrText>
      </w:r>
      <w:r w:rsidRPr="00001D73">
        <w:rPr>
          <w:color w:val="580000"/>
          <w:highlight w:val="white"/>
          <w:lang w:val="el-GR"/>
        </w:rPr>
      </w:r>
      <w:r w:rsidRPr="00001D73">
        <w:rPr>
          <w:color w:val="580000"/>
          <w:highlight w:val="white"/>
          <w:lang w:val="el-GR"/>
        </w:rPr>
        <w:fldChar w:fldCharType="separate"/>
      </w:r>
      <w:r w:rsidRPr="00001D73">
        <w:rPr>
          <w:rStyle w:val="Hyperlink"/>
          <w:color w:val="580000"/>
          <w:highlight w:val="white"/>
          <w:lang w:val="el-GR"/>
        </w:rPr>
        <w:t>άρθρο</w:t>
      </w:r>
      <w:r w:rsidRPr="00001D73">
        <w:rPr>
          <w:color w:val="580000"/>
          <w:highlight w:val="white"/>
          <w:lang w:val="el-GR"/>
        </w:rPr>
        <w:fldChar w:fldCharType="end"/>
      </w:r>
      <w:r>
        <w:rPr>
          <w:highlight w:val="white"/>
          <w:lang w:val="el-GR"/>
        </w:rPr>
        <w:t xml:space="preserve"> και μετά από </w:t>
      </w:r>
      <w:r w:rsidR="00B5489F">
        <w:rPr>
          <w:highlight w:val="white"/>
          <w:lang w:val="el-GR"/>
        </w:rPr>
        <w:t>προσωπικό πειραματισμό</w:t>
      </w:r>
      <w:r w:rsidR="00AB1771">
        <w:rPr>
          <w:highlight w:val="white"/>
          <w:lang w:val="el-GR"/>
        </w:rPr>
        <w:t xml:space="preserve"> και σύγκριση αποτελεσμάτων.</w:t>
      </w:r>
    </w:p>
    <w:p w14:paraId="2DDF4551" w14:textId="7B0B7A6B" w:rsidR="009246E8" w:rsidRDefault="009246E8" w:rsidP="00ED2D3D">
      <w:pPr>
        <w:jc w:val="both"/>
        <w:rPr>
          <w:highlight w:val="white"/>
          <w:lang w:val="el-GR"/>
        </w:rPr>
      </w:pPr>
    </w:p>
    <w:p w14:paraId="4532C575" w14:textId="036A0FBE" w:rsidR="009246E8" w:rsidRDefault="009246E8" w:rsidP="00597BCD">
      <w:pPr>
        <w:pStyle w:val="Heading3"/>
        <w:rPr>
          <w:highlight w:val="white"/>
        </w:rPr>
      </w:pPr>
      <w:bookmarkStart w:id="10" w:name="_Toc102430009"/>
      <w:r>
        <w:rPr>
          <w:highlight w:val="white"/>
        </w:rPr>
        <w:t>Γ) Διασταυρούμενη Επικύρωση (</w:t>
      </w:r>
      <w:r>
        <w:rPr>
          <w:highlight w:val="white"/>
          <w:lang w:val="en-GB"/>
        </w:rPr>
        <w:t>Cross</w:t>
      </w:r>
      <w:r w:rsidRPr="009246E8">
        <w:rPr>
          <w:highlight w:val="white"/>
        </w:rPr>
        <w:t>-</w:t>
      </w:r>
      <w:r>
        <w:rPr>
          <w:highlight w:val="white"/>
          <w:lang w:val="en-GB"/>
        </w:rPr>
        <w:t>Validation</w:t>
      </w:r>
      <w:r w:rsidRPr="009246E8">
        <w:rPr>
          <w:highlight w:val="white"/>
        </w:rPr>
        <w:t>)</w:t>
      </w:r>
      <w:r w:rsidR="00E35097">
        <w:rPr>
          <w:highlight w:val="white"/>
        </w:rPr>
        <w:t>:</w:t>
      </w:r>
      <w:bookmarkEnd w:id="10"/>
    </w:p>
    <w:p w14:paraId="41C3F6BD" w14:textId="578A4E2B" w:rsidR="009246E8" w:rsidRDefault="009246E8" w:rsidP="00ED2D3D">
      <w:pPr>
        <w:jc w:val="both"/>
        <w:rPr>
          <w:highlight w:val="white"/>
          <w:lang w:val="el-GR"/>
        </w:rPr>
      </w:pPr>
      <w:r>
        <w:rPr>
          <w:highlight w:val="white"/>
          <w:lang w:val="el-GR"/>
        </w:rPr>
        <w:t xml:space="preserve">  Κατά το στάδιο του </w:t>
      </w:r>
      <w:r>
        <w:rPr>
          <w:highlight w:val="white"/>
          <w:lang w:val="en-GB"/>
        </w:rPr>
        <w:t>cross</w:t>
      </w:r>
      <w:r w:rsidRPr="009246E8">
        <w:rPr>
          <w:highlight w:val="white"/>
          <w:lang w:val="el-GR"/>
        </w:rPr>
        <w:t xml:space="preserve"> </w:t>
      </w:r>
      <w:r>
        <w:rPr>
          <w:highlight w:val="white"/>
          <w:lang w:val="en-GB"/>
        </w:rPr>
        <w:t>validation</w:t>
      </w:r>
      <w:r w:rsidRPr="009246E8">
        <w:rPr>
          <w:highlight w:val="white"/>
          <w:lang w:val="el-GR"/>
        </w:rPr>
        <w:t xml:space="preserve">, </w:t>
      </w:r>
      <w:r>
        <w:rPr>
          <w:highlight w:val="white"/>
          <w:lang w:val="el-GR"/>
        </w:rPr>
        <w:t xml:space="preserve">το </w:t>
      </w:r>
      <w:r>
        <w:rPr>
          <w:highlight w:val="white"/>
          <w:lang w:val="en-GB"/>
        </w:rPr>
        <w:t>dataset</w:t>
      </w:r>
      <w:r w:rsidRPr="009246E8">
        <w:rPr>
          <w:highlight w:val="white"/>
          <w:lang w:val="el-GR"/>
        </w:rPr>
        <w:t xml:space="preserve"> </w:t>
      </w:r>
      <w:r>
        <w:rPr>
          <w:highlight w:val="white"/>
          <w:lang w:val="el-GR"/>
        </w:rPr>
        <w:t xml:space="preserve">διασπάται σε προκαθορισμένα κομμάτια, από τα οποία τυχαία, ορισμένα επιλέγονται για την εκπαίδευση και τα υπόλοιπα για την επικύρωση του μοντέλου. Η διαδικασία αυτή επαναλαμβάνεται </w:t>
      </w:r>
      <w:r>
        <w:rPr>
          <w:highlight w:val="white"/>
          <w:lang w:val="en-GB"/>
        </w:rPr>
        <w:t>k</w:t>
      </w:r>
      <w:r w:rsidRPr="009246E8">
        <w:rPr>
          <w:highlight w:val="white"/>
          <w:lang w:val="el-GR"/>
        </w:rPr>
        <w:t xml:space="preserve"> </w:t>
      </w:r>
      <w:r>
        <w:rPr>
          <w:highlight w:val="white"/>
          <w:lang w:val="el-GR"/>
        </w:rPr>
        <w:t xml:space="preserve">φορές (στην περίπτωης της άσκησης 5). Για την παρουσίαση των διαγραμμάτων παρακάτω, επιλέχθηκε να απεικονιστεί ο καλύτερος (κατά </w:t>
      </w:r>
      <w:r>
        <w:rPr>
          <w:highlight w:val="white"/>
          <w:lang w:val="en-GB"/>
        </w:rPr>
        <w:t>cross</w:t>
      </w:r>
      <w:r w:rsidRPr="009246E8">
        <w:rPr>
          <w:highlight w:val="white"/>
          <w:lang w:val="el-GR"/>
        </w:rPr>
        <w:t xml:space="preserve"> </w:t>
      </w:r>
      <w:r>
        <w:rPr>
          <w:highlight w:val="white"/>
          <w:lang w:val="en-GB"/>
        </w:rPr>
        <w:t>entropy</w:t>
      </w:r>
      <w:r w:rsidRPr="009246E8">
        <w:rPr>
          <w:highlight w:val="white"/>
          <w:lang w:val="el-GR"/>
        </w:rPr>
        <w:t xml:space="preserve">) </w:t>
      </w:r>
      <w:r>
        <w:rPr>
          <w:highlight w:val="white"/>
          <w:lang w:val="el-GR"/>
        </w:rPr>
        <w:t xml:space="preserve">κύκλος εκπαίδευσης, με διαδικασία που γινόταν κατά το </w:t>
      </w:r>
      <w:r>
        <w:rPr>
          <w:highlight w:val="white"/>
          <w:lang w:val="en-GB"/>
        </w:rPr>
        <w:t>runtime</w:t>
      </w:r>
      <w:r w:rsidRPr="009246E8">
        <w:rPr>
          <w:highlight w:val="white"/>
          <w:lang w:val="el-GR"/>
        </w:rPr>
        <w:t>.</w:t>
      </w:r>
    </w:p>
    <w:p w14:paraId="6FE5B2D8" w14:textId="43AC1E40" w:rsidR="00ED2D3D" w:rsidRDefault="00ED2D3D" w:rsidP="00ED2D3D">
      <w:pPr>
        <w:jc w:val="both"/>
        <w:rPr>
          <w:highlight w:val="white"/>
          <w:lang w:val="el-GR"/>
        </w:rPr>
      </w:pPr>
    </w:p>
    <w:p w14:paraId="3D115FC8" w14:textId="77777777" w:rsidR="00ED2D3D" w:rsidRPr="009246E8" w:rsidRDefault="00ED2D3D" w:rsidP="00ED2D3D">
      <w:pPr>
        <w:jc w:val="both"/>
        <w:rPr>
          <w:highlight w:val="white"/>
          <w:lang w:val="el-GR"/>
        </w:rPr>
      </w:pPr>
    </w:p>
    <w:p w14:paraId="7A14851E" w14:textId="77777777" w:rsidR="009246E8" w:rsidRPr="00395F70" w:rsidRDefault="009246E8" w:rsidP="00372B9F">
      <w:pPr>
        <w:rPr>
          <w:highlight w:val="white"/>
          <w:lang w:val="el-GR"/>
        </w:rPr>
      </w:pPr>
    </w:p>
    <w:p w14:paraId="01E82413" w14:textId="77777777" w:rsidR="00C567A4" w:rsidRPr="00C567A4" w:rsidRDefault="00C567A4">
      <w:pPr>
        <w:rPr>
          <w:rFonts w:asciiTheme="majorHAnsi" w:eastAsiaTheme="majorEastAsia" w:hAnsiTheme="majorHAnsi" w:cstheme="majorBidi"/>
          <w:sz w:val="26"/>
          <w:szCs w:val="26"/>
          <w:highlight w:val="white"/>
          <w:u w:val="single"/>
          <w:lang w:val="el-GR"/>
        </w:rPr>
      </w:pPr>
      <w:r w:rsidRPr="00C567A4">
        <w:rPr>
          <w:highlight w:val="white"/>
          <w:lang w:val="el-GR"/>
        </w:rPr>
        <w:br w:type="page"/>
      </w:r>
    </w:p>
    <w:p w14:paraId="4D0B1A0A" w14:textId="2FD1449B" w:rsidR="00D0143D" w:rsidRPr="00E35097" w:rsidRDefault="00ED2D3D" w:rsidP="00001D73">
      <w:pPr>
        <w:pStyle w:val="Heading2"/>
        <w:rPr>
          <w:lang w:val="el-GR"/>
        </w:rPr>
      </w:pPr>
      <w:bookmarkStart w:id="11" w:name="_Toc102430010"/>
      <w:bookmarkEnd w:id="7"/>
      <w:r w:rsidRPr="00E35097">
        <w:rPr>
          <w:lang w:val="el-GR"/>
        </w:rPr>
        <w:lastRenderedPageBreak/>
        <w:t>Α2. Επιλογή αρχιτεκτονικής</w:t>
      </w:r>
      <w:bookmarkEnd w:id="11"/>
    </w:p>
    <w:p w14:paraId="0A41B9FD" w14:textId="77777777" w:rsidR="00C95BE9" w:rsidRPr="00E35097" w:rsidRDefault="00C95BE9" w:rsidP="00ED2D3D">
      <w:pPr>
        <w:rPr>
          <w:highlight w:val="white"/>
          <w:lang w:val="el-GR"/>
        </w:rPr>
      </w:pPr>
    </w:p>
    <w:p w14:paraId="181455EC" w14:textId="09402220" w:rsidR="00C95BE9" w:rsidRPr="00001D73" w:rsidRDefault="00C95BE9" w:rsidP="00597BCD">
      <w:pPr>
        <w:pStyle w:val="Heading3"/>
        <w:rPr>
          <w:highlight w:val="white"/>
        </w:rPr>
      </w:pPr>
      <w:bookmarkStart w:id="12" w:name="_Toc101304578"/>
      <w:bookmarkStart w:id="13" w:name="_Toc102430011"/>
      <w:r w:rsidRPr="00001D73">
        <w:rPr>
          <w:highlight w:val="white"/>
        </w:rPr>
        <w:t>Α) Cross Entropy – MSE – Accuracy</w:t>
      </w:r>
      <w:r w:rsidR="00E35097">
        <w:rPr>
          <w:highlight w:val="white"/>
        </w:rPr>
        <w:t>:</w:t>
      </w:r>
      <w:bookmarkEnd w:id="13"/>
    </w:p>
    <w:p w14:paraId="5DFC6E3C" w14:textId="77777777" w:rsidR="00C95BE9" w:rsidRDefault="00C95BE9" w:rsidP="00C95BE9">
      <w:pPr>
        <w:rPr>
          <w:highlight w:val="white"/>
          <w:lang w:val="el-GR"/>
        </w:rPr>
      </w:pPr>
      <w:r>
        <w:rPr>
          <w:highlight w:val="white"/>
          <w:lang w:val="el-GR"/>
        </w:rPr>
        <w:t xml:space="preserve">  Για την αξιολόγηση των μονέλων χρησιμοποιήθηκαν οι εξής μετρικές:</w:t>
      </w:r>
    </w:p>
    <w:p w14:paraId="3E299CC4" w14:textId="77777777" w:rsidR="00C95BE9" w:rsidRPr="00124ED2" w:rsidRDefault="00C95BE9" w:rsidP="00124ED2">
      <w:pPr>
        <w:pStyle w:val="ListParagraph"/>
        <w:numPr>
          <w:ilvl w:val="0"/>
          <w:numId w:val="20"/>
        </w:numPr>
        <w:rPr>
          <w:szCs w:val="24"/>
          <w:highlight w:val="white"/>
          <w:lang w:val="el-GR"/>
        </w:rPr>
      </w:pPr>
      <w:r w:rsidRPr="00124ED2">
        <w:rPr>
          <w:b/>
          <w:bCs/>
          <w:highlight w:val="white"/>
          <w:lang w:val="en-GB"/>
        </w:rPr>
        <w:t>Categorical</w:t>
      </w:r>
      <w:r w:rsidRPr="00124ED2">
        <w:rPr>
          <w:b/>
          <w:bCs/>
          <w:highlight w:val="white"/>
          <w:lang w:val="el-GR"/>
        </w:rPr>
        <w:t xml:space="preserve"> </w:t>
      </w:r>
      <w:r w:rsidRPr="00124ED2">
        <w:rPr>
          <w:b/>
          <w:bCs/>
          <w:highlight w:val="white"/>
          <w:lang w:val="en-GB"/>
        </w:rPr>
        <w:t>Cross</w:t>
      </w:r>
      <w:r w:rsidRPr="00124ED2">
        <w:rPr>
          <w:b/>
          <w:bCs/>
          <w:highlight w:val="white"/>
          <w:lang w:val="el-GR"/>
        </w:rPr>
        <w:t xml:space="preserve"> </w:t>
      </w:r>
      <w:r w:rsidRPr="00124ED2">
        <w:rPr>
          <w:b/>
          <w:bCs/>
          <w:highlight w:val="white"/>
          <w:lang w:val="en-GB"/>
        </w:rPr>
        <w:t>Entropy</w:t>
      </w:r>
      <w:r w:rsidRPr="00124ED2">
        <w:rPr>
          <w:highlight w:val="white"/>
          <w:lang w:val="el-GR"/>
        </w:rPr>
        <w:t xml:space="preserve">: Η μορφή του </w:t>
      </w:r>
      <w:r w:rsidRPr="00124ED2">
        <w:rPr>
          <w:highlight w:val="white"/>
          <w:lang w:val="en-GB"/>
        </w:rPr>
        <w:t>cross</w:t>
      </w:r>
      <w:r w:rsidRPr="00124ED2">
        <w:rPr>
          <w:highlight w:val="white"/>
          <w:lang w:val="el-GR"/>
        </w:rPr>
        <w:t xml:space="preserve"> </w:t>
      </w:r>
      <w:r w:rsidRPr="00124ED2">
        <w:rPr>
          <w:highlight w:val="white"/>
          <w:lang w:val="en-GB"/>
        </w:rPr>
        <w:t>entropy</w:t>
      </w:r>
      <w:r w:rsidRPr="00124ED2">
        <w:rPr>
          <w:highlight w:val="white"/>
          <w:lang w:val="el-GR"/>
        </w:rPr>
        <w:t xml:space="preserve"> που χρησιμοποιείται στα </w:t>
      </w:r>
      <w:r w:rsidRPr="00124ED2">
        <w:rPr>
          <w:highlight w:val="white"/>
          <w:lang w:val="en-GB"/>
        </w:rPr>
        <w:t>multiclass</w:t>
      </w:r>
      <w:r w:rsidRPr="00124ED2">
        <w:rPr>
          <w:highlight w:val="white"/>
          <w:lang w:val="el-GR"/>
        </w:rPr>
        <w:t xml:space="preserve"> </w:t>
      </w:r>
      <w:r w:rsidRPr="00124ED2">
        <w:rPr>
          <w:highlight w:val="white"/>
          <w:lang w:val="en-GB"/>
        </w:rPr>
        <w:t>multilabel</w:t>
      </w:r>
      <w:r w:rsidRPr="00124ED2">
        <w:rPr>
          <w:highlight w:val="white"/>
          <w:lang w:val="el-GR"/>
        </w:rPr>
        <w:t xml:space="preserve"> </w:t>
      </w:r>
      <w:r w:rsidRPr="00124ED2">
        <w:rPr>
          <w:highlight w:val="white"/>
          <w:lang w:val="en-GB"/>
        </w:rPr>
        <w:t>classification</w:t>
      </w:r>
      <w:r w:rsidRPr="00124ED2">
        <w:rPr>
          <w:highlight w:val="white"/>
          <w:lang w:val="el-GR"/>
        </w:rPr>
        <w:t xml:space="preserve"> προβήματα, λαμβάνει υπ’ όψην της την απόκλιση του κάθε στοιχείου του διανύσματος εξόδου ξεχωριστά συγκρίνοντάς την επιθυμητή έξοδο.</w:t>
      </w:r>
    </w:p>
    <w:p w14:paraId="673152C3" w14:textId="2B69FD7A" w:rsidR="00C95BE9" w:rsidRPr="00124ED2" w:rsidRDefault="00C95BE9" w:rsidP="00124ED2">
      <w:pPr>
        <w:pStyle w:val="ListParagraph"/>
        <w:numPr>
          <w:ilvl w:val="0"/>
          <w:numId w:val="20"/>
        </w:numPr>
        <w:rPr>
          <w:szCs w:val="24"/>
          <w:highlight w:val="white"/>
          <w:lang w:val="el-GR"/>
        </w:rPr>
      </w:pPr>
      <w:r w:rsidRPr="00124ED2">
        <w:rPr>
          <w:b/>
          <w:bCs/>
          <w:highlight w:val="white"/>
          <w:lang w:val="en-GB"/>
        </w:rPr>
        <w:t>Mean</w:t>
      </w:r>
      <w:r w:rsidRPr="00124ED2">
        <w:rPr>
          <w:b/>
          <w:bCs/>
          <w:highlight w:val="white"/>
          <w:lang w:val="el-GR"/>
        </w:rPr>
        <w:t xml:space="preserve"> </w:t>
      </w:r>
      <w:r w:rsidRPr="00124ED2">
        <w:rPr>
          <w:b/>
          <w:bCs/>
          <w:highlight w:val="white"/>
          <w:lang w:val="en-GB"/>
        </w:rPr>
        <w:t>Square</w:t>
      </w:r>
      <w:r w:rsidRPr="00124ED2">
        <w:rPr>
          <w:b/>
          <w:bCs/>
          <w:highlight w:val="white"/>
          <w:lang w:val="el-GR"/>
        </w:rPr>
        <w:t xml:space="preserve"> </w:t>
      </w:r>
      <w:r w:rsidRPr="00124ED2">
        <w:rPr>
          <w:b/>
          <w:bCs/>
          <w:highlight w:val="white"/>
          <w:lang w:val="en-GB"/>
        </w:rPr>
        <w:t>Error</w:t>
      </w:r>
      <w:r w:rsidRPr="00124ED2">
        <w:rPr>
          <w:highlight w:val="white"/>
          <w:lang w:val="el-GR"/>
        </w:rPr>
        <w:t>: Η μέση τιμή των αποκλίσεων των τιμών του διανύσματος εξόδου με την επιθυμητή έξοδο, υ</w:t>
      </w:r>
      <w:r w:rsidR="00592781" w:rsidRPr="00124ED2">
        <w:rPr>
          <w:highlight w:val="white"/>
          <w:lang w:val="el-GR"/>
        </w:rPr>
        <w:t>ψ</w:t>
      </w:r>
      <w:r w:rsidRPr="00124ED2">
        <w:rPr>
          <w:highlight w:val="white"/>
          <w:lang w:val="el-GR"/>
        </w:rPr>
        <w:t xml:space="preserve">ωμένη στο τετράγωνο, για την αποφυγή αρνητικών τιμών που μπορεί εσφαλμένα να μειώνουν το αποτέλεσμα. </w:t>
      </w:r>
      <w:r w:rsidR="00592781" w:rsidRPr="00124ED2">
        <w:rPr>
          <w:highlight w:val="white"/>
          <w:lang w:val="el-GR"/>
        </w:rPr>
        <w:t xml:space="preserve">Όσο πιο μικρό το </w:t>
      </w:r>
      <w:r w:rsidR="00592781" w:rsidRPr="00124ED2">
        <w:rPr>
          <w:highlight w:val="white"/>
          <w:lang w:val="en-GB"/>
        </w:rPr>
        <w:t>MSE</w:t>
      </w:r>
      <w:r w:rsidR="00592781" w:rsidRPr="00124ED2">
        <w:rPr>
          <w:highlight w:val="white"/>
          <w:lang w:val="el-GR"/>
        </w:rPr>
        <w:t>, τόσο πιο κοντά είναι η έξοδος του μοντέλου στο πραγματικό αποτέλεσμα.</w:t>
      </w:r>
      <w:r w:rsidRPr="00124ED2">
        <w:rPr>
          <w:highlight w:val="white"/>
          <w:lang w:val="el-GR"/>
        </w:rPr>
        <w:t xml:space="preserve"> </w:t>
      </w:r>
    </w:p>
    <w:p w14:paraId="1C2E04F1" w14:textId="7FFC6D4A" w:rsidR="00592781" w:rsidRPr="00124ED2" w:rsidRDefault="00592781" w:rsidP="00124ED2">
      <w:pPr>
        <w:pStyle w:val="ListParagraph"/>
        <w:numPr>
          <w:ilvl w:val="0"/>
          <w:numId w:val="20"/>
        </w:numPr>
        <w:rPr>
          <w:szCs w:val="24"/>
          <w:highlight w:val="white"/>
          <w:lang w:val="el-GR"/>
        </w:rPr>
      </w:pPr>
      <w:r w:rsidRPr="00124ED2">
        <w:rPr>
          <w:b/>
          <w:bCs/>
          <w:highlight w:val="white"/>
          <w:lang w:val="en-GB"/>
        </w:rPr>
        <w:t>Accuracy</w:t>
      </w:r>
      <w:r w:rsidRPr="00124ED2">
        <w:rPr>
          <w:highlight w:val="white"/>
          <w:lang w:val="el-GR"/>
        </w:rPr>
        <w:t xml:space="preserve">: </w:t>
      </w:r>
      <w:r w:rsidRPr="00124ED2">
        <w:rPr>
          <w:highlight w:val="white"/>
          <w:lang w:val="en-GB"/>
        </w:rPr>
        <w:t>To</w:t>
      </w:r>
      <w:r w:rsidRPr="00124ED2">
        <w:rPr>
          <w:highlight w:val="white"/>
          <w:lang w:val="el-GR"/>
        </w:rPr>
        <w:t xml:space="preserve"> πλήθος των σωστών ππροβλέψεων, προς το πλήθος των συνολικών προβλέψεων του μοντέλου. Όσο πλησιάζει 1, τόσο πιο ακριβές είναι ένα μοντέλο για το δοθέν </w:t>
      </w:r>
      <w:r w:rsidRPr="00124ED2">
        <w:rPr>
          <w:highlight w:val="white"/>
          <w:lang w:val="en-GB"/>
        </w:rPr>
        <w:t>dataset</w:t>
      </w:r>
      <w:r w:rsidRPr="00124ED2">
        <w:rPr>
          <w:highlight w:val="white"/>
          <w:lang w:val="el-GR"/>
        </w:rPr>
        <w:t>.</w:t>
      </w:r>
    </w:p>
    <w:p w14:paraId="11F9A4A0" w14:textId="77777777" w:rsidR="0052586F" w:rsidRPr="0052586F" w:rsidRDefault="0052586F" w:rsidP="0052586F">
      <w:pPr>
        <w:pStyle w:val="ListParagraph"/>
        <w:rPr>
          <w:szCs w:val="24"/>
          <w:highlight w:val="white"/>
          <w:lang w:val="el-GR"/>
        </w:rPr>
      </w:pPr>
    </w:p>
    <w:p w14:paraId="04CE9844" w14:textId="0B240A00" w:rsidR="0052586F" w:rsidRPr="00001D73" w:rsidRDefault="0052586F" w:rsidP="00597BCD">
      <w:pPr>
        <w:pStyle w:val="Heading3"/>
        <w:rPr>
          <w:highlight w:val="white"/>
        </w:rPr>
      </w:pPr>
      <w:bookmarkStart w:id="14" w:name="_Toc102430012"/>
      <w:r>
        <w:rPr>
          <w:highlight w:val="white"/>
          <w:lang w:val="en-GB"/>
        </w:rPr>
        <w:t>B</w:t>
      </w:r>
      <w:r w:rsidRPr="0052586F">
        <w:rPr>
          <w:highlight w:val="white"/>
        </w:rPr>
        <w:t xml:space="preserve">) </w:t>
      </w:r>
      <w:r>
        <w:rPr>
          <w:highlight w:val="white"/>
        </w:rPr>
        <w:t xml:space="preserve">Νευρώνες </w:t>
      </w:r>
      <w:r w:rsidR="002E6018">
        <w:rPr>
          <w:highlight w:val="white"/>
        </w:rPr>
        <w:t>Ε</w:t>
      </w:r>
      <w:r>
        <w:rPr>
          <w:highlight w:val="white"/>
        </w:rPr>
        <w:t xml:space="preserve">ισόδου </w:t>
      </w:r>
      <w:r w:rsidR="002E6018">
        <w:rPr>
          <w:highlight w:val="white"/>
        </w:rPr>
        <w:t>Κ</w:t>
      </w:r>
      <w:r>
        <w:rPr>
          <w:highlight w:val="white"/>
        </w:rPr>
        <w:t xml:space="preserve">αι </w:t>
      </w:r>
      <w:r w:rsidR="002E6018">
        <w:rPr>
          <w:highlight w:val="white"/>
        </w:rPr>
        <w:t>Ε</w:t>
      </w:r>
      <w:r>
        <w:rPr>
          <w:highlight w:val="white"/>
        </w:rPr>
        <w:t>ξόδου</w:t>
      </w:r>
      <w:r w:rsidR="00E35097">
        <w:rPr>
          <w:highlight w:val="white"/>
        </w:rPr>
        <w:t>:</w:t>
      </w:r>
      <w:bookmarkEnd w:id="14"/>
    </w:p>
    <w:p w14:paraId="0E75CDB2" w14:textId="6409247B" w:rsidR="0052586F" w:rsidRDefault="0052586F" w:rsidP="0052586F">
      <w:pPr>
        <w:rPr>
          <w:highlight w:val="white"/>
          <w:lang w:val="el-GR"/>
        </w:rPr>
      </w:pPr>
      <w:r w:rsidRPr="0052586F">
        <w:rPr>
          <w:highlight w:val="white"/>
          <w:lang w:val="el-GR"/>
        </w:rPr>
        <w:t xml:space="preserve">  </w:t>
      </w:r>
      <w:r>
        <w:rPr>
          <w:highlight w:val="white"/>
          <w:lang w:val="el-GR"/>
        </w:rPr>
        <w:t>Το μοντέλο δέχεται ως είσοδο διανύσματα διαστάσεων 1</w:t>
      </w:r>
      <w:r>
        <w:rPr>
          <w:highlight w:val="white"/>
          <w:lang w:val="en-GB"/>
        </w:rPr>
        <w:t>x</w:t>
      </w:r>
      <w:r w:rsidRPr="0052586F">
        <w:rPr>
          <w:highlight w:val="white"/>
          <w:lang w:val="el-GR"/>
        </w:rPr>
        <w:t>8520</w:t>
      </w:r>
      <w:r>
        <w:rPr>
          <w:highlight w:val="white"/>
          <w:lang w:val="el-GR"/>
        </w:rPr>
        <w:t xml:space="preserve"> και ελέγχει σε ποιες από τις 20 κατηγορίες εμπίπτει. Επομένως για την είσοδο και την έξοδο του νευρωνικού χρησιμοποιήθηκαν 8520 και 20 νευρώνες αντίστοιχα.</w:t>
      </w:r>
    </w:p>
    <w:p w14:paraId="4DC96956" w14:textId="42DADC3D" w:rsidR="00762422" w:rsidRDefault="00762422" w:rsidP="0052586F">
      <w:pPr>
        <w:rPr>
          <w:highlight w:val="white"/>
          <w:lang w:val="el-GR"/>
        </w:rPr>
      </w:pPr>
    </w:p>
    <w:p w14:paraId="64A170EF" w14:textId="7978C863" w:rsidR="00ED2D3D" w:rsidRPr="00A358F5" w:rsidRDefault="00762422" w:rsidP="00597BCD">
      <w:pPr>
        <w:pStyle w:val="Heading3"/>
        <w:rPr>
          <w:highlight w:val="white"/>
        </w:rPr>
      </w:pPr>
      <w:bookmarkStart w:id="15" w:name="_Toc102430013"/>
      <w:r>
        <w:rPr>
          <w:highlight w:val="white"/>
        </w:rPr>
        <w:t xml:space="preserve">Γ) </w:t>
      </w:r>
      <w:r w:rsidR="00E35097">
        <w:rPr>
          <w:highlight w:val="white"/>
        </w:rPr>
        <w:t>Συνάρτηση Ενεργοποίησης Κρυφών Κόμβων:</w:t>
      </w:r>
      <w:bookmarkEnd w:id="15"/>
    </w:p>
    <w:p w14:paraId="20C00A55" w14:textId="77777777" w:rsidR="00A358F5" w:rsidRDefault="00A358F5">
      <w:pPr>
        <w:rPr>
          <w:highlight w:val="white"/>
          <w:lang w:val="el-GR"/>
        </w:rPr>
      </w:pPr>
      <w:r>
        <w:rPr>
          <w:highlight w:val="white"/>
          <w:lang w:val="el-GR"/>
        </w:rPr>
        <w:t xml:space="preserve">  Για την ενεργοποίηση των κρυφών κόμβων, επιλέχθηκε η συνάρτηση </w:t>
      </w:r>
      <w:hyperlink r:id="rId14" w:history="1">
        <w:r w:rsidRPr="00A358F5">
          <w:rPr>
            <w:rStyle w:val="Hyperlink"/>
            <w:color w:val="580000"/>
            <w:highlight w:val="white"/>
            <w:lang w:val="en-GB"/>
          </w:rPr>
          <w:t>rectifier</w:t>
        </w:r>
        <w:r w:rsidRPr="00A358F5">
          <w:rPr>
            <w:rStyle w:val="Hyperlink"/>
            <w:color w:val="580000"/>
            <w:highlight w:val="white"/>
            <w:lang w:val="el-GR"/>
          </w:rPr>
          <w:t xml:space="preserve"> (</w:t>
        </w:r>
        <w:proofErr w:type="spellStart"/>
        <w:r w:rsidRPr="00A358F5">
          <w:rPr>
            <w:rStyle w:val="Hyperlink"/>
            <w:color w:val="580000"/>
            <w:highlight w:val="white"/>
            <w:lang w:val="en-GB"/>
          </w:rPr>
          <w:t>ReLU</w:t>
        </w:r>
        <w:proofErr w:type="spellEnd"/>
        <w:r w:rsidRPr="00A358F5">
          <w:rPr>
            <w:rStyle w:val="Hyperlink"/>
            <w:color w:val="580000"/>
            <w:highlight w:val="white"/>
            <w:lang w:val="el-GR"/>
          </w:rPr>
          <w:t>)</w:t>
        </w:r>
      </w:hyperlink>
      <w:r w:rsidRPr="00A358F5">
        <w:rPr>
          <w:highlight w:val="white"/>
          <w:lang w:val="el-GR"/>
        </w:rPr>
        <w:t xml:space="preserve"> </w:t>
      </w:r>
      <w:r>
        <w:rPr>
          <w:highlight w:val="white"/>
          <w:lang w:val="el-GR"/>
        </w:rPr>
        <w:t xml:space="preserve">κυρίως λόγω </w:t>
      </w:r>
      <w:r>
        <w:rPr>
          <w:highlight w:val="white"/>
          <w:lang w:val="el-GR"/>
        </w:rPr>
        <w:t>της ευκολίας υπολογισμού της</w:t>
      </w:r>
      <w:r>
        <w:rPr>
          <w:highlight w:val="white"/>
          <w:lang w:val="el-GR"/>
        </w:rPr>
        <w:t xml:space="preserve"> καθώς και της ευρείας χρήσης της στην βιομηχανία και την έρευνα.</w:t>
      </w:r>
    </w:p>
    <w:p w14:paraId="328E8BC7" w14:textId="77777777" w:rsidR="00A358F5" w:rsidRDefault="00A358F5">
      <w:pPr>
        <w:rPr>
          <w:highlight w:val="white"/>
          <w:lang w:val="el-GR"/>
        </w:rPr>
      </w:pPr>
    </w:p>
    <w:p w14:paraId="600125B2" w14:textId="447A6352" w:rsidR="00A358F5" w:rsidRDefault="00A358F5" w:rsidP="00597BCD">
      <w:pPr>
        <w:pStyle w:val="Heading3"/>
        <w:rPr>
          <w:highlight w:val="white"/>
        </w:rPr>
      </w:pPr>
      <w:bookmarkStart w:id="16" w:name="_Toc102430014"/>
      <w:r>
        <w:rPr>
          <w:highlight w:val="white"/>
        </w:rPr>
        <w:t xml:space="preserve">Δ) Συνάρτηση </w:t>
      </w:r>
      <w:r w:rsidR="002E6018">
        <w:rPr>
          <w:highlight w:val="white"/>
        </w:rPr>
        <w:t>Ε</w:t>
      </w:r>
      <w:r>
        <w:rPr>
          <w:highlight w:val="white"/>
        </w:rPr>
        <w:t>νεργοποίησης Εξόδου:</w:t>
      </w:r>
      <w:bookmarkEnd w:id="16"/>
    </w:p>
    <w:p w14:paraId="3FD16B3A" w14:textId="77777777" w:rsidR="002E6018" w:rsidRDefault="00A358F5" w:rsidP="00A358F5">
      <w:pPr>
        <w:rPr>
          <w:highlight w:val="white"/>
          <w:lang w:val="el-GR"/>
        </w:rPr>
      </w:pPr>
      <w:r w:rsidRPr="00A358F5">
        <w:rPr>
          <w:highlight w:val="white"/>
          <w:lang w:val="el-GR"/>
        </w:rPr>
        <w:t xml:space="preserve">  </w:t>
      </w:r>
      <w:r>
        <w:rPr>
          <w:highlight w:val="white"/>
          <w:lang w:val="el-GR"/>
        </w:rPr>
        <w:t xml:space="preserve">Για το επίπεδο εξόδου, χρησιμοποιήθηκε η </w:t>
      </w:r>
      <w:r w:rsidR="00425898" w:rsidRPr="00425898">
        <w:rPr>
          <w:color w:val="580000"/>
          <w:highlight w:val="white"/>
          <w:lang w:val="el-GR"/>
        </w:rPr>
        <w:fldChar w:fldCharType="begin"/>
      </w:r>
      <w:r w:rsidR="002E6018">
        <w:rPr>
          <w:color w:val="580000"/>
          <w:highlight w:val="white"/>
          <w:lang w:val="el-GR"/>
        </w:rPr>
        <w:instrText>HYPERLINK "https://en.wikipedia.org/wiki/Sigmoid_function"</w:instrText>
      </w:r>
      <w:r w:rsidR="002E6018" w:rsidRPr="00425898">
        <w:rPr>
          <w:color w:val="580000"/>
          <w:highlight w:val="white"/>
          <w:lang w:val="el-GR"/>
        </w:rPr>
      </w:r>
      <w:r w:rsidR="00425898" w:rsidRPr="00425898">
        <w:rPr>
          <w:color w:val="580000"/>
          <w:highlight w:val="white"/>
          <w:lang w:val="el-GR"/>
        </w:rPr>
        <w:fldChar w:fldCharType="separate"/>
      </w:r>
      <w:r w:rsidR="00833DF5">
        <w:rPr>
          <w:rStyle w:val="Hyperlink"/>
          <w:color w:val="580000"/>
          <w:highlight w:val="white"/>
          <w:lang w:val="el-GR"/>
        </w:rPr>
        <w:t xml:space="preserve">σιγμοειδής (sigmoid) </w:t>
      </w:r>
      <w:r w:rsidR="00425898" w:rsidRPr="00425898">
        <w:rPr>
          <w:color w:val="580000"/>
          <w:highlight w:val="white"/>
          <w:lang w:val="el-GR"/>
        </w:rPr>
        <w:fldChar w:fldCharType="end"/>
      </w:r>
      <w:r w:rsidR="00425898" w:rsidRPr="00425898">
        <w:rPr>
          <w:color w:val="580000"/>
          <w:highlight w:val="white"/>
          <w:lang w:val="el-GR"/>
        </w:rPr>
        <w:t xml:space="preserve"> </w:t>
      </w:r>
      <w:r>
        <w:rPr>
          <w:highlight w:val="white"/>
          <w:lang w:val="el-GR"/>
        </w:rPr>
        <w:t xml:space="preserve">συνάρτηση, καθώς ενδείκνειται για προβλήματα ταξινόμησης </w:t>
      </w:r>
      <w:hyperlink r:id="rId15" w:history="1">
        <w:r>
          <w:rPr>
            <w:rStyle w:val="Hyperlink"/>
            <w:color w:val="580000"/>
            <w:highlight w:val="white"/>
            <w:lang w:val="en-GB"/>
          </w:rPr>
          <w:t>multiclass</w:t>
        </w:r>
        <w:r w:rsidRPr="00A358F5">
          <w:rPr>
            <w:rStyle w:val="Hyperlink"/>
            <w:color w:val="580000"/>
            <w:highlight w:val="white"/>
            <w:lang w:val="el-GR"/>
          </w:rPr>
          <w:t xml:space="preserve"> </w:t>
        </w:r>
        <w:r>
          <w:rPr>
            <w:rStyle w:val="Hyperlink"/>
            <w:color w:val="580000"/>
            <w:highlight w:val="white"/>
            <w:lang w:val="en-GB"/>
          </w:rPr>
          <w:t>multilabel</w:t>
        </w:r>
      </w:hyperlink>
      <w:r w:rsidRPr="00A358F5">
        <w:rPr>
          <w:highlight w:val="white"/>
          <w:lang w:val="el-GR"/>
        </w:rPr>
        <w:t xml:space="preserve">. </w:t>
      </w:r>
      <w:r>
        <w:rPr>
          <w:highlight w:val="white"/>
          <w:lang w:val="el-GR"/>
        </w:rPr>
        <w:t xml:space="preserve">Η έξοδός της εκφράζει την πιθανότητα ένα κείμενο να ανήκει στην κατηγορία που συμβολίζει ο νευρώνας που ενεργοποιήθηκε. </w:t>
      </w:r>
    </w:p>
    <w:p w14:paraId="32A86D46" w14:textId="77777777" w:rsidR="002E6018" w:rsidRDefault="002E6018" w:rsidP="00A358F5">
      <w:pPr>
        <w:rPr>
          <w:highlight w:val="white"/>
          <w:lang w:val="el-GR"/>
        </w:rPr>
      </w:pPr>
    </w:p>
    <w:p w14:paraId="438C898C" w14:textId="77777777" w:rsidR="00DF666D" w:rsidRDefault="00DF666D">
      <w:pPr>
        <w:rPr>
          <w:rFonts w:asciiTheme="majorHAnsi" w:eastAsiaTheme="majorEastAsia" w:hAnsiTheme="majorHAnsi" w:cstheme="majorBidi"/>
          <w:iCs/>
          <w:color w:val="580000"/>
          <w:szCs w:val="24"/>
          <w:highlight w:val="white"/>
          <w:lang w:val="en-GB"/>
        </w:rPr>
      </w:pPr>
      <w:r>
        <w:rPr>
          <w:highlight w:val="white"/>
          <w:lang w:val="en-GB"/>
        </w:rPr>
        <w:br w:type="page"/>
      </w:r>
    </w:p>
    <w:p w14:paraId="6BEC55DE" w14:textId="1DD9B1F3" w:rsidR="0068511A" w:rsidRDefault="002E6018" w:rsidP="00597BCD">
      <w:pPr>
        <w:pStyle w:val="Heading3"/>
        <w:rPr>
          <w:highlight w:val="white"/>
        </w:rPr>
      </w:pPr>
      <w:bookmarkStart w:id="17" w:name="_Toc102430015"/>
      <w:r>
        <w:rPr>
          <w:highlight w:val="white"/>
          <w:lang w:val="en-GB"/>
        </w:rPr>
        <w:lastRenderedPageBreak/>
        <w:t>E</w:t>
      </w:r>
      <w:r w:rsidRPr="002E6018">
        <w:rPr>
          <w:highlight w:val="white"/>
        </w:rPr>
        <w:t xml:space="preserve">) </w:t>
      </w:r>
      <w:r>
        <w:rPr>
          <w:highlight w:val="white"/>
        </w:rPr>
        <w:t>Αριθμοί Νευρώνων Πρώτου Κρυφού Επιπέδου</w:t>
      </w:r>
      <w:r w:rsidR="0068511A">
        <w:rPr>
          <w:highlight w:val="white"/>
        </w:rPr>
        <w:t>:</w:t>
      </w:r>
      <w:bookmarkEnd w:id="17"/>
    </w:p>
    <w:p w14:paraId="3EFD53CA" w14:textId="502A95AF" w:rsidR="0068511A" w:rsidRDefault="0068511A" w:rsidP="0068511A">
      <w:pPr>
        <w:rPr>
          <w:highlight w:val="white"/>
          <w:lang w:val="el-GR"/>
        </w:rPr>
      </w:pPr>
      <w:r>
        <w:rPr>
          <w:highlight w:val="white"/>
          <w:lang w:val="el-GR"/>
        </w:rPr>
        <w:t xml:space="preserve">  Για το πρώτο κρυφό επίπεδο, εκτελέστηκ</w:t>
      </w:r>
      <w:r w:rsidR="00C0276F">
        <w:rPr>
          <w:highlight w:val="white"/>
          <w:lang w:val="el-GR"/>
        </w:rPr>
        <w:t>αν</w:t>
      </w:r>
      <w:r>
        <w:rPr>
          <w:highlight w:val="white"/>
          <w:lang w:val="el-GR"/>
        </w:rPr>
        <w:t xml:space="preserve"> τρία πειράματα </w:t>
      </w:r>
      <w:r w:rsidR="00C0276F">
        <w:rPr>
          <w:highlight w:val="white"/>
          <w:lang w:val="el-GR"/>
        </w:rPr>
        <w:t>με διαφορετικό αριθμό</w:t>
      </w:r>
      <w:r>
        <w:rPr>
          <w:highlight w:val="white"/>
          <w:lang w:val="el-GR"/>
        </w:rPr>
        <w:t xml:space="preserve"> κόμβων κρυφού επιπέδου</w:t>
      </w:r>
      <w:r w:rsidR="00860A83">
        <w:rPr>
          <w:highlight w:val="white"/>
          <w:lang w:val="el-GR"/>
        </w:rPr>
        <w:t xml:space="preserve">. Διατηρήθηκαν τα αποτελέσματα του καλύτερου </w:t>
      </w:r>
      <w:r w:rsidR="00860A83">
        <w:rPr>
          <w:highlight w:val="white"/>
          <w:lang w:val="en-GB"/>
        </w:rPr>
        <w:t>fold</w:t>
      </w:r>
      <w:r w:rsidR="00860A83" w:rsidRPr="00860A83">
        <w:rPr>
          <w:highlight w:val="white"/>
          <w:lang w:val="el-GR"/>
        </w:rPr>
        <w:t xml:space="preserve">, </w:t>
      </w:r>
      <w:r w:rsidR="00860A83">
        <w:rPr>
          <w:highlight w:val="white"/>
          <w:lang w:val="el-GR"/>
        </w:rPr>
        <w:t xml:space="preserve">με βάση το χαμηλότερο </w:t>
      </w:r>
      <w:r w:rsidR="00860A83">
        <w:rPr>
          <w:highlight w:val="white"/>
          <w:lang w:val="en-GB"/>
        </w:rPr>
        <w:t>Cross</w:t>
      </w:r>
      <w:r w:rsidR="00860A83" w:rsidRPr="00860A83">
        <w:rPr>
          <w:highlight w:val="white"/>
          <w:lang w:val="el-GR"/>
        </w:rPr>
        <w:t>-</w:t>
      </w:r>
      <w:r w:rsidR="00860A83">
        <w:rPr>
          <w:highlight w:val="white"/>
          <w:lang w:val="en-GB"/>
        </w:rPr>
        <w:t>Entropy</w:t>
      </w:r>
      <w:r>
        <w:rPr>
          <w:highlight w:val="white"/>
          <w:lang w:val="el-GR"/>
        </w:rPr>
        <w:t>:</w:t>
      </w:r>
    </w:p>
    <w:tbl>
      <w:tblPr>
        <w:tblW w:w="6149" w:type="dxa"/>
        <w:jc w:val="center"/>
        <w:tblLook w:val="04A0" w:firstRow="1" w:lastRow="0" w:firstColumn="1" w:lastColumn="0" w:noHBand="0" w:noVBand="1"/>
      </w:tblPr>
      <w:tblGrid>
        <w:gridCol w:w="1649"/>
        <w:gridCol w:w="1520"/>
        <w:gridCol w:w="1960"/>
        <w:gridCol w:w="1020"/>
      </w:tblGrid>
      <w:tr w:rsidR="00300D23" w:rsidRPr="00300D23" w14:paraId="6C8CF7E5" w14:textId="77777777" w:rsidTr="00300D23">
        <w:trPr>
          <w:trHeight w:val="300"/>
          <w:jc w:val="center"/>
        </w:trPr>
        <w:tc>
          <w:tcPr>
            <w:tcW w:w="1649" w:type="dxa"/>
            <w:tcBorders>
              <w:top w:val="single" w:sz="4" w:space="0" w:color="auto"/>
              <w:left w:val="single" w:sz="4" w:space="0" w:color="auto"/>
              <w:bottom w:val="single" w:sz="4" w:space="0" w:color="auto"/>
              <w:right w:val="single" w:sz="4" w:space="0" w:color="auto"/>
            </w:tcBorders>
            <w:shd w:val="clear" w:color="000000" w:fill="EDEDED"/>
            <w:noWrap/>
            <w:vAlign w:val="bottom"/>
            <w:hideMark/>
          </w:tcPr>
          <w:p w14:paraId="7E181457" w14:textId="77777777" w:rsidR="00300D23" w:rsidRPr="00300D23" w:rsidRDefault="00300D23" w:rsidP="00300D23">
            <w:pPr>
              <w:spacing w:after="0" w:line="240" w:lineRule="auto"/>
              <w:rPr>
                <w:rFonts w:ascii="Calibri" w:eastAsia="Times New Roman" w:hAnsi="Calibri" w:cs="Times New Roman"/>
                <w:color w:val="000000"/>
                <w:lang w:val="en-GB" w:eastAsia="en-GB"/>
              </w:rPr>
            </w:pPr>
            <w:r w:rsidRPr="00300D23">
              <w:rPr>
                <w:rFonts w:ascii="Calibri" w:eastAsia="Times New Roman" w:hAnsi="Calibri" w:cs="Times New Roman"/>
                <w:color w:val="000000"/>
                <w:lang w:val="en-GB" w:eastAsia="en-GB"/>
              </w:rPr>
              <w:t xml:space="preserve"># </w:t>
            </w:r>
            <w:proofErr w:type="gramStart"/>
            <w:r w:rsidRPr="00300D23">
              <w:rPr>
                <w:rFonts w:ascii="Calibri" w:eastAsia="Times New Roman" w:hAnsi="Calibri" w:cs="Times New Roman"/>
                <w:color w:val="000000"/>
                <w:lang w:val="en-GB" w:eastAsia="en-GB"/>
              </w:rPr>
              <w:t>of</w:t>
            </w:r>
            <w:proofErr w:type="gramEnd"/>
            <w:r w:rsidRPr="00300D23">
              <w:rPr>
                <w:rFonts w:ascii="Calibri" w:eastAsia="Times New Roman" w:hAnsi="Calibri" w:cs="Times New Roman"/>
                <w:color w:val="000000"/>
                <w:lang w:val="en-GB" w:eastAsia="en-GB"/>
              </w:rPr>
              <w:t xml:space="preserve"> Neurons</w:t>
            </w:r>
          </w:p>
        </w:tc>
        <w:tc>
          <w:tcPr>
            <w:tcW w:w="1520" w:type="dxa"/>
            <w:tcBorders>
              <w:top w:val="single" w:sz="4" w:space="0" w:color="auto"/>
              <w:left w:val="nil"/>
              <w:bottom w:val="single" w:sz="4" w:space="0" w:color="auto"/>
              <w:right w:val="single" w:sz="4" w:space="0" w:color="auto"/>
            </w:tcBorders>
            <w:shd w:val="clear" w:color="000000" w:fill="EDEDED"/>
            <w:noWrap/>
            <w:vAlign w:val="bottom"/>
            <w:hideMark/>
          </w:tcPr>
          <w:p w14:paraId="7CD155BF" w14:textId="77777777" w:rsidR="00300D23" w:rsidRPr="00300D23" w:rsidRDefault="00300D23" w:rsidP="00300D23">
            <w:pPr>
              <w:spacing w:after="0" w:line="240" w:lineRule="auto"/>
              <w:rPr>
                <w:rFonts w:ascii="Calibri" w:eastAsia="Times New Roman" w:hAnsi="Calibri" w:cs="Times New Roman"/>
                <w:color w:val="000000"/>
                <w:lang w:val="en-GB" w:eastAsia="en-GB"/>
              </w:rPr>
            </w:pPr>
            <w:r w:rsidRPr="00300D23">
              <w:rPr>
                <w:rFonts w:ascii="Calibri" w:eastAsia="Times New Roman" w:hAnsi="Calibri" w:cs="Times New Roman"/>
                <w:color w:val="000000"/>
                <w:lang w:val="en-GB" w:eastAsia="en-GB"/>
              </w:rPr>
              <w:t>Cross Entropy</w:t>
            </w:r>
          </w:p>
        </w:tc>
        <w:tc>
          <w:tcPr>
            <w:tcW w:w="1960" w:type="dxa"/>
            <w:tcBorders>
              <w:top w:val="single" w:sz="4" w:space="0" w:color="auto"/>
              <w:left w:val="nil"/>
              <w:bottom w:val="single" w:sz="4" w:space="0" w:color="auto"/>
              <w:right w:val="single" w:sz="4" w:space="0" w:color="auto"/>
            </w:tcBorders>
            <w:shd w:val="clear" w:color="000000" w:fill="EDEDED"/>
            <w:noWrap/>
            <w:vAlign w:val="bottom"/>
            <w:hideMark/>
          </w:tcPr>
          <w:p w14:paraId="05D3823E" w14:textId="77777777" w:rsidR="00300D23" w:rsidRPr="00300D23" w:rsidRDefault="00300D23" w:rsidP="00300D23">
            <w:pPr>
              <w:spacing w:after="0" w:line="240" w:lineRule="auto"/>
              <w:rPr>
                <w:rFonts w:ascii="Calibri" w:eastAsia="Times New Roman" w:hAnsi="Calibri" w:cs="Times New Roman"/>
                <w:color w:val="000000"/>
                <w:lang w:val="en-GB" w:eastAsia="en-GB"/>
              </w:rPr>
            </w:pPr>
            <w:r w:rsidRPr="00300D23">
              <w:rPr>
                <w:rFonts w:ascii="Calibri" w:eastAsia="Times New Roman" w:hAnsi="Calibri" w:cs="Times New Roman"/>
                <w:color w:val="000000"/>
                <w:lang w:val="en-GB" w:eastAsia="en-GB"/>
              </w:rPr>
              <w:t>Mean Square Error</w:t>
            </w:r>
          </w:p>
        </w:tc>
        <w:tc>
          <w:tcPr>
            <w:tcW w:w="1020" w:type="dxa"/>
            <w:tcBorders>
              <w:top w:val="single" w:sz="4" w:space="0" w:color="auto"/>
              <w:left w:val="nil"/>
              <w:bottom w:val="single" w:sz="4" w:space="0" w:color="auto"/>
              <w:right w:val="single" w:sz="4" w:space="0" w:color="auto"/>
            </w:tcBorders>
            <w:shd w:val="clear" w:color="000000" w:fill="EDEDED"/>
            <w:noWrap/>
            <w:vAlign w:val="bottom"/>
            <w:hideMark/>
          </w:tcPr>
          <w:p w14:paraId="1E382FC2" w14:textId="77777777" w:rsidR="00300D23" w:rsidRPr="00300D23" w:rsidRDefault="00300D23" w:rsidP="00300D23">
            <w:pPr>
              <w:spacing w:after="0" w:line="240" w:lineRule="auto"/>
              <w:rPr>
                <w:rFonts w:ascii="Calibri" w:eastAsia="Times New Roman" w:hAnsi="Calibri" w:cs="Times New Roman"/>
                <w:color w:val="000000"/>
                <w:lang w:val="en-GB" w:eastAsia="en-GB"/>
              </w:rPr>
            </w:pPr>
            <w:r w:rsidRPr="00300D23">
              <w:rPr>
                <w:rFonts w:ascii="Calibri" w:eastAsia="Times New Roman" w:hAnsi="Calibri" w:cs="Times New Roman"/>
                <w:color w:val="000000"/>
                <w:lang w:val="en-GB" w:eastAsia="en-GB"/>
              </w:rPr>
              <w:t>Accuracy</w:t>
            </w:r>
          </w:p>
        </w:tc>
      </w:tr>
      <w:tr w:rsidR="00300D23" w:rsidRPr="00300D23" w14:paraId="7378A959" w14:textId="77777777" w:rsidTr="00300D23">
        <w:trPr>
          <w:trHeight w:val="300"/>
          <w:jc w:val="center"/>
        </w:trPr>
        <w:tc>
          <w:tcPr>
            <w:tcW w:w="1649" w:type="dxa"/>
            <w:tcBorders>
              <w:top w:val="nil"/>
              <w:left w:val="single" w:sz="4" w:space="0" w:color="auto"/>
              <w:bottom w:val="single" w:sz="4" w:space="0" w:color="auto"/>
              <w:right w:val="single" w:sz="4" w:space="0" w:color="auto"/>
            </w:tcBorders>
            <w:shd w:val="clear" w:color="000000" w:fill="EDEDED"/>
            <w:noWrap/>
            <w:vAlign w:val="bottom"/>
            <w:hideMark/>
          </w:tcPr>
          <w:p w14:paraId="770F04E6" w14:textId="77777777" w:rsidR="00300D23" w:rsidRPr="00300D23" w:rsidRDefault="00300D23" w:rsidP="00300D23">
            <w:pPr>
              <w:spacing w:after="0" w:line="240" w:lineRule="auto"/>
              <w:jc w:val="right"/>
              <w:rPr>
                <w:rFonts w:ascii="Calibri" w:eastAsia="Times New Roman" w:hAnsi="Calibri" w:cs="Times New Roman"/>
                <w:color w:val="000000"/>
                <w:lang w:val="en-GB" w:eastAsia="en-GB"/>
              </w:rPr>
            </w:pPr>
            <w:r w:rsidRPr="00300D23">
              <w:rPr>
                <w:rFonts w:ascii="Calibri" w:eastAsia="Times New Roman" w:hAnsi="Calibri" w:cs="Times New Roman"/>
                <w:color w:val="000000"/>
                <w:lang w:val="en-GB" w:eastAsia="en-GB"/>
              </w:rPr>
              <w:t>20</w:t>
            </w:r>
          </w:p>
        </w:tc>
        <w:tc>
          <w:tcPr>
            <w:tcW w:w="1520" w:type="dxa"/>
            <w:tcBorders>
              <w:top w:val="nil"/>
              <w:left w:val="nil"/>
              <w:bottom w:val="single" w:sz="4" w:space="0" w:color="auto"/>
              <w:right w:val="single" w:sz="4" w:space="0" w:color="auto"/>
            </w:tcBorders>
            <w:shd w:val="clear" w:color="auto" w:fill="auto"/>
            <w:noWrap/>
            <w:vAlign w:val="bottom"/>
            <w:hideMark/>
          </w:tcPr>
          <w:p w14:paraId="163BDD60" w14:textId="77777777" w:rsidR="00300D23" w:rsidRPr="00300D23" w:rsidRDefault="00300D23" w:rsidP="00300D23">
            <w:pPr>
              <w:spacing w:after="0" w:line="240" w:lineRule="auto"/>
              <w:jc w:val="right"/>
              <w:rPr>
                <w:rFonts w:ascii="Calibri" w:eastAsia="Times New Roman" w:hAnsi="Calibri" w:cs="Times New Roman"/>
                <w:color w:val="000000"/>
                <w:lang w:val="en-GB" w:eastAsia="en-GB"/>
              </w:rPr>
            </w:pPr>
            <w:r w:rsidRPr="00300D23">
              <w:rPr>
                <w:rFonts w:ascii="Calibri" w:eastAsia="Times New Roman" w:hAnsi="Calibri" w:cs="Times New Roman"/>
                <w:color w:val="000000"/>
                <w:lang w:val="en-GB" w:eastAsia="en-GB"/>
              </w:rPr>
              <w:t>0.3549</w:t>
            </w:r>
          </w:p>
        </w:tc>
        <w:tc>
          <w:tcPr>
            <w:tcW w:w="1960" w:type="dxa"/>
            <w:tcBorders>
              <w:top w:val="nil"/>
              <w:left w:val="nil"/>
              <w:bottom w:val="single" w:sz="4" w:space="0" w:color="auto"/>
              <w:right w:val="single" w:sz="4" w:space="0" w:color="auto"/>
            </w:tcBorders>
            <w:shd w:val="clear" w:color="auto" w:fill="auto"/>
            <w:noWrap/>
            <w:vAlign w:val="bottom"/>
            <w:hideMark/>
          </w:tcPr>
          <w:p w14:paraId="11A85C0F" w14:textId="77777777" w:rsidR="00300D23" w:rsidRPr="00300D23" w:rsidRDefault="00300D23" w:rsidP="00300D23">
            <w:pPr>
              <w:spacing w:after="0" w:line="240" w:lineRule="auto"/>
              <w:jc w:val="right"/>
              <w:rPr>
                <w:rFonts w:ascii="Calibri" w:eastAsia="Times New Roman" w:hAnsi="Calibri" w:cs="Times New Roman"/>
                <w:color w:val="000000"/>
                <w:lang w:val="en-GB" w:eastAsia="en-GB"/>
              </w:rPr>
            </w:pPr>
            <w:r w:rsidRPr="00300D23">
              <w:rPr>
                <w:rFonts w:ascii="Calibri" w:eastAsia="Times New Roman" w:hAnsi="Calibri" w:cs="Times New Roman"/>
                <w:color w:val="000000"/>
                <w:lang w:val="en-GB" w:eastAsia="en-GB"/>
              </w:rPr>
              <w:t>0.1167</w:t>
            </w:r>
          </w:p>
        </w:tc>
        <w:tc>
          <w:tcPr>
            <w:tcW w:w="1020" w:type="dxa"/>
            <w:tcBorders>
              <w:top w:val="nil"/>
              <w:left w:val="nil"/>
              <w:bottom w:val="single" w:sz="4" w:space="0" w:color="auto"/>
              <w:right w:val="single" w:sz="4" w:space="0" w:color="auto"/>
            </w:tcBorders>
            <w:shd w:val="clear" w:color="auto" w:fill="auto"/>
            <w:noWrap/>
            <w:vAlign w:val="bottom"/>
            <w:hideMark/>
          </w:tcPr>
          <w:p w14:paraId="02E05710" w14:textId="77777777" w:rsidR="00300D23" w:rsidRPr="00300D23" w:rsidRDefault="00300D23" w:rsidP="00300D23">
            <w:pPr>
              <w:spacing w:after="0" w:line="240" w:lineRule="auto"/>
              <w:jc w:val="right"/>
              <w:rPr>
                <w:rFonts w:ascii="Calibri" w:eastAsia="Times New Roman" w:hAnsi="Calibri" w:cs="Times New Roman"/>
                <w:color w:val="000000"/>
                <w:lang w:val="en-GB" w:eastAsia="en-GB"/>
              </w:rPr>
            </w:pPr>
            <w:r w:rsidRPr="00300D23">
              <w:rPr>
                <w:rFonts w:ascii="Calibri" w:eastAsia="Times New Roman" w:hAnsi="Calibri" w:cs="Times New Roman"/>
                <w:color w:val="000000"/>
                <w:lang w:val="en-GB" w:eastAsia="en-GB"/>
              </w:rPr>
              <w:t>0.3109</w:t>
            </w:r>
          </w:p>
        </w:tc>
      </w:tr>
      <w:tr w:rsidR="00300D23" w:rsidRPr="00300D23" w14:paraId="5891F583" w14:textId="77777777" w:rsidTr="00300D23">
        <w:trPr>
          <w:trHeight w:val="300"/>
          <w:jc w:val="center"/>
        </w:trPr>
        <w:tc>
          <w:tcPr>
            <w:tcW w:w="1649" w:type="dxa"/>
            <w:tcBorders>
              <w:top w:val="nil"/>
              <w:left w:val="single" w:sz="4" w:space="0" w:color="auto"/>
              <w:bottom w:val="single" w:sz="4" w:space="0" w:color="auto"/>
              <w:right w:val="single" w:sz="4" w:space="0" w:color="auto"/>
            </w:tcBorders>
            <w:shd w:val="clear" w:color="000000" w:fill="EDEDED"/>
            <w:noWrap/>
            <w:vAlign w:val="bottom"/>
            <w:hideMark/>
          </w:tcPr>
          <w:p w14:paraId="77059F6F" w14:textId="77777777" w:rsidR="00300D23" w:rsidRPr="00300D23" w:rsidRDefault="00300D23" w:rsidP="00300D23">
            <w:pPr>
              <w:spacing w:after="0" w:line="240" w:lineRule="auto"/>
              <w:jc w:val="right"/>
              <w:rPr>
                <w:rFonts w:ascii="Calibri" w:eastAsia="Times New Roman" w:hAnsi="Calibri" w:cs="Times New Roman"/>
                <w:color w:val="000000"/>
                <w:lang w:val="en-GB" w:eastAsia="en-GB"/>
              </w:rPr>
            </w:pPr>
            <w:r w:rsidRPr="00300D23">
              <w:rPr>
                <w:rFonts w:ascii="Calibri" w:eastAsia="Times New Roman" w:hAnsi="Calibri" w:cs="Times New Roman"/>
                <w:color w:val="000000"/>
                <w:lang w:val="en-GB" w:eastAsia="en-GB"/>
              </w:rPr>
              <w:t>4720</w:t>
            </w:r>
          </w:p>
        </w:tc>
        <w:tc>
          <w:tcPr>
            <w:tcW w:w="1520" w:type="dxa"/>
            <w:tcBorders>
              <w:top w:val="nil"/>
              <w:left w:val="nil"/>
              <w:bottom w:val="single" w:sz="4" w:space="0" w:color="auto"/>
              <w:right w:val="single" w:sz="4" w:space="0" w:color="auto"/>
            </w:tcBorders>
            <w:shd w:val="clear" w:color="auto" w:fill="auto"/>
            <w:noWrap/>
            <w:vAlign w:val="bottom"/>
            <w:hideMark/>
          </w:tcPr>
          <w:p w14:paraId="2DC27005" w14:textId="77777777" w:rsidR="00300D23" w:rsidRPr="00300D23" w:rsidRDefault="00300D23" w:rsidP="00300D23">
            <w:pPr>
              <w:spacing w:after="0" w:line="240" w:lineRule="auto"/>
              <w:jc w:val="right"/>
              <w:rPr>
                <w:rFonts w:ascii="Calibri" w:eastAsia="Times New Roman" w:hAnsi="Calibri" w:cs="Times New Roman"/>
                <w:color w:val="000000"/>
                <w:lang w:val="en-GB" w:eastAsia="en-GB"/>
              </w:rPr>
            </w:pPr>
            <w:r w:rsidRPr="00300D23">
              <w:rPr>
                <w:rFonts w:ascii="Calibri" w:eastAsia="Times New Roman" w:hAnsi="Calibri" w:cs="Times New Roman"/>
                <w:color w:val="000000"/>
                <w:lang w:val="en-GB" w:eastAsia="en-GB"/>
              </w:rPr>
              <w:t>0.3529</w:t>
            </w:r>
          </w:p>
        </w:tc>
        <w:tc>
          <w:tcPr>
            <w:tcW w:w="1960" w:type="dxa"/>
            <w:tcBorders>
              <w:top w:val="nil"/>
              <w:left w:val="nil"/>
              <w:bottom w:val="single" w:sz="4" w:space="0" w:color="auto"/>
              <w:right w:val="single" w:sz="4" w:space="0" w:color="auto"/>
            </w:tcBorders>
            <w:shd w:val="clear" w:color="auto" w:fill="auto"/>
            <w:noWrap/>
            <w:vAlign w:val="bottom"/>
            <w:hideMark/>
          </w:tcPr>
          <w:p w14:paraId="17502BB0" w14:textId="62DAF455" w:rsidR="00300D23" w:rsidRPr="00300D23" w:rsidRDefault="00300D23" w:rsidP="00300D23">
            <w:pPr>
              <w:spacing w:after="0" w:line="240" w:lineRule="auto"/>
              <w:jc w:val="right"/>
              <w:rPr>
                <w:rFonts w:ascii="Calibri" w:eastAsia="Times New Roman" w:hAnsi="Calibri" w:cs="Times New Roman"/>
                <w:color w:val="000000"/>
                <w:lang w:val="en-GB" w:eastAsia="en-GB"/>
              </w:rPr>
            </w:pPr>
            <w:r w:rsidRPr="00300D23">
              <w:rPr>
                <w:rFonts w:ascii="Calibri" w:eastAsia="Times New Roman" w:hAnsi="Calibri" w:cs="Times New Roman"/>
                <w:color w:val="000000"/>
                <w:lang w:val="en-GB" w:eastAsia="en-GB"/>
              </w:rPr>
              <w:t>0.121</w:t>
            </w:r>
            <w:r>
              <w:rPr>
                <w:rFonts w:ascii="Calibri" w:eastAsia="Times New Roman" w:hAnsi="Calibri" w:cs="Times New Roman"/>
                <w:color w:val="000000"/>
                <w:lang w:val="en-GB" w:eastAsia="en-GB"/>
              </w:rPr>
              <w:t>0</w:t>
            </w:r>
          </w:p>
        </w:tc>
        <w:tc>
          <w:tcPr>
            <w:tcW w:w="1020" w:type="dxa"/>
            <w:tcBorders>
              <w:top w:val="nil"/>
              <w:left w:val="nil"/>
              <w:bottom w:val="single" w:sz="4" w:space="0" w:color="auto"/>
              <w:right w:val="single" w:sz="4" w:space="0" w:color="auto"/>
            </w:tcBorders>
            <w:shd w:val="clear" w:color="auto" w:fill="auto"/>
            <w:noWrap/>
            <w:vAlign w:val="bottom"/>
            <w:hideMark/>
          </w:tcPr>
          <w:p w14:paraId="79A8B76E" w14:textId="77777777" w:rsidR="00300D23" w:rsidRPr="00300D23" w:rsidRDefault="00300D23" w:rsidP="00300D23">
            <w:pPr>
              <w:spacing w:after="0" w:line="240" w:lineRule="auto"/>
              <w:jc w:val="right"/>
              <w:rPr>
                <w:rFonts w:ascii="Calibri" w:eastAsia="Times New Roman" w:hAnsi="Calibri" w:cs="Times New Roman"/>
                <w:color w:val="000000"/>
                <w:lang w:val="en-GB" w:eastAsia="en-GB"/>
              </w:rPr>
            </w:pPr>
            <w:r w:rsidRPr="00300D23">
              <w:rPr>
                <w:rFonts w:ascii="Calibri" w:eastAsia="Times New Roman" w:hAnsi="Calibri" w:cs="Times New Roman"/>
                <w:color w:val="000000"/>
                <w:lang w:val="en-GB" w:eastAsia="en-GB"/>
              </w:rPr>
              <w:t>0.3618</w:t>
            </w:r>
          </w:p>
        </w:tc>
      </w:tr>
      <w:tr w:rsidR="00300D23" w:rsidRPr="00300D23" w14:paraId="0463B678" w14:textId="77777777" w:rsidTr="00300D23">
        <w:trPr>
          <w:trHeight w:val="300"/>
          <w:jc w:val="center"/>
        </w:trPr>
        <w:tc>
          <w:tcPr>
            <w:tcW w:w="1649" w:type="dxa"/>
            <w:tcBorders>
              <w:top w:val="nil"/>
              <w:left w:val="single" w:sz="4" w:space="0" w:color="auto"/>
              <w:bottom w:val="single" w:sz="4" w:space="0" w:color="auto"/>
              <w:right w:val="single" w:sz="4" w:space="0" w:color="auto"/>
            </w:tcBorders>
            <w:shd w:val="clear" w:color="000000" w:fill="EDEDED"/>
            <w:noWrap/>
            <w:vAlign w:val="bottom"/>
            <w:hideMark/>
          </w:tcPr>
          <w:p w14:paraId="72849AD9" w14:textId="77777777" w:rsidR="00300D23" w:rsidRPr="00300D23" w:rsidRDefault="00300D23" w:rsidP="00300D23">
            <w:pPr>
              <w:spacing w:after="0" w:line="240" w:lineRule="auto"/>
              <w:jc w:val="right"/>
              <w:rPr>
                <w:rFonts w:ascii="Calibri" w:eastAsia="Times New Roman" w:hAnsi="Calibri" w:cs="Times New Roman"/>
                <w:color w:val="000000"/>
                <w:lang w:val="en-GB" w:eastAsia="en-GB"/>
              </w:rPr>
            </w:pPr>
            <w:r w:rsidRPr="00300D23">
              <w:rPr>
                <w:rFonts w:ascii="Calibri" w:eastAsia="Times New Roman" w:hAnsi="Calibri" w:cs="Times New Roman"/>
                <w:color w:val="000000"/>
                <w:lang w:val="en-GB" w:eastAsia="en-GB"/>
              </w:rPr>
              <w:t>8540</w:t>
            </w:r>
          </w:p>
        </w:tc>
        <w:tc>
          <w:tcPr>
            <w:tcW w:w="1520" w:type="dxa"/>
            <w:tcBorders>
              <w:top w:val="nil"/>
              <w:left w:val="nil"/>
              <w:bottom w:val="single" w:sz="4" w:space="0" w:color="auto"/>
              <w:right w:val="single" w:sz="4" w:space="0" w:color="auto"/>
            </w:tcBorders>
            <w:shd w:val="clear" w:color="auto" w:fill="auto"/>
            <w:noWrap/>
            <w:vAlign w:val="bottom"/>
            <w:hideMark/>
          </w:tcPr>
          <w:p w14:paraId="64356520" w14:textId="77777777" w:rsidR="00300D23" w:rsidRPr="00300D23" w:rsidRDefault="00300D23" w:rsidP="00300D23">
            <w:pPr>
              <w:spacing w:after="0" w:line="240" w:lineRule="auto"/>
              <w:jc w:val="right"/>
              <w:rPr>
                <w:rFonts w:ascii="Calibri" w:eastAsia="Times New Roman" w:hAnsi="Calibri" w:cs="Times New Roman"/>
                <w:color w:val="000000"/>
                <w:lang w:val="en-GB" w:eastAsia="en-GB"/>
              </w:rPr>
            </w:pPr>
            <w:r w:rsidRPr="00300D23">
              <w:rPr>
                <w:rFonts w:ascii="Calibri" w:eastAsia="Times New Roman" w:hAnsi="Calibri" w:cs="Times New Roman"/>
                <w:color w:val="000000"/>
                <w:lang w:val="en-GB" w:eastAsia="en-GB"/>
              </w:rPr>
              <w:t>0.3684</w:t>
            </w:r>
          </w:p>
        </w:tc>
        <w:tc>
          <w:tcPr>
            <w:tcW w:w="1960" w:type="dxa"/>
            <w:tcBorders>
              <w:top w:val="nil"/>
              <w:left w:val="nil"/>
              <w:bottom w:val="single" w:sz="4" w:space="0" w:color="auto"/>
              <w:right w:val="single" w:sz="4" w:space="0" w:color="auto"/>
            </w:tcBorders>
            <w:shd w:val="clear" w:color="auto" w:fill="auto"/>
            <w:noWrap/>
            <w:vAlign w:val="bottom"/>
            <w:hideMark/>
          </w:tcPr>
          <w:p w14:paraId="6F7564D9" w14:textId="77777777" w:rsidR="00300D23" w:rsidRPr="00300D23" w:rsidRDefault="00300D23" w:rsidP="00300D23">
            <w:pPr>
              <w:spacing w:after="0" w:line="240" w:lineRule="auto"/>
              <w:jc w:val="right"/>
              <w:rPr>
                <w:rFonts w:ascii="Calibri" w:eastAsia="Times New Roman" w:hAnsi="Calibri" w:cs="Times New Roman"/>
                <w:color w:val="000000"/>
                <w:lang w:val="en-GB" w:eastAsia="en-GB"/>
              </w:rPr>
            </w:pPr>
            <w:r w:rsidRPr="00300D23">
              <w:rPr>
                <w:rFonts w:ascii="Calibri" w:eastAsia="Times New Roman" w:hAnsi="Calibri" w:cs="Times New Roman"/>
                <w:color w:val="000000"/>
                <w:lang w:val="en-GB" w:eastAsia="en-GB"/>
              </w:rPr>
              <w:t>0.1198</w:t>
            </w:r>
          </w:p>
        </w:tc>
        <w:tc>
          <w:tcPr>
            <w:tcW w:w="1020" w:type="dxa"/>
            <w:tcBorders>
              <w:top w:val="nil"/>
              <w:left w:val="nil"/>
              <w:bottom w:val="single" w:sz="4" w:space="0" w:color="auto"/>
              <w:right w:val="single" w:sz="4" w:space="0" w:color="auto"/>
            </w:tcBorders>
            <w:shd w:val="clear" w:color="auto" w:fill="auto"/>
            <w:noWrap/>
            <w:vAlign w:val="bottom"/>
            <w:hideMark/>
          </w:tcPr>
          <w:p w14:paraId="05AACC13" w14:textId="77777777" w:rsidR="00300D23" w:rsidRPr="00300D23" w:rsidRDefault="00300D23" w:rsidP="00300D23">
            <w:pPr>
              <w:spacing w:after="0" w:line="240" w:lineRule="auto"/>
              <w:jc w:val="right"/>
              <w:rPr>
                <w:rFonts w:ascii="Calibri" w:eastAsia="Times New Roman" w:hAnsi="Calibri" w:cs="Times New Roman"/>
                <w:color w:val="000000"/>
                <w:lang w:val="en-GB" w:eastAsia="en-GB"/>
              </w:rPr>
            </w:pPr>
            <w:r w:rsidRPr="00300D23">
              <w:rPr>
                <w:rFonts w:ascii="Calibri" w:eastAsia="Times New Roman" w:hAnsi="Calibri" w:cs="Times New Roman"/>
                <w:color w:val="000000"/>
                <w:lang w:val="en-GB" w:eastAsia="en-GB"/>
              </w:rPr>
              <w:t>0.3529</w:t>
            </w:r>
          </w:p>
        </w:tc>
      </w:tr>
    </w:tbl>
    <w:p w14:paraId="633079DB" w14:textId="35A9777C" w:rsidR="00A358F5" w:rsidRDefault="00A358F5" w:rsidP="0068511A">
      <w:pPr>
        <w:rPr>
          <w:highlight w:val="white"/>
          <w:lang w:val="el-GR"/>
        </w:rPr>
      </w:pPr>
    </w:p>
    <w:p w14:paraId="4159B1E7" w14:textId="53258E09" w:rsidR="00300D23" w:rsidRDefault="00300D23" w:rsidP="0068511A">
      <w:pPr>
        <w:rPr>
          <w:highlight w:val="white"/>
          <w:lang w:val="el-GR"/>
        </w:rPr>
      </w:pPr>
      <w:bookmarkStart w:id="18" w:name="_Hlk102410953"/>
      <w:r>
        <w:rPr>
          <w:highlight w:val="white"/>
          <w:lang w:val="el-GR"/>
        </w:rPr>
        <w:t xml:space="preserve">  Κατά την εκπαίδευση, τα διαγράμματα </w:t>
      </w:r>
      <w:r w:rsidR="00DF666D">
        <w:rPr>
          <w:highlight w:val="white"/>
          <w:lang w:val="el-GR"/>
        </w:rPr>
        <w:t>για τις μετρικές προέκυψαν ως εξής:</w:t>
      </w:r>
    </w:p>
    <w:bookmarkEnd w:id="18"/>
    <w:p w14:paraId="792C3633" w14:textId="77777777" w:rsidR="00DF666D" w:rsidRDefault="00DF666D" w:rsidP="00DF666D">
      <w:pPr>
        <w:keepNext/>
        <w:jc w:val="center"/>
      </w:pPr>
      <w:r>
        <w:rPr>
          <w:noProof/>
        </w:rPr>
        <w:drawing>
          <wp:inline distT="0" distB="0" distL="0" distR="0" wp14:anchorId="7C01EA9F" wp14:editId="3EAD98DF">
            <wp:extent cx="3639600" cy="2728800"/>
            <wp:effectExtent l="0" t="0" r="0" b="0"/>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39600" cy="2728800"/>
                    </a:xfrm>
                    <a:prstGeom prst="rect">
                      <a:avLst/>
                    </a:prstGeom>
                    <a:noFill/>
                    <a:ln>
                      <a:noFill/>
                    </a:ln>
                  </pic:spPr>
                </pic:pic>
              </a:graphicData>
            </a:graphic>
          </wp:inline>
        </w:drawing>
      </w:r>
    </w:p>
    <w:p w14:paraId="22868644" w14:textId="0C886C55" w:rsidR="00DF666D" w:rsidRPr="00DF666D" w:rsidRDefault="00DF666D" w:rsidP="00DF666D">
      <w:pPr>
        <w:pStyle w:val="Caption"/>
        <w:jc w:val="center"/>
        <w:rPr>
          <w:highlight w:val="white"/>
          <w:lang w:val="el-GR"/>
        </w:rPr>
      </w:pPr>
      <w:proofErr w:type="spellStart"/>
      <w:r>
        <w:t>Εικόν</w:t>
      </w:r>
      <w:proofErr w:type="spellEnd"/>
      <w:r>
        <w:t xml:space="preserve">α </w:t>
      </w:r>
      <w:r>
        <w:fldChar w:fldCharType="begin"/>
      </w:r>
      <w:r>
        <w:instrText xml:space="preserve"> SEQ Εικόνα \* ARABIC </w:instrText>
      </w:r>
      <w:r>
        <w:fldChar w:fldCharType="separate"/>
      </w:r>
      <w:r w:rsidR="00CA5412">
        <w:rPr>
          <w:noProof/>
        </w:rPr>
        <w:t>1</w:t>
      </w:r>
      <w:r>
        <w:fldChar w:fldCharType="end"/>
      </w:r>
      <w:r>
        <w:t>: Cross Entropy - Epochs</w:t>
      </w:r>
    </w:p>
    <w:p w14:paraId="21A98DB4" w14:textId="77777777" w:rsidR="00DF666D" w:rsidRDefault="00DF666D" w:rsidP="00DF666D">
      <w:pPr>
        <w:keepNext/>
        <w:jc w:val="center"/>
      </w:pPr>
      <w:r>
        <w:rPr>
          <w:noProof/>
          <w:highlight w:val="white"/>
          <w:lang w:val="el-GR"/>
        </w:rPr>
        <w:drawing>
          <wp:inline distT="0" distB="0" distL="0" distR="0" wp14:anchorId="6F09E592" wp14:editId="3F77482C">
            <wp:extent cx="3639600" cy="2728800"/>
            <wp:effectExtent l="0" t="0" r="0" b="0"/>
            <wp:docPr id="13"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39600" cy="2728800"/>
                    </a:xfrm>
                    <a:prstGeom prst="rect">
                      <a:avLst/>
                    </a:prstGeom>
                    <a:noFill/>
                    <a:ln>
                      <a:noFill/>
                    </a:ln>
                  </pic:spPr>
                </pic:pic>
              </a:graphicData>
            </a:graphic>
          </wp:inline>
        </w:drawing>
      </w:r>
    </w:p>
    <w:p w14:paraId="00ADFB26" w14:textId="218667AA" w:rsidR="00DF666D" w:rsidRDefault="00DF666D" w:rsidP="00DF666D">
      <w:pPr>
        <w:pStyle w:val="Caption"/>
        <w:jc w:val="center"/>
      </w:pPr>
      <w:proofErr w:type="spellStart"/>
      <w:r>
        <w:t>Εικόν</w:t>
      </w:r>
      <w:proofErr w:type="spellEnd"/>
      <w:r>
        <w:t xml:space="preserve">α </w:t>
      </w:r>
      <w:r>
        <w:fldChar w:fldCharType="begin"/>
      </w:r>
      <w:r>
        <w:instrText xml:space="preserve"> SEQ Εικόνα \* ARABIC </w:instrText>
      </w:r>
      <w:r>
        <w:fldChar w:fldCharType="separate"/>
      </w:r>
      <w:r w:rsidR="00CA5412">
        <w:rPr>
          <w:noProof/>
        </w:rPr>
        <w:t>2</w:t>
      </w:r>
      <w:r>
        <w:fldChar w:fldCharType="end"/>
      </w:r>
      <w:r>
        <w:t>: MSE - Epochs</w:t>
      </w:r>
    </w:p>
    <w:p w14:paraId="681AF7E5" w14:textId="6DA4FBE8" w:rsidR="00DF666D" w:rsidRDefault="00DF666D" w:rsidP="00DF666D"/>
    <w:p w14:paraId="054D8536" w14:textId="77777777" w:rsidR="00DF666D" w:rsidRDefault="00DF666D" w:rsidP="00DF666D">
      <w:pPr>
        <w:keepNext/>
        <w:jc w:val="center"/>
      </w:pPr>
      <w:r>
        <w:rPr>
          <w:noProof/>
        </w:rPr>
        <w:lastRenderedPageBreak/>
        <w:drawing>
          <wp:inline distT="0" distB="0" distL="0" distR="0" wp14:anchorId="62E62563" wp14:editId="6812F42C">
            <wp:extent cx="3639600" cy="2728800"/>
            <wp:effectExtent l="0" t="0" r="0" b="0"/>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39600" cy="2728800"/>
                    </a:xfrm>
                    <a:prstGeom prst="rect">
                      <a:avLst/>
                    </a:prstGeom>
                    <a:noFill/>
                    <a:ln>
                      <a:noFill/>
                    </a:ln>
                  </pic:spPr>
                </pic:pic>
              </a:graphicData>
            </a:graphic>
          </wp:inline>
        </w:drawing>
      </w:r>
    </w:p>
    <w:p w14:paraId="4F97FAF4" w14:textId="4D04567D" w:rsidR="00731D99" w:rsidRDefault="00DF666D" w:rsidP="00731D99">
      <w:pPr>
        <w:pStyle w:val="Caption"/>
        <w:jc w:val="center"/>
      </w:pPr>
      <w:proofErr w:type="spellStart"/>
      <w:r>
        <w:t>Εικόν</w:t>
      </w:r>
      <w:proofErr w:type="spellEnd"/>
      <w:r>
        <w:t xml:space="preserve">α </w:t>
      </w:r>
      <w:r>
        <w:fldChar w:fldCharType="begin"/>
      </w:r>
      <w:r>
        <w:instrText xml:space="preserve"> SEQ Εικόνα \* ARABIC </w:instrText>
      </w:r>
      <w:r>
        <w:fldChar w:fldCharType="separate"/>
      </w:r>
      <w:r w:rsidR="00CA5412">
        <w:rPr>
          <w:noProof/>
        </w:rPr>
        <w:t>3</w:t>
      </w:r>
      <w:r>
        <w:fldChar w:fldCharType="end"/>
      </w:r>
      <w:r>
        <w:t xml:space="preserve">: Accuracy </w:t>
      </w:r>
      <w:r w:rsidR="00731D99">
        <w:t>–</w:t>
      </w:r>
      <w:r>
        <w:t xml:space="preserve"> Epochs</w:t>
      </w:r>
    </w:p>
    <w:p w14:paraId="3B568EB5" w14:textId="09A8A70F" w:rsidR="00731D99" w:rsidRDefault="00731D99" w:rsidP="00731D99">
      <w:pPr>
        <w:rPr>
          <w:lang w:val="el-GR"/>
        </w:rPr>
      </w:pPr>
      <w:r>
        <w:rPr>
          <w:lang w:val="el-GR"/>
        </w:rPr>
        <w:t xml:space="preserve">Παρατηρείται </w:t>
      </w:r>
      <w:r w:rsidR="00025BFC">
        <w:rPr>
          <w:lang w:val="el-GR"/>
        </w:rPr>
        <w:t xml:space="preserve">πως το μοντέλο με τους 4270 νευρώνες στο ενδιάμεσο επίπεδο πετυχαίνει την χαμηλότερη τιμή </w:t>
      </w:r>
      <w:r w:rsidR="00195F48">
        <w:rPr>
          <w:lang w:val="el-GR"/>
        </w:rPr>
        <w:t>τ</w:t>
      </w:r>
      <w:r w:rsidR="00E670F0">
        <w:rPr>
          <w:lang w:val="el-GR"/>
        </w:rPr>
        <w:t>ης</w:t>
      </w:r>
      <w:r w:rsidR="00025BFC">
        <w:rPr>
          <w:lang w:val="el-GR"/>
        </w:rPr>
        <w:t xml:space="preserve"> </w:t>
      </w:r>
      <w:r w:rsidR="001065BB">
        <w:rPr>
          <w:lang w:val="el-GR"/>
        </w:rPr>
        <w:t>συνάρτησης κόστους</w:t>
      </w:r>
      <w:r w:rsidR="00025BFC">
        <w:rPr>
          <w:lang w:val="el-GR"/>
        </w:rPr>
        <w:t>(</w:t>
      </w:r>
      <w:r w:rsidR="00025BFC">
        <w:rPr>
          <w:lang w:val="en-GB"/>
        </w:rPr>
        <w:t>categorical</w:t>
      </w:r>
      <w:r w:rsidR="00025BFC" w:rsidRPr="00025BFC">
        <w:rPr>
          <w:lang w:val="el-GR"/>
        </w:rPr>
        <w:t xml:space="preserve"> </w:t>
      </w:r>
      <w:r w:rsidR="00025BFC">
        <w:rPr>
          <w:lang w:val="en-GB"/>
        </w:rPr>
        <w:t>cross</w:t>
      </w:r>
      <w:r w:rsidR="00025BFC" w:rsidRPr="00025BFC">
        <w:rPr>
          <w:lang w:val="el-GR"/>
        </w:rPr>
        <w:t xml:space="preserve"> </w:t>
      </w:r>
      <w:r w:rsidR="00025BFC">
        <w:rPr>
          <w:lang w:val="en-GB"/>
        </w:rPr>
        <w:t>entropy</w:t>
      </w:r>
      <w:r w:rsidR="00025BFC" w:rsidRPr="00025BFC">
        <w:rPr>
          <w:lang w:val="el-GR"/>
        </w:rPr>
        <w:t>)</w:t>
      </w:r>
      <w:r w:rsidR="00025BFC">
        <w:rPr>
          <w:lang w:val="el-GR"/>
        </w:rPr>
        <w:t xml:space="preserve"> και πολύ γρηγορότερο μηδενισμό του μέσου τετραγωνικού σφάλματος</w:t>
      </w:r>
      <w:r w:rsidR="00025BFC" w:rsidRPr="00025BFC">
        <w:rPr>
          <w:lang w:val="el-GR"/>
        </w:rPr>
        <w:t xml:space="preserve">. </w:t>
      </w:r>
      <w:r w:rsidR="00025BFC">
        <w:rPr>
          <w:lang w:val="el-GR"/>
        </w:rPr>
        <w:t>Το μοντέλο με τους 8540 νευρώνες στο ενδιάμεσο επίπεδο πέτυχε καλύτερη ακρίβεια.</w:t>
      </w:r>
      <w:r w:rsidR="001065BB">
        <w:rPr>
          <w:lang w:val="el-GR"/>
        </w:rPr>
        <w:t xml:space="preserve"> Όλα τα μοντέλα όμως παρουσιάζουν προβληματικά αποτελέσματα σχετικά με το </w:t>
      </w:r>
      <w:r w:rsidR="001065BB">
        <w:rPr>
          <w:lang w:val="en-GB"/>
        </w:rPr>
        <w:t>overfitting</w:t>
      </w:r>
      <w:r w:rsidR="001065BB">
        <w:rPr>
          <w:lang w:val="el-GR"/>
        </w:rPr>
        <w:t>, όπως θα φανεί και παρακάτω.</w:t>
      </w:r>
    </w:p>
    <w:p w14:paraId="261D8E1E" w14:textId="56E1DA0E" w:rsidR="00470AE4" w:rsidRDefault="00470AE4" w:rsidP="00731D99">
      <w:pPr>
        <w:rPr>
          <w:lang w:val="el-GR"/>
        </w:rPr>
      </w:pPr>
    </w:p>
    <w:p w14:paraId="370ADB00" w14:textId="77777777" w:rsidR="00470AE4" w:rsidRDefault="00470AE4">
      <w:pPr>
        <w:rPr>
          <w:rFonts w:asciiTheme="majorHAnsi" w:eastAsiaTheme="majorEastAsia" w:hAnsiTheme="majorHAnsi" w:cstheme="majorBidi"/>
          <w:iCs/>
          <w:color w:val="580000"/>
          <w:szCs w:val="24"/>
          <w:lang w:val="el-GR"/>
        </w:rPr>
      </w:pPr>
      <w:r>
        <w:br w:type="page"/>
      </w:r>
    </w:p>
    <w:p w14:paraId="31773E07" w14:textId="35BD379A" w:rsidR="00470AE4" w:rsidRDefault="00470AE4" w:rsidP="00597BCD">
      <w:pPr>
        <w:pStyle w:val="Heading3"/>
      </w:pPr>
      <w:bookmarkStart w:id="19" w:name="_Toc102430016"/>
      <w:r>
        <w:lastRenderedPageBreak/>
        <w:t>ΣΤ) Δεύτερο Κρυφό Επίπεδο:</w:t>
      </w:r>
      <w:bookmarkEnd w:id="19"/>
    </w:p>
    <w:p w14:paraId="136368A6" w14:textId="11EF24BE" w:rsidR="00470AE4" w:rsidRDefault="00470AE4" w:rsidP="00470AE4">
      <w:pPr>
        <w:rPr>
          <w:lang w:val="el-GR"/>
        </w:rPr>
      </w:pPr>
      <w:r>
        <w:rPr>
          <w:lang w:val="el-GR"/>
        </w:rPr>
        <w:t xml:space="preserve">  Για την παρούσα υλοποίηση, αποφασίστηκε η χρήση 4270 νευρώνων στο πρώτο κρυφό επίπεδο, με βάση την προηγούμενη επίδοση των μοντέλων. Έπειτα, πραγματοποιήθηκαν τα εξής πειράματα για τον καθορισμό των νευρώνων του δεύτερου κρυφού επιπέδου (</w:t>
      </w:r>
      <w:r>
        <w:rPr>
          <w:highlight w:val="white"/>
          <w:lang w:val="el-GR"/>
        </w:rPr>
        <w:t>πάλι, δ</w:t>
      </w:r>
      <w:r>
        <w:rPr>
          <w:highlight w:val="white"/>
          <w:lang w:val="el-GR"/>
        </w:rPr>
        <w:t xml:space="preserve">ιατηρήθηκαν τα αποτελέσματα του καλύτερου </w:t>
      </w:r>
      <w:r>
        <w:rPr>
          <w:highlight w:val="white"/>
          <w:lang w:val="en-GB"/>
        </w:rPr>
        <w:t>fold</w:t>
      </w:r>
      <w:r w:rsidRPr="00860A83">
        <w:rPr>
          <w:highlight w:val="white"/>
          <w:lang w:val="el-GR"/>
        </w:rPr>
        <w:t xml:space="preserve">, </w:t>
      </w:r>
      <w:r>
        <w:rPr>
          <w:highlight w:val="white"/>
          <w:lang w:val="el-GR"/>
        </w:rPr>
        <w:t xml:space="preserve">με βάση το χαμηλότερο </w:t>
      </w:r>
      <w:r>
        <w:rPr>
          <w:highlight w:val="white"/>
          <w:lang w:val="en-GB"/>
        </w:rPr>
        <w:t>Cross</w:t>
      </w:r>
      <w:r w:rsidRPr="00860A83">
        <w:rPr>
          <w:highlight w:val="white"/>
          <w:lang w:val="el-GR"/>
        </w:rPr>
        <w:t>-</w:t>
      </w:r>
      <w:r>
        <w:rPr>
          <w:highlight w:val="white"/>
          <w:lang w:val="en-GB"/>
        </w:rPr>
        <w:t>Entropy</w:t>
      </w:r>
      <w:r>
        <w:rPr>
          <w:lang w:val="el-GR"/>
        </w:rPr>
        <w:t>):</w:t>
      </w:r>
    </w:p>
    <w:tbl>
      <w:tblPr>
        <w:tblW w:w="6089" w:type="dxa"/>
        <w:jc w:val="center"/>
        <w:tblLook w:val="04A0" w:firstRow="1" w:lastRow="0" w:firstColumn="1" w:lastColumn="0" w:noHBand="0" w:noVBand="1"/>
      </w:tblPr>
      <w:tblGrid>
        <w:gridCol w:w="1589"/>
        <w:gridCol w:w="1520"/>
        <w:gridCol w:w="1960"/>
        <w:gridCol w:w="1020"/>
      </w:tblGrid>
      <w:tr w:rsidR="00470AE4" w:rsidRPr="00470AE4" w14:paraId="38F68637" w14:textId="77777777" w:rsidTr="00470AE4">
        <w:trPr>
          <w:trHeight w:val="300"/>
          <w:jc w:val="center"/>
        </w:trPr>
        <w:tc>
          <w:tcPr>
            <w:tcW w:w="1589" w:type="dxa"/>
            <w:tcBorders>
              <w:top w:val="single" w:sz="4" w:space="0" w:color="auto"/>
              <w:left w:val="single" w:sz="4" w:space="0" w:color="auto"/>
              <w:bottom w:val="single" w:sz="4" w:space="0" w:color="auto"/>
              <w:right w:val="single" w:sz="4" w:space="0" w:color="auto"/>
            </w:tcBorders>
            <w:shd w:val="clear" w:color="000000" w:fill="EDEDED"/>
            <w:noWrap/>
            <w:vAlign w:val="bottom"/>
            <w:hideMark/>
          </w:tcPr>
          <w:p w14:paraId="44846B30" w14:textId="77777777" w:rsidR="00470AE4" w:rsidRPr="00470AE4" w:rsidRDefault="00470AE4" w:rsidP="00470AE4">
            <w:pPr>
              <w:spacing w:after="0" w:line="240" w:lineRule="auto"/>
              <w:rPr>
                <w:rFonts w:ascii="Calibri" w:eastAsia="Times New Roman" w:hAnsi="Calibri" w:cs="Times New Roman"/>
                <w:color w:val="000000"/>
                <w:lang w:val="en-GB" w:eastAsia="en-GB"/>
              </w:rPr>
            </w:pPr>
            <w:r w:rsidRPr="00470AE4">
              <w:rPr>
                <w:rFonts w:ascii="Calibri" w:eastAsia="Times New Roman" w:hAnsi="Calibri" w:cs="Times New Roman"/>
                <w:color w:val="000000"/>
                <w:lang w:val="en-GB" w:eastAsia="en-GB"/>
              </w:rPr>
              <w:t xml:space="preserve"># </w:t>
            </w:r>
            <w:proofErr w:type="gramStart"/>
            <w:r w:rsidRPr="00470AE4">
              <w:rPr>
                <w:rFonts w:ascii="Calibri" w:eastAsia="Times New Roman" w:hAnsi="Calibri" w:cs="Times New Roman"/>
                <w:color w:val="000000"/>
                <w:lang w:val="en-GB" w:eastAsia="en-GB"/>
              </w:rPr>
              <w:t>of</w:t>
            </w:r>
            <w:proofErr w:type="gramEnd"/>
            <w:r w:rsidRPr="00470AE4">
              <w:rPr>
                <w:rFonts w:ascii="Calibri" w:eastAsia="Times New Roman" w:hAnsi="Calibri" w:cs="Times New Roman"/>
                <w:color w:val="000000"/>
                <w:lang w:val="en-GB" w:eastAsia="en-GB"/>
              </w:rPr>
              <w:t xml:space="preserve"> Neurons</w:t>
            </w:r>
          </w:p>
        </w:tc>
        <w:tc>
          <w:tcPr>
            <w:tcW w:w="1520" w:type="dxa"/>
            <w:tcBorders>
              <w:top w:val="single" w:sz="4" w:space="0" w:color="auto"/>
              <w:left w:val="nil"/>
              <w:bottom w:val="single" w:sz="4" w:space="0" w:color="auto"/>
              <w:right w:val="single" w:sz="4" w:space="0" w:color="auto"/>
            </w:tcBorders>
            <w:shd w:val="clear" w:color="000000" w:fill="EDEDED"/>
            <w:noWrap/>
            <w:vAlign w:val="bottom"/>
            <w:hideMark/>
          </w:tcPr>
          <w:p w14:paraId="2710F5D1" w14:textId="77777777" w:rsidR="00470AE4" w:rsidRPr="00470AE4" w:rsidRDefault="00470AE4" w:rsidP="00470AE4">
            <w:pPr>
              <w:spacing w:after="0" w:line="240" w:lineRule="auto"/>
              <w:rPr>
                <w:rFonts w:ascii="Calibri" w:eastAsia="Times New Roman" w:hAnsi="Calibri" w:cs="Times New Roman"/>
                <w:color w:val="000000"/>
                <w:lang w:val="en-GB" w:eastAsia="en-GB"/>
              </w:rPr>
            </w:pPr>
            <w:r w:rsidRPr="00470AE4">
              <w:rPr>
                <w:rFonts w:ascii="Calibri" w:eastAsia="Times New Roman" w:hAnsi="Calibri" w:cs="Times New Roman"/>
                <w:color w:val="000000"/>
                <w:lang w:val="en-GB" w:eastAsia="en-GB"/>
              </w:rPr>
              <w:t>Loss</w:t>
            </w:r>
          </w:p>
        </w:tc>
        <w:tc>
          <w:tcPr>
            <w:tcW w:w="1960" w:type="dxa"/>
            <w:tcBorders>
              <w:top w:val="single" w:sz="4" w:space="0" w:color="auto"/>
              <w:left w:val="nil"/>
              <w:bottom w:val="single" w:sz="4" w:space="0" w:color="auto"/>
              <w:right w:val="single" w:sz="4" w:space="0" w:color="auto"/>
            </w:tcBorders>
            <w:shd w:val="clear" w:color="000000" w:fill="EDEDED"/>
            <w:noWrap/>
            <w:vAlign w:val="bottom"/>
            <w:hideMark/>
          </w:tcPr>
          <w:p w14:paraId="50B3238C" w14:textId="77777777" w:rsidR="00470AE4" w:rsidRPr="00470AE4" w:rsidRDefault="00470AE4" w:rsidP="00470AE4">
            <w:pPr>
              <w:spacing w:after="0" w:line="240" w:lineRule="auto"/>
              <w:rPr>
                <w:rFonts w:ascii="Calibri" w:eastAsia="Times New Roman" w:hAnsi="Calibri" w:cs="Times New Roman"/>
                <w:color w:val="000000"/>
                <w:lang w:val="en-GB" w:eastAsia="en-GB"/>
              </w:rPr>
            </w:pPr>
            <w:r w:rsidRPr="00470AE4">
              <w:rPr>
                <w:rFonts w:ascii="Calibri" w:eastAsia="Times New Roman" w:hAnsi="Calibri" w:cs="Times New Roman"/>
                <w:color w:val="000000"/>
                <w:lang w:val="en-GB" w:eastAsia="en-GB"/>
              </w:rPr>
              <w:t>MSE</w:t>
            </w:r>
          </w:p>
        </w:tc>
        <w:tc>
          <w:tcPr>
            <w:tcW w:w="1020" w:type="dxa"/>
            <w:tcBorders>
              <w:top w:val="single" w:sz="4" w:space="0" w:color="auto"/>
              <w:left w:val="nil"/>
              <w:bottom w:val="single" w:sz="4" w:space="0" w:color="auto"/>
              <w:right w:val="single" w:sz="4" w:space="0" w:color="auto"/>
            </w:tcBorders>
            <w:shd w:val="clear" w:color="000000" w:fill="EDEDED"/>
            <w:noWrap/>
            <w:vAlign w:val="bottom"/>
            <w:hideMark/>
          </w:tcPr>
          <w:p w14:paraId="03679CC9" w14:textId="77777777" w:rsidR="00470AE4" w:rsidRPr="00470AE4" w:rsidRDefault="00470AE4" w:rsidP="00470AE4">
            <w:pPr>
              <w:spacing w:after="0" w:line="240" w:lineRule="auto"/>
              <w:rPr>
                <w:rFonts w:ascii="Calibri" w:eastAsia="Times New Roman" w:hAnsi="Calibri" w:cs="Times New Roman"/>
                <w:color w:val="000000"/>
                <w:lang w:val="en-GB" w:eastAsia="en-GB"/>
              </w:rPr>
            </w:pPr>
            <w:r w:rsidRPr="00470AE4">
              <w:rPr>
                <w:rFonts w:ascii="Calibri" w:eastAsia="Times New Roman" w:hAnsi="Calibri" w:cs="Times New Roman"/>
                <w:color w:val="000000"/>
                <w:lang w:val="en-GB" w:eastAsia="en-GB"/>
              </w:rPr>
              <w:t>Accuracy</w:t>
            </w:r>
          </w:p>
        </w:tc>
      </w:tr>
      <w:tr w:rsidR="00470AE4" w:rsidRPr="00470AE4" w14:paraId="78EB3FF0" w14:textId="77777777" w:rsidTr="00470AE4">
        <w:trPr>
          <w:trHeight w:val="300"/>
          <w:jc w:val="center"/>
        </w:trPr>
        <w:tc>
          <w:tcPr>
            <w:tcW w:w="1589" w:type="dxa"/>
            <w:tcBorders>
              <w:top w:val="nil"/>
              <w:left w:val="single" w:sz="4" w:space="0" w:color="auto"/>
              <w:bottom w:val="single" w:sz="4" w:space="0" w:color="auto"/>
              <w:right w:val="single" w:sz="4" w:space="0" w:color="auto"/>
            </w:tcBorders>
            <w:shd w:val="clear" w:color="000000" w:fill="EDEDED"/>
            <w:noWrap/>
            <w:vAlign w:val="bottom"/>
            <w:hideMark/>
          </w:tcPr>
          <w:p w14:paraId="6487B27C" w14:textId="77777777" w:rsidR="00470AE4" w:rsidRPr="00470AE4" w:rsidRDefault="00470AE4" w:rsidP="00470AE4">
            <w:pPr>
              <w:spacing w:after="0" w:line="240" w:lineRule="auto"/>
              <w:jc w:val="right"/>
              <w:rPr>
                <w:rFonts w:ascii="Calibri" w:eastAsia="Times New Roman" w:hAnsi="Calibri" w:cs="Times New Roman"/>
                <w:color w:val="000000"/>
                <w:lang w:val="en-GB" w:eastAsia="en-GB"/>
              </w:rPr>
            </w:pPr>
            <w:r w:rsidRPr="00470AE4">
              <w:rPr>
                <w:rFonts w:ascii="Calibri" w:eastAsia="Times New Roman" w:hAnsi="Calibri" w:cs="Times New Roman"/>
                <w:color w:val="000000"/>
                <w:lang w:val="en-GB" w:eastAsia="en-GB"/>
              </w:rPr>
              <w:t>2135</w:t>
            </w:r>
          </w:p>
        </w:tc>
        <w:tc>
          <w:tcPr>
            <w:tcW w:w="1520" w:type="dxa"/>
            <w:tcBorders>
              <w:top w:val="nil"/>
              <w:left w:val="nil"/>
              <w:bottom w:val="single" w:sz="4" w:space="0" w:color="auto"/>
              <w:right w:val="single" w:sz="4" w:space="0" w:color="auto"/>
            </w:tcBorders>
            <w:shd w:val="clear" w:color="auto" w:fill="auto"/>
            <w:noWrap/>
            <w:vAlign w:val="bottom"/>
            <w:hideMark/>
          </w:tcPr>
          <w:p w14:paraId="44D73C54" w14:textId="77777777" w:rsidR="00470AE4" w:rsidRPr="00470AE4" w:rsidRDefault="00470AE4" w:rsidP="00470AE4">
            <w:pPr>
              <w:spacing w:after="0" w:line="240" w:lineRule="auto"/>
              <w:jc w:val="right"/>
              <w:rPr>
                <w:rFonts w:ascii="Calibri" w:eastAsia="Times New Roman" w:hAnsi="Calibri" w:cs="Times New Roman"/>
                <w:color w:val="000000"/>
                <w:lang w:val="en-GB" w:eastAsia="en-GB"/>
              </w:rPr>
            </w:pPr>
            <w:r w:rsidRPr="00470AE4">
              <w:rPr>
                <w:rFonts w:ascii="Calibri" w:eastAsia="Times New Roman" w:hAnsi="Calibri" w:cs="Times New Roman"/>
                <w:color w:val="000000"/>
                <w:lang w:val="en-GB" w:eastAsia="en-GB"/>
              </w:rPr>
              <w:t>0.3391</w:t>
            </w:r>
          </w:p>
        </w:tc>
        <w:tc>
          <w:tcPr>
            <w:tcW w:w="1960" w:type="dxa"/>
            <w:tcBorders>
              <w:top w:val="nil"/>
              <w:left w:val="nil"/>
              <w:bottom w:val="single" w:sz="4" w:space="0" w:color="auto"/>
              <w:right w:val="single" w:sz="4" w:space="0" w:color="auto"/>
            </w:tcBorders>
            <w:shd w:val="clear" w:color="auto" w:fill="auto"/>
            <w:noWrap/>
            <w:vAlign w:val="bottom"/>
            <w:hideMark/>
          </w:tcPr>
          <w:p w14:paraId="103230F8" w14:textId="77777777" w:rsidR="00470AE4" w:rsidRPr="00470AE4" w:rsidRDefault="00470AE4" w:rsidP="00470AE4">
            <w:pPr>
              <w:spacing w:after="0" w:line="240" w:lineRule="auto"/>
              <w:jc w:val="right"/>
              <w:rPr>
                <w:rFonts w:ascii="Calibri" w:eastAsia="Times New Roman" w:hAnsi="Calibri" w:cs="Times New Roman"/>
                <w:color w:val="000000"/>
                <w:lang w:val="en-GB" w:eastAsia="en-GB"/>
              </w:rPr>
            </w:pPr>
            <w:r w:rsidRPr="00470AE4">
              <w:rPr>
                <w:rFonts w:ascii="Calibri" w:eastAsia="Times New Roman" w:hAnsi="Calibri" w:cs="Times New Roman"/>
                <w:color w:val="000000"/>
                <w:lang w:val="en-GB" w:eastAsia="en-GB"/>
              </w:rPr>
              <w:t>0.1015</w:t>
            </w:r>
          </w:p>
        </w:tc>
        <w:tc>
          <w:tcPr>
            <w:tcW w:w="1020" w:type="dxa"/>
            <w:tcBorders>
              <w:top w:val="nil"/>
              <w:left w:val="nil"/>
              <w:bottom w:val="single" w:sz="4" w:space="0" w:color="auto"/>
              <w:right w:val="single" w:sz="4" w:space="0" w:color="auto"/>
            </w:tcBorders>
            <w:shd w:val="clear" w:color="auto" w:fill="auto"/>
            <w:noWrap/>
            <w:vAlign w:val="bottom"/>
            <w:hideMark/>
          </w:tcPr>
          <w:p w14:paraId="708D5463" w14:textId="77777777" w:rsidR="00470AE4" w:rsidRPr="00470AE4" w:rsidRDefault="00470AE4" w:rsidP="00470AE4">
            <w:pPr>
              <w:spacing w:after="0" w:line="240" w:lineRule="auto"/>
              <w:jc w:val="right"/>
              <w:rPr>
                <w:rFonts w:ascii="Calibri" w:eastAsia="Times New Roman" w:hAnsi="Calibri" w:cs="Times New Roman"/>
                <w:color w:val="000000"/>
                <w:lang w:val="en-GB" w:eastAsia="en-GB"/>
              </w:rPr>
            </w:pPr>
            <w:r w:rsidRPr="00470AE4">
              <w:rPr>
                <w:rFonts w:ascii="Calibri" w:eastAsia="Times New Roman" w:hAnsi="Calibri" w:cs="Times New Roman"/>
                <w:color w:val="000000"/>
                <w:lang w:val="en-GB" w:eastAsia="en-GB"/>
              </w:rPr>
              <w:t>0.3622</w:t>
            </w:r>
          </w:p>
        </w:tc>
      </w:tr>
      <w:tr w:rsidR="00470AE4" w:rsidRPr="00470AE4" w14:paraId="56141B05" w14:textId="77777777" w:rsidTr="00470AE4">
        <w:trPr>
          <w:trHeight w:val="300"/>
          <w:jc w:val="center"/>
        </w:trPr>
        <w:tc>
          <w:tcPr>
            <w:tcW w:w="1589" w:type="dxa"/>
            <w:tcBorders>
              <w:top w:val="nil"/>
              <w:left w:val="single" w:sz="4" w:space="0" w:color="auto"/>
              <w:bottom w:val="single" w:sz="4" w:space="0" w:color="auto"/>
              <w:right w:val="single" w:sz="4" w:space="0" w:color="auto"/>
            </w:tcBorders>
            <w:shd w:val="clear" w:color="000000" w:fill="EDEDED"/>
            <w:noWrap/>
            <w:vAlign w:val="bottom"/>
            <w:hideMark/>
          </w:tcPr>
          <w:p w14:paraId="7400E2A1" w14:textId="77777777" w:rsidR="00470AE4" w:rsidRPr="00470AE4" w:rsidRDefault="00470AE4" w:rsidP="00470AE4">
            <w:pPr>
              <w:spacing w:after="0" w:line="240" w:lineRule="auto"/>
              <w:jc w:val="right"/>
              <w:rPr>
                <w:rFonts w:ascii="Calibri" w:eastAsia="Times New Roman" w:hAnsi="Calibri" w:cs="Times New Roman"/>
                <w:color w:val="000000"/>
                <w:lang w:val="en-GB" w:eastAsia="en-GB"/>
              </w:rPr>
            </w:pPr>
            <w:r w:rsidRPr="00470AE4">
              <w:rPr>
                <w:rFonts w:ascii="Calibri" w:eastAsia="Times New Roman" w:hAnsi="Calibri" w:cs="Times New Roman"/>
                <w:color w:val="000000"/>
                <w:lang w:val="en-GB" w:eastAsia="en-GB"/>
              </w:rPr>
              <w:t>4270</w:t>
            </w:r>
          </w:p>
        </w:tc>
        <w:tc>
          <w:tcPr>
            <w:tcW w:w="1520" w:type="dxa"/>
            <w:tcBorders>
              <w:top w:val="nil"/>
              <w:left w:val="nil"/>
              <w:bottom w:val="single" w:sz="4" w:space="0" w:color="auto"/>
              <w:right w:val="single" w:sz="4" w:space="0" w:color="auto"/>
            </w:tcBorders>
            <w:shd w:val="clear" w:color="auto" w:fill="auto"/>
            <w:noWrap/>
            <w:vAlign w:val="bottom"/>
            <w:hideMark/>
          </w:tcPr>
          <w:p w14:paraId="610331D9" w14:textId="77777777" w:rsidR="00470AE4" w:rsidRPr="00470AE4" w:rsidRDefault="00470AE4" w:rsidP="00470AE4">
            <w:pPr>
              <w:spacing w:after="0" w:line="240" w:lineRule="auto"/>
              <w:jc w:val="right"/>
              <w:rPr>
                <w:rFonts w:ascii="Calibri" w:eastAsia="Times New Roman" w:hAnsi="Calibri" w:cs="Times New Roman"/>
                <w:color w:val="000000"/>
                <w:lang w:val="en-GB" w:eastAsia="en-GB"/>
              </w:rPr>
            </w:pPr>
            <w:r w:rsidRPr="00470AE4">
              <w:rPr>
                <w:rFonts w:ascii="Calibri" w:eastAsia="Times New Roman" w:hAnsi="Calibri" w:cs="Times New Roman"/>
                <w:color w:val="000000"/>
                <w:lang w:val="en-GB" w:eastAsia="en-GB"/>
              </w:rPr>
              <w:t>0.3422</w:t>
            </w:r>
          </w:p>
        </w:tc>
        <w:tc>
          <w:tcPr>
            <w:tcW w:w="1960" w:type="dxa"/>
            <w:tcBorders>
              <w:top w:val="nil"/>
              <w:left w:val="nil"/>
              <w:bottom w:val="single" w:sz="4" w:space="0" w:color="auto"/>
              <w:right w:val="single" w:sz="4" w:space="0" w:color="auto"/>
            </w:tcBorders>
            <w:shd w:val="clear" w:color="auto" w:fill="auto"/>
            <w:noWrap/>
            <w:vAlign w:val="bottom"/>
            <w:hideMark/>
          </w:tcPr>
          <w:p w14:paraId="529C394F" w14:textId="77777777" w:rsidR="00470AE4" w:rsidRPr="00470AE4" w:rsidRDefault="00470AE4" w:rsidP="00470AE4">
            <w:pPr>
              <w:spacing w:after="0" w:line="240" w:lineRule="auto"/>
              <w:jc w:val="right"/>
              <w:rPr>
                <w:rFonts w:ascii="Calibri" w:eastAsia="Times New Roman" w:hAnsi="Calibri" w:cs="Times New Roman"/>
                <w:color w:val="000000"/>
                <w:lang w:val="en-GB" w:eastAsia="en-GB"/>
              </w:rPr>
            </w:pPr>
            <w:r w:rsidRPr="00470AE4">
              <w:rPr>
                <w:rFonts w:ascii="Calibri" w:eastAsia="Times New Roman" w:hAnsi="Calibri" w:cs="Times New Roman"/>
                <w:color w:val="000000"/>
                <w:lang w:val="en-GB" w:eastAsia="en-GB"/>
              </w:rPr>
              <w:t>0.1029</w:t>
            </w:r>
          </w:p>
        </w:tc>
        <w:tc>
          <w:tcPr>
            <w:tcW w:w="1020" w:type="dxa"/>
            <w:tcBorders>
              <w:top w:val="nil"/>
              <w:left w:val="nil"/>
              <w:bottom w:val="single" w:sz="4" w:space="0" w:color="auto"/>
              <w:right w:val="single" w:sz="4" w:space="0" w:color="auto"/>
            </w:tcBorders>
            <w:shd w:val="clear" w:color="auto" w:fill="auto"/>
            <w:noWrap/>
            <w:vAlign w:val="bottom"/>
            <w:hideMark/>
          </w:tcPr>
          <w:p w14:paraId="4E4F5F9E" w14:textId="77777777" w:rsidR="00470AE4" w:rsidRPr="00470AE4" w:rsidRDefault="00470AE4" w:rsidP="00470AE4">
            <w:pPr>
              <w:spacing w:after="0" w:line="240" w:lineRule="auto"/>
              <w:jc w:val="right"/>
              <w:rPr>
                <w:rFonts w:ascii="Calibri" w:eastAsia="Times New Roman" w:hAnsi="Calibri" w:cs="Times New Roman"/>
                <w:color w:val="000000"/>
                <w:lang w:val="en-GB" w:eastAsia="en-GB"/>
              </w:rPr>
            </w:pPr>
            <w:r w:rsidRPr="00470AE4">
              <w:rPr>
                <w:rFonts w:ascii="Calibri" w:eastAsia="Times New Roman" w:hAnsi="Calibri" w:cs="Times New Roman"/>
                <w:color w:val="000000"/>
                <w:lang w:val="en-GB" w:eastAsia="en-GB"/>
              </w:rPr>
              <w:t>0.3552</w:t>
            </w:r>
          </w:p>
        </w:tc>
      </w:tr>
      <w:tr w:rsidR="00470AE4" w:rsidRPr="00470AE4" w14:paraId="115EC686" w14:textId="77777777" w:rsidTr="00470AE4">
        <w:trPr>
          <w:trHeight w:val="300"/>
          <w:jc w:val="center"/>
        </w:trPr>
        <w:tc>
          <w:tcPr>
            <w:tcW w:w="1589" w:type="dxa"/>
            <w:tcBorders>
              <w:top w:val="nil"/>
              <w:left w:val="single" w:sz="4" w:space="0" w:color="auto"/>
              <w:bottom w:val="single" w:sz="4" w:space="0" w:color="auto"/>
              <w:right w:val="single" w:sz="4" w:space="0" w:color="auto"/>
            </w:tcBorders>
            <w:shd w:val="clear" w:color="000000" w:fill="EDEDED"/>
            <w:noWrap/>
            <w:vAlign w:val="bottom"/>
            <w:hideMark/>
          </w:tcPr>
          <w:p w14:paraId="5C5D7ADD" w14:textId="77777777" w:rsidR="00470AE4" w:rsidRPr="00470AE4" w:rsidRDefault="00470AE4" w:rsidP="00470AE4">
            <w:pPr>
              <w:spacing w:after="0" w:line="240" w:lineRule="auto"/>
              <w:jc w:val="right"/>
              <w:rPr>
                <w:rFonts w:ascii="Calibri" w:eastAsia="Times New Roman" w:hAnsi="Calibri" w:cs="Times New Roman"/>
                <w:color w:val="000000"/>
                <w:lang w:val="en-GB" w:eastAsia="en-GB"/>
              </w:rPr>
            </w:pPr>
            <w:r w:rsidRPr="00470AE4">
              <w:rPr>
                <w:rFonts w:ascii="Calibri" w:eastAsia="Times New Roman" w:hAnsi="Calibri" w:cs="Times New Roman"/>
                <w:color w:val="000000"/>
                <w:lang w:val="en-GB" w:eastAsia="en-GB"/>
              </w:rPr>
              <w:t>8540</w:t>
            </w:r>
          </w:p>
        </w:tc>
        <w:tc>
          <w:tcPr>
            <w:tcW w:w="1520" w:type="dxa"/>
            <w:tcBorders>
              <w:top w:val="nil"/>
              <w:left w:val="nil"/>
              <w:bottom w:val="single" w:sz="4" w:space="0" w:color="auto"/>
              <w:right w:val="single" w:sz="4" w:space="0" w:color="auto"/>
            </w:tcBorders>
            <w:shd w:val="clear" w:color="auto" w:fill="auto"/>
            <w:noWrap/>
            <w:vAlign w:val="bottom"/>
            <w:hideMark/>
          </w:tcPr>
          <w:p w14:paraId="093F4748" w14:textId="77777777" w:rsidR="00470AE4" w:rsidRPr="00470AE4" w:rsidRDefault="00470AE4" w:rsidP="00470AE4">
            <w:pPr>
              <w:spacing w:after="0" w:line="240" w:lineRule="auto"/>
              <w:jc w:val="right"/>
              <w:rPr>
                <w:rFonts w:ascii="Calibri" w:eastAsia="Times New Roman" w:hAnsi="Calibri" w:cs="Times New Roman"/>
                <w:color w:val="000000"/>
                <w:lang w:val="en-GB" w:eastAsia="en-GB"/>
              </w:rPr>
            </w:pPr>
            <w:r w:rsidRPr="00470AE4">
              <w:rPr>
                <w:rFonts w:ascii="Calibri" w:eastAsia="Times New Roman" w:hAnsi="Calibri" w:cs="Times New Roman"/>
                <w:color w:val="000000"/>
                <w:lang w:val="en-GB" w:eastAsia="en-GB"/>
              </w:rPr>
              <w:t>0.3006</w:t>
            </w:r>
          </w:p>
        </w:tc>
        <w:tc>
          <w:tcPr>
            <w:tcW w:w="1960" w:type="dxa"/>
            <w:tcBorders>
              <w:top w:val="nil"/>
              <w:left w:val="nil"/>
              <w:bottom w:val="single" w:sz="4" w:space="0" w:color="auto"/>
              <w:right w:val="single" w:sz="4" w:space="0" w:color="auto"/>
            </w:tcBorders>
            <w:shd w:val="clear" w:color="auto" w:fill="auto"/>
            <w:noWrap/>
            <w:vAlign w:val="bottom"/>
            <w:hideMark/>
          </w:tcPr>
          <w:p w14:paraId="5B9E4436" w14:textId="77777777" w:rsidR="00470AE4" w:rsidRPr="00470AE4" w:rsidRDefault="00470AE4" w:rsidP="00470AE4">
            <w:pPr>
              <w:spacing w:after="0" w:line="240" w:lineRule="auto"/>
              <w:jc w:val="right"/>
              <w:rPr>
                <w:rFonts w:ascii="Calibri" w:eastAsia="Times New Roman" w:hAnsi="Calibri" w:cs="Times New Roman"/>
                <w:color w:val="000000"/>
                <w:lang w:val="en-GB" w:eastAsia="en-GB"/>
              </w:rPr>
            </w:pPr>
            <w:r w:rsidRPr="00470AE4">
              <w:rPr>
                <w:rFonts w:ascii="Calibri" w:eastAsia="Times New Roman" w:hAnsi="Calibri" w:cs="Times New Roman"/>
                <w:color w:val="000000"/>
                <w:lang w:val="en-GB" w:eastAsia="en-GB"/>
              </w:rPr>
              <w:t>0.1123</w:t>
            </w:r>
          </w:p>
        </w:tc>
        <w:tc>
          <w:tcPr>
            <w:tcW w:w="1020" w:type="dxa"/>
            <w:tcBorders>
              <w:top w:val="nil"/>
              <w:left w:val="nil"/>
              <w:bottom w:val="single" w:sz="4" w:space="0" w:color="auto"/>
              <w:right w:val="single" w:sz="4" w:space="0" w:color="auto"/>
            </w:tcBorders>
            <w:shd w:val="clear" w:color="auto" w:fill="auto"/>
            <w:noWrap/>
            <w:vAlign w:val="bottom"/>
            <w:hideMark/>
          </w:tcPr>
          <w:p w14:paraId="61ABA827" w14:textId="77777777" w:rsidR="00470AE4" w:rsidRPr="00470AE4" w:rsidRDefault="00470AE4" w:rsidP="00470AE4">
            <w:pPr>
              <w:spacing w:after="0" w:line="240" w:lineRule="auto"/>
              <w:jc w:val="right"/>
              <w:rPr>
                <w:rFonts w:ascii="Calibri" w:eastAsia="Times New Roman" w:hAnsi="Calibri" w:cs="Times New Roman"/>
                <w:color w:val="000000"/>
                <w:lang w:val="en-GB" w:eastAsia="en-GB"/>
              </w:rPr>
            </w:pPr>
            <w:r w:rsidRPr="00470AE4">
              <w:rPr>
                <w:rFonts w:ascii="Calibri" w:eastAsia="Times New Roman" w:hAnsi="Calibri" w:cs="Times New Roman"/>
                <w:color w:val="000000"/>
                <w:lang w:val="en-GB" w:eastAsia="en-GB"/>
              </w:rPr>
              <w:t>0.3188</w:t>
            </w:r>
          </w:p>
        </w:tc>
      </w:tr>
    </w:tbl>
    <w:p w14:paraId="1E613EB4" w14:textId="77777777" w:rsidR="00470AE4" w:rsidRDefault="00470AE4" w:rsidP="00470AE4">
      <w:pPr>
        <w:jc w:val="center"/>
        <w:rPr>
          <w:lang w:val="el-GR"/>
        </w:rPr>
      </w:pPr>
    </w:p>
    <w:p w14:paraId="7CAA8BAC" w14:textId="5C9C8D4C" w:rsidR="00470AE4" w:rsidRDefault="00470AE4" w:rsidP="00470AE4">
      <w:pPr>
        <w:rPr>
          <w:lang w:val="el-GR"/>
        </w:rPr>
      </w:pPr>
      <w:bookmarkStart w:id="20" w:name="_Hlk102414059"/>
      <w:r w:rsidRPr="00470AE4">
        <w:rPr>
          <w:lang w:val="el-GR"/>
        </w:rPr>
        <w:t xml:space="preserve">  Κατά την εκπαίδευση, τα διαγράμματα για τις μετρικές προέκυψαν ως εξής:</w:t>
      </w:r>
    </w:p>
    <w:bookmarkEnd w:id="20"/>
    <w:p w14:paraId="7D00602E" w14:textId="77777777" w:rsidR="00470AE4" w:rsidRDefault="00470AE4" w:rsidP="00470AE4">
      <w:pPr>
        <w:keepNext/>
        <w:jc w:val="center"/>
      </w:pPr>
      <w:r>
        <w:rPr>
          <w:noProof/>
        </w:rPr>
        <w:drawing>
          <wp:inline distT="0" distB="0" distL="0" distR="0" wp14:anchorId="0D86FC4E" wp14:editId="6197DD93">
            <wp:extent cx="3639600" cy="2728800"/>
            <wp:effectExtent l="0" t="0" r="0" b="0"/>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39600" cy="2728800"/>
                    </a:xfrm>
                    <a:prstGeom prst="rect">
                      <a:avLst/>
                    </a:prstGeom>
                    <a:noFill/>
                    <a:ln>
                      <a:noFill/>
                    </a:ln>
                  </pic:spPr>
                </pic:pic>
              </a:graphicData>
            </a:graphic>
          </wp:inline>
        </w:drawing>
      </w:r>
    </w:p>
    <w:p w14:paraId="739C9BCE" w14:textId="0B236658" w:rsidR="00470AE4" w:rsidRDefault="00470AE4" w:rsidP="00470AE4">
      <w:pPr>
        <w:pStyle w:val="Caption"/>
        <w:jc w:val="center"/>
        <w:rPr>
          <w:noProof/>
        </w:rPr>
      </w:pPr>
      <w:proofErr w:type="spellStart"/>
      <w:r>
        <w:t>Εικόν</w:t>
      </w:r>
      <w:proofErr w:type="spellEnd"/>
      <w:r>
        <w:t xml:space="preserve">α </w:t>
      </w:r>
      <w:r>
        <w:fldChar w:fldCharType="begin"/>
      </w:r>
      <w:r>
        <w:instrText xml:space="preserve"> SEQ Εικόνα \* ARABIC </w:instrText>
      </w:r>
      <w:r>
        <w:fldChar w:fldCharType="separate"/>
      </w:r>
      <w:r w:rsidR="00CA5412">
        <w:rPr>
          <w:noProof/>
        </w:rPr>
        <w:t>4</w:t>
      </w:r>
      <w:r>
        <w:fldChar w:fldCharType="end"/>
      </w:r>
      <w:r>
        <w:t xml:space="preserve">: Cross-Entropy </w:t>
      </w:r>
      <w:proofErr w:type="gramStart"/>
      <w:r>
        <w:t xml:space="preserve">- </w:t>
      </w:r>
      <w:r>
        <w:rPr>
          <w:noProof/>
        </w:rPr>
        <w:t xml:space="preserve"> Epochs</w:t>
      </w:r>
      <w:proofErr w:type="gramEnd"/>
    </w:p>
    <w:p w14:paraId="548F0F51" w14:textId="77777777" w:rsidR="00470AE4" w:rsidRDefault="00470AE4" w:rsidP="00470AE4">
      <w:pPr>
        <w:keepNext/>
        <w:jc w:val="center"/>
      </w:pPr>
      <w:r>
        <w:rPr>
          <w:noProof/>
          <w:lang w:val="el-GR"/>
        </w:rPr>
        <w:drawing>
          <wp:inline distT="0" distB="0" distL="0" distR="0" wp14:anchorId="5ED9B436" wp14:editId="77D601C4">
            <wp:extent cx="3639600" cy="2728800"/>
            <wp:effectExtent l="0" t="0" r="0" b="0"/>
            <wp:docPr id="18"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39600" cy="2728800"/>
                    </a:xfrm>
                    <a:prstGeom prst="rect">
                      <a:avLst/>
                    </a:prstGeom>
                    <a:noFill/>
                    <a:ln>
                      <a:noFill/>
                    </a:ln>
                  </pic:spPr>
                </pic:pic>
              </a:graphicData>
            </a:graphic>
          </wp:inline>
        </w:drawing>
      </w:r>
    </w:p>
    <w:p w14:paraId="70E18EAE" w14:textId="728C4AE1" w:rsidR="00470AE4" w:rsidRPr="00470AE4" w:rsidRDefault="00470AE4" w:rsidP="00470AE4">
      <w:pPr>
        <w:pStyle w:val="Caption"/>
        <w:jc w:val="center"/>
        <w:rPr>
          <w:lang w:val="el-GR"/>
        </w:rPr>
      </w:pPr>
      <w:proofErr w:type="spellStart"/>
      <w:r>
        <w:t>Εικόν</w:t>
      </w:r>
      <w:proofErr w:type="spellEnd"/>
      <w:r>
        <w:t xml:space="preserve">α </w:t>
      </w:r>
      <w:r>
        <w:fldChar w:fldCharType="begin"/>
      </w:r>
      <w:r>
        <w:instrText xml:space="preserve"> SEQ Εικόνα \* ARABIC </w:instrText>
      </w:r>
      <w:r>
        <w:fldChar w:fldCharType="separate"/>
      </w:r>
      <w:r w:rsidR="00CA5412">
        <w:rPr>
          <w:noProof/>
        </w:rPr>
        <w:t>5</w:t>
      </w:r>
      <w:r>
        <w:fldChar w:fldCharType="end"/>
      </w:r>
      <w:r>
        <w:t xml:space="preserve">: </w:t>
      </w:r>
      <w:r>
        <w:rPr>
          <w:lang w:val="en-GB"/>
        </w:rPr>
        <w:t>MSE - Epochs</w:t>
      </w:r>
    </w:p>
    <w:p w14:paraId="0FAD6D10" w14:textId="77777777" w:rsidR="00470AE4" w:rsidRDefault="00470AE4" w:rsidP="00470AE4">
      <w:pPr>
        <w:keepNext/>
        <w:jc w:val="center"/>
      </w:pPr>
      <w:r>
        <w:rPr>
          <w:noProof/>
          <w:highlight w:val="white"/>
          <w:lang w:val="el-GR"/>
        </w:rPr>
        <w:lastRenderedPageBreak/>
        <w:drawing>
          <wp:inline distT="0" distB="0" distL="0" distR="0" wp14:anchorId="243F3C28" wp14:editId="3D59E9A6">
            <wp:extent cx="3639600" cy="2728800"/>
            <wp:effectExtent l="0" t="0" r="0" b="0"/>
            <wp:docPr id="1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39600" cy="2728800"/>
                    </a:xfrm>
                    <a:prstGeom prst="rect">
                      <a:avLst/>
                    </a:prstGeom>
                    <a:noFill/>
                    <a:ln>
                      <a:noFill/>
                    </a:ln>
                  </pic:spPr>
                </pic:pic>
              </a:graphicData>
            </a:graphic>
          </wp:inline>
        </w:drawing>
      </w:r>
    </w:p>
    <w:p w14:paraId="0B3DA687" w14:textId="7A0FEBAF" w:rsidR="00470AE4" w:rsidRPr="003B4E61" w:rsidRDefault="00470AE4" w:rsidP="00470AE4">
      <w:pPr>
        <w:pStyle w:val="Caption"/>
        <w:jc w:val="center"/>
        <w:rPr>
          <w:lang w:val="el-GR"/>
        </w:rPr>
      </w:pPr>
      <w:r w:rsidRPr="003B4E61">
        <w:rPr>
          <w:lang w:val="el-GR"/>
        </w:rPr>
        <w:t xml:space="preserve">Εικόνα </w:t>
      </w:r>
      <w:r>
        <w:fldChar w:fldCharType="begin"/>
      </w:r>
      <w:r w:rsidRPr="003B4E61">
        <w:rPr>
          <w:lang w:val="el-GR"/>
        </w:rPr>
        <w:instrText xml:space="preserve"> </w:instrText>
      </w:r>
      <w:r>
        <w:instrText>SEQ</w:instrText>
      </w:r>
      <w:r w:rsidRPr="003B4E61">
        <w:rPr>
          <w:lang w:val="el-GR"/>
        </w:rPr>
        <w:instrText xml:space="preserve"> Εικόνα \* </w:instrText>
      </w:r>
      <w:r>
        <w:instrText>ARABIC</w:instrText>
      </w:r>
      <w:r w:rsidRPr="003B4E61">
        <w:rPr>
          <w:lang w:val="el-GR"/>
        </w:rPr>
        <w:instrText xml:space="preserve"> </w:instrText>
      </w:r>
      <w:r>
        <w:fldChar w:fldCharType="separate"/>
      </w:r>
      <w:r w:rsidR="00CA5412">
        <w:rPr>
          <w:noProof/>
        </w:rPr>
        <w:t>6</w:t>
      </w:r>
      <w:r>
        <w:fldChar w:fldCharType="end"/>
      </w:r>
      <w:r w:rsidRPr="003B4E61">
        <w:rPr>
          <w:lang w:val="el-GR"/>
        </w:rPr>
        <w:t xml:space="preserve">: </w:t>
      </w:r>
      <w:r>
        <w:t>Accuracy</w:t>
      </w:r>
      <w:r w:rsidRPr="003B4E61">
        <w:rPr>
          <w:lang w:val="el-GR"/>
        </w:rPr>
        <w:t xml:space="preserve"> - </w:t>
      </w:r>
      <w:r>
        <w:t>Epochs</w:t>
      </w:r>
    </w:p>
    <w:p w14:paraId="079E7FA8" w14:textId="77777777" w:rsidR="00597BCD" w:rsidRDefault="003B4E61" w:rsidP="003B4E61">
      <w:pPr>
        <w:rPr>
          <w:highlight w:val="white"/>
          <w:lang w:val="el-GR"/>
        </w:rPr>
      </w:pPr>
      <w:r w:rsidRPr="003B4E61">
        <w:rPr>
          <w:highlight w:val="white"/>
          <w:lang w:val="el-GR"/>
        </w:rPr>
        <w:t xml:space="preserve">  </w:t>
      </w:r>
      <w:r>
        <w:rPr>
          <w:highlight w:val="white"/>
          <w:lang w:val="el-GR"/>
        </w:rPr>
        <w:t>Από τα διαγράμματα, παρατηρείται πως το</w:t>
      </w:r>
      <w:r w:rsidRPr="003B4E61">
        <w:rPr>
          <w:highlight w:val="white"/>
          <w:lang w:val="el-GR"/>
        </w:rPr>
        <w:t xml:space="preserve"> </w:t>
      </w:r>
      <w:r>
        <w:rPr>
          <w:highlight w:val="white"/>
          <w:lang w:val="el-GR"/>
        </w:rPr>
        <w:t>μοντέλο με τους 8540 νευρώνες στο δεύτερο κρυφό δίκτυο μειώνει πολύ γρηγορότερα την συνάρτηση κόστους. Το μοντέλο με τους 2135 όμως πετυχαίνει χαμηλότερο μέσο τετραγωνικό σφάλμα και καλύτερη ακρίβεια στο βάθος του χρόνου.</w:t>
      </w:r>
      <w:r w:rsidR="00973D83">
        <w:rPr>
          <w:highlight w:val="white"/>
          <w:lang w:val="el-GR"/>
        </w:rPr>
        <w:t xml:space="preserve"> Φαίνεται πως η επιλογή μίας μέσης επιλογής πλήθους νευρώνων μεταξύ των απιπέδων λειτουργεί καλύτερα. Για την συνέχεια των πειραμάτων θα χρησιμοποιηθεί το μοντέλο με τους 4270 και 2135 </w:t>
      </w:r>
      <w:r w:rsidR="0010079C">
        <w:rPr>
          <w:highlight w:val="white"/>
          <w:lang w:val="el-GR"/>
        </w:rPr>
        <w:t xml:space="preserve">νευρώνες </w:t>
      </w:r>
      <w:r w:rsidR="00973D83">
        <w:rPr>
          <w:highlight w:val="white"/>
          <w:lang w:val="el-GR"/>
        </w:rPr>
        <w:t>στο πρώτο και στο δεύτερο κρυφό επίπεδο αντίστοιχα.</w:t>
      </w:r>
    </w:p>
    <w:p w14:paraId="567A0DDB" w14:textId="77777777" w:rsidR="00597BCD" w:rsidRDefault="00597BCD" w:rsidP="003B4E61">
      <w:pPr>
        <w:rPr>
          <w:highlight w:val="white"/>
          <w:lang w:val="el-GR"/>
        </w:rPr>
      </w:pPr>
    </w:p>
    <w:p w14:paraId="5DA53070" w14:textId="77777777" w:rsidR="00597BCD" w:rsidRDefault="00597BCD" w:rsidP="00597BCD">
      <w:pPr>
        <w:pStyle w:val="Heading3"/>
        <w:rPr>
          <w:highlight w:val="white"/>
        </w:rPr>
      </w:pPr>
      <w:bookmarkStart w:id="21" w:name="_Toc102430017"/>
      <w:r>
        <w:rPr>
          <w:highlight w:val="white"/>
        </w:rPr>
        <w:t>Ζ) Κριτήριο Τερματισμού:</w:t>
      </w:r>
      <w:bookmarkEnd w:id="21"/>
    </w:p>
    <w:p w14:paraId="4D27EE77" w14:textId="4BA3079D" w:rsidR="00DF666D" w:rsidRPr="00597BCD" w:rsidRDefault="00597BCD" w:rsidP="00597BCD">
      <w:pPr>
        <w:rPr>
          <w:highlight w:val="white"/>
          <w:lang w:val="el-GR"/>
        </w:rPr>
      </w:pPr>
      <w:r w:rsidRPr="00597BCD">
        <w:rPr>
          <w:highlight w:val="white"/>
          <w:lang w:val="el-GR"/>
        </w:rPr>
        <w:t xml:space="preserve">  Από τα διαγράμματα, φαίνεται πως τα μον</w:t>
      </w:r>
      <w:r>
        <w:rPr>
          <w:highlight w:val="white"/>
          <w:lang w:val="el-GR"/>
        </w:rPr>
        <w:t xml:space="preserve">τέλα που υλοποιήθηκαν συνήθως συγκλίνουν ικανοποιητικά μετά τις 100-150 πρώτες εποχές. Για την μείωση του χρόνου υπολογισμού των μοντέλων, καθώς και για την αποφυγή φαινομένων υπερεκπαίδευσης, μπορεί να χρησιμοποιηθεί </w:t>
      </w:r>
      <w:r w:rsidR="00CA66A1">
        <w:rPr>
          <w:highlight w:val="white"/>
          <w:lang w:val="el-GR"/>
        </w:rPr>
        <w:t xml:space="preserve">η τεχνική του </w:t>
      </w:r>
      <w:r w:rsidR="00CA66A1">
        <w:rPr>
          <w:highlight w:val="white"/>
          <w:lang w:val="en-GB"/>
        </w:rPr>
        <w:t>early</w:t>
      </w:r>
      <w:r w:rsidR="00CA66A1" w:rsidRPr="00CA66A1">
        <w:rPr>
          <w:highlight w:val="white"/>
          <w:lang w:val="el-GR"/>
        </w:rPr>
        <w:t xml:space="preserve"> </w:t>
      </w:r>
      <w:r w:rsidR="00CA66A1">
        <w:rPr>
          <w:highlight w:val="white"/>
          <w:lang w:val="en-GB"/>
        </w:rPr>
        <w:t>stopping</w:t>
      </w:r>
      <w:r w:rsidR="00CA66A1" w:rsidRPr="00CA66A1">
        <w:rPr>
          <w:highlight w:val="white"/>
          <w:lang w:val="el-GR"/>
        </w:rPr>
        <w:t xml:space="preserve">. </w:t>
      </w:r>
      <w:r w:rsidR="00CA66A1">
        <w:rPr>
          <w:highlight w:val="white"/>
          <w:lang w:val="el-GR"/>
        </w:rPr>
        <w:t xml:space="preserve">Στις παρούσες υλοποιήσεις, δημιουργήθηκε μία αρκετά αισιόδοξη συνθήκη που ήλεγχε την </w:t>
      </w:r>
      <w:r w:rsidR="00CA66A1">
        <w:rPr>
          <w:highlight w:val="white"/>
          <w:lang w:val="en-GB"/>
        </w:rPr>
        <w:t>loss</w:t>
      </w:r>
      <w:r w:rsidR="00CA66A1" w:rsidRPr="00CA66A1">
        <w:rPr>
          <w:highlight w:val="white"/>
          <w:lang w:val="el-GR"/>
        </w:rPr>
        <w:t xml:space="preserve"> </w:t>
      </w:r>
      <w:r w:rsidR="00CA66A1">
        <w:rPr>
          <w:highlight w:val="white"/>
          <w:lang w:val="en-GB"/>
        </w:rPr>
        <w:t>function</w:t>
      </w:r>
      <w:r w:rsidR="00CA66A1" w:rsidRPr="00CA66A1">
        <w:rPr>
          <w:highlight w:val="white"/>
          <w:lang w:val="el-GR"/>
        </w:rPr>
        <w:t>(</w:t>
      </w:r>
      <w:r w:rsidR="00CA66A1">
        <w:rPr>
          <w:highlight w:val="white"/>
          <w:lang w:val="en-GB"/>
        </w:rPr>
        <w:t>cross</w:t>
      </w:r>
      <w:r w:rsidR="00CA66A1" w:rsidRPr="00CA66A1">
        <w:rPr>
          <w:highlight w:val="white"/>
          <w:lang w:val="el-GR"/>
        </w:rPr>
        <w:t xml:space="preserve"> </w:t>
      </w:r>
      <w:r w:rsidR="00CA66A1">
        <w:rPr>
          <w:highlight w:val="white"/>
          <w:lang w:val="en-GB"/>
        </w:rPr>
        <w:t>entropy</w:t>
      </w:r>
      <w:r w:rsidR="00CA66A1" w:rsidRPr="00CA66A1">
        <w:rPr>
          <w:highlight w:val="white"/>
          <w:lang w:val="el-GR"/>
        </w:rPr>
        <w:t>)</w:t>
      </w:r>
      <w:r w:rsidR="00CA66A1">
        <w:rPr>
          <w:highlight w:val="white"/>
          <w:lang w:val="el-GR"/>
        </w:rPr>
        <w:t xml:space="preserve"> του μοντέλου για να παρατηρήσει πότε αυτή έμενε στάσιμη με διαφορές μικρότερες το 0.0006. Αυτή η συνθήκη δεν ικανοποιούταν σχεδόν ποτέ. Έτσι, σε κάποια ερωτήματα χρησιμοποιήθηκε και </w:t>
      </w:r>
      <w:r w:rsidR="00CA66A1">
        <w:rPr>
          <w:highlight w:val="white"/>
          <w:lang w:val="en-GB"/>
        </w:rPr>
        <w:t>early</w:t>
      </w:r>
      <w:r w:rsidR="00CA66A1" w:rsidRPr="00CA66A1">
        <w:rPr>
          <w:highlight w:val="white"/>
          <w:lang w:val="el-GR"/>
        </w:rPr>
        <w:t xml:space="preserve"> </w:t>
      </w:r>
      <w:r w:rsidR="00CA66A1">
        <w:rPr>
          <w:highlight w:val="white"/>
          <w:lang w:val="en-GB"/>
        </w:rPr>
        <w:t>stopping</w:t>
      </w:r>
      <w:r w:rsidR="00CA66A1" w:rsidRPr="00CA66A1">
        <w:rPr>
          <w:highlight w:val="white"/>
          <w:lang w:val="el-GR"/>
        </w:rPr>
        <w:t xml:space="preserve"> </w:t>
      </w:r>
      <w:r w:rsidR="00CA66A1">
        <w:rPr>
          <w:highlight w:val="white"/>
          <w:lang w:val="el-GR"/>
        </w:rPr>
        <w:t xml:space="preserve">όταν το </w:t>
      </w:r>
      <w:r w:rsidR="00CA66A1">
        <w:rPr>
          <w:highlight w:val="white"/>
          <w:lang w:val="en-GB"/>
        </w:rPr>
        <w:t>Accuracy</w:t>
      </w:r>
      <w:r w:rsidR="00CA66A1" w:rsidRPr="00CA66A1">
        <w:rPr>
          <w:highlight w:val="white"/>
          <w:lang w:val="el-GR"/>
        </w:rPr>
        <w:t xml:space="preserve"> </w:t>
      </w:r>
      <w:r w:rsidR="00CA66A1">
        <w:rPr>
          <w:highlight w:val="white"/>
          <w:lang w:val="el-GR"/>
        </w:rPr>
        <w:t xml:space="preserve">άρχιζε να συγκλίνει με διαφορές μικρότερες του 0.0008. </w:t>
      </w:r>
      <w:r w:rsidR="00151F87">
        <w:rPr>
          <w:highlight w:val="white"/>
          <w:lang w:val="el-GR"/>
        </w:rPr>
        <w:t>Η τιμή αυτή</w:t>
      </w:r>
      <w:r w:rsidR="00CA66A1">
        <w:rPr>
          <w:highlight w:val="white"/>
          <w:lang w:val="el-GR"/>
        </w:rPr>
        <w:t xml:space="preserve"> θεωρήθηκε επίσης</w:t>
      </w:r>
      <w:r w:rsidR="00151F87">
        <w:rPr>
          <w:highlight w:val="white"/>
          <w:lang w:val="el-GR"/>
        </w:rPr>
        <w:t>,</w:t>
      </w:r>
      <w:r w:rsidR="00CA66A1">
        <w:rPr>
          <w:highlight w:val="white"/>
          <w:lang w:val="el-GR"/>
        </w:rPr>
        <w:t xml:space="preserve"> μετά από παρατήρηση των γραφικών παραστάσεων </w:t>
      </w:r>
      <w:r w:rsidR="00B3085B">
        <w:rPr>
          <w:highlight w:val="white"/>
          <w:lang w:val="el-GR"/>
        </w:rPr>
        <w:t>που παρατέθηκαν παραπάνω.</w:t>
      </w:r>
    </w:p>
    <w:p w14:paraId="3134FC64" w14:textId="77777777" w:rsidR="00CA66A1" w:rsidRPr="00CA66A1" w:rsidRDefault="00CA66A1">
      <w:pPr>
        <w:rPr>
          <w:rFonts w:asciiTheme="majorHAnsi" w:eastAsiaTheme="majorEastAsia" w:hAnsiTheme="majorHAnsi" w:cstheme="majorBidi"/>
          <w:color w:val="580000"/>
          <w:sz w:val="26"/>
          <w:szCs w:val="26"/>
          <w:highlight w:val="white"/>
          <w:u w:val="single"/>
          <w:lang w:val="el-GR"/>
        </w:rPr>
      </w:pPr>
      <w:r w:rsidRPr="00CA66A1">
        <w:rPr>
          <w:highlight w:val="white"/>
          <w:lang w:val="el-GR"/>
        </w:rPr>
        <w:br w:type="page"/>
      </w:r>
    </w:p>
    <w:bookmarkEnd w:id="12"/>
    <w:p w14:paraId="429B8E17" w14:textId="6F2EAE70" w:rsidR="006945CF" w:rsidRDefault="009D6BFD" w:rsidP="006945CF">
      <w:pPr>
        <w:rPr>
          <w:rFonts w:asciiTheme="majorHAnsi" w:eastAsiaTheme="majorEastAsia" w:hAnsiTheme="majorHAnsi" w:cstheme="majorBidi"/>
          <w:color w:val="580000"/>
          <w:sz w:val="26"/>
          <w:szCs w:val="26"/>
          <w:u w:val="single"/>
          <w:lang w:val="el-GR"/>
        </w:rPr>
      </w:pPr>
      <w:r w:rsidRPr="009D6BFD">
        <w:rPr>
          <w:rFonts w:asciiTheme="majorHAnsi" w:eastAsiaTheme="majorEastAsia" w:hAnsiTheme="majorHAnsi" w:cstheme="majorBidi"/>
          <w:color w:val="580000"/>
          <w:sz w:val="26"/>
          <w:szCs w:val="26"/>
          <w:u w:val="single"/>
          <w:lang w:val="el-GR"/>
        </w:rPr>
        <w:lastRenderedPageBreak/>
        <w:t>Α3. Μεταβολές στον ρυθμό εκπαίδευσης και σταθεράς ορμής</w:t>
      </w:r>
    </w:p>
    <w:p w14:paraId="6CE6E0D7" w14:textId="77777777" w:rsidR="005C5DB6" w:rsidRPr="009D6BFD" w:rsidRDefault="005C5DB6" w:rsidP="006945CF">
      <w:pPr>
        <w:rPr>
          <w:highlight w:val="white"/>
          <w:lang w:val="el-GR"/>
        </w:rPr>
      </w:pPr>
    </w:p>
    <w:p w14:paraId="267C9E87" w14:textId="78D76436" w:rsidR="008F53E7" w:rsidRDefault="005C5DB6" w:rsidP="008F53E7">
      <w:pPr>
        <w:rPr>
          <w:highlight w:val="white"/>
          <w:lang w:val="el-GR"/>
        </w:rPr>
      </w:pPr>
      <w:r w:rsidRPr="005C5DB6">
        <w:rPr>
          <w:highlight w:val="white"/>
          <w:lang w:val="el-GR"/>
        </w:rPr>
        <w:t xml:space="preserve">  </w:t>
      </w:r>
      <w:r>
        <w:rPr>
          <w:highlight w:val="white"/>
          <w:lang w:val="el-GR"/>
        </w:rPr>
        <w:t>Με βάση την προηγούμενη βέλτιστη τοπολογία για το δίκτυο, πραγματοποιήθηκαν οι εξής πειραματισμοί για τον καθορισμό του ρυθμού μάθησης και της σταθεράς ορμής. Τα αποτελέσματα φαίνονται παρακάτω:</w:t>
      </w:r>
    </w:p>
    <w:tbl>
      <w:tblPr>
        <w:tblW w:w="6795" w:type="dxa"/>
        <w:jc w:val="center"/>
        <w:tblLook w:val="04A0" w:firstRow="1" w:lastRow="0" w:firstColumn="1" w:lastColumn="0" w:noHBand="0" w:noVBand="1"/>
      </w:tblPr>
      <w:tblGrid>
        <w:gridCol w:w="1669"/>
        <w:gridCol w:w="1286"/>
        <w:gridCol w:w="1280"/>
        <w:gridCol w:w="1280"/>
        <w:gridCol w:w="1280"/>
      </w:tblGrid>
      <w:tr w:rsidR="005C5DB6" w:rsidRPr="005C5DB6" w14:paraId="0A979C5B" w14:textId="77777777" w:rsidTr="005C5DB6">
        <w:trPr>
          <w:trHeight w:val="300"/>
          <w:jc w:val="center"/>
        </w:trPr>
        <w:tc>
          <w:tcPr>
            <w:tcW w:w="1669" w:type="dxa"/>
            <w:tcBorders>
              <w:top w:val="single" w:sz="4" w:space="0" w:color="auto"/>
              <w:left w:val="single" w:sz="4" w:space="0" w:color="auto"/>
              <w:bottom w:val="single" w:sz="4" w:space="0" w:color="auto"/>
              <w:right w:val="single" w:sz="4" w:space="0" w:color="auto"/>
            </w:tcBorders>
            <w:shd w:val="clear" w:color="000000" w:fill="EDEDED"/>
            <w:noWrap/>
            <w:vAlign w:val="bottom"/>
            <w:hideMark/>
          </w:tcPr>
          <w:p w14:paraId="0303D38A" w14:textId="77777777" w:rsidR="005C5DB6" w:rsidRPr="005C5DB6" w:rsidRDefault="005C5DB6" w:rsidP="005C5DB6">
            <w:pPr>
              <w:spacing w:after="0" w:line="240" w:lineRule="auto"/>
              <w:rPr>
                <w:rFonts w:ascii="Calibri" w:eastAsia="Times New Roman" w:hAnsi="Calibri" w:cs="Times New Roman"/>
                <w:color w:val="000000"/>
                <w:lang w:val="en-GB" w:eastAsia="en-GB"/>
              </w:rPr>
            </w:pPr>
            <w:r w:rsidRPr="005C5DB6">
              <w:rPr>
                <w:rFonts w:ascii="Calibri" w:eastAsia="Times New Roman" w:hAnsi="Calibri" w:cs="Times New Roman"/>
                <w:color w:val="000000"/>
                <w:lang w:val="en-GB" w:eastAsia="en-GB"/>
              </w:rPr>
              <w:t>Learning Rate</w:t>
            </w:r>
          </w:p>
        </w:tc>
        <w:tc>
          <w:tcPr>
            <w:tcW w:w="1286" w:type="dxa"/>
            <w:tcBorders>
              <w:top w:val="single" w:sz="4" w:space="0" w:color="auto"/>
              <w:left w:val="nil"/>
              <w:bottom w:val="single" w:sz="4" w:space="0" w:color="auto"/>
              <w:right w:val="single" w:sz="4" w:space="0" w:color="auto"/>
            </w:tcBorders>
            <w:shd w:val="clear" w:color="000000" w:fill="EDEDED"/>
            <w:noWrap/>
            <w:vAlign w:val="bottom"/>
            <w:hideMark/>
          </w:tcPr>
          <w:p w14:paraId="44D7041D" w14:textId="77777777" w:rsidR="005C5DB6" w:rsidRPr="005C5DB6" w:rsidRDefault="005C5DB6" w:rsidP="005C5DB6">
            <w:pPr>
              <w:spacing w:after="0" w:line="240" w:lineRule="auto"/>
              <w:rPr>
                <w:rFonts w:ascii="Calibri" w:eastAsia="Times New Roman" w:hAnsi="Calibri" w:cs="Times New Roman"/>
                <w:color w:val="000000"/>
                <w:lang w:val="en-GB" w:eastAsia="en-GB"/>
              </w:rPr>
            </w:pPr>
            <w:r w:rsidRPr="005C5DB6">
              <w:rPr>
                <w:rFonts w:ascii="Calibri" w:eastAsia="Times New Roman" w:hAnsi="Calibri" w:cs="Times New Roman"/>
                <w:color w:val="000000"/>
                <w:lang w:val="en-GB" w:eastAsia="en-GB"/>
              </w:rPr>
              <w:t>Momentum</w:t>
            </w:r>
          </w:p>
        </w:tc>
        <w:tc>
          <w:tcPr>
            <w:tcW w:w="1280" w:type="dxa"/>
            <w:tcBorders>
              <w:top w:val="single" w:sz="4" w:space="0" w:color="auto"/>
              <w:left w:val="nil"/>
              <w:bottom w:val="single" w:sz="4" w:space="0" w:color="auto"/>
              <w:right w:val="single" w:sz="4" w:space="0" w:color="auto"/>
            </w:tcBorders>
            <w:shd w:val="clear" w:color="000000" w:fill="EDEDED"/>
            <w:noWrap/>
            <w:vAlign w:val="bottom"/>
            <w:hideMark/>
          </w:tcPr>
          <w:p w14:paraId="07C5A21C" w14:textId="77777777" w:rsidR="005C5DB6" w:rsidRPr="005C5DB6" w:rsidRDefault="005C5DB6" w:rsidP="005C5DB6">
            <w:pPr>
              <w:spacing w:after="0" w:line="240" w:lineRule="auto"/>
              <w:rPr>
                <w:rFonts w:ascii="Calibri" w:eastAsia="Times New Roman" w:hAnsi="Calibri" w:cs="Times New Roman"/>
                <w:color w:val="000000"/>
                <w:lang w:val="en-GB" w:eastAsia="en-GB"/>
              </w:rPr>
            </w:pPr>
            <w:r w:rsidRPr="005C5DB6">
              <w:rPr>
                <w:rFonts w:ascii="Calibri" w:eastAsia="Times New Roman" w:hAnsi="Calibri" w:cs="Times New Roman"/>
                <w:color w:val="000000"/>
                <w:lang w:val="en-GB" w:eastAsia="en-GB"/>
              </w:rPr>
              <w:t>Loss</w:t>
            </w:r>
          </w:p>
        </w:tc>
        <w:tc>
          <w:tcPr>
            <w:tcW w:w="1280" w:type="dxa"/>
            <w:tcBorders>
              <w:top w:val="single" w:sz="4" w:space="0" w:color="auto"/>
              <w:left w:val="nil"/>
              <w:bottom w:val="single" w:sz="4" w:space="0" w:color="auto"/>
              <w:right w:val="single" w:sz="4" w:space="0" w:color="auto"/>
            </w:tcBorders>
            <w:shd w:val="clear" w:color="000000" w:fill="EDEDED"/>
            <w:noWrap/>
            <w:vAlign w:val="bottom"/>
            <w:hideMark/>
          </w:tcPr>
          <w:p w14:paraId="43E8C0EC" w14:textId="77777777" w:rsidR="005C5DB6" w:rsidRPr="005C5DB6" w:rsidRDefault="005C5DB6" w:rsidP="005C5DB6">
            <w:pPr>
              <w:spacing w:after="0" w:line="240" w:lineRule="auto"/>
              <w:rPr>
                <w:rFonts w:ascii="Calibri" w:eastAsia="Times New Roman" w:hAnsi="Calibri" w:cs="Times New Roman"/>
                <w:color w:val="000000"/>
                <w:lang w:val="en-GB" w:eastAsia="en-GB"/>
              </w:rPr>
            </w:pPr>
            <w:r w:rsidRPr="005C5DB6">
              <w:rPr>
                <w:rFonts w:ascii="Calibri" w:eastAsia="Times New Roman" w:hAnsi="Calibri" w:cs="Times New Roman"/>
                <w:color w:val="000000"/>
                <w:lang w:val="en-GB" w:eastAsia="en-GB"/>
              </w:rPr>
              <w:t>MSE</w:t>
            </w:r>
          </w:p>
        </w:tc>
        <w:tc>
          <w:tcPr>
            <w:tcW w:w="1280" w:type="dxa"/>
            <w:tcBorders>
              <w:top w:val="single" w:sz="4" w:space="0" w:color="auto"/>
              <w:left w:val="nil"/>
              <w:bottom w:val="single" w:sz="4" w:space="0" w:color="auto"/>
              <w:right w:val="single" w:sz="4" w:space="0" w:color="auto"/>
            </w:tcBorders>
            <w:shd w:val="clear" w:color="000000" w:fill="EDEDED"/>
            <w:noWrap/>
            <w:vAlign w:val="bottom"/>
            <w:hideMark/>
          </w:tcPr>
          <w:p w14:paraId="533DF2C7" w14:textId="77777777" w:rsidR="005C5DB6" w:rsidRPr="005C5DB6" w:rsidRDefault="005C5DB6" w:rsidP="005C5DB6">
            <w:pPr>
              <w:spacing w:after="0" w:line="240" w:lineRule="auto"/>
              <w:rPr>
                <w:rFonts w:ascii="Calibri" w:eastAsia="Times New Roman" w:hAnsi="Calibri" w:cs="Times New Roman"/>
                <w:color w:val="000000"/>
                <w:lang w:val="en-GB" w:eastAsia="en-GB"/>
              </w:rPr>
            </w:pPr>
            <w:r w:rsidRPr="005C5DB6">
              <w:rPr>
                <w:rFonts w:ascii="Calibri" w:eastAsia="Times New Roman" w:hAnsi="Calibri" w:cs="Times New Roman"/>
                <w:color w:val="000000"/>
                <w:lang w:val="en-GB" w:eastAsia="en-GB"/>
              </w:rPr>
              <w:t>Accuracy</w:t>
            </w:r>
          </w:p>
        </w:tc>
      </w:tr>
      <w:tr w:rsidR="005C5DB6" w:rsidRPr="005C5DB6" w14:paraId="4C47086D" w14:textId="77777777" w:rsidTr="005C5DB6">
        <w:trPr>
          <w:trHeight w:val="300"/>
          <w:jc w:val="center"/>
        </w:trPr>
        <w:tc>
          <w:tcPr>
            <w:tcW w:w="1669" w:type="dxa"/>
            <w:tcBorders>
              <w:top w:val="nil"/>
              <w:left w:val="single" w:sz="4" w:space="0" w:color="auto"/>
              <w:bottom w:val="single" w:sz="4" w:space="0" w:color="auto"/>
              <w:right w:val="single" w:sz="4" w:space="0" w:color="auto"/>
            </w:tcBorders>
            <w:shd w:val="clear" w:color="000000" w:fill="EDEDED"/>
            <w:noWrap/>
            <w:vAlign w:val="bottom"/>
            <w:hideMark/>
          </w:tcPr>
          <w:p w14:paraId="7555FD49" w14:textId="77777777" w:rsidR="005C5DB6" w:rsidRPr="005C5DB6" w:rsidRDefault="005C5DB6" w:rsidP="005C5DB6">
            <w:pPr>
              <w:spacing w:after="0" w:line="240" w:lineRule="auto"/>
              <w:jc w:val="right"/>
              <w:rPr>
                <w:rFonts w:ascii="Calibri" w:eastAsia="Times New Roman" w:hAnsi="Calibri" w:cs="Times New Roman"/>
                <w:color w:val="000000"/>
                <w:lang w:val="en-GB" w:eastAsia="en-GB"/>
              </w:rPr>
            </w:pPr>
            <w:r w:rsidRPr="005C5DB6">
              <w:rPr>
                <w:rFonts w:ascii="Calibri" w:eastAsia="Times New Roman" w:hAnsi="Calibri" w:cs="Times New Roman"/>
                <w:color w:val="000000"/>
                <w:lang w:val="en-GB" w:eastAsia="en-GB"/>
              </w:rPr>
              <w:t>0.001</w:t>
            </w:r>
          </w:p>
        </w:tc>
        <w:tc>
          <w:tcPr>
            <w:tcW w:w="1286" w:type="dxa"/>
            <w:tcBorders>
              <w:top w:val="nil"/>
              <w:left w:val="nil"/>
              <w:bottom w:val="single" w:sz="4" w:space="0" w:color="auto"/>
              <w:right w:val="single" w:sz="4" w:space="0" w:color="auto"/>
            </w:tcBorders>
            <w:shd w:val="clear" w:color="auto" w:fill="auto"/>
            <w:noWrap/>
            <w:vAlign w:val="bottom"/>
            <w:hideMark/>
          </w:tcPr>
          <w:p w14:paraId="7EE2DC7E" w14:textId="77777777" w:rsidR="005C5DB6" w:rsidRPr="005C5DB6" w:rsidRDefault="005C5DB6" w:rsidP="005C5DB6">
            <w:pPr>
              <w:spacing w:after="0" w:line="240" w:lineRule="auto"/>
              <w:jc w:val="right"/>
              <w:rPr>
                <w:rFonts w:ascii="Calibri" w:eastAsia="Times New Roman" w:hAnsi="Calibri" w:cs="Times New Roman"/>
                <w:color w:val="000000"/>
                <w:lang w:val="en-GB" w:eastAsia="en-GB"/>
              </w:rPr>
            </w:pPr>
            <w:r w:rsidRPr="005C5DB6">
              <w:rPr>
                <w:rFonts w:ascii="Calibri" w:eastAsia="Times New Roman" w:hAnsi="Calibri" w:cs="Times New Roman"/>
                <w:color w:val="000000"/>
                <w:lang w:val="en-GB" w:eastAsia="en-GB"/>
              </w:rPr>
              <w:t>0.2</w:t>
            </w:r>
          </w:p>
        </w:tc>
        <w:tc>
          <w:tcPr>
            <w:tcW w:w="1280" w:type="dxa"/>
            <w:tcBorders>
              <w:top w:val="nil"/>
              <w:left w:val="nil"/>
              <w:bottom w:val="single" w:sz="4" w:space="0" w:color="auto"/>
              <w:right w:val="single" w:sz="4" w:space="0" w:color="auto"/>
            </w:tcBorders>
            <w:shd w:val="clear" w:color="auto" w:fill="auto"/>
            <w:noWrap/>
            <w:vAlign w:val="bottom"/>
            <w:hideMark/>
          </w:tcPr>
          <w:p w14:paraId="6031BB18" w14:textId="77777777" w:rsidR="005C5DB6" w:rsidRPr="005C5DB6" w:rsidRDefault="005C5DB6" w:rsidP="005C5DB6">
            <w:pPr>
              <w:spacing w:after="0" w:line="240" w:lineRule="auto"/>
              <w:jc w:val="right"/>
              <w:rPr>
                <w:rFonts w:ascii="Calibri" w:eastAsia="Times New Roman" w:hAnsi="Calibri" w:cs="Times New Roman"/>
                <w:color w:val="000000"/>
                <w:lang w:val="en-GB" w:eastAsia="en-GB"/>
              </w:rPr>
            </w:pPr>
            <w:r w:rsidRPr="005C5DB6">
              <w:rPr>
                <w:rFonts w:ascii="Calibri" w:eastAsia="Times New Roman" w:hAnsi="Calibri" w:cs="Times New Roman"/>
                <w:color w:val="000000"/>
                <w:lang w:val="en-GB" w:eastAsia="en-GB"/>
              </w:rPr>
              <w:t>0.3378</w:t>
            </w:r>
          </w:p>
        </w:tc>
        <w:tc>
          <w:tcPr>
            <w:tcW w:w="1280" w:type="dxa"/>
            <w:tcBorders>
              <w:top w:val="nil"/>
              <w:left w:val="nil"/>
              <w:bottom w:val="single" w:sz="4" w:space="0" w:color="auto"/>
              <w:right w:val="single" w:sz="4" w:space="0" w:color="auto"/>
            </w:tcBorders>
            <w:shd w:val="clear" w:color="auto" w:fill="auto"/>
            <w:noWrap/>
            <w:vAlign w:val="bottom"/>
            <w:hideMark/>
          </w:tcPr>
          <w:p w14:paraId="6EE36228" w14:textId="77777777" w:rsidR="005C5DB6" w:rsidRPr="005C5DB6" w:rsidRDefault="005C5DB6" w:rsidP="005C5DB6">
            <w:pPr>
              <w:spacing w:after="0" w:line="240" w:lineRule="auto"/>
              <w:jc w:val="right"/>
              <w:rPr>
                <w:rFonts w:ascii="Calibri" w:eastAsia="Times New Roman" w:hAnsi="Calibri" w:cs="Times New Roman"/>
                <w:color w:val="000000"/>
                <w:lang w:val="en-GB" w:eastAsia="en-GB"/>
              </w:rPr>
            </w:pPr>
            <w:r w:rsidRPr="005C5DB6">
              <w:rPr>
                <w:rFonts w:ascii="Calibri" w:eastAsia="Times New Roman" w:hAnsi="Calibri" w:cs="Times New Roman"/>
                <w:color w:val="000000"/>
                <w:lang w:val="en-GB" w:eastAsia="en-GB"/>
              </w:rPr>
              <w:t>0.1012</w:t>
            </w:r>
          </w:p>
        </w:tc>
        <w:tc>
          <w:tcPr>
            <w:tcW w:w="1280" w:type="dxa"/>
            <w:tcBorders>
              <w:top w:val="nil"/>
              <w:left w:val="nil"/>
              <w:bottom w:val="single" w:sz="4" w:space="0" w:color="auto"/>
              <w:right w:val="single" w:sz="4" w:space="0" w:color="auto"/>
            </w:tcBorders>
            <w:shd w:val="clear" w:color="auto" w:fill="auto"/>
            <w:noWrap/>
            <w:vAlign w:val="bottom"/>
            <w:hideMark/>
          </w:tcPr>
          <w:p w14:paraId="24397B97" w14:textId="77777777" w:rsidR="005C5DB6" w:rsidRPr="005C5DB6" w:rsidRDefault="005C5DB6" w:rsidP="005C5DB6">
            <w:pPr>
              <w:spacing w:after="0" w:line="240" w:lineRule="auto"/>
              <w:jc w:val="right"/>
              <w:rPr>
                <w:rFonts w:ascii="Calibri" w:eastAsia="Times New Roman" w:hAnsi="Calibri" w:cs="Times New Roman"/>
                <w:color w:val="000000"/>
                <w:lang w:val="en-GB" w:eastAsia="en-GB"/>
              </w:rPr>
            </w:pPr>
            <w:r w:rsidRPr="005C5DB6">
              <w:rPr>
                <w:rFonts w:ascii="Calibri" w:eastAsia="Times New Roman" w:hAnsi="Calibri" w:cs="Times New Roman"/>
                <w:color w:val="000000"/>
                <w:lang w:val="en-GB" w:eastAsia="en-GB"/>
              </w:rPr>
              <w:t>0.3605</w:t>
            </w:r>
          </w:p>
        </w:tc>
      </w:tr>
      <w:tr w:rsidR="005C5DB6" w:rsidRPr="005C5DB6" w14:paraId="7A23760C" w14:textId="77777777" w:rsidTr="005C5DB6">
        <w:trPr>
          <w:trHeight w:val="300"/>
          <w:jc w:val="center"/>
        </w:trPr>
        <w:tc>
          <w:tcPr>
            <w:tcW w:w="1669" w:type="dxa"/>
            <w:tcBorders>
              <w:top w:val="nil"/>
              <w:left w:val="single" w:sz="4" w:space="0" w:color="auto"/>
              <w:bottom w:val="single" w:sz="4" w:space="0" w:color="auto"/>
              <w:right w:val="single" w:sz="4" w:space="0" w:color="auto"/>
            </w:tcBorders>
            <w:shd w:val="clear" w:color="000000" w:fill="EDEDED"/>
            <w:noWrap/>
            <w:vAlign w:val="bottom"/>
            <w:hideMark/>
          </w:tcPr>
          <w:p w14:paraId="5C1B1CC1" w14:textId="77777777" w:rsidR="005C5DB6" w:rsidRPr="005C5DB6" w:rsidRDefault="005C5DB6" w:rsidP="005C5DB6">
            <w:pPr>
              <w:spacing w:after="0" w:line="240" w:lineRule="auto"/>
              <w:jc w:val="right"/>
              <w:rPr>
                <w:rFonts w:ascii="Calibri" w:eastAsia="Times New Roman" w:hAnsi="Calibri" w:cs="Times New Roman"/>
                <w:color w:val="000000"/>
                <w:lang w:val="en-GB" w:eastAsia="en-GB"/>
              </w:rPr>
            </w:pPr>
            <w:r w:rsidRPr="005C5DB6">
              <w:rPr>
                <w:rFonts w:ascii="Calibri" w:eastAsia="Times New Roman" w:hAnsi="Calibri" w:cs="Times New Roman"/>
                <w:color w:val="000000"/>
                <w:lang w:val="en-GB" w:eastAsia="en-GB"/>
              </w:rPr>
              <w:t>0.001</w:t>
            </w:r>
          </w:p>
        </w:tc>
        <w:tc>
          <w:tcPr>
            <w:tcW w:w="1286" w:type="dxa"/>
            <w:tcBorders>
              <w:top w:val="nil"/>
              <w:left w:val="nil"/>
              <w:bottom w:val="single" w:sz="4" w:space="0" w:color="auto"/>
              <w:right w:val="single" w:sz="4" w:space="0" w:color="auto"/>
            </w:tcBorders>
            <w:shd w:val="clear" w:color="auto" w:fill="auto"/>
            <w:noWrap/>
            <w:vAlign w:val="bottom"/>
            <w:hideMark/>
          </w:tcPr>
          <w:p w14:paraId="172B0C2E" w14:textId="77777777" w:rsidR="005C5DB6" w:rsidRPr="005C5DB6" w:rsidRDefault="005C5DB6" w:rsidP="005C5DB6">
            <w:pPr>
              <w:spacing w:after="0" w:line="240" w:lineRule="auto"/>
              <w:jc w:val="right"/>
              <w:rPr>
                <w:rFonts w:ascii="Calibri" w:eastAsia="Times New Roman" w:hAnsi="Calibri" w:cs="Times New Roman"/>
                <w:color w:val="000000"/>
                <w:lang w:val="en-GB" w:eastAsia="en-GB"/>
              </w:rPr>
            </w:pPr>
            <w:r w:rsidRPr="005C5DB6">
              <w:rPr>
                <w:rFonts w:ascii="Calibri" w:eastAsia="Times New Roman" w:hAnsi="Calibri" w:cs="Times New Roman"/>
                <w:color w:val="000000"/>
                <w:lang w:val="en-GB" w:eastAsia="en-GB"/>
              </w:rPr>
              <w:t>0.6</w:t>
            </w:r>
          </w:p>
        </w:tc>
        <w:tc>
          <w:tcPr>
            <w:tcW w:w="1280" w:type="dxa"/>
            <w:tcBorders>
              <w:top w:val="nil"/>
              <w:left w:val="nil"/>
              <w:bottom w:val="single" w:sz="4" w:space="0" w:color="auto"/>
              <w:right w:val="single" w:sz="4" w:space="0" w:color="auto"/>
            </w:tcBorders>
            <w:shd w:val="clear" w:color="auto" w:fill="auto"/>
            <w:noWrap/>
            <w:vAlign w:val="bottom"/>
            <w:hideMark/>
          </w:tcPr>
          <w:p w14:paraId="697F020C" w14:textId="77777777" w:rsidR="005C5DB6" w:rsidRPr="005C5DB6" w:rsidRDefault="005C5DB6" w:rsidP="005C5DB6">
            <w:pPr>
              <w:spacing w:after="0" w:line="240" w:lineRule="auto"/>
              <w:jc w:val="right"/>
              <w:rPr>
                <w:rFonts w:ascii="Calibri" w:eastAsia="Times New Roman" w:hAnsi="Calibri" w:cs="Times New Roman"/>
                <w:color w:val="000000"/>
                <w:lang w:val="en-GB" w:eastAsia="en-GB"/>
              </w:rPr>
            </w:pPr>
            <w:r w:rsidRPr="005C5DB6">
              <w:rPr>
                <w:rFonts w:ascii="Calibri" w:eastAsia="Times New Roman" w:hAnsi="Calibri" w:cs="Times New Roman"/>
                <w:color w:val="000000"/>
                <w:lang w:val="en-GB" w:eastAsia="en-GB"/>
              </w:rPr>
              <w:t>0.3075</w:t>
            </w:r>
          </w:p>
        </w:tc>
        <w:tc>
          <w:tcPr>
            <w:tcW w:w="1280" w:type="dxa"/>
            <w:tcBorders>
              <w:top w:val="nil"/>
              <w:left w:val="nil"/>
              <w:bottom w:val="single" w:sz="4" w:space="0" w:color="auto"/>
              <w:right w:val="single" w:sz="4" w:space="0" w:color="auto"/>
            </w:tcBorders>
            <w:shd w:val="clear" w:color="auto" w:fill="auto"/>
            <w:noWrap/>
            <w:vAlign w:val="bottom"/>
            <w:hideMark/>
          </w:tcPr>
          <w:p w14:paraId="487E6F2F" w14:textId="77777777" w:rsidR="005C5DB6" w:rsidRPr="005C5DB6" w:rsidRDefault="005C5DB6" w:rsidP="005C5DB6">
            <w:pPr>
              <w:spacing w:after="0" w:line="240" w:lineRule="auto"/>
              <w:jc w:val="right"/>
              <w:rPr>
                <w:rFonts w:ascii="Calibri" w:eastAsia="Times New Roman" w:hAnsi="Calibri" w:cs="Times New Roman"/>
                <w:color w:val="000000"/>
                <w:lang w:val="en-GB" w:eastAsia="en-GB"/>
              </w:rPr>
            </w:pPr>
            <w:r w:rsidRPr="005C5DB6">
              <w:rPr>
                <w:rFonts w:ascii="Calibri" w:eastAsia="Times New Roman" w:hAnsi="Calibri" w:cs="Times New Roman"/>
                <w:color w:val="000000"/>
                <w:lang w:val="en-GB" w:eastAsia="en-GB"/>
              </w:rPr>
              <w:t>0.0924</w:t>
            </w:r>
          </w:p>
        </w:tc>
        <w:tc>
          <w:tcPr>
            <w:tcW w:w="1280" w:type="dxa"/>
            <w:tcBorders>
              <w:top w:val="nil"/>
              <w:left w:val="nil"/>
              <w:bottom w:val="single" w:sz="4" w:space="0" w:color="auto"/>
              <w:right w:val="single" w:sz="4" w:space="0" w:color="auto"/>
            </w:tcBorders>
            <w:shd w:val="clear" w:color="auto" w:fill="auto"/>
            <w:noWrap/>
            <w:vAlign w:val="bottom"/>
            <w:hideMark/>
          </w:tcPr>
          <w:p w14:paraId="357C3C56" w14:textId="77777777" w:rsidR="005C5DB6" w:rsidRPr="005C5DB6" w:rsidRDefault="005C5DB6" w:rsidP="005C5DB6">
            <w:pPr>
              <w:spacing w:after="0" w:line="240" w:lineRule="auto"/>
              <w:jc w:val="right"/>
              <w:rPr>
                <w:rFonts w:ascii="Calibri" w:eastAsia="Times New Roman" w:hAnsi="Calibri" w:cs="Times New Roman"/>
                <w:color w:val="000000"/>
                <w:lang w:val="en-GB" w:eastAsia="en-GB"/>
              </w:rPr>
            </w:pPr>
            <w:r w:rsidRPr="005C5DB6">
              <w:rPr>
                <w:rFonts w:ascii="Calibri" w:eastAsia="Times New Roman" w:hAnsi="Calibri" w:cs="Times New Roman"/>
                <w:color w:val="000000"/>
                <w:lang w:val="en-GB" w:eastAsia="en-GB"/>
              </w:rPr>
              <w:t>0.3316</w:t>
            </w:r>
          </w:p>
        </w:tc>
      </w:tr>
      <w:tr w:rsidR="005C5DB6" w:rsidRPr="005C5DB6" w14:paraId="4DFED410" w14:textId="77777777" w:rsidTr="005C5DB6">
        <w:trPr>
          <w:trHeight w:val="300"/>
          <w:jc w:val="center"/>
        </w:trPr>
        <w:tc>
          <w:tcPr>
            <w:tcW w:w="1669" w:type="dxa"/>
            <w:tcBorders>
              <w:top w:val="nil"/>
              <w:left w:val="single" w:sz="4" w:space="0" w:color="auto"/>
              <w:bottom w:val="single" w:sz="4" w:space="0" w:color="auto"/>
              <w:right w:val="single" w:sz="4" w:space="0" w:color="auto"/>
            </w:tcBorders>
            <w:shd w:val="clear" w:color="000000" w:fill="EDEDED"/>
            <w:noWrap/>
            <w:vAlign w:val="bottom"/>
            <w:hideMark/>
          </w:tcPr>
          <w:p w14:paraId="3D749D26" w14:textId="77777777" w:rsidR="005C5DB6" w:rsidRPr="005C5DB6" w:rsidRDefault="005C5DB6" w:rsidP="005C5DB6">
            <w:pPr>
              <w:spacing w:after="0" w:line="240" w:lineRule="auto"/>
              <w:jc w:val="right"/>
              <w:rPr>
                <w:rFonts w:ascii="Calibri" w:eastAsia="Times New Roman" w:hAnsi="Calibri" w:cs="Times New Roman"/>
                <w:color w:val="000000"/>
                <w:lang w:val="en-GB" w:eastAsia="en-GB"/>
              </w:rPr>
            </w:pPr>
            <w:r w:rsidRPr="005C5DB6">
              <w:rPr>
                <w:rFonts w:ascii="Calibri" w:eastAsia="Times New Roman" w:hAnsi="Calibri" w:cs="Times New Roman"/>
                <w:color w:val="000000"/>
                <w:lang w:val="en-GB" w:eastAsia="en-GB"/>
              </w:rPr>
              <w:t>0.05</w:t>
            </w:r>
          </w:p>
        </w:tc>
        <w:tc>
          <w:tcPr>
            <w:tcW w:w="1286" w:type="dxa"/>
            <w:tcBorders>
              <w:top w:val="nil"/>
              <w:left w:val="nil"/>
              <w:bottom w:val="single" w:sz="4" w:space="0" w:color="auto"/>
              <w:right w:val="single" w:sz="4" w:space="0" w:color="auto"/>
            </w:tcBorders>
            <w:shd w:val="clear" w:color="auto" w:fill="auto"/>
            <w:noWrap/>
            <w:vAlign w:val="bottom"/>
            <w:hideMark/>
          </w:tcPr>
          <w:p w14:paraId="3DBD9F22" w14:textId="77777777" w:rsidR="005C5DB6" w:rsidRPr="005C5DB6" w:rsidRDefault="005C5DB6" w:rsidP="005C5DB6">
            <w:pPr>
              <w:spacing w:after="0" w:line="240" w:lineRule="auto"/>
              <w:jc w:val="right"/>
              <w:rPr>
                <w:rFonts w:ascii="Calibri" w:eastAsia="Times New Roman" w:hAnsi="Calibri" w:cs="Times New Roman"/>
                <w:color w:val="000000"/>
                <w:lang w:val="en-GB" w:eastAsia="en-GB"/>
              </w:rPr>
            </w:pPr>
            <w:r w:rsidRPr="005C5DB6">
              <w:rPr>
                <w:rFonts w:ascii="Calibri" w:eastAsia="Times New Roman" w:hAnsi="Calibri" w:cs="Times New Roman"/>
                <w:color w:val="000000"/>
                <w:lang w:val="en-GB" w:eastAsia="en-GB"/>
              </w:rPr>
              <w:t>0.6</w:t>
            </w:r>
          </w:p>
        </w:tc>
        <w:tc>
          <w:tcPr>
            <w:tcW w:w="1280" w:type="dxa"/>
            <w:tcBorders>
              <w:top w:val="nil"/>
              <w:left w:val="nil"/>
              <w:bottom w:val="single" w:sz="4" w:space="0" w:color="auto"/>
              <w:right w:val="single" w:sz="4" w:space="0" w:color="auto"/>
            </w:tcBorders>
            <w:shd w:val="clear" w:color="auto" w:fill="auto"/>
            <w:noWrap/>
            <w:vAlign w:val="bottom"/>
            <w:hideMark/>
          </w:tcPr>
          <w:p w14:paraId="2E8EBD82" w14:textId="77777777" w:rsidR="005C5DB6" w:rsidRPr="005C5DB6" w:rsidRDefault="005C5DB6" w:rsidP="005C5DB6">
            <w:pPr>
              <w:spacing w:after="0" w:line="240" w:lineRule="auto"/>
              <w:jc w:val="right"/>
              <w:rPr>
                <w:rFonts w:ascii="Calibri" w:eastAsia="Times New Roman" w:hAnsi="Calibri" w:cs="Times New Roman"/>
                <w:color w:val="000000"/>
                <w:lang w:val="en-GB" w:eastAsia="en-GB"/>
              </w:rPr>
            </w:pPr>
            <w:r w:rsidRPr="005C5DB6">
              <w:rPr>
                <w:rFonts w:ascii="Calibri" w:eastAsia="Times New Roman" w:hAnsi="Calibri" w:cs="Times New Roman"/>
                <w:color w:val="000000"/>
                <w:lang w:val="en-GB" w:eastAsia="en-GB"/>
              </w:rPr>
              <w:t>0.6737</w:t>
            </w:r>
          </w:p>
        </w:tc>
        <w:tc>
          <w:tcPr>
            <w:tcW w:w="1280" w:type="dxa"/>
            <w:tcBorders>
              <w:top w:val="nil"/>
              <w:left w:val="nil"/>
              <w:bottom w:val="single" w:sz="4" w:space="0" w:color="auto"/>
              <w:right w:val="single" w:sz="4" w:space="0" w:color="auto"/>
            </w:tcBorders>
            <w:shd w:val="clear" w:color="auto" w:fill="auto"/>
            <w:noWrap/>
            <w:vAlign w:val="bottom"/>
            <w:hideMark/>
          </w:tcPr>
          <w:p w14:paraId="3508FC1E" w14:textId="77777777" w:rsidR="005C5DB6" w:rsidRPr="005C5DB6" w:rsidRDefault="005C5DB6" w:rsidP="005C5DB6">
            <w:pPr>
              <w:spacing w:after="0" w:line="240" w:lineRule="auto"/>
              <w:jc w:val="right"/>
              <w:rPr>
                <w:rFonts w:ascii="Calibri" w:eastAsia="Times New Roman" w:hAnsi="Calibri" w:cs="Times New Roman"/>
                <w:color w:val="000000"/>
                <w:lang w:val="en-GB" w:eastAsia="en-GB"/>
              </w:rPr>
            </w:pPr>
            <w:r w:rsidRPr="005C5DB6">
              <w:rPr>
                <w:rFonts w:ascii="Calibri" w:eastAsia="Times New Roman" w:hAnsi="Calibri" w:cs="Times New Roman"/>
                <w:color w:val="000000"/>
                <w:lang w:val="en-GB" w:eastAsia="en-GB"/>
              </w:rPr>
              <w:t>0.1079</w:t>
            </w:r>
          </w:p>
        </w:tc>
        <w:tc>
          <w:tcPr>
            <w:tcW w:w="1280" w:type="dxa"/>
            <w:tcBorders>
              <w:top w:val="nil"/>
              <w:left w:val="nil"/>
              <w:bottom w:val="single" w:sz="4" w:space="0" w:color="auto"/>
              <w:right w:val="single" w:sz="4" w:space="0" w:color="auto"/>
            </w:tcBorders>
            <w:shd w:val="clear" w:color="auto" w:fill="auto"/>
            <w:noWrap/>
            <w:vAlign w:val="bottom"/>
            <w:hideMark/>
          </w:tcPr>
          <w:p w14:paraId="34BCE736" w14:textId="77777777" w:rsidR="005C5DB6" w:rsidRPr="005C5DB6" w:rsidRDefault="005C5DB6" w:rsidP="005C5DB6">
            <w:pPr>
              <w:spacing w:after="0" w:line="240" w:lineRule="auto"/>
              <w:jc w:val="right"/>
              <w:rPr>
                <w:rFonts w:ascii="Calibri" w:eastAsia="Times New Roman" w:hAnsi="Calibri" w:cs="Times New Roman"/>
                <w:color w:val="000000"/>
                <w:lang w:val="en-GB" w:eastAsia="en-GB"/>
              </w:rPr>
            </w:pPr>
            <w:r w:rsidRPr="005C5DB6">
              <w:rPr>
                <w:rFonts w:ascii="Calibri" w:eastAsia="Times New Roman" w:hAnsi="Calibri" w:cs="Times New Roman"/>
                <w:color w:val="000000"/>
                <w:lang w:val="en-GB" w:eastAsia="en-GB"/>
              </w:rPr>
              <w:t>0.2939</w:t>
            </w:r>
          </w:p>
        </w:tc>
      </w:tr>
      <w:tr w:rsidR="005C5DB6" w:rsidRPr="005C5DB6" w14:paraId="488A8E5F" w14:textId="77777777" w:rsidTr="005C5DB6">
        <w:trPr>
          <w:trHeight w:val="300"/>
          <w:jc w:val="center"/>
        </w:trPr>
        <w:tc>
          <w:tcPr>
            <w:tcW w:w="1669" w:type="dxa"/>
            <w:tcBorders>
              <w:top w:val="nil"/>
              <w:left w:val="single" w:sz="4" w:space="0" w:color="auto"/>
              <w:bottom w:val="single" w:sz="4" w:space="0" w:color="auto"/>
              <w:right w:val="single" w:sz="4" w:space="0" w:color="auto"/>
            </w:tcBorders>
            <w:shd w:val="clear" w:color="000000" w:fill="EDEDED"/>
            <w:noWrap/>
            <w:vAlign w:val="bottom"/>
            <w:hideMark/>
          </w:tcPr>
          <w:p w14:paraId="441A54A9" w14:textId="77777777" w:rsidR="005C5DB6" w:rsidRPr="005C5DB6" w:rsidRDefault="005C5DB6" w:rsidP="005C5DB6">
            <w:pPr>
              <w:spacing w:after="0" w:line="240" w:lineRule="auto"/>
              <w:jc w:val="right"/>
              <w:rPr>
                <w:rFonts w:ascii="Calibri" w:eastAsia="Times New Roman" w:hAnsi="Calibri" w:cs="Times New Roman"/>
                <w:color w:val="000000"/>
                <w:lang w:val="en-GB" w:eastAsia="en-GB"/>
              </w:rPr>
            </w:pPr>
            <w:r w:rsidRPr="005C5DB6">
              <w:rPr>
                <w:rFonts w:ascii="Calibri" w:eastAsia="Times New Roman" w:hAnsi="Calibri" w:cs="Times New Roman"/>
                <w:color w:val="000000"/>
                <w:lang w:val="en-GB" w:eastAsia="en-GB"/>
              </w:rPr>
              <w:t>0.1</w:t>
            </w:r>
          </w:p>
        </w:tc>
        <w:tc>
          <w:tcPr>
            <w:tcW w:w="1286" w:type="dxa"/>
            <w:tcBorders>
              <w:top w:val="nil"/>
              <w:left w:val="nil"/>
              <w:bottom w:val="single" w:sz="4" w:space="0" w:color="auto"/>
              <w:right w:val="single" w:sz="4" w:space="0" w:color="auto"/>
            </w:tcBorders>
            <w:shd w:val="clear" w:color="auto" w:fill="auto"/>
            <w:noWrap/>
            <w:vAlign w:val="bottom"/>
            <w:hideMark/>
          </w:tcPr>
          <w:p w14:paraId="412EB1FC" w14:textId="77777777" w:rsidR="005C5DB6" w:rsidRPr="005C5DB6" w:rsidRDefault="005C5DB6" w:rsidP="005C5DB6">
            <w:pPr>
              <w:spacing w:after="0" w:line="240" w:lineRule="auto"/>
              <w:jc w:val="right"/>
              <w:rPr>
                <w:rFonts w:ascii="Calibri" w:eastAsia="Times New Roman" w:hAnsi="Calibri" w:cs="Times New Roman"/>
                <w:color w:val="000000"/>
                <w:lang w:val="en-GB" w:eastAsia="en-GB"/>
              </w:rPr>
            </w:pPr>
            <w:r w:rsidRPr="005C5DB6">
              <w:rPr>
                <w:rFonts w:ascii="Calibri" w:eastAsia="Times New Roman" w:hAnsi="Calibri" w:cs="Times New Roman"/>
                <w:color w:val="000000"/>
                <w:lang w:val="en-GB" w:eastAsia="en-GB"/>
              </w:rPr>
              <w:t>0.6</w:t>
            </w:r>
          </w:p>
        </w:tc>
        <w:tc>
          <w:tcPr>
            <w:tcW w:w="1280" w:type="dxa"/>
            <w:tcBorders>
              <w:top w:val="nil"/>
              <w:left w:val="nil"/>
              <w:bottom w:val="single" w:sz="4" w:space="0" w:color="auto"/>
              <w:right w:val="single" w:sz="4" w:space="0" w:color="auto"/>
            </w:tcBorders>
            <w:shd w:val="clear" w:color="auto" w:fill="auto"/>
            <w:noWrap/>
            <w:vAlign w:val="bottom"/>
            <w:hideMark/>
          </w:tcPr>
          <w:p w14:paraId="376EDB2D" w14:textId="77777777" w:rsidR="005C5DB6" w:rsidRPr="005C5DB6" w:rsidRDefault="005C5DB6" w:rsidP="005C5DB6">
            <w:pPr>
              <w:spacing w:after="0" w:line="240" w:lineRule="auto"/>
              <w:jc w:val="right"/>
              <w:rPr>
                <w:rFonts w:ascii="Calibri" w:eastAsia="Times New Roman" w:hAnsi="Calibri" w:cs="Times New Roman"/>
                <w:color w:val="000000"/>
                <w:lang w:val="en-GB" w:eastAsia="en-GB"/>
              </w:rPr>
            </w:pPr>
            <w:r w:rsidRPr="005C5DB6">
              <w:rPr>
                <w:rFonts w:ascii="Calibri" w:eastAsia="Times New Roman" w:hAnsi="Calibri" w:cs="Times New Roman"/>
                <w:color w:val="000000"/>
                <w:lang w:val="en-GB" w:eastAsia="en-GB"/>
              </w:rPr>
              <w:t>0.7245</w:t>
            </w:r>
          </w:p>
        </w:tc>
        <w:tc>
          <w:tcPr>
            <w:tcW w:w="1280" w:type="dxa"/>
            <w:tcBorders>
              <w:top w:val="nil"/>
              <w:left w:val="nil"/>
              <w:bottom w:val="single" w:sz="4" w:space="0" w:color="auto"/>
              <w:right w:val="single" w:sz="4" w:space="0" w:color="auto"/>
            </w:tcBorders>
            <w:shd w:val="clear" w:color="auto" w:fill="auto"/>
            <w:noWrap/>
            <w:vAlign w:val="bottom"/>
            <w:hideMark/>
          </w:tcPr>
          <w:p w14:paraId="32DB23E4" w14:textId="77777777" w:rsidR="005C5DB6" w:rsidRPr="005C5DB6" w:rsidRDefault="005C5DB6" w:rsidP="005C5DB6">
            <w:pPr>
              <w:spacing w:after="0" w:line="240" w:lineRule="auto"/>
              <w:jc w:val="right"/>
              <w:rPr>
                <w:rFonts w:ascii="Calibri" w:eastAsia="Times New Roman" w:hAnsi="Calibri" w:cs="Times New Roman"/>
                <w:color w:val="000000"/>
                <w:lang w:val="en-GB" w:eastAsia="en-GB"/>
              </w:rPr>
            </w:pPr>
            <w:r w:rsidRPr="005C5DB6">
              <w:rPr>
                <w:rFonts w:ascii="Calibri" w:eastAsia="Times New Roman" w:hAnsi="Calibri" w:cs="Times New Roman"/>
                <w:color w:val="000000"/>
                <w:lang w:val="en-GB" w:eastAsia="en-GB"/>
              </w:rPr>
              <w:t>0.1087</w:t>
            </w:r>
          </w:p>
        </w:tc>
        <w:tc>
          <w:tcPr>
            <w:tcW w:w="1280" w:type="dxa"/>
            <w:tcBorders>
              <w:top w:val="nil"/>
              <w:left w:val="nil"/>
              <w:bottom w:val="single" w:sz="4" w:space="0" w:color="auto"/>
              <w:right w:val="single" w:sz="4" w:space="0" w:color="auto"/>
            </w:tcBorders>
            <w:shd w:val="clear" w:color="auto" w:fill="auto"/>
            <w:noWrap/>
            <w:vAlign w:val="bottom"/>
            <w:hideMark/>
          </w:tcPr>
          <w:p w14:paraId="1BFCB3CD" w14:textId="77777777" w:rsidR="005C5DB6" w:rsidRPr="005C5DB6" w:rsidRDefault="005C5DB6" w:rsidP="005C5DB6">
            <w:pPr>
              <w:spacing w:after="0" w:line="240" w:lineRule="auto"/>
              <w:jc w:val="right"/>
              <w:rPr>
                <w:rFonts w:ascii="Calibri" w:eastAsia="Times New Roman" w:hAnsi="Calibri" w:cs="Times New Roman"/>
                <w:color w:val="000000"/>
                <w:lang w:val="en-GB" w:eastAsia="en-GB"/>
              </w:rPr>
            </w:pPr>
            <w:r w:rsidRPr="005C5DB6">
              <w:rPr>
                <w:rFonts w:ascii="Calibri" w:eastAsia="Times New Roman" w:hAnsi="Calibri" w:cs="Times New Roman"/>
                <w:color w:val="000000"/>
                <w:lang w:val="en-GB" w:eastAsia="en-GB"/>
              </w:rPr>
              <w:t>0.2832</w:t>
            </w:r>
          </w:p>
        </w:tc>
      </w:tr>
    </w:tbl>
    <w:p w14:paraId="7A2C62FA" w14:textId="3BADD232" w:rsidR="005C5DB6" w:rsidRDefault="005C5DB6" w:rsidP="005C5DB6">
      <w:pPr>
        <w:jc w:val="center"/>
        <w:rPr>
          <w:highlight w:val="white"/>
          <w:lang w:val="el-GR"/>
        </w:rPr>
      </w:pPr>
    </w:p>
    <w:p w14:paraId="1665A142" w14:textId="139AB498" w:rsidR="005C5DB6" w:rsidRDefault="005C5DB6" w:rsidP="005C5DB6">
      <w:pPr>
        <w:rPr>
          <w:lang w:val="el-GR"/>
        </w:rPr>
      </w:pPr>
      <w:r w:rsidRPr="005C5DB6">
        <w:rPr>
          <w:lang w:val="el-GR"/>
        </w:rPr>
        <w:t xml:space="preserve">  Κατά την εκπαίδευση, τα διαγράμματα για τις μετρικές</w:t>
      </w:r>
      <w:r>
        <w:rPr>
          <w:lang w:val="el-GR"/>
        </w:rPr>
        <w:t xml:space="preserve"> </w:t>
      </w:r>
      <w:r w:rsidRPr="005C5DB6">
        <w:rPr>
          <w:lang w:val="el-GR"/>
        </w:rPr>
        <w:t>προέκυψαν ως εξής:</w:t>
      </w:r>
    </w:p>
    <w:p w14:paraId="480BD734" w14:textId="77777777" w:rsidR="00765DAE" w:rsidRDefault="00765DAE" w:rsidP="00765DAE">
      <w:pPr>
        <w:keepNext/>
        <w:jc w:val="center"/>
      </w:pPr>
      <w:r>
        <w:rPr>
          <w:noProof/>
          <w:lang w:val="el-GR"/>
        </w:rPr>
        <w:drawing>
          <wp:inline distT="0" distB="0" distL="0" distR="0" wp14:anchorId="56AB753E" wp14:editId="5738B9D9">
            <wp:extent cx="3639600" cy="2728800"/>
            <wp:effectExtent l="0" t="0" r="0" b="0"/>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39600" cy="2728800"/>
                    </a:xfrm>
                    <a:prstGeom prst="rect">
                      <a:avLst/>
                    </a:prstGeom>
                    <a:noFill/>
                    <a:ln>
                      <a:noFill/>
                    </a:ln>
                  </pic:spPr>
                </pic:pic>
              </a:graphicData>
            </a:graphic>
          </wp:inline>
        </w:drawing>
      </w:r>
    </w:p>
    <w:p w14:paraId="310EECA2" w14:textId="21E19B16" w:rsidR="00765DAE" w:rsidRDefault="00765DAE" w:rsidP="00765DAE">
      <w:pPr>
        <w:pStyle w:val="Caption"/>
        <w:jc w:val="center"/>
        <w:rPr>
          <w:lang w:val="en-GB"/>
        </w:rPr>
      </w:pPr>
      <w:proofErr w:type="spellStart"/>
      <w:r>
        <w:t>Εικόν</w:t>
      </w:r>
      <w:proofErr w:type="spellEnd"/>
      <w:r>
        <w:t xml:space="preserve">α </w:t>
      </w:r>
      <w:r>
        <w:fldChar w:fldCharType="begin"/>
      </w:r>
      <w:r>
        <w:instrText xml:space="preserve"> SEQ Εικόνα \* ARABIC </w:instrText>
      </w:r>
      <w:r>
        <w:fldChar w:fldCharType="separate"/>
      </w:r>
      <w:r w:rsidR="00CA5412">
        <w:rPr>
          <w:noProof/>
        </w:rPr>
        <w:t>7</w:t>
      </w:r>
      <w:r>
        <w:fldChar w:fldCharType="end"/>
      </w:r>
      <w:r>
        <w:rPr>
          <w:lang w:val="el-GR"/>
        </w:rPr>
        <w:t>:</w:t>
      </w:r>
      <w:r>
        <w:rPr>
          <w:lang w:val="en-GB"/>
        </w:rPr>
        <w:t>Cross-Entropy – Epochs</w:t>
      </w:r>
    </w:p>
    <w:p w14:paraId="7A73C306" w14:textId="77777777" w:rsidR="00765DAE" w:rsidRDefault="00765DAE" w:rsidP="00765DAE">
      <w:pPr>
        <w:keepNext/>
        <w:jc w:val="center"/>
      </w:pPr>
      <w:r>
        <w:rPr>
          <w:noProof/>
          <w:highlight w:val="white"/>
          <w:lang w:val="en-GB"/>
        </w:rPr>
        <w:lastRenderedPageBreak/>
        <w:drawing>
          <wp:inline distT="0" distB="0" distL="0" distR="0" wp14:anchorId="71F039A4" wp14:editId="5D3D690E">
            <wp:extent cx="3639600" cy="2728800"/>
            <wp:effectExtent l="0" t="0" r="0" b="0"/>
            <wp:docPr id="21"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39600" cy="2728800"/>
                    </a:xfrm>
                    <a:prstGeom prst="rect">
                      <a:avLst/>
                    </a:prstGeom>
                    <a:noFill/>
                    <a:ln>
                      <a:noFill/>
                    </a:ln>
                  </pic:spPr>
                </pic:pic>
              </a:graphicData>
            </a:graphic>
          </wp:inline>
        </w:drawing>
      </w:r>
    </w:p>
    <w:p w14:paraId="47AB3328" w14:textId="077CCDBC" w:rsidR="00765DAE" w:rsidRDefault="00765DAE" w:rsidP="00765DAE">
      <w:pPr>
        <w:pStyle w:val="Caption"/>
        <w:jc w:val="center"/>
      </w:pPr>
      <w:proofErr w:type="spellStart"/>
      <w:r>
        <w:t>Εικόν</w:t>
      </w:r>
      <w:proofErr w:type="spellEnd"/>
      <w:r>
        <w:t xml:space="preserve">α </w:t>
      </w:r>
      <w:r>
        <w:fldChar w:fldCharType="begin"/>
      </w:r>
      <w:r>
        <w:instrText xml:space="preserve"> SEQ Εικόνα \* ARABIC </w:instrText>
      </w:r>
      <w:r>
        <w:fldChar w:fldCharType="separate"/>
      </w:r>
      <w:r w:rsidR="00CA5412">
        <w:rPr>
          <w:noProof/>
        </w:rPr>
        <w:t>8</w:t>
      </w:r>
      <w:r>
        <w:fldChar w:fldCharType="end"/>
      </w:r>
      <w:r>
        <w:t>: MSE – Epochs</w:t>
      </w:r>
    </w:p>
    <w:p w14:paraId="393F48FB" w14:textId="77777777" w:rsidR="00765DAE" w:rsidRDefault="00765DAE" w:rsidP="00765DAE">
      <w:pPr>
        <w:keepNext/>
        <w:jc w:val="center"/>
      </w:pPr>
      <w:r>
        <w:rPr>
          <w:noProof/>
          <w:highlight w:val="white"/>
          <w:lang w:val="en-GB"/>
        </w:rPr>
        <w:drawing>
          <wp:inline distT="0" distB="0" distL="0" distR="0" wp14:anchorId="5BA3E964" wp14:editId="4BAF423E">
            <wp:extent cx="3639600" cy="2728800"/>
            <wp:effectExtent l="0" t="0" r="0" b="0"/>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39600" cy="2728800"/>
                    </a:xfrm>
                    <a:prstGeom prst="rect">
                      <a:avLst/>
                    </a:prstGeom>
                    <a:noFill/>
                    <a:ln>
                      <a:noFill/>
                    </a:ln>
                  </pic:spPr>
                </pic:pic>
              </a:graphicData>
            </a:graphic>
          </wp:inline>
        </w:drawing>
      </w:r>
    </w:p>
    <w:p w14:paraId="6C2B8944" w14:textId="13342856" w:rsidR="00765DAE" w:rsidRPr="00765DAE" w:rsidRDefault="00765DAE" w:rsidP="00765DAE">
      <w:pPr>
        <w:pStyle w:val="Caption"/>
        <w:jc w:val="center"/>
        <w:rPr>
          <w:lang w:val="el-GR"/>
        </w:rPr>
      </w:pPr>
      <w:r w:rsidRPr="00765DAE">
        <w:rPr>
          <w:lang w:val="el-GR"/>
        </w:rPr>
        <w:t xml:space="preserve">Εικόνα </w:t>
      </w:r>
      <w:r>
        <w:fldChar w:fldCharType="begin"/>
      </w:r>
      <w:r w:rsidRPr="00765DAE">
        <w:rPr>
          <w:lang w:val="el-GR"/>
        </w:rPr>
        <w:instrText xml:space="preserve"> </w:instrText>
      </w:r>
      <w:r>
        <w:instrText>SEQ</w:instrText>
      </w:r>
      <w:r w:rsidRPr="00765DAE">
        <w:rPr>
          <w:lang w:val="el-GR"/>
        </w:rPr>
        <w:instrText xml:space="preserve"> Εικόνα \* </w:instrText>
      </w:r>
      <w:r>
        <w:instrText>ARABIC</w:instrText>
      </w:r>
      <w:r w:rsidRPr="00765DAE">
        <w:rPr>
          <w:lang w:val="el-GR"/>
        </w:rPr>
        <w:instrText xml:space="preserve"> </w:instrText>
      </w:r>
      <w:r>
        <w:fldChar w:fldCharType="separate"/>
      </w:r>
      <w:r w:rsidR="00CA5412">
        <w:rPr>
          <w:noProof/>
        </w:rPr>
        <w:t>9</w:t>
      </w:r>
      <w:r>
        <w:fldChar w:fldCharType="end"/>
      </w:r>
      <w:r w:rsidRPr="00765DAE">
        <w:rPr>
          <w:lang w:val="el-GR"/>
        </w:rPr>
        <w:t xml:space="preserve">: </w:t>
      </w:r>
      <w:r>
        <w:t>Accuracy</w:t>
      </w:r>
      <w:r w:rsidRPr="00765DAE">
        <w:rPr>
          <w:lang w:val="el-GR"/>
        </w:rPr>
        <w:t xml:space="preserve"> – </w:t>
      </w:r>
      <w:r>
        <w:t>Epochs</w:t>
      </w:r>
    </w:p>
    <w:p w14:paraId="61233FCB" w14:textId="0D0C2E97" w:rsidR="00765DAE" w:rsidRDefault="00765DAE" w:rsidP="00765DAE">
      <w:pPr>
        <w:rPr>
          <w:highlight w:val="white"/>
          <w:lang w:val="el-GR"/>
        </w:rPr>
      </w:pPr>
      <w:r w:rsidRPr="00765DAE">
        <w:rPr>
          <w:highlight w:val="white"/>
          <w:lang w:val="el-GR"/>
        </w:rPr>
        <w:t xml:space="preserve">  </w:t>
      </w:r>
      <w:r w:rsidR="001D1A2A">
        <w:rPr>
          <w:highlight w:val="white"/>
          <w:lang w:val="el-GR"/>
        </w:rPr>
        <w:t>Στα διαγράμματα παρατηρείται το πώς η αύξηση του ρυθμού μάθησης επηρεάζει την ταχύτητα σύγκλισης του μοντέλου.</w:t>
      </w:r>
      <w:r w:rsidR="00017237" w:rsidRPr="00017237">
        <w:rPr>
          <w:highlight w:val="white"/>
          <w:lang w:val="el-GR"/>
        </w:rPr>
        <w:t xml:space="preserve"> </w:t>
      </w:r>
      <w:r w:rsidR="00017237">
        <w:rPr>
          <w:highlight w:val="white"/>
          <w:lang w:val="el-GR"/>
        </w:rPr>
        <w:t xml:space="preserve">Αυτό επαληθεύεται και από την θεωρία, σύμφωνα με την οποία ο ρυθμός μάθησης είναι η σταθερά που καθορίζει το ποσοστό αλλαγής των βαρών ανά εποχή εκπαίδευσης. Όσο μεγαλύτερη, τόσο περισσότερο το μοντέλο θα </w:t>
      </w:r>
      <w:r w:rsidR="00017237" w:rsidRPr="00017237">
        <w:rPr>
          <w:highlight w:val="white"/>
          <w:lang w:val="el-GR"/>
        </w:rPr>
        <w:t>“</w:t>
      </w:r>
      <w:r w:rsidR="00017237">
        <w:rPr>
          <w:highlight w:val="white"/>
          <w:lang w:val="el-GR"/>
        </w:rPr>
        <w:t>μαθαίνει</w:t>
      </w:r>
      <w:r w:rsidR="00017237" w:rsidRPr="00017237">
        <w:rPr>
          <w:highlight w:val="white"/>
          <w:lang w:val="el-GR"/>
        </w:rPr>
        <w:t>”</w:t>
      </w:r>
      <w:r w:rsidR="00017237">
        <w:rPr>
          <w:highlight w:val="white"/>
          <w:lang w:val="el-GR"/>
        </w:rPr>
        <w:t xml:space="preserve"> από τα νέα δεδομένα και αντίστοιχα θα </w:t>
      </w:r>
      <w:r w:rsidR="00017237" w:rsidRPr="00017237">
        <w:rPr>
          <w:highlight w:val="white"/>
          <w:lang w:val="el-GR"/>
        </w:rPr>
        <w:t>“</w:t>
      </w:r>
      <w:r w:rsidR="00017237">
        <w:rPr>
          <w:highlight w:val="white"/>
          <w:lang w:val="el-GR"/>
        </w:rPr>
        <w:t>ξεχνά</w:t>
      </w:r>
      <w:r w:rsidR="00017237" w:rsidRPr="00017237">
        <w:rPr>
          <w:highlight w:val="white"/>
          <w:lang w:val="el-GR"/>
        </w:rPr>
        <w:t>”</w:t>
      </w:r>
      <w:r w:rsidR="00017237">
        <w:rPr>
          <w:highlight w:val="white"/>
          <w:lang w:val="el-GR"/>
        </w:rPr>
        <w:t xml:space="preserve"> από τα παλιά.</w:t>
      </w:r>
    </w:p>
    <w:p w14:paraId="27641BA4" w14:textId="39C510E1" w:rsidR="00017237" w:rsidRDefault="00017237" w:rsidP="00765DAE">
      <w:pPr>
        <w:rPr>
          <w:highlight w:val="white"/>
          <w:lang w:val="el-GR"/>
        </w:rPr>
      </w:pPr>
      <w:r>
        <w:rPr>
          <w:highlight w:val="white"/>
          <w:lang w:val="el-GR"/>
        </w:rPr>
        <w:t xml:space="preserve">  Επιπρόσθετα, παρατηρείται</w:t>
      </w:r>
      <w:r w:rsidR="005B2820">
        <w:rPr>
          <w:highlight w:val="white"/>
          <w:lang w:val="el-GR"/>
        </w:rPr>
        <w:t xml:space="preserve"> και πως η αυηξημένη σταθερά ορμής συμβάλει στην ταχύτερη σύγκλιση του μοντέλου. Η σταθερά ορμής εκμεταλλεύεται την κατεύθυνση της συνάρτησης κόστους και μεταπηδά όλο και πιο μακριά σε κάθε επανάληψη, με βάση την προηγούμενη αποκτειθήσα </w:t>
      </w:r>
      <w:r w:rsidR="005B2820" w:rsidRPr="005B2820">
        <w:rPr>
          <w:highlight w:val="white"/>
          <w:lang w:val="el-GR"/>
        </w:rPr>
        <w:t>“</w:t>
      </w:r>
      <w:r w:rsidR="005B2820">
        <w:rPr>
          <w:highlight w:val="white"/>
          <w:lang w:val="el-GR"/>
        </w:rPr>
        <w:t>ορμή</w:t>
      </w:r>
      <w:r w:rsidR="005B2820" w:rsidRPr="005B2820">
        <w:rPr>
          <w:highlight w:val="white"/>
          <w:lang w:val="el-GR"/>
        </w:rPr>
        <w:t>”</w:t>
      </w:r>
      <w:r w:rsidR="005B2820">
        <w:rPr>
          <w:highlight w:val="white"/>
          <w:lang w:val="el-GR"/>
        </w:rPr>
        <w:t>, με σκοπό την αποφυγή περιπτώσεων τοπικών ελαχίστων.</w:t>
      </w:r>
    </w:p>
    <w:p w14:paraId="5825586F" w14:textId="2BBE8C37" w:rsidR="004D4278" w:rsidRDefault="004D4278" w:rsidP="00765DAE">
      <w:pPr>
        <w:rPr>
          <w:highlight w:val="white"/>
          <w:lang w:val="el-GR"/>
        </w:rPr>
      </w:pPr>
    </w:p>
    <w:p w14:paraId="4815F76A" w14:textId="0DC18AC2" w:rsidR="004D4278" w:rsidRDefault="004D4278" w:rsidP="00765DAE">
      <w:pPr>
        <w:rPr>
          <w:highlight w:val="white"/>
          <w:lang w:val="el-GR"/>
        </w:rPr>
      </w:pPr>
    </w:p>
    <w:p w14:paraId="54F4E182" w14:textId="44CA78F7" w:rsidR="004D4278" w:rsidRDefault="004D4278" w:rsidP="004D4278">
      <w:pPr>
        <w:pStyle w:val="Heading2"/>
        <w:rPr>
          <w:lang w:val="el-GR"/>
        </w:rPr>
      </w:pPr>
      <w:bookmarkStart w:id="22" w:name="_Toc102430018"/>
      <w:r w:rsidRPr="004D4278">
        <w:rPr>
          <w:lang w:val="el-GR"/>
        </w:rPr>
        <w:lastRenderedPageBreak/>
        <w:t>Α4. Ομαλοποίηση</w:t>
      </w:r>
      <w:bookmarkEnd w:id="22"/>
    </w:p>
    <w:p w14:paraId="268F77F8" w14:textId="53B49DF0" w:rsidR="004D4278" w:rsidRDefault="004D4278" w:rsidP="004D4278">
      <w:pPr>
        <w:rPr>
          <w:highlight w:val="white"/>
          <w:lang w:val="en-GB"/>
        </w:rPr>
      </w:pPr>
      <w:r>
        <w:rPr>
          <w:highlight w:val="white"/>
          <w:lang w:val="el-GR"/>
        </w:rPr>
        <w:t xml:space="preserve">  </w:t>
      </w:r>
    </w:p>
    <w:p w14:paraId="531BF4B3" w14:textId="7553AB0F" w:rsidR="004D4278" w:rsidRDefault="004D4278" w:rsidP="004D4278">
      <w:pPr>
        <w:rPr>
          <w:highlight w:val="white"/>
          <w:lang w:val="el-GR"/>
        </w:rPr>
      </w:pPr>
      <w:r w:rsidRPr="004D4278">
        <w:rPr>
          <w:highlight w:val="white"/>
          <w:lang w:val="el-GR"/>
        </w:rPr>
        <w:t xml:space="preserve">  </w:t>
      </w:r>
      <w:r>
        <w:rPr>
          <w:highlight w:val="white"/>
          <w:lang w:val="el-GR"/>
        </w:rPr>
        <w:t xml:space="preserve">Για την αποφυγή υπερ-εκπαίδευσης του μοντέλου, χρησιμοποιήθηκε η μέθοδος της </w:t>
      </w:r>
      <w:r>
        <w:rPr>
          <w:highlight w:val="white"/>
          <w:lang w:val="en-GB"/>
        </w:rPr>
        <w:t>l</w:t>
      </w:r>
      <w:r w:rsidRPr="004D4278">
        <w:rPr>
          <w:highlight w:val="white"/>
          <w:lang w:val="el-GR"/>
        </w:rPr>
        <w:t xml:space="preserve">2 </w:t>
      </w:r>
      <w:r>
        <w:rPr>
          <w:highlight w:val="white"/>
          <w:lang w:val="el-GR"/>
        </w:rPr>
        <w:t>ομαλοποίησης των βαρών του κάθε επιπέδου</w:t>
      </w:r>
      <w:r w:rsidR="002742EC" w:rsidRPr="002742EC">
        <w:rPr>
          <w:highlight w:val="white"/>
          <w:lang w:val="el-GR"/>
        </w:rPr>
        <w:t>(</w:t>
      </w:r>
      <w:r w:rsidR="002742EC">
        <w:rPr>
          <w:highlight w:val="white"/>
          <w:lang w:val="el-GR"/>
        </w:rPr>
        <w:t>επιλογή εφαρμογής στην έξοδο του κάθε επιπέδου)</w:t>
      </w:r>
      <w:r>
        <w:rPr>
          <w:highlight w:val="white"/>
          <w:lang w:val="el-GR"/>
        </w:rPr>
        <w:t>. Τα αποτελέσματα έχουν ως εξής:</w:t>
      </w:r>
    </w:p>
    <w:tbl>
      <w:tblPr>
        <w:tblW w:w="4480" w:type="dxa"/>
        <w:jc w:val="center"/>
        <w:tblLook w:val="04A0" w:firstRow="1" w:lastRow="0" w:firstColumn="1" w:lastColumn="0" w:noHBand="0" w:noVBand="1"/>
      </w:tblPr>
      <w:tblGrid>
        <w:gridCol w:w="1540"/>
        <w:gridCol w:w="960"/>
        <w:gridCol w:w="960"/>
        <w:gridCol w:w="1020"/>
      </w:tblGrid>
      <w:tr w:rsidR="005A6F1F" w:rsidRPr="005A6F1F" w14:paraId="089169E5" w14:textId="77777777" w:rsidTr="005A6F1F">
        <w:trPr>
          <w:trHeight w:val="300"/>
          <w:jc w:val="center"/>
        </w:trPr>
        <w:tc>
          <w:tcPr>
            <w:tcW w:w="1540" w:type="dxa"/>
            <w:tcBorders>
              <w:top w:val="single" w:sz="4" w:space="0" w:color="3F3F3F"/>
              <w:left w:val="single" w:sz="4" w:space="0" w:color="3F3F3F"/>
              <w:bottom w:val="single" w:sz="4" w:space="0" w:color="3F3F3F"/>
              <w:right w:val="single" w:sz="4" w:space="0" w:color="3F3F3F"/>
            </w:tcBorders>
            <w:shd w:val="clear" w:color="000000" w:fill="EDEDED"/>
            <w:noWrap/>
            <w:vAlign w:val="bottom"/>
            <w:hideMark/>
          </w:tcPr>
          <w:p w14:paraId="493912DA" w14:textId="77777777" w:rsidR="005A6F1F" w:rsidRPr="005A6F1F" w:rsidRDefault="005A6F1F" w:rsidP="005A6F1F">
            <w:pPr>
              <w:spacing w:after="0" w:line="240" w:lineRule="auto"/>
              <w:rPr>
                <w:rFonts w:ascii="Calibri" w:eastAsia="Times New Roman" w:hAnsi="Calibri" w:cs="Times New Roman"/>
                <w:color w:val="000000"/>
                <w:lang w:val="en-GB" w:eastAsia="en-GB"/>
              </w:rPr>
            </w:pPr>
            <w:r w:rsidRPr="005A6F1F">
              <w:rPr>
                <w:rFonts w:ascii="Calibri" w:eastAsia="Times New Roman" w:hAnsi="Calibri" w:cs="Times New Roman"/>
                <w:color w:val="000000"/>
                <w:lang w:val="en-GB" w:eastAsia="en-GB"/>
              </w:rPr>
              <w:t>L2 Coefficient</w:t>
            </w:r>
          </w:p>
        </w:tc>
        <w:tc>
          <w:tcPr>
            <w:tcW w:w="960" w:type="dxa"/>
            <w:tcBorders>
              <w:top w:val="single" w:sz="4" w:space="0" w:color="3F3F3F"/>
              <w:left w:val="nil"/>
              <w:bottom w:val="single" w:sz="4" w:space="0" w:color="3F3F3F"/>
              <w:right w:val="single" w:sz="4" w:space="0" w:color="3F3F3F"/>
            </w:tcBorders>
            <w:shd w:val="clear" w:color="000000" w:fill="EDEDED"/>
            <w:noWrap/>
            <w:vAlign w:val="bottom"/>
            <w:hideMark/>
          </w:tcPr>
          <w:p w14:paraId="2D9515A1" w14:textId="77777777" w:rsidR="005A6F1F" w:rsidRPr="005A6F1F" w:rsidRDefault="005A6F1F" w:rsidP="005A6F1F">
            <w:pPr>
              <w:spacing w:after="0" w:line="240" w:lineRule="auto"/>
              <w:rPr>
                <w:rFonts w:ascii="Calibri" w:eastAsia="Times New Roman" w:hAnsi="Calibri" w:cs="Times New Roman"/>
                <w:color w:val="000000"/>
                <w:lang w:val="en-GB" w:eastAsia="en-GB"/>
              </w:rPr>
            </w:pPr>
            <w:r w:rsidRPr="005A6F1F">
              <w:rPr>
                <w:rFonts w:ascii="Calibri" w:eastAsia="Times New Roman" w:hAnsi="Calibri" w:cs="Times New Roman"/>
                <w:color w:val="000000"/>
                <w:lang w:val="en-GB" w:eastAsia="en-GB"/>
              </w:rPr>
              <w:t>Loss</w:t>
            </w:r>
          </w:p>
        </w:tc>
        <w:tc>
          <w:tcPr>
            <w:tcW w:w="960" w:type="dxa"/>
            <w:tcBorders>
              <w:top w:val="single" w:sz="4" w:space="0" w:color="3F3F3F"/>
              <w:left w:val="nil"/>
              <w:bottom w:val="single" w:sz="4" w:space="0" w:color="3F3F3F"/>
              <w:right w:val="single" w:sz="4" w:space="0" w:color="3F3F3F"/>
            </w:tcBorders>
            <w:shd w:val="clear" w:color="000000" w:fill="EDEDED"/>
            <w:noWrap/>
            <w:vAlign w:val="bottom"/>
            <w:hideMark/>
          </w:tcPr>
          <w:p w14:paraId="4B6B9E06" w14:textId="77777777" w:rsidR="005A6F1F" w:rsidRPr="005A6F1F" w:rsidRDefault="005A6F1F" w:rsidP="005A6F1F">
            <w:pPr>
              <w:spacing w:after="0" w:line="240" w:lineRule="auto"/>
              <w:rPr>
                <w:rFonts w:ascii="Calibri" w:eastAsia="Times New Roman" w:hAnsi="Calibri" w:cs="Times New Roman"/>
                <w:color w:val="000000"/>
                <w:lang w:val="en-GB" w:eastAsia="en-GB"/>
              </w:rPr>
            </w:pPr>
            <w:r w:rsidRPr="005A6F1F">
              <w:rPr>
                <w:rFonts w:ascii="Calibri" w:eastAsia="Times New Roman" w:hAnsi="Calibri" w:cs="Times New Roman"/>
                <w:color w:val="000000"/>
                <w:lang w:val="en-GB" w:eastAsia="en-GB"/>
              </w:rPr>
              <w:t>MSE</w:t>
            </w:r>
          </w:p>
        </w:tc>
        <w:tc>
          <w:tcPr>
            <w:tcW w:w="1020" w:type="dxa"/>
            <w:tcBorders>
              <w:top w:val="single" w:sz="4" w:space="0" w:color="3F3F3F"/>
              <w:left w:val="nil"/>
              <w:bottom w:val="single" w:sz="4" w:space="0" w:color="3F3F3F"/>
              <w:right w:val="single" w:sz="4" w:space="0" w:color="3F3F3F"/>
            </w:tcBorders>
            <w:shd w:val="clear" w:color="000000" w:fill="EDEDED"/>
            <w:noWrap/>
            <w:vAlign w:val="bottom"/>
            <w:hideMark/>
          </w:tcPr>
          <w:p w14:paraId="7A9A3287" w14:textId="77777777" w:rsidR="005A6F1F" w:rsidRPr="005A6F1F" w:rsidRDefault="005A6F1F" w:rsidP="005A6F1F">
            <w:pPr>
              <w:spacing w:after="0" w:line="240" w:lineRule="auto"/>
              <w:rPr>
                <w:rFonts w:ascii="Calibri" w:eastAsia="Times New Roman" w:hAnsi="Calibri" w:cs="Times New Roman"/>
                <w:color w:val="000000"/>
                <w:lang w:val="en-GB" w:eastAsia="en-GB"/>
              </w:rPr>
            </w:pPr>
            <w:r w:rsidRPr="005A6F1F">
              <w:rPr>
                <w:rFonts w:ascii="Calibri" w:eastAsia="Times New Roman" w:hAnsi="Calibri" w:cs="Times New Roman"/>
                <w:color w:val="000000"/>
                <w:lang w:val="en-GB" w:eastAsia="en-GB"/>
              </w:rPr>
              <w:t>Accuracy</w:t>
            </w:r>
          </w:p>
        </w:tc>
      </w:tr>
      <w:tr w:rsidR="005A6F1F" w:rsidRPr="005A6F1F" w14:paraId="7187FFE5" w14:textId="77777777" w:rsidTr="005A6F1F">
        <w:trPr>
          <w:trHeight w:val="300"/>
          <w:jc w:val="center"/>
        </w:trPr>
        <w:tc>
          <w:tcPr>
            <w:tcW w:w="1540" w:type="dxa"/>
            <w:tcBorders>
              <w:top w:val="single" w:sz="4" w:space="0" w:color="auto"/>
              <w:left w:val="single" w:sz="4" w:space="0" w:color="auto"/>
              <w:bottom w:val="single" w:sz="4" w:space="0" w:color="auto"/>
              <w:right w:val="single" w:sz="4" w:space="0" w:color="auto"/>
            </w:tcBorders>
            <w:shd w:val="clear" w:color="000000" w:fill="EDEDED"/>
            <w:noWrap/>
            <w:vAlign w:val="bottom"/>
            <w:hideMark/>
          </w:tcPr>
          <w:p w14:paraId="4D982B9D" w14:textId="77777777" w:rsidR="005A6F1F" w:rsidRPr="005A6F1F" w:rsidRDefault="005A6F1F" w:rsidP="005A6F1F">
            <w:pPr>
              <w:spacing w:after="0" w:line="240" w:lineRule="auto"/>
              <w:jc w:val="right"/>
              <w:rPr>
                <w:rFonts w:ascii="Calibri" w:eastAsia="Times New Roman" w:hAnsi="Calibri" w:cs="Times New Roman"/>
                <w:color w:val="000000"/>
                <w:lang w:val="en-GB" w:eastAsia="en-GB"/>
              </w:rPr>
            </w:pPr>
            <w:r w:rsidRPr="005A6F1F">
              <w:rPr>
                <w:rFonts w:ascii="Calibri" w:eastAsia="Times New Roman" w:hAnsi="Calibri" w:cs="Times New Roman"/>
                <w:color w:val="000000"/>
                <w:lang w:val="en-GB" w:eastAsia="en-GB"/>
              </w:rPr>
              <w:t>0.1</w:t>
            </w:r>
          </w:p>
        </w:tc>
        <w:tc>
          <w:tcPr>
            <w:tcW w:w="960" w:type="dxa"/>
            <w:tcBorders>
              <w:top w:val="single" w:sz="4" w:space="0" w:color="auto"/>
              <w:left w:val="nil"/>
              <w:bottom w:val="single" w:sz="4" w:space="0" w:color="auto"/>
              <w:right w:val="single" w:sz="4" w:space="0" w:color="auto"/>
            </w:tcBorders>
            <w:shd w:val="clear" w:color="000000" w:fill="EDEDED"/>
            <w:noWrap/>
            <w:vAlign w:val="bottom"/>
            <w:hideMark/>
          </w:tcPr>
          <w:p w14:paraId="61CE136E" w14:textId="77777777" w:rsidR="005A6F1F" w:rsidRPr="005A6F1F" w:rsidRDefault="005A6F1F" w:rsidP="005A6F1F">
            <w:pPr>
              <w:spacing w:after="0" w:line="240" w:lineRule="auto"/>
              <w:jc w:val="right"/>
              <w:rPr>
                <w:rFonts w:ascii="Calibri" w:eastAsia="Times New Roman" w:hAnsi="Calibri" w:cs="Times New Roman"/>
                <w:color w:val="000000"/>
                <w:lang w:val="en-GB" w:eastAsia="en-GB"/>
              </w:rPr>
            </w:pPr>
            <w:r w:rsidRPr="005A6F1F">
              <w:rPr>
                <w:rFonts w:ascii="Calibri" w:eastAsia="Times New Roman" w:hAnsi="Calibri" w:cs="Times New Roman"/>
                <w:color w:val="000000"/>
                <w:lang w:val="en-GB" w:eastAsia="en-GB"/>
              </w:rPr>
              <w:t>1.1951</w:t>
            </w:r>
          </w:p>
        </w:tc>
        <w:tc>
          <w:tcPr>
            <w:tcW w:w="960" w:type="dxa"/>
            <w:tcBorders>
              <w:top w:val="single" w:sz="4" w:space="0" w:color="auto"/>
              <w:left w:val="nil"/>
              <w:bottom w:val="single" w:sz="4" w:space="0" w:color="auto"/>
              <w:right w:val="single" w:sz="4" w:space="0" w:color="auto"/>
            </w:tcBorders>
            <w:shd w:val="clear" w:color="000000" w:fill="EDEDED"/>
            <w:noWrap/>
            <w:vAlign w:val="bottom"/>
            <w:hideMark/>
          </w:tcPr>
          <w:p w14:paraId="39CC444B" w14:textId="77777777" w:rsidR="005A6F1F" w:rsidRPr="005A6F1F" w:rsidRDefault="005A6F1F" w:rsidP="005A6F1F">
            <w:pPr>
              <w:spacing w:after="0" w:line="240" w:lineRule="auto"/>
              <w:jc w:val="right"/>
              <w:rPr>
                <w:rFonts w:ascii="Calibri" w:eastAsia="Times New Roman" w:hAnsi="Calibri" w:cs="Times New Roman"/>
                <w:color w:val="000000"/>
                <w:lang w:val="en-GB" w:eastAsia="en-GB"/>
              </w:rPr>
            </w:pPr>
            <w:r w:rsidRPr="005A6F1F">
              <w:rPr>
                <w:rFonts w:ascii="Calibri" w:eastAsia="Times New Roman" w:hAnsi="Calibri" w:cs="Times New Roman"/>
                <w:color w:val="000000"/>
                <w:lang w:val="en-GB" w:eastAsia="en-GB"/>
              </w:rPr>
              <w:t>0.1736</w:t>
            </w:r>
          </w:p>
        </w:tc>
        <w:tc>
          <w:tcPr>
            <w:tcW w:w="1020" w:type="dxa"/>
            <w:tcBorders>
              <w:top w:val="single" w:sz="4" w:space="0" w:color="auto"/>
              <w:left w:val="nil"/>
              <w:bottom w:val="single" w:sz="4" w:space="0" w:color="auto"/>
              <w:right w:val="single" w:sz="4" w:space="0" w:color="auto"/>
            </w:tcBorders>
            <w:shd w:val="clear" w:color="000000" w:fill="EDEDED"/>
            <w:noWrap/>
            <w:vAlign w:val="bottom"/>
            <w:hideMark/>
          </w:tcPr>
          <w:p w14:paraId="6C64C936" w14:textId="77777777" w:rsidR="005A6F1F" w:rsidRPr="005A6F1F" w:rsidRDefault="005A6F1F" w:rsidP="005A6F1F">
            <w:pPr>
              <w:spacing w:after="0" w:line="240" w:lineRule="auto"/>
              <w:jc w:val="right"/>
              <w:rPr>
                <w:rFonts w:ascii="Calibri" w:eastAsia="Times New Roman" w:hAnsi="Calibri" w:cs="Times New Roman"/>
                <w:color w:val="000000"/>
                <w:lang w:val="en-GB" w:eastAsia="en-GB"/>
              </w:rPr>
            </w:pPr>
            <w:r w:rsidRPr="005A6F1F">
              <w:rPr>
                <w:rFonts w:ascii="Calibri" w:eastAsia="Times New Roman" w:hAnsi="Calibri" w:cs="Times New Roman"/>
                <w:color w:val="000000"/>
                <w:lang w:val="en-GB" w:eastAsia="en-GB"/>
              </w:rPr>
              <w:t>0.2568</w:t>
            </w:r>
          </w:p>
        </w:tc>
      </w:tr>
      <w:tr w:rsidR="005A6F1F" w:rsidRPr="005A6F1F" w14:paraId="3601212E" w14:textId="77777777" w:rsidTr="005A6F1F">
        <w:trPr>
          <w:trHeight w:val="300"/>
          <w:jc w:val="center"/>
        </w:trPr>
        <w:tc>
          <w:tcPr>
            <w:tcW w:w="1540" w:type="dxa"/>
            <w:tcBorders>
              <w:top w:val="nil"/>
              <w:left w:val="single" w:sz="4" w:space="0" w:color="auto"/>
              <w:bottom w:val="single" w:sz="4" w:space="0" w:color="auto"/>
              <w:right w:val="single" w:sz="4" w:space="0" w:color="auto"/>
            </w:tcBorders>
            <w:shd w:val="clear" w:color="000000" w:fill="EDEDED"/>
            <w:noWrap/>
            <w:vAlign w:val="bottom"/>
            <w:hideMark/>
          </w:tcPr>
          <w:p w14:paraId="0970E7F6" w14:textId="77777777" w:rsidR="005A6F1F" w:rsidRPr="005A6F1F" w:rsidRDefault="005A6F1F" w:rsidP="005A6F1F">
            <w:pPr>
              <w:spacing w:after="0" w:line="240" w:lineRule="auto"/>
              <w:jc w:val="right"/>
              <w:rPr>
                <w:rFonts w:ascii="Calibri" w:eastAsia="Times New Roman" w:hAnsi="Calibri" w:cs="Times New Roman"/>
                <w:color w:val="000000"/>
                <w:lang w:val="en-GB" w:eastAsia="en-GB"/>
              </w:rPr>
            </w:pPr>
            <w:r w:rsidRPr="005A6F1F">
              <w:rPr>
                <w:rFonts w:ascii="Calibri" w:eastAsia="Times New Roman" w:hAnsi="Calibri" w:cs="Times New Roman"/>
                <w:color w:val="000000"/>
                <w:lang w:val="en-GB" w:eastAsia="en-GB"/>
              </w:rPr>
              <w:t>0.5</w:t>
            </w:r>
          </w:p>
        </w:tc>
        <w:tc>
          <w:tcPr>
            <w:tcW w:w="960" w:type="dxa"/>
            <w:tcBorders>
              <w:top w:val="nil"/>
              <w:left w:val="nil"/>
              <w:bottom w:val="single" w:sz="4" w:space="0" w:color="auto"/>
              <w:right w:val="single" w:sz="4" w:space="0" w:color="auto"/>
            </w:tcBorders>
            <w:shd w:val="clear" w:color="000000" w:fill="EDEDED"/>
            <w:noWrap/>
            <w:vAlign w:val="bottom"/>
            <w:hideMark/>
          </w:tcPr>
          <w:p w14:paraId="4B7F6DE8" w14:textId="77777777" w:rsidR="005A6F1F" w:rsidRPr="005A6F1F" w:rsidRDefault="005A6F1F" w:rsidP="005A6F1F">
            <w:pPr>
              <w:spacing w:after="0" w:line="240" w:lineRule="auto"/>
              <w:jc w:val="right"/>
              <w:rPr>
                <w:rFonts w:ascii="Calibri" w:eastAsia="Times New Roman" w:hAnsi="Calibri" w:cs="Times New Roman"/>
                <w:color w:val="000000"/>
                <w:lang w:val="en-GB" w:eastAsia="en-GB"/>
              </w:rPr>
            </w:pPr>
            <w:r w:rsidRPr="005A6F1F">
              <w:rPr>
                <w:rFonts w:ascii="Calibri" w:eastAsia="Times New Roman" w:hAnsi="Calibri" w:cs="Times New Roman"/>
                <w:color w:val="000000"/>
                <w:lang w:val="en-GB" w:eastAsia="en-GB"/>
              </w:rPr>
              <w:t>2.425</w:t>
            </w:r>
          </w:p>
        </w:tc>
        <w:tc>
          <w:tcPr>
            <w:tcW w:w="960" w:type="dxa"/>
            <w:tcBorders>
              <w:top w:val="nil"/>
              <w:left w:val="nil"/>
              <w:bottom w:val="single" w:sz="4" w:space="0" w:color="auto"/>
              <w:right w:val="single" w:sz="4" w:space="0" w:color="auto"/>
            </w:tcBorders>
            <w:shd w:val="clear" w:color="000000" w:fill="EDEDED"/>
            <w:noWrap/>
            <w:vAlign w:val="bottom"/>
            <w:hideMark/>
          </w:tcPr>
          <w:p w14:paraId="72A83731" w14:textId="77777777" w:rsidR="005A6F1F" w:rsidRPr="005A6F1F" w:rsidRDefault="005A6F1F" w:rsidP="005A6F1F">
            <w:pPr>
              <w:spacing w:after="0" w:line="240" w:lineRule="auto"/>
              <w:jc w:val="right"/>
              <w:rPr>
                <w:rFonts w:ascii="Calibri" w:eastAsia="Times New Roman" w:hAnsi="Calibri" w:cs="Times New Roman"/>
                <w:color w:val="000000"/>
                <w:lang w:val="en-GB" w:eastAsia="en-GB"/>
              </w:rPr>
            </w:pPr>
            <w:r w:rsidRPr="005A6F1F">
              <w:rPr>
                <w:rFonts w:ascii="Calibri" w:eastAsia="Times New Roman" w:hAnsi="Calibri" w:cs="Times New Roman"/>
                <w:color w:val="000000"/>
                <w:lang w:val="en-GB" w:eastAsia="en-GB"/>
              </w:rPr>
              <w:t>0.1446</w:t>
            </w:r>
          </w:p>
        </w:tc>
        <w:tc>
          <w:tcPr>
            <w:tcW w:w="1020" w:type="dxa"/>
            <w:tcBorders>
              <w:top w:val="nil"/>
              <w:left w:val="nil"/>
              <w:bottom w:val="single" w:sz="4" w:space="0" w:color="auto"/>
              <w:right w:val="single" w:sz="4" w:space="0" w:color="auto"/>
            </w:tcBorders>
            <w:shd w:val="clear" w:color="000000" w:fill="EDEDED"/>
            <w:noWrap/>
            <w:vAlign w:val="bottom"/>
            <w:hideMark/>
          </w:tcPr>
          <w:p w14:paraId="3A5A51CE" w14:textId="77777777" w:rsidR="005A6F1F" w:rsidRPr="005A6F1F" w:rsidRDefault="005A6F1F" w:rsidP="005A6F1F">
            <w:pPr>
              <w:spacing w:after="0" w:line="240" w:lineRule="auto"/>
              <w:jc w:val="right"/>
              <w:rPr>
                <w:rFonts w:ascii="Calibri" w:eastAsia="Times New Roman" w:hAnsi="Calibri" w:cs="Times New Roman"/>
                <w:color w:val="000000"/>
                <w:lang w:val="en-GB" w:eastAsia="en-GB"/>
              </w:rPr>
            </w:pPr>
            <w:r w:rsidRPr="005A6F1F">
              <w:rPr>
                <w:rFonts w:ascii="Calibri" w:eastAsia="Times New Roman" w:hAnsi="Calibri" w:cs="Times New Roman"/>
                <w:color w:val="000000"/>
                <w:lang w:val="en-GB" w:eastAsia="en-GB"/>
              </w:rPr>
              <w:t>0.2555</w:t>
            </w:r>
          </w:p>
        </w:tc>
      </w:tr>
      <w:tr w:rsidR="005A6F1F" w:rsidRPr="005A6F1F" w14:paraId="44B533C7" w14:textId="77777777" w:rsidTr="005A6F1F">
        <w:trPr>
          <w:trHeight w:val="300"/>
          <w:jc w:val="center"/>
        </w:trPr>
        <w:tc>
          <w:tcPr>
            <w:tcW w:w="1540" w:type="dxa"/>
            <w:tcBorders>
              <w:top w:val="nil"/>
              <w:left w:val="single" w:sz="4" w:space="0" w:color="auto"/>
              <w:bottom w:val="single" w:sz="4" w:space="0" w:color="auto"/>
              <w:right w:val="single" w:sz="4" w:space="0" w:color="auto"/>
            </w:tcBorders>
            <w:shd w:val="clear" w:color="000000" w:fill="EDEDED"/>
            <w:noWrap/>
            <w:vAlign w:val="bottom"/>
            <w:hideMark/>
          </w:tcPr>
          <w:p w14:paraId="6462B747" w14:textId="77777777" w:rsidR="005A6F1F" w:rsidRPr="005A6F1F" w:rsidRDefault="005A6F1F" w:rsidP="005A6F1F">
            <w:pPr>
              <w:spacing w:after="0" w:line="240" w:lineRule="auto"/>
              <w:jc w:val="right"/>
              <w:rPr>
                <w:rFonts w:ascii="Calibri" w:eastAsia="Times New Roman" w:hAnsi="Calibri" w:cs="Times New Roman"/>
                <w:color w:val="000000"/>
                <w:lang w:val="en-GB" w:eastAsia="en-GB"/>
              </w:rPr>
            </w:pPr>
            <w:r w:rsidRPr="005A6F1F">
              <w:rPr>
                <w:rFonts w:ascii="Calibri" w:eastAsia="Times New Roman" w:hAnsi="Calibri" w:cs="Times New Roman"/>
                <w:color w:val="000000"/>
                <w:lang w:val="en-GB" w:eastAsia="en-GB"/>
              </w:rPr>
              <w:t>0.9</w:t>
            </w:r>
          </w:p>
        </w:tc>
        <w:tc>
          <w:tcPr>
            <w:tcW w:w="960" w:type="dxa"/>
            <w:tcBorders>
              <w:top w:val="nil"/>
              <w:left w:val="nil"/>
              <w:bottom w:val="single" w:sz="4" w:space="0" w:color="auto"/>
              <w:right w:val="single" w:sz="4" w:space="0" w:color="auto"/>
            </w:tcBorders>
            <w:shd w:val="clear" w:color="000000" w:fill="EDEDED"/>
            <w:noWrap/>
            <w:vAlign w:val="bottom"/>
            <w:hideMark/>
          </w:tcPr>
          <w:p w14:paraId="3A1E0944" w14:textId="77777777" w:rsidR="005A6F1F" w:rsidRPr="005A6F1F" w:rsidRDefault="005A6F1F" w:rsidP="005A6F1F">
            <w:pPr>
              <w:spacing w:after="0" w:line="240" w:lineRule="auto"/>
              <w:jc w:val="right"/>
              <w:rPr>
                <w:rFonts w:ascii="Calibri" w:eastAsia="Times New Roman" w:hAnsi="Calibri" w:cs="Times New Roman"/>
                <w:color w:val="000000"/>
                <w:lang w:val="en-GB" w:eastAsia="en-GB"/>
              </w:rPr>
            </w:pPr>
            <w:r w:rsidRPr="005A6F1F">
              <w:rPr>
                <w:rFonts w:ascii="Calibri" w:eastAsia="Times New Roman" w:hAnsi="Calibri" w:cs="Times New Roman"/>
                <w:color w:val="000000"/>
                <w:lang w:val="en-GB" w:eastAsia="en-GB"/>
              </w:rPr>
              <w:t>3.1741</w:t>
            </w:r>
          </w:p>
        </w:tc>
        <w:tc>
          <w:tcPr>
            <w:tcW w:w="960" w:type="dxa"/>
            <w:tcBorders>
              <w:top w:val="nil"/>
              <w:left w:val="nil"/>
              <w:bottom w:val="single" w:sz="4" w:space="0" w:color="auto"/>
              <w:right w:val="single" w:sz="4" w:space="0" w:color="auto"/>
            </w:tcBorders>
            <w:shd w:val="clear" w:color="000000" w:fill="EDEDED"/>
            <w:noWrap/>
            <w:vAlign w:val="bottom"/>
            <w:hideMark/>
          </w:tcPr>
          <w:p w14:paraId="2D5653D1" w14:textId="77777777" w:rsidR="005A6F1F" w:rsidRPr="005A6F1F" w:rsidRDefault="005A6F1F" w:rsidP="005A6F1F">
            <w:pPr>
              <w:spacing w:after="0" w:line="240" w:lineRule="auto"/>
              <w:jc w:val="right"/>
              <w:rPr>
                <w:rFonts w:ascii="Calibri" w:eastAsia="Times New Roman" w:hAnsi="Calibri" w:cs="Times New Roman"/>
                <w:color w:val="000000"/>
                <w:lang w:val="en-GB" w:eastAsia="en-GB"/>
              </w:rPr>
            </w:pPr>
            <w:r w:rsidRPr="005A6F1F">
              <w:rPr>
                <w:rFonts w:ascii="Calibri" w:eastAsia="Times New Roman" w:hAnsi="Calibri" w:cs="Times New Roman"/>
                <w:color w:val="000000"/>
                <w:lang w:val="en-GB" w:eastAsia="en-GB"/>
              </w:rPr>
              <w:t>0.1335</w:t>
            </w:r>
          </w:p>
        </w:tc>
        <w:tc>
          <w:tcPr>
            <w:tcW w:w="1020" w:type="dxa"/>
            <w:tcBorders>
              <w:top w:val="nil"/>
              <w:left w:val="nil"/>
              <w:bottom w:val="single" w:sz="4" w:space="0" w:color="auto"/>
              <w:right w:val="single" w:sz="4" w:space="0" w:color="auto"/>
            </w:tcBorders>
            <w:shd w:val="clear" w:color="000000" w:fill="EDEDED"/>
            <w:noWrap/>
            <w:vAlign w:val="bottom"/>
            <w:hideMark/>
          </w:tcPr>
          <w:p w14:paraId="63DA31CB" w14:textId="77777777" w:rsidR="005A6F1F" w:rsidRPr="005A6F1F" w:rsidRDefault="005A6F1F" w:rsidP="005A6F1F">
            <w:pPr>
              <w:spacing w:after="0" w:line="240" w:lineRule="auto"/>
              <w:jc w:val="right"/>
              <w:rPr>
                <w:rFonts w:ascii="Calibri" w:eastAsia="Times New Roman" w:hAnsi="Calibri" w:cs="Times New Roman"/>
                <w:color w:val="000000"/>
                <w:lang w:val="en-GB" w:eastAsia="en-GB"/>
              </w:rPr>
            </w:pPr>
            <w:r w:rsidRPr="005A6F1F">
              <w:rPr>
                <w:rFonts w:ascii="Calibri" w:eastAsia="Times New Roman" w:hAnsi="Calibri" w:cs="Times New Roman"/>
                <w:color w:val="000000"/>
                <w:lang w:val="en-GB" w:eastAsia="en-GB"/>
              </w:rPr>
              <w:t>0.2545</w:t>
            </w:r>
          </w:p>
        </w:tc>
      </w:tr>
    </w:tbl>
    <w:p w14:paraId="3F77FB68" w14:textId="77777777" w:rsidR="005A6F1F" w:rsidRDefault="005A6F1F" w:rsidP="005A6F1F">
      <w:pPr>
        <w:rPr>
          <w:lang w:val="el-GR"/>
        </w:rPr>
      </w:pPr>
    </w:p>
    <w:p w14:paraId="38B785A0" w14:textId="1528209E" w:rsidR="005A6F1F" w:rsidRDefault="005A6F1F" w:rsidP="005A6F1F">
      <w:pPr>
        <w:rPr>
          <w:lang w:val="el-GR"/>
        </w:rPr>
      </w:pPr>
      <w:r w:rsidRPr="005C5DB6">
        <w:rPr>
          <w:lang w:val="el-GR"/>
        </w:rPr>
        <w:t xml:space="preserve">  Κατά την εκπαίδευση, τα διαγράμματα για τις μετρικές</w:t>
      </w:r>
      <w:r>
        <w:rPr>
          <w:lang w:val="el-GR"/>
        </w:rPr>
        <w:t xml:space="preserve"> </w:t>
      </w:r>
      <w:r w:rsidRPr="005C5DB6">
        <w:rPr>
          <w:lang w:val="el-GR"/>
        </w:rPr>
        <w:t>προέκυψαν ως εξής:</w:t>
      </w:r>
    </w:p>
    <w:p w14:paraId="1FCEF1B4" w14:textId="77777777" w:rsidR="005A6F1F" w:rsidRDefault="005A6F1F" w:rsidP="005A6F1F">
      <w:pPr>
        <w:keepNext/>
        <w:jc w:val="center"/>
      </w:pPr>
      <w:r>
        <w:rPr>
          <w:noProof/>
          <w:highlight w:val="white"/>
          <w:lang w:val="el-GR"/>
        </w:rPr>
        <w:drawing>
          <wp:inline distT="0" distB="0" distL="0" distR="0" wp14:anchorId="3AB652D9" wp14:editId="05A21F8E">
            <wp:extent cx="3639600" cy="2728800"/>
            <wp:effectExtent l="0" t="0" r="0" b="0"/>
            <wp:docPr id="23"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39600" cy="2728800"/>
                    </a:xfrm>
                    <a:prstGeom prst="rect">
                      <a:avLst/>
                    </a:prstGeom>
                    <a:noFill/>
                    <a:ln>
                      <a:noFill/>
                    </a:ln>
                  </pic:spPr>
                </pic:pic>
              </a:graphicData>
            </a:graphic>
          </wp:inline>
        </w:drawing>
      </w:r>
    </w:p>
    <w:p w14:paraId="5850FDA1" w14:textId="3B8F5A1E" w:rsidR="004D4278" w:rsidRDefault="005A6F1F" w:rsidP="005A6F1F">
      <w:pPr>
        <w:pStyle w:val="Caption"/>
        <w:jc w:val="center"/>
        <w:rPr>
          <w:lang w:val="en-GB"/>
        </w:rPr>
      </w:pPr>
      <w:proofErr w:type="spellStart"/>
      <w:r>
        <w:t>Εικόν</w:t>
      </w:r>
      <w:proofErr w:type="spellEnd"/>
      <w:r>
        <w:t xml:space="preserve">α </w:t>
      </w:r>
      <w:r>
        <w:fldChar w:fldCharType="begin"/>
      </w:r>
      <w:r>
        <w:instrText xml:space="preserve"> SEQ Εικόνα \* ARABIC </w:instrText>
      </w:r>
      <w:r>
        <w:fldChar w:fldCharType="separate"/>
      </w:r>
      <w:r w:rsidR="00CA5412">
        <w:rPr>
          <w:noProof/>
        </w:rPr>
        <w:t>10</w:t>
      </w:r>
      <w:r>
        <w:fldChar w:fldCharType="end"/>
      </w:r>
      <w:r>
        <w:rPr>
          <w:lang w:val="el-GR"/>
        </w:rPr>
        <w:t xml:space="preserve">: </w:t>
      </w:r>
      <w:r>
        <w:rPr>
          <w:lang w:val="en-GB"/>
        </w:rPr>
        <w:t>Cross-Entropy – Epochs</w:t>
      </w:r>
    </w:p>
    <w:p w14:paraId="475C5BA2" w14:textId="77777777" w:rsidR="005A6F1F" w:rsidRDefault="005A6F1F" w:rsidP="005A6F1F">
      <w:pPr>
        <w:keepNext/>
        <w:jc w:val="center"/>
      </w:pPr>
      <w:r>
        <w:rPr>
          <w:noProof/>
          <w:highlight w:val="white"/>
          <w:lang w:val="en-GB"/>
        </w:rPr>
        <w:drawing>
          <wp:inline distT="0" distB="0" distL="0" distR="0" wp14:anchorId="22FA8E93" wp14:editId="43F82537">
            <wp:extent cx="3639600" cy="2728800"/>
            <wp:effectExtent l="0" t="0" r="0" b="0"/>
            <wp:docPr id="24"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39600" cy="2728800"/>
                    </a:xfrm>
                    <a:prstGeom prst="rect">
                      <a:avLst/>
                    </a:prstGeom>
                    <a:noFill/>
                    <a:ln>
                      <a:noFill/>
                    </a:ln>
                  </pic:spPr>
                </pic:pic>
              </a:graphicData>
            </a:graphic>
          </wp:inline>
        </w:drawing>
      </w:r>
    </w:p>
    <w:p w14:paraId="5CF87365" w14:textId="6EDBBA2C" w:rsidR="005A6F1F" w:rsidRDefault="005A6F1F" w:rsidP="005A6F1F">
      <w:pPr>
        <w:pStyle w:val="Caption"/>
        <w:jc w:val="center"/>
      </w:pPr>
      <w:proofErr w:type="spellStart"/>
      <w:r>
        <w:t>Εικόν</w:t>
      </w:r>
      <w:proofErr w:type="spellEnd"/>
      <w:r>
        <w:t>α: MSE – Epochs</w:t>
      </w:r>
    </w:p>
    <w:p w14:paraId="40C77A41" w14:textId="77777777" w:rsidR="005A6F1F" w:rsidRDefault="005A6F1F" w:rsidP="005A6F1F">
      <w:pPr>
        <w:keepNext/>
        <w:jc w:val="center"/>
      </w:pPr>
      <w:r>
        <w:rPr>
          <w:noProof/>
          <w:highlight w:val="white"/>
          <w:lang w:val="en-GB"/>
        </w:rPr>
        <w:lastRenderedPageBreak/>
        <w:drawing>
          <wp:inline distT="0" distB="0" distL="0" distR="0" wp14:anchorId="1DF5072A" wp14:editId="67B211CB">
            <wp:extent cx="3639600" cy="2728800"/>
            <wp:effectExtent l="0" t="0" r="0" b="0"/>
            <wp:docPr id="2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39600" cy="2728800"/>
                    </a:xfrm>
                    <a:prstGeom prst="rect">
                      <a:avLst/>
                    </a:prstGeom>
                    <a:noFill/>
                    <a:ln>
                      <a:noFill/>
                    </a:ln>
                  </pic:spPr>
                </pic:pic>
              </a:graphicData>
            </a:graphic>
          </wp:inline>
        </w:drawing>
      </w:r>
    </w:p>
    <w:p w14:paraId="1A9A3B93" w14:textId="5114C76E" w:rsidR="005A6F1F" w:rsidRPr="005A6F1F" w:rsidRDefault="005A6F1F" w:rsidP="005A6F1F">
      <w:pPr>
        <w:pStyle w:val="Caption"/>
        <w:jc w:val="center"/>
        <w:rPr>
          <w:lang w:val="el-GR"/>
        </w:rPr>
      </w:pPr>
      <w:r w:rsidRPr="005A6F1F">
        <w:rPr>
          <w:lang w:val="el-GR"/>
        </w:rPr>
        <w:t xml:space="preserve">Εικόνα </w:t>
      </w:r>
      <w:r>
        <w:fldChar w:fldCharType="begin"/>
      </w:r>
      <w:r w:rsidRPr="005A6F1F">
        <w:rPr>
          <w:lang w:val="el-GR"/>
        </w:rPr>
        <w:instrText xml:space="preserve"> </w:instrText>
      </w:r>
      <w:r>
        <w:instrText>SEQ</w:instrText>
      </w:r>
      <w:r w:rsidRPr="005A6F1F">
        <w:rPr>
          <w:lang w:val="el-GR"/>
        </w:rPr>
        <w:instrText xml:space="preserve"> Εικόνα \* </w:instrText>
      </w:r>
      <w:r>
        <w:instrText>ARABIC</w:instrText>
      </w:r>
      <w:r w:rsidRPr="005A6F1F">
        <w:rPr>
          <w:lang w:val="el-GR"/>
        </w:rPr>
        <w:instrText xml:space="preserve"> </w:instrText>
      </w:r>
      <w:r>
        <w:fldChar w:fldCharType="separate"/>
      </w:r>
      <w:r w:rsidR="00CA5412">
        <w:rPr>
          <w:noProof/>
        </w:rPr>
        <w:t>11</w:t>
      </w:r>
      <w:r>
        <w:fldChar w:fldCharType="end"/>
      </w:r>
      <w:r w:rsidRPr="005A6F1F">
        <w:rPr>
          <w:lang w:val="el-GR"/>
        </w:rPr>
        <w:t xml:space="preserve">: </w:t>
      </w:r>
      <w:r>
        <w:t>Accuracy</w:t>
      </w:r>
      <w:r w:rsidRPr="005A6F1F">
        <w:rPr>
          <w:lang w:val="el-GR"/>
        </w:rPr>
        <w:t xml:space="preserve"> – </w:t>
      </w:r>
      <w:r>
        <w:t>Epochs</w:t>
      </w:r>
    </w:p>
    <w:p w14:paraId="02F7C94C" w14:textId="6D6FD85F" w:rsidR="005A6F1F" w:rsidRDefault="005A6F1F" w:rsidP="005A6F1F">
      <w:pPr>
        <w:rPr>
          <w:highlight w:val="white"/>
          <w:lang w:val="el-GR"/>
        </w:rPr>
      </w:pPr>
      <w:r w:rsidRPr="005A6F1F">
        <w:rPr>
          <w:highlight w:val="white"/>
          <w:lang w:val="el-GR"/>
        </w:rPr>
        <w:t xml:space="preserve">  </w:t>
      </w:r>
      <w:r>
        <w:rPr>
          <w:highlight w:val="white"/>
          <w:lang w:val="el-GR"/>
        </w:rPr>
        <w:t>Αυτό που παρατηρείται απ’ ευθείας είναι η κατά τουλάχιστον 0.05 μονάδες μικρότερη ακρίβεια που πετυχαίνουν τα νέα μοντέλα. Εφόσον η μέθοδος της ομαλοποίησης φροντίζει να αποφεύγεται η υπερ-εκπαίδευση ενός συνόλου δεδομένων</w:t>
      </w:r>
      <w:r w:rsidR="0075683F" w:rsidRPr="0075683F">
        <w:rPr>
          <w:highlight w:val="white"/>
          <w:lang w:val="el-GR"/>
        </w:rPr>
        <w:t xml:space="preserve">, </w:t>
      </w:r>
      <w:r w:rsidR="0075683F">
        <w:rPr>
          <w:highlight w:val="white"/>
          <w:lang w:val="el-GR"/>
        </w:rPr>
        <w:t>είναι φυσικό πλέον το μοντέλο να πετυχαίνει καλύτερη γενίκευση, με λιγότερη ακρίβεια.</w:t>
      </w:r>
      <w:r w:rsidR="004B6920">
        <w:rPr>
          <w:highlight w:val="white"/>
          <w:lang w:val="el-GR"/>
        </w:rPr>
        <w:t xml:space="preserve"> Ιδιαίτερη προσοχή όμως πρέπει να δοθεί στις περιπτώσεις που η σταθερά είναι πολύ μεγάλη, με αποτέλεσμα το μοντέλο να κάνει </w:t>
      </w:r>
      <w:r w:rsidR="004B6920">
        <w:rPr>
          <w:highlight w:val="white"/>
          <w:lang w:val="en-GB"/>
        </w:rPr>
        <w:t>underfit</w:t>
      </w:r>
      <w:r w:rsidR="004B6920" w:rsidRPr="004B6920">
        <w:rPr>
          <w:highlight w:val="white"/>
          <w:lang w:val="el-GR"/>
        </w:rPr>
        <w:t>.</w:t>
      </w:r>
    </w:p>
    <w:p w14:paraId="0C2E75F4" w14:textId="3A62F707" w:rsidR="00A8207F" w:rsidRDefault="00A8207F">
      <w:pPr>
        <w:rPr>
          <w:highlight w:val="white"/>
          <w:lang w:val="el-GR"/>
        </w:rPr>
      </w:pPr>
      <w:r>
        <w:rPr>
          <w:highlight w:val="white"/>
          <w:lang w:val="el-GR"/>
        </w:rPr>
        <w:br w:type="page"/>
      </w:r>
    </w:p>
    <w:p w14:paraId="01AB93C0" w14:textId="1D9AC37D" w:rsidR="002F4481" w:rsidRDefault="00A8207F" w:rsidP="00A8207F">
      <w:pPr>
        <w:pStyle w:val="Heading2"/>
        <w:rPr>
          <w:lang w:val="en-GB"/>
        </w:rPr>
      </w:pPr>
      <w:bookmarkStart w:id="23" w:name="_Toc102430019"/>
      <w:r>
        <w:lastRenderedPageBreak/>
        <w:t xml:space="preserve">A5. </w:t>
      </w:r>
      <w:proofErr w:type="spellStart"/>
      <w:r>
        <w:t>Ενσωμ</w:t>
      </w:r>
      <w:proofErr w:type="spellEnd"/>
      <w:r>
        <w:t xml:space="preserve">ατώσεις </w:t>
      </w:r>
      <w:proofErr w:type="spellStart"/>
      <w:r>
        <w:t>Λέξεων</w:t>
      </w:r>
      <w:proofErr w:type="spellEnd"/>
      <w:r>
        <w:rPr>
          <w:lang w:val="el-GR"/>
        </w:rPr>
        <w:t xml:space="preserve"> (</w:t>
      </w:r>
      <w:r>
        <w:rPr>
          <w:lang w:val="en-GB"/>
        </w:rPr>
        <w:t>Bonus)</w:t>
      </w:r>
      <w:bookmarkEnd w:id="23"/>
    </w:p>
    <w:p w14:paraId="554A5C37" w14:textId="05F0F26B" w:rsidR="00A8207F" w:rsidRDefault="00A8207F" w:rsidP="00A8207F">
      <w:pPr>
        <w:rPr>
          <w:highlight w:val="white"/>
          <w:lang w:val="en-GB"/>
        </w:rPr>
      </w:pPr>
    </w:p>
    <w:p w14:paraId="0790A66D" w14:textId="1A48A83E" w:rsidR="00B413BA" w:rsidRDefault="00895579" w:rsidP="00895579">
      <w:pPr>
        <w:pStyle w:val="Heading3"/>
        <w:rPr>
          <w:highlight w:val="white"/>
        </w:rPr>
      </w:pPr>
      <w:bookmarkStart w:id="24" w:name="_Toc102430020"/>
      <w:r>
        <w:rPr>
          <w:highlight w:val="white"/>
        </w:rPr>
        <w:t>Α) Προεπεξεργασία Δεδομένων (</w:t>
      </w:r>
      <w:r>
        <w:rPr>
          <w:highlight w:val="white"/>
          <w:lang w:val="en-GB"/>
        </w:rPr>
        <w:t>Padding)</w:t>
      </w:r>
      <w:r>
        <w:rPr>
          <w:highlight w:val="white"/>
        </w:rPr>
        <w:t>:</w:t>
      </w:r>
      <w:bookmarkEnd w:id="24"/>
    </w:p>
    <w:p w14:paraId="706B1462" w14:textId="6CCF4612" w:rsidR="00895579" w:rsidRDefault="00895579" w:rsidP="00895579">
      <w:pPr>
        <w:rPr>
          <w:highlight w:val="white"/>
          <w:lang w:val="el-GR"/>
        </w:rPr>
      </w:pPr>
      <w:r>
        <w:rPr>
          <w:highlight w:val="white"/>
          <w:lang w:val="el-GR"/>
        </w:rPr>
        <w:t xml:space="preserve">  Για τη μέθοδο κατηγοριοποίησης με ενσωματώσεις λέξεων, υλοποιήθηκε μία συνάρτηση η οποία κάνει </w:t>
      </w:r>
      <w:r>
        <w:rPr>
          <w:highlight w:val="white"/>
          <w:lang w:val="en-GB"/>
        </w:rPr>
        <w:t>padding</w:t>
      </w:r>
      <w:r>
        <w:rPr>
          <w:highlight w:val="white"/>
          <w:lang w:val="el-GR"/>
        </w:rPr>
        <w:t xml:space="preserve"> στα δεδομένα εισόδου. Συγκεκριμένα, οι λέξεις του </w:t>
      </w:r>
      <w:r>
        <w:rPr>
          <w:highlight w:val="white"/>
          <w:lang w:val="en-GB"/>
        </w:rPr>
        <w:t>dataset</w:t>
      </w:r>
      <w:r w:rsidRPr="00895579">
        <w:rPr>
          <w:highlight w:val="white"/>
          <w:lang w:val="el-GR"/>
        </w:rPr>
        <w:t xml:space="preserve"> </w:t>
      </w:r>
      <w:r>
        <w:rPr>
          <w:highlight w:val="white"/>
          <w:lang w:val="el-GR"/>
        </w:rPr>
        <w:t xml:space="preserve">φορτώνονται σε ένα μητρώο, το οποίο έχει μέγιστο αριθμό στηλών όσο το μεγαλύτερο κείμενο του </w:t>
      </w:r>
      <w:r>
        <w:rPr>
          <w:highlight w:val="white"/>
          <w:lang w:val="en-GB"/>
        </w:rPr>
        <w:t>dataset</w:t>
      </w:r>
      <w:r w:rsidRPr="00895579">
        <w:rPr>
          <w:highlight w:val="white"/>
          <w:lang w:val="el-GR"/>
        </w:rPr>
        <w:t xml:space="preserve">. </w:t>
      </w:r>
      <w:r>
        <w:rPr>
          <w:highlight w:val="white"/>
          <w:lang w:val="el-GR"/>
        </w:rPr>
        <w:t xml:space="preserve">Στις κενές θέσεις του μητρώου, μετά από στοίχιση των δεδομένων αριστερά, προστίθενται μηδενικά. </w:t>
      </w:r>
    </w:p>
    <w:p w14:paraId="66C00B89" w14:textId="53BE9892" w:rsidR="00895579" w:rsidRDefault="00895579" w:rsidP="00895579">
      <w:pPr>
        <w:rPr>
          <w:highlight w:val="white"/>
          <w:lang w:val="el-GR"/>
        </w:rPr>
      </w:pPr>
      <w:r>
        <w:rPr>
          <w:highlight w:val="white"/>
          <w:lang w:val="el-GR"/>
        </w:rPr>
        <w:t xml:space="preserve">  Το μητρώο αυτό εισάγεται σε ένα </w:t>
      </w:r>
      <w:r>
        <w:rPr>
          <w:highlight w:val="white"/>
          <w:lang w:val="en-GB"/>
        </w:rPr>
        <w:t>embedding</w:t>
      </w:r>
      <w:r w:rsidRPr="00895579">
        <w:rPr>
          <w:highlight w:val="white"/>
          <w:lang w:val="el-GR"/>
        </w:rPr>
        <w:t xml:space="preserve"> </w:t>
      </w:r>
      <w:r>
        <w:rPr>
          <w:highlight w:val="white"/>
          <w:lang w:val="en-GB"/>
        </w:rPr>
        <w:t>layer</w:t>
      </w:r>
      <w:r w:rsidRPr="00895579">
        <w:rPr>
          <w:highlight w:val="white"/>
          <w:lang w:val="el-GR"/>
        </w:rPr>
        <w:t xml:space="preserve">, </w:t>
      </w:r>
      <w:r>
        <w:rPr>
          <w:highlight w:val="white"/>
          <w:lang w:val="el-GR"/>
        </w:rPr>
        <w:t xml:space="preserve">το οποίο παράγει έναν τένσορα, οποίος μεταφέρεται μέσα από ένα </w:t>
      </w:r>
      <w:r>
        <w:rPr>
          <w:highlight w:val="white"/>
          <w:lang w:val="en-GB"/>
        </w:rPr>
        <w:t>flatten</w:t>
      </w:r>
      <w:r>
        <w:rPr>
          <w:highlight w:val="white"/>
          <w:lang w:val="el-GR"/>
        </w:rPr>
        <w:t xml:space="preserve"> </w:t>
      </w:r>
      <w:r>
        <w:rPr>
          <w:highlight w:val="white"/>
          <w:lang w:val="en-GB"/>
        </w:rPr>
        <w:t>layer</w:t>
      </w:r>
      <w:r w:rsidRPr="00895579">
        <w:rPr>
          <w:highlight w:val="white"/>
          <w:lang w:val="el-GR"/>
        </w:rPr>
        <w:t xml:space="preserve"> </w:t>
      </w:r>
      <w:r>
        <w:rPr>
          <w:highlight w:val="white"/>
          <w:lang w:val="el-GR"/>
        </w:rPr>
        <w:t>το οποίο μετατρέπει τον βαθμό του σε 2</w:t>
      </w:r>
      <w:r w:rsidR="00F436A4">
        <w:rPr>
          <w:highlight w:val="white"/>
          <w:lang w:val="el-GR"/>
        </w:rPr>
        <w:t xml:space="preserve"> για να περάσει μετά από τα επόμενα επίπεδα του νευρωνικού.</w:t>
      </w:r>
    </w:p>
    <w:p w14:paraId="51EFFBCB" w14:textId="7E9B8404" w:rsidR="00084877" w:rsidRDefault="00084877" w:rsidP="00895579">
      <w:pPr>
        <w:rPr>
          <w:highlight w:val="white"/>
          <w:lang w:val="el-GR"/>
        </w:rPr>
      </w:pPr>
    </w:p>
    <w:p w14:paraId="2F249586" w14:textId="7A560756" w:rsidR="00084877" w:rsidRDefault="00084877" w:rsidP="00084877">
      <w:pPr>
        <w:pStyle w:val="Heading3"/>
        <w:rPr>
          <w:highlight w:val="white"/>
          <w:lang w:val="en-GB"/>
        </w:rPr>
      </w:pPr>
      <w:bookmarkStart w:id="25" w:name="_Toc102430021"/>
      <w:r>
        <w:rPr>
          <w:highlight w:val="white"/>
        </w:rPr>
        <w:t xml:space="preserve">Β) </w:t>
      </w:r>
      <w:r w:rsidR="00654AA8">
        <w:rPr>
          <w:highlight w:val="white"/>
        </w:rPr>
        <w:t>Μοντέλο</w:t>
      </w:r>
      <w:r w:rsidR="00654AA8">
        <w:rPr>
          <w:highlight w:val="white"/>
          <w:lang w:val="en-GB"/>
        </w:rPr>
        <w:t xml:space="preserve"> Word Embedding:</w:t>
      </w:r>
      <w:bookmarkEnd w:id="25"/>
    </w:p>
    <w:p w14:paraId="51645C16" w14:textId="47194A9B" w:rsidR="00654AA8" w:rsidRDefault="00654AA8" w:rsidP="00654AA8">
      <w:pPr>
        <w:rPr>
          <w:highlight w:val="white"/>
          <w:lang w:val="el-GR"/>
        </w:rPr>
      </w:pPr>
      <w:r w:rsidRPr="00654AA8">
        <w:rPr>
          <w:highlight w:val="white"/>
          <w:lang w:val="el-GR"/>
        </w:rPr>
        <w:t xml:space="preserve"> </w:t>
      </w:r>
      <w:r>
        <w:rPr>
          <w:highlight w:val="white"/>
          <w:lang w:val="el-GR"/>
        </w:rPr>
        <w:t xml:space="preserve"> Τροποποιώντας το καλυτερο μοντέλο που προέκυψε από το ερώτημα Α2 (1 κρυφό δίκτυο, 4270 νευρώνες) για να δέχεται είσοδο από </w:t>
      </w:r>
      <w:r>
        <w:rPr>
          <w:highlight w:val="white"/>
          <w:lang w:val="en-GB"/>
        </w:rPr>
        <w:t>Word</w:t>
      </w:r>
      <w:r w:rsidRPr="00654AA8">
        <w:rPr>
          <w:highlight w:val="white"/>
          <w:lang w:val="el-GR"/>
        </w:rPr>
        <w:t xml:space="preserve"> </w:t>
      </w:r>
      <w:r>
        <w:rPr>
          <w:highlight w:val="white"/>
          <w:lang w:val="en-GB"/>
        </w:rPr>
        <w:t>Embeddings</w:t>
      </w:r>
      <w:r>
        <w:rPr>
          <w:highlight w:val="white"/>
          <w:lang w:val="el-GR"/>
        </w:rPr>
        <w:t>, προέκυψαν τα εξής αποτελέσματα:</w:t>
      </w:r>
    </w:p>
    <w:tbl>
      <w:tblPr>
        <w:tblW w:w="3840" w:type="dxa"/>
        <w:jc w:val="center"/>
        <w:tblLook w:val="04A0" w:firstRow="1" w:lastRow="0" w:firstColumn="1" w:lastColumn="0" w:noHBand="0" w:noVBand="1"/>
      </w:tblPr>
      <w:tblGrid>
        <w:gridCol w:w="1280"/>
        <w:gridCol w:w="1280"/>
        <w:gridCol w:w="1280"/>
      </w:tblGrid>
      <w:tr w:rsidR="00B043B7" w:rsidRPr="00B043B7" w14:paraId="788BF5C8" w14:textId="77777777" w:rsidTr="00B043B7">
        <w:trPr>
          <w:trHeight w:val="300"/>
          <w:jc w:val="center"/>
        </w:trPr>
        <w:tc>
          <w:tcPr>
            <w:tcW w:w="1280" w:type="dxa"/>
            <w:tcBorders>
              <w:top w:val="single" w:sz="4" w:space="0" w:color="auto"/>
              <w:left w:val="single" w:sz="4" w:space="0" w:color="auto"/>
              <w:bottom w:val="single" w:sz="4" w:space="0" w:color="auto"/>
              <w:right w:val="single" w:sz="4" w:space="0" w:color="auto"/>
            </w:tcBorders>
            <w:shd w:val="clear" w:color="000000" w:fill="EDEDED"/>
            <w:noWrap/>
            <w:vAlign w:val="bottom"/>
            <w:hideMark/>
          </w:tcPr>
          <w:p w14:paraId="153821CA" w14:textId="77777777" w:rsidR="00B043B7" w:rsidRPr="00B043B7" w:rsidRDefault="00B043B7" w:rsidP="00B043B7">
            <w:pPr>
              <w:spacing w:after="0" w:line="240" w:lineRule="auto"/>
              <w:rPr>
                <w:rFonts w:ascii="Calibri" w:eastAsia="Times New Roman" w:hAnsi="Calibri" w:cs="Times New Roman"/>
                <w:color w:val="000000"/>
                <w:lang w:val="en-GB" w:eastAsia="en-GB"/>
              </w:rPr>
            </w:pPr>
            <w:r w:rsidRPr="00B043B7">
              <w:rPr>
                <w:rFonts w:ascii="Calibri" w:eastAsia="Times New Roman" w:hAnsi="Calibri" w:cs="Times New Roman"/>
                <w:color w:val="000000"/>
                <w:lang w:val="en-GB" w:eastAsia="en-GB"/>
              </w:rPr>
              <w:t>Loss</w:t>
            </w:r>
          </w:p>
        </w:tc>
        <w:tc>
          <w:tcPr>
            <w:tcW w:w="1280" w:type="dxa"/>
            <w:tcBorders>
              <w:top w:val="single" w:sz="4" w:space="0" w:color="auto"/>
              <w:left w:val="nil"/>
              <w:bottom w:val="single" w:sz="4" w:space="0" w:color="auto"/>
              <w:right w:val="single" w:sz="4" w:space="0" w:color="auto"/>
            </w:tcBorders>
            <w:shd w:val="clear" w:color="000000" w:fill="EDEDED"/>
            <w:noWrap/>
            <w:vAlign w:val="bottom"/>
            <w:hideMark/>
          </w:tcPr>
          <w:p w14:paraId="2574FD47" w14:textId="77777777" w:rsidR="00B043B7" w:rsidRPr="00B043B7" w:rsidRDefault="00B043B7" w:rsidP="00B043B7">
            <w:pPr>
              <w:spacing w:after="0" w:line="240" w:lineRule="auto"/>
              <w:rPr>
                <w:rFonts w:ascii="Calibri" w:eastAsia="Times New Roman" w:hAnsi="Calibri" w:cs="Times New Roman"/>
                <w:color w:val="000000"/>
                <w:lang w:val="en-GB" w:eastAsia="en-GB"/>
              </w:rPr>
            </w:pPr>
            <w:r w:rsidRPr="00B043B7">
              <w:rPr>
                <w:rFonts w:ascii="Calibri" w:eastAsia="Times New Roman" w:hAnsi="Calibri" w:cs="Times New Roman"/>
                <w:color w:val="000000"/>
                <w:lang w:val="en-GB" w:eastAsia="en-GB"/>
              </w:rPr>
              <w:t>MSE</w:t>
            </w:r>
          </w:p>
        </w:tc>
        <w:tc>
          <w:tcPr>
            <w:tcW w:w="1280" w:type="dxa"/>
            <w:tcBorders>
              <w:top w:val="single" w:sz="4" w:space="0" w:color="auto"/>
              <w:left w:val="nil"/>
              <w:bottom w:val="single" w:sz="4" w:space="0" w:color="auto"/>
              <w:right w:val="single" w:sz="4" w:space="0" w:color="auto"/>
            </w:tcBorders>
            <w:shd w:val="clear" w:color="000000" w:fill="EDEDED"/>
            <w:noWrap/>
            <w:vAlign w:val="bottom"/>
            <w:hideMark/>
          </w:tcPr>
          <w:p w14:paraId="14255DCB" w14:textId="77777777" w:rsidR="00B043B7" w:rsidRPr="00B043B7" w:rsidRDefault="00B043B7" w:rsidP="00B043B7">
            <w:pPr>
              <w:spacing w:after="0" w:line="240" w:lineRule="auto"/>
              <w:rPr>
                <w:rFonts w:ascii="Calibri" w:eastAsia="Times New Roman" w:hAnsi="Calibri" w:cs="Times New Roman"/>
                <w:color w:val="000000"/>
                <w:lang w:val="en-GB" w:eastAsia="en-GB"/>
              </w:rPr>
            </w:pPr>
            <w:r w:rsidRPr="00B043B7">
              <w:rPr>
                <w:rFonts w:ascii="Calibri" w:eastAsia="Times New Roman" w:hAnsi="Calibri" w:cs="Times New Roman"/>
                <w:color w:val="000000"/>
                <w:lang w:val="en-GB" w:eastAsia="en-GB"/>
              </w:rPr>
              <w:t>Accuracy</w:t>
            </w:r>
          </w:p>
        </w:tc>
      </w:tr>
      <w:tr w:rsidR="00B043B7" w:rsidRPr="00B043B7" w14:paraId="6E9A83E9" w14:textId="77777777" w:rsidTr="00B043B7">
        <w:trPr>
          <w:trHeight w:val="300"/>
          <w:jc w:val="center"/>
        </w:trPr>
        <w:tc>
          <w:tcPr>
            <w:tcW w:w="1280" w:type="dxa"/>
            <w:tcBorders>
              <w:top w:val="nil"/>
              <w:left w:val="single" w:sz="4" w:space="0" w:color="auto"/>
              <w:bottom w:val="single" w:sz="4" w:space="0" w:color="auto"/>
              <w:right w:val="single" w:sz="4" w:space="0" w:color="auto"/>
            </w:tcBorders>
            <w:shd w:val="clear" w:color="000000" w:fill="EDEDED"/>
            <w:noWrap/>
            <w:vAlign w:val="bottom"/>
            <w:hideMark/>
          </w:tcPr>
          <w:p w14:paraId="2C60ECF9" w14:textId="77777777" w:rsidR="00B043B7" w:rsidRPr="00B043B7" w:rsidRDefault="00B043B7" w:rsidP="00B043B7">
            <w:pPr>
              <w:spacing w:after="0" w:line="240" w:lineRule="auto"/>
              <w:jc w:val="right"/>
              <w:rPr>
                <w:rFonts w:ascii="Calibri" w:eastAsia="Times New Roman" w:hAnsi="Calibri" w:cs="Times New Roman"/>
                <w:color w:val="000000"/>
                <w:lang w:val="en-GB" w:eastAsia="en-GB"/>
              </w:rPr>
            </w:pPr>
            <w:r w:rsidRPr="00B043B7">
              <w:rPr>
                <w:rFonts w:ascii="Calibri" w:eastAsia="Times New Roman" w:hAnsi="Calibri" w:cs="Times New Roman"/>
                <w:color w:val="000000"/>
                <w:lang w:val="en-GB" w:eastAsia="en-GB"/>
              </w:rPr>
              <w:t>0.4732</w:t>
            </w:r>
          </w:p>
        </w:tc>
        <w:tc>
          <w:tcPr>
            <w:tcW w:w="1280" w:type="dxa"/>
            <w:tcBorders>
              <w:top w:val="nil"/>
              <w:left w:val="nil"/>
              <w:bottom w:val="single" w:sz="4" w:space="0" w:color="auto"/>
              <w:right w:val="single" w:sz="4" w:space="0" w:color="auto"/>
            </w:tcBorders>
            <w:shd w:val="clear" w:color="auto" w:fill="auto"/>
            <w:noWrap/>
            <w:vAlign w:val="bottom"/>
            <w:hideMark/>
          </w:tcPr>
          <w:p w14:paraId="1D6FD4EA" w14:textId="77777777" w:rsidR="00B043B7" w:rsidRPr="00B043B7" w:rsidRDefault="00B043B7" w:rsidP="00B043B7">
            <w:pPr>
              <w:spacing w:after="0" w:line="240" w:lineRule="auto"/>
              <w:jc w:val="right"/>
              <w:rPr>
                <w:rFonts w:ascii="Calibri" w:eastAsia="Times New Roman" w:hAnsi="Calibri" w:cs="Times New Roman"/>
                <w:color w:val="000000"/>
                <w:lang w:val="en-GB" w:eastAsia="en-GB"/>
              </w:rPr>
            </w:pPr>
            <w:r w:rsidRPr="00B043B7">
              <w:rPr>
                <w:rFonts w:ascii="Calibri" w:eastAsia="Times New Roman" w:hAnsi="Calibri" w:cs="Times New Roman"/>
                <w:color w:val="000000"/>
                <w:lang w:val="en-GB" w:eastAsia="en-GB"/>
              </w:rPr>
              <w:t>0.1471</w:t>
            </w:r>
          </w:p>
        </w:tc>
        <w:tc>
          <w:tcPr>
            <w:tcW w:w="1280" w:type="dxa"/>
            <w:tcBorders>
              <w:top w:val="nil"/>
              <w:left w:val="nil"/>
              <w:bottom w:val="single" w:sz="4" w:space="0" w:color="auto"/>
              <w:right w:val="single" w:sz="4" w:space="0" w:color="auto"/>
            </w:tcBorders>
            <w:shd w:val="clear" w:color="auto" w:fill="auto"/>
            <w:noWrap/>
            <w:vAlign w:val="bottom"/>
            <w:hideMark/>
          </w:tcPr>
          <w:p w14:paraId="6647E148" w14:textId="77777777" w:rsidR="00B043B7" w:rsidRPr="00B043B7" w:rsidRDefault="00B043B7" w:rsidP="00B043B7">
            <w:pPr>
              <w:spacing w:after="0" w:line="240" w:lineRule="auto"/>
              <w:jc w:val="right"/>
              <w:rPr>
                <w:rFonts w:ascii="Calibri" w:eastAsia="Times New Roman" w:hAnsi="Calibri" w:cs="Times New Roman"/>
                <w:color w:val="000000"/>
                <w:lang w:val="en-GB" w:eastAsia="en-GB"/>
              </w:rPr>
            </w:pPr>
            <w:r w:rsidRPr="00B043B7">
              <w:rPr>
                <w:rFonts w:ascii="Calibri" w:eastAsia="Times New Roman" w:hAnsi="Calibri" w:cs="Times New Roman"/>
                <w:color w:val="000000"/>
                <w:lang w:val="en-GB" w:eastAsia="en-GB"/>
              </w:rPr>
              <w:t>0.2552</w:t>
            </w:r>
          </w:p>
        </w:tc>
      </w:tr>
    </w:tbl>
    <w:p w14:paraId="305001EA" w14:textId="01D473DE" w:rsidR="00B043B7" w:rsidRDefault="00B043B7" w:rsidP="00654AA8">
      <w:pPr>
        <w:rPr>
          <w:highlight w:val="white"/>
          <w:lang w:val="el-GR"/>
        </w:rPr>
      </w:pPr>
    </w:p>
    <w:p w14:paraId="4E6DB89B" w14:textId="2F0C5784" w:rsidR="00B043B7" w:rsidRPr="00B043B7" w:rsidRDefault="00B043B7" w:rsidP="00654AA8">
      <w:pPr>
        <w:rPr>
          <w:lang w:val="el-GR"/>
        </w:rPr>
      </w:pPr>
      <w:r w:rsidRPr="005C5DB6">
        <w:rPr>
          <w:lang w:val="el-GR"/>
        </w:rPr>
        <w:t xml:space="preserve">  Κατά την εκπαίδευση, τα διαγράμματα για τις μετρικές</w:t>
      </w:r>
      <w:r>
        <w:rPr>
          <w:lang w:val="el-GR"/>
        </w:rPr>
        <w:t xml:space="preserve"> </w:t>
      </w:r>
      <w:r w:rsidRPr="005C5DB6">
        <w:rPr>
          <w:lang w:val="el-GR"/>
        </w:rPr>
        <w:t>προέκυψαν ως εξής:</w:t>
      </w:r>
    </w:p>
    <w:p w14:paraId="7BA00196" w14:textId="77777777" w:rsidR="00B8759E" w:rsidRDefault="00B8759E" w:rsidP="00B8759E">
      <w:pPr>
        <w:keepNext/>
        <w:jc w:val="center"/>
      </w:pPr>
      <w:r>
        <w:rPr>
          <w:noProof/>
          <w:highlight w:val="white"/>
          <w:lang w:val="en-GB"/>
        </w:rPr>
        <w:drawing>
          <wp:inline distT="0" distB="0" distL="0" distR="0" wp14:anchorId="539B34C0" wp14:editId="6627D6DA">
            <wp:extent cx="3639600" cy="2728800"/>
            <wp:effectExtent l="0" t="0" r="0" b="0"/>
            <wp:docPr id="26"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39600" cy="2728800"/>
                    </a:xfrm>
                    <a:prstGeom prst="rect">
                      <a:avLst/>
                    </a:prstGeom>
                    <a:noFill/>
                    <a:ln>
                      <a:noFill/>
                    </a:ln>
                  </pic:spPr>
                </pic:pic>
              </a:graphicData>
            </a:graphic>
          </wp:inline>
        </w:drawing>
      </w:r>
    </w:p>
    <w:p w14:paraId="4469D6CC" w14:textId="4C1C93C0" w:rsidR="00B8759E" w:rsidRDefault="00B8759E" w:rsidP="00B8759E">
      <w:pPr>
        <w:pStyle w:val="Caption"/>
        <w:jc w:val="center"/>
      </w:pPr>
      <w:proofErr w:type="spellStart"/>
      <w:r>
        <w:t>Εικόν</w:t>
      </w:r>
      <w:proofErr w:type="spellEnd"/>
      <w:r>
        <w:t xml:space="preserve">α </w:t>
      </w:r>
      <w:r>
        <w:fldChar w:fldCharType="begin"/>
      </w:r>
      <w:r>
        <w:instrText xml:space="preserve"> SEQ Εικόνα \* ARABIC </w:instrText>
      </w:r>
      <w:r>
        <w:fldChar w:fldCharType="separate"/>
      </w:r>
      <w:r w:rsidR="00CA5412">
        <w:rPr>
          <w:noProof/>
        </w:rPr>
        <w:t>12</w:t>
      </w:r>
      <w:r>
        <w:fldChar w:fldCharType="end"/>
      </w:r>
      <w:r>
        <w:t>: Cross-</w:t>
      </w:r>
      <w:proofErr w:type="spellStart"/>
      <w:r>
        <w:t>Entopy</w:t>
      </w:r>
      <w:proofErr w:type="spellEnd"/>
      <w:r>
        <w:t xml:space="preserve"> - Epochs</w:t>
      </w:r>
    </w:p>
    <w:p w14:paraId="27EE4227" w14:textId="77777777" w:rsidR="00B8759E" w:rsidRDefault="00B8759E" w:rsidP="00B8759E">
      <w:pPr>
        <w:keepNext/>
        <w:jc w:val="center"/>
      </w:pPr>
      <w:r>
        <w:rPr>
          <w:noProof/>
          <w:highlight w:val="white"/>
          <w:lang w:val="en-GB"/>
        </w:rPr>
        <w:lastRenderedPageBreak/>
        <w:drawing>
          <wp:inline distT="0" distB="0" distL="0" distR="0" wp14:anchorId="134D9ED0" wp14:editId="45AEF474">
            <wp:extent cx="3639600" cy="2728800"/>
            <wp:effectExtent l="0" t="0" r="0" b="0"/>
            <wp:docPr id="27"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39600" cy="2728800"/>
                    </a:xfrm>
                    <a:prstGeom prst="rect">
                      <a:avLst/>
                    </a:prstGeom>
                    <a:noFill/>
                    <a:ln>
                      <a:noFill/>
                    </a:ln>
                  </pic:spPr>
                </pic:pic>
              </a:graphicData>
            </a:graphic>
          </wp:inline>
        </w:drawing>
      </w:r>
    </w:p>
    <w:p w14:paraId="7A6C8929" w14:textId="026E1BE4" w:rsidR="00B8759E" w:rsidRDefault="00B8759E" w:rsidP="00B8759E">
      <w:pPr>
        <w:pStyle w:val="Caption"/>
        <w:jc w:val="center"/>
      </w:pPr>
      <w:proofErr w:type="spellStart"/>
      <w:r>
        <w:t>Εικόν</w:t>
      </w:r>
      <w:proofErr w:type="spellEnd"/>
      <w:r>
        <w:t xml:space="preserve">α </w:t>
      </w:r>
      <w:r>
        <w:fldChar w:fldCharType="begin"/>
      </w:r>
      <w:r>
        <w:instrText xml:space="preserve"> SEQ Εικόνα \* ARABIC </w:instrText>
      </w:r>
      <w:r>
        <w:fldChar w:fldCharType="separate"/>
      </w:r>
      <w:r w:rsidR="00CA5412">
        <w:rPr>
          <w:noProof/>
        </w:rPr>
        <w:t>13</w:t>
      </w:r>
      <w:r>
        <w:fldChar w:fldCharType="end"/>
      </w:r>
      <w:r>
        <w:t>: MSE - Epochs</w:t>
      </w:r>
    </w:p>
    <w:p w14:paraId="2459668A" w14:textId="77777777" w:rsidR="00B8759E" w:rsidRDefault="00B8759E" w:rsidP="00B8759E">
      <w:pPr>
        <w:keepNext/>
        <w:jc w:val="center"/>
      </w:pPr>
      <w:r>
        <w:rPr>
          <w:noProof/>
          <w:highlight w:val="white"/>
          <w:lang w:val="en-GB"/>
        </w:rPr>
        <w:drawing>
          <wp:inline distT="0" distB="0" distL="0" distR="0" wp14:anchorId="3CB0109C" wp14:editId="3E683014">
            <wp:extent cx="3639600" cy="2728800"/>
            <wp:effectExtent l="0" t="0" r="0" b="0"/>
            <wp:docPr id="28"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39600" cy="2728800"/>
                    </a:xfrm>
                    <a:prstGeom prst="rect">
                      <a:avLst/>
                    </a:prstGeom>
                    <a:noFill/>
                    <a:ln>
                      <a:noFill/>
                    </a:ln>
                  </pic:spPr>
                </pic:pic>
              </a:graphicData>
            </a:graphic>
          </wp:inline>
        </w:drawing>
      </w:r>
    </w:p>
    <w:p w14:paraId="7C2EDAAD" w14:textId="68067493" w:rsidR="00654AA8" w:rsidRDefault="00B8759E" w:rsidP="00B043B7">
      <w:pPr>
        <w:pStyle w:val="Caption"/>
        <w:jc w:val="center"/>
      </w:pPr>
      <w:proofErr w:type="spellStart"/>
      <w:r>
        <w:t>Εικόν</w:t>
      </w:r>
      <w:proofErr w:type="spellEnd"/>
      <w:r>
        <w:t xml:space="preserve">α </w:t>
      </w:r>
      <w:r>
        <w:fldChar w:fldCharType="begin"/>
      </w:r>
      <w:r>
        <w:instrText xml:space="preserve"> SEQ Εικόνα \* ARABIC </w:instrText>
      </w:r>
      <w:r>
        <w:fldChar w:fldCharType="separate"/>
      </w:r>
      <w:r w:rsidR="00CA5412">
        <w:rPr>
          <w:noProof/>
        </w:rPr>
        <w:t>14</w:t>
      </w:r>
      <w:r>
        <w:fldChar w:fldCharType="end"/>
      </w:r>
      <w:r>
        <w:t>: Accuracy – MSE</w:t>
      </w:r>
    </w:p>
    <w:p w14:paraId="7F045BD5" w14:textId="5EBCD633" w:rsidR="00110ECD" w:rsidRDefault="00110ECD" w:rsidP="00110ECD">
      <w:pPr>
        <w:rPr>
          <w:lang w:val="el-GR"/>
        </w:rPr>
      </w:pPr>
      <w:r>
        <w:rPr>
          <w:lang w:val="el-GR"/>
        </w:rPr>
        <w:t xml:space="preserve">Εδώ </w:t>
      </w:r>
      <w:r w:rsidRPr="00110ECD">
        <w:rPr>
          <w:lang w:val="el-GR"/>
        </w:rPr>
        <w:t>παρα</w:t>
      </w:r>
      <w:r>
        <w:rPr>
          <w:lang w:val="el-GR"/>
        </w:rPr>
        <w:t xml:space="preserve">τηρείται η μεγαλύτερη ταχύτητα σύγκλισης του μοντέλου σε τιμές περίπου ίδιες με την περίπτωση της </w:t>
      </w:r>
      <w:r>
        <w:rPr>
          <w:lang w:val="en-GB"/>
        </w:rPr>
        <w:t>L</w:t>
      </w:r>
      <w:r w:rsidRPr="00110ECD">
        <w:rPr>
          <w:lang w:val="el-GR"/>
        </w:rPr>
        <w:t xml:space="preserve">2 </w:t>
      </w:r>
      <w:r>
        <w:rPr>
          <w:lang w:val="el-GR"/>
        </w:rPr>
        <w:t>ομαλοποίησης, που σημαίνει πως μάλλον το μοντέλο δεν έχει υπερεκπαιδευτεί.</w:t>
      </w:r>
    </w:p>
    <w:p w14:paraId="0D7257A5" w14:textId="769904BE" w:rsidR="00110ECD" w:rsidRDefault="00110ECD" w:rsidP="00110ECD">
      <w:pPr>
        <w:rPr>
          <w:lang w:val="el-GR"/>
        </w:rPr>
      </w:pPr>
    </w:p>
    <w:p w14:paraId="6757E8E1" w14:textId="336FEF8F" w:rsidR="00110ECD" w:rsidRDefault="00110ECD">
      <w:pPr>
        <w:rPr>
          <w:rFonts w:asciiTheme="majorHAnsi" w:eastAsiaTheme="majorEastAsia" w:hAnsiTheme="majorHAnsi" w:cstheme="majorBidi"/>
          <w:color w:val="580000"/>
          <w:sz w:val="26"/>
          <w:szCs w:val="26"/>
          <w:u w:val="single"/>
          <w:lang w:val="el-GR"/>
        </w:rPr>
      </w:pPr>
      <w:r>
        <w:rPr>
          <w:lang w:val="el-GR"/>
        </w:rPr>
        <w:br w:type="page"/>
      </w:r>
    </w:p>
    <w:p w14:paraId="684622F4" w14:textId="74BACDD9" w:rsidR="00110ECD" w:rsidRDefault="00110ECD" w:rsidP="00110ECD">
      <w:pPr>
        <w:pStyle w:val="Heading3"/>
        <w:rPr>
          <w:lang w:val="en-GB"/>
        </w:rPr>
      </w:pPr>
      <w:bookmarkStart w:id="26" w:name="_Toc102430022"/>
      <w:r>
        <w:lastRenderedPageBreak/>
        <w:t>Γ</w:t>
      </w:r>
      <w:r w:rsidRPr="00110ECD">
        <w:rPr>
          <w:lang w:val="en-GB"/>
        </w:rPr>
        <w:t xml:space="preserve">) </w:t>
      </w:r>
      <w:r>
        <w:rPr>
          <w:lang w:val="en-GB"/>
        </w:rPr>
        <w:t>Long-Short Term Memory:</w:t>
      </w:r>
      <w:bookmarkEnd w:id="26"/>
    </w:p>
    <w:p w14:paraId="3D77F63E" w14:textId="77777777" w:rsidR="00110ECD" w:rsidRPr="00110ECD" w:rsidRDefault="00110ECD" w:rsidP="00110ECD">
      <w:pPr>
        <w:rPr>
          <w:lang w:val="el-GR"/>
        </w:rPr>
      </w:pPr>
    </w:p>
    <w:p w14:paraId="0C09F628" w14:textId="77777777" w:rsidR="00110ECD" w:rsidRDefault="00110ECD" w:rsidP="00110ECD">
      <w:pPr>
        <w:tabs>
          <w:tab w:val="left" w:pos="1465"/>
        </w:tabs>
        <w:rPr>
          <w:lang w:val="el-GR"/>
        </w:rPr>
      </w:pPr>
      <w:r>
        <w:rPr>
          <w:lang w:val="el-GR"/>
        </w:rPr>
        <w:t xml:space="preserve">Για το παρόν ερώτημα, δημιουργήθηκαν δύο μοντέλα </w:t>
      </w:r>
      <w:r>
        <w:rPr>
          <w:lang w:val="en-GB"/>
        </w:rPr>
        <w:t>Long</w:t>
      </w:r>
      <w:r w:rsidRPr="00110ECD">
        <w:rPr>
          <w:lang w:val="el-GR"/>
        </w:rPr>
        <w:t>-</w:t>
      </w:r>
      <w:r>
        <w:rPr>
          <w:lang w:val="en-GB"/>
        </w:rPr>
        <w:t>Short</w:t>
      </w:r>
      <w:r w:rsidRPr="00110ECD">
        <w:rPr>
          <w:lang w:val="el-GR"/>
        </w:rPr>
        <w:t xml:space="preserve"> </w:t>
      </w:r>
      <w:r>
        <w:rPr>
          <w:lang w:val="en-GB"/>
        </w:rPr>
        <w:t>Term</w:t>
      </w:r>
      <w:r w:rsidRPr="00110ECD">
        <w:rPr>
          <w:lang w:val="el-GR"/>
        </w:rPr>
        <w:t xml:space="preserve"> </w:t>
      </w:r>
      <w:r>
        <w:rPr>
          <w:lang w:val="en-GB"/>
        </w:rPr>
        <w:t>Memory</w:t>
      </w:r>
      <w:r>
        <w:rPr>
          <w:lang w:val="el-GR"/>
        </w:rPr>
        <w:t>. Τα αποτελέσματά τους έχουν ως εξής:</w:t>
      </w:r>
    </w:p>
    <w:tbl>
      <w:tblPr>
        <w:tblW w:w="0" w:type="auto"/>
        <w:jc w:val="center"/>
        <w:tblLayout w:type="fixed"/>
        <w:tblLook w:val="0000" w:firstRow="0" w:lastRow="0" w:firstColumn="0" w:lastColumn="0" w:noHBand="0" w:noVBand="0"/>
      </w:tblPr>
      <w:tblGrid>
        <w:gridCol w:w="2256"/>
        <w:gridCol w:w="1032"/>
        <w:gridCol w:w="1032"/>
        <w:gridCol w:w="1032"/>
      </w:tblGrid>
      <w:tr w:rsidR="00914BEE" w:rsidRPr="00914BEE" w14:paraId="1325C6ED" w14:textId="77777777" w:rsidTr="00914BEE">
        <w:tblPrEx>
          <w:tblCellMar>
            <w:top w:w="0" w:type="dxa"/>
            <w:bottom w:w="0" w:type="dxa"/>
          </w:tblCellMar>
        </w:tblPrEx>
        <w:trPr>
          <w:trHeight w:val="290"/>
          <w:jc w:val="center"/>
        </w:trPr>
        <w:tc>
          <w:tcPr>
            <w:tcW w:w="2256" w:type="dxa"/>
            <w:tcBorders>
              <w:top w:val="single" w:sz="6" w:space="0" w:color="auto"/>
              <w:left w:val="single" w:sz="6" w:space="0" w:color="auto"/>
              <w:bottom w:val="single" w:sz="6" w:space="0" w:color="auto"/>
              <w:right w:val="single" w:sz="6" w:space="0" w:color="auto"/>
            </w:tcBorders>
            <w:shd w:val="solid" w:color="FFFFFF" w:fill="FFFFFF"/>
          </w:tcPr>
          <w:p w14:paraId="2951E214" w14:textId="77777777" w:rsidR="00914BEE" w:rsidRPr="00914BEE" w:rsidRDefault="00914BEE" w:rsidP="00914BEE">
            <w:pPr>
              <w:autoSpaceDE w:val="0"/>
              <w:autoSpaceDN w:val="0"/>
              <w:adjustRightInd w:val="0"/>
              <w:spacing w:after="0" w:line="240" w:lineRule="auto"/>
              <w:rPr>
                <w:rFonts w:ascii="Calibri" w:hAnsi="Calibri" w:cs="Calibri"/>
                <w:color w:val="000000"/>
                <w:lang w:val="en-GB"/>
              </w:rPr>
            </w:pPr>
            <w:r w:rsidRPr="00914BEE">
              <w:rPr>
                <w:rFonts w:ascii="Calibri" w:hAnsi="Calibri" w:cs="Calibri"/>
                <w:color w:val="000000"/>
                <w:lang w:val="en-GB"/>
              </w:rPr>
              <w:t>Neurons (LSTM Layer)</w:t>
            </w:r>
          </w:p>
        </w:tc>
        <w:tc>
          <w:tcPr>
            <w:tcW w:w="1032" w:type="dxa"/>
            <w:tcBorders>
              <w:top w:val="single" w:sz="6" w:space="0" w:color="auto"/>
              <w:left w:val="single" w:sz="6" w:space="0" w:color="auto"/>
              <w:bottom w:val="single" w:sz="6" w:space="0" w:color="auto"/>
              <w:right w:val="single" w:sz="6" w:space="0" w:color="auto"/>
            </w:tcBorders>
            <w:shd w:val="solid" w:color="FFFFFF" w:fill="FFFFFF"/>
          </w:tcPr>
          <w:p w14:paraId="455AE2C5" w14:textId="77777777" w:rsidR="00914BEE" w:rsidRPr="00914BEE" w:rsidRDefault="00914BEE" w:rsidP="00914BEE">
            <w:pPr>
              <w:autoSpaceDE w:val="0"/>
              <w:autoSpaceDN w:val="0"/>
              <w:adjustRightInd w:val="0"/>
              <w:spacing w:after="0" w:line="240" w:lineRule="auto"/>
              <w:rPr>
                <w:rFonts w:ascii="Calibri" w:hAnsi="Calibri" w:cs="Calibri"/>
                <w:color w:val="000000"/>
                <w:lang w:val="en-GB"/>
              </w:rPr>
            </w:pPr>
            <w:r w:rsidRPr="00914BEE">
              <w:rPr>
                <w:rFonts w:ascii="Calibri" w:hAnsi="Calibri" w:cs="Calibri"/>
                <w:color w:val="000000"/>
                <w:lang w:val="en-GB"/>
              </w:rPr>
              <w:t>Loss</w:t>
            </w:r>
          </w:p>
        </w:tc>
        <w:tc>
          <w:tcPr>
            <w:tcW w:w="1032" w:type="dxa"/>
            <w:tcBorders>
              <w:top w:val="single" w:sz="6" w:space="0" w:color="auto"/>
              <w:left w:val="single" w:sz="6" w:space="0" w:color="auto"/>
              <w:bottom w:val="single" w:sz="6" w:space="0" w:color="auto"/>
              <w:right w:val="single" w:sz="6" w:space="0" w:color="auto"/>
            </w:tcBorders>
            <w:shd w:val="solid" w:color="FFFFFF" w:fill="FFFFFF"/>
          </w:tcPr>
          <w:p w14:paraId="4ABA80AC" w14:textId="77777777" w:rsidR="00914BEE" w:rsidRPr="00914BEE" w:rsidRDefault="00914BEE" w:rsidP="00914BEE">
            <w:pPr>
              <w:autoSpaceDE w:val="0"/>
              <w:autoSpaceDN w:val="0"/>
              <w:adjustRightInd w:val="0"/>
              <w:spacing w:after="0" w:line="240" w:lineRule="auto"/>
              <w:rPr>
                <w:rFonts w:ascii="Calibri" w:hAnsi="Calibri" w:cs="Calibri"/>
                <w:color w:val="000000"/>
                <w:lang w:val="en-GB"/>
              </w:rPr>
            </w:pPr>
            <w:r w:rsidRPr="00914BEE">
              <w:rPr>
                <w:rFonts w:ascii="Calibri" w:hAnsi="Calibri" w:cs="Calibri"/>
                <w:color w:val="000000"/>
                <w:lang w:val="en-GB"/>
              </w:rPr>
              <w:t>MSE</w:t>
            </w:r>
          </w:p>
        </w:tc>
        <w:tc>
          <w:tcPr>
            <w:tcW w:w="1032" w:type="dxa"/>
            <w:tcBorders>
              <w:top w:val="single" w:sz="6" w:space="0" w:color="auto"/>
              <w:left w:val="single" w:sz="6" w:space="0" w:color="auto"/>
              <w:bottom w:val="single" w:sz="6" w:space="0" w:color="auto"/>
              <w:right w:val="single" w:sz="6" w:space="0" w:color="auto"/>
            </w:tcBorders>
            <w:shd w:val="solid" w:color="FFFFFF" w:fill="FFFFFF"/>
          </w:tcPr>
          <w:p w14:paraId="6FE72FE8" w14:textId="77777777" w:rsidR="00914BEE" w:rsidRPr="00914BEE" w:rsidRDefault="00914BEE" w:rsidP="00914BEE">
            <w:pPr>
              <w:autoSpaceDE w:val="0"/>
              <w:autoSpaceDN w:val="0"/>
              <w:adjustRightInd w:val="0"/>
              <w:spacing w:after="0" w:line="240" w:lineRule="auto"/>
              <w:rPr>
                <w:rFonts w:ascii="Calibri" w:hAnsi="Calibri" w:cs="Calibri"/>
                <w:color w:val="000000"/>
                <w:lang w:val="en-GB"/>
              </w:rPr>
            </w:pPr>
            <w:r w:rsidRPr="00914BEE">
              <w:rPr>
                <w:rFonts w:ascii="Calibri" w:hAnsi="Calibri" w:cs="Calibri"/>
                <w:color w:val="000000"/>
                <w:lang w:val="en-GB"/>
              </w:rPr>
              <w:t>Accuracy</w:t>
            </w:r>
          </w:p>
        </w:tc>
      </w:tr>
      <w:tr w:rsidR="00914BEE" w:rsidRPr="00914BEE" w14:paraId="60E56F37" w14:textId="77777777" w:rsidTr="00914BEE">
        <w:tblPrEx>
          <w:tblCellMar>
            <w:top w:w="0" w:type="dxa"/>
            <w:bottom w:w="0" w:type="dxa"/>
          </w:tblCellMar>
        </w:tblPrEx>
        <w:trPr>
          <w:trHeight w:val="290"/>
          <w:jc w:val="center"/>
        </w:trPr>
        <w:tc>
          <w:tcPr>
            <w:tcW w:w="2256" w:type="dxa"/>
            <w:tcBorders>
              <w:top w:val="single" w:sz="6" w:space="0" w:color="auto"/>
              <w:left w:val="single" w:sz="6" w:space="0" w:color="auto"/>
              <w:bottom w:val="single" w:sz="6" w:space="0" w:color="auto"/>
              <w:right w:val="single" w:sz="6" w:space="0" w:color="auto"/>
            </w:tcBorders>
            <w:shd w:val="solid" w:color="FFFFFF" w:fill="FFFFFF"/>
          </w:tcPr>
          <w:p w14:paraId="2B4D3E74" w14:textId="77777777" w:rsidR="00914BEE" w:rsidRPr="00914BEE" w:rsidRDefault="00914BEE" w:rsidP="00914BEE">
            <w:pPr>
              <w:autoSpaceDE w:val="0"/>
              <w:autoSpaceDN w:val="0"/>
              <w:adjustRightInd w:val="0"/>
              <w:spacing w:after="0" w:line="240" w:lineRule="auto"/>
              <w:jc w:val="right"/>
              <w:rPr>
                <w:rFonts w:ascii="Calibri" w:hAnsi="Calibri" w:cs="Calibri"/>
                <w:color w:val="000000"/>
                <w:lang w:val="en-GB"/>
              </w:rPr>
            </w:pPr>
            <w:r w:rsidRPr="00914BEE">
              <w:rPr>
                <w:rFonts w:ascii="Calibri" w:hAnsi="Calibri" w:cs="Calibri"/>
                <w:color w:val="000000"/>
                <w:lang w:val="en-GB"/>
              </w:rPr>
              <w:t>128</w:t>
            </w:r>
          </w:p>
        </w:tc>
        <w:tc>
          <w:tcPr>
            <w:tcW w:w="1032" w:type="dxa"/>
            <w:tcBorders>
              <w:top w:val="single" w:sz="6" w:space="0" w:color="auto"/>
              <w:left w:val="single" w:sz="6" w:space="0" w:color="auto"/>
              <w:bottom w:val="single" w:sz="6" w:space="0" w:color="auto"/>
              <w:right w:val="single" w:sz="6" w:space="0" w:color="auto"/>
            </w:tcBorders>
          </w:tcPr>
          <w:p w14:paraId="4D619F23" w14:textId="77777777" w:rsidR="00914BEE" w:rsidRPr="00914BEE" w:rsidRDefault="00914BEE" w:rsidP="00914BEE">
            <w:pPr>
              <w:autoSpaceDE w:val="0"/>
              <w:autoSpaceDN w:val="0"/>
              <w:adjustRightInd w:val="0"/>
              <w:spacing w:after="0" w:line="240" w:lineRule="auto"/>
              <w:jc w:val="right"/>
              <w:rPr>
                <w:rFonts w:ascii="Calibri" w:hAnsi="Calibri" w:cs="Calibri"/>
                <w:color w:val="000000"/>
                <w:lang w:val="en-GB"/>
              </w:rPr>
            </w:pPr>
            <w:r w:rsidRPr="00914BEE">
              <w:rPr>
                <w:rFonts w:ascii="Calibri" w:hAnsi="Calibri" w:cs="Calibri"/>
                <w:color w:val="000000"/>
                <w:lang w:val="en-GB"/>
              </w:rPr>
              <w:t>0.664</w:t>
            </w:r>
          </w:p>
        </w:tc>
        <w:tc>
          <w:tcPr>
            <w:tcW w:w="1032" w:type="dxa"/>
            <w:tcBorders>
              <w:top w:val="single" w:sz="6" w:space="0" w:color="auto"/>
              <w:left w:val="single" w:sz="6" w:space="0" w:color="auto"/>
              <w:bottom w:val="single" w:sz="6" w:space="0" w:color="auto"/>
              <w:right w:val="single" w:sz="6" w:space="0" w:color="auto"/>
            </w:tcBorders>
          </w:tcPr>
          <w:p w14:paraId="3522E7FE" w14:textId="77777777" w:rsidR="00914BEE" w:rsidRPr="00914BEE" w:rsidRDefault="00914BEE" w:rsidP="00914BEE">
            <w:pPr>
              <w:autoSpaceDE w:val="0"/>
              <w:autoSpaceDN w:val="0"/>
              <w:adjustRightInd w:val="0"/>
              <w:spacing w:after="0" w:line="240" w:lineRule="auto"/>
              <w:jc w:val="right"/>
              <w:rPr>
                <w:rFonts w:ascii="Calibri" w:hAnsi="Calibri" w:cs="Calibri"/>
                <w:color w:val="000000"/>
                <w:lang w:val="en-GB"/>
              </w:rPr>
            </w:pPr>
            <w:r w:rsidRPr="00914BEE">
              <w:rPr>
                <w:rFonts w:ascii="Calibri" w:hAnsi="Calibri" w:cs="Calibri"/>
                <w:color w:val="000000"/>
                <w:lang w:val="en-GB"/>
              </w:rPr>
              <w:t>0.2354</w:t>
            </w:r>
          </w:p>
        </w:tc>
        <w:tc>
          <w:tcPr>
            <w:tcW w:w="1032" w:type="dxa"/>
            <w:tcBorders>
              <w:top w:val="single" w:sz="6" w:space="0" w:color="auto"/>
              <w:left w:val="single" w:sz="6" w:space="0" w:color="auto"/>
              <w:bottom w:val="single" w:sz="6" w:space="0" w:color="auto"/>
              <w:right w:val="single" w:sz="6" w:space="0" w:color="auto"/>
            </w:tcBorders>
          </w:tcPr>
          <w:p w14:paraId="172AD2CB" w14:textId="77777777" w:rsidR="00914BEE" w:rsidRPr="00914BEE" w:rsidRDefault="00914BEE" w:rsidP="00914BEE">
            <w:pPr>
              <w:autoSpaceDE w:val="0"/>
              <w:autoSpaceDN w:val="0"/>
              <w:adjustRightInd w:val="0"/>
              <w:spacing w:after="0" w:line="240" w:lineRule="auto"/>
              <w:jc w:val="right"/>
              <w:rPr>
                <w:rFonts w:ascii="Calibri" w:hAnsi="Calibri" w:cs="Calibri"/>
                <w:color w:val="000000"/>
                <w:lang w:val="en-GB"/>
              </w:rPr>
            </w:pPr>
            <w:r w:rsidRPr="00914BEE">
              <w:rPr>
                <w:rFonts w:ascii="Calibri" w:hAnsi="Calibri" w:cs="Calibri"/>
                <w:color w:val="000000"/>
                <w:lang w:val="en-GB"/>
              </w:rPr>
              <w:t>0.01</w:t>
            </w:r>
          </w:p>
        </w:tc>
      </w:tr>
      <w:tr w:rsidR="00914BEE" w:rsidRPr="00914BEE" w14:paraId="28B7234B" w14:textId="77777777" w:rsidTr="00914BEE">
        <w:tblPrEx>
          <w:tblCellMar>
            <w:top w:w="0" w:type="dxa"/>
            <w:bottom w:w="0" w:type="dxa"/>
          </w:tblCellMar>
        </w:tblPrEx>
        <w:trPr>
          <w:trHeight w:val="290"/>
          <w:jc w:val="center"/>
        </w:trPr>
        <w:tc>
          <w:tcPr>
            <w:tcW w:w="2256" w:type="dxa"/>
            <w:tcBorders>
              <w:top w:val="single" w:sz="6" w:space="0" w:color="auto"/>
              <w:left w:val="single" w:sz="6" w:space="0" w:color="auto"/>
              <w:bottom w:val="single" w:sz="6" w:space="0" w:color="auto"/>
              <w:right w:val="single" w:sz="6" w:space="0" w:color="auto"/>
            </w:tcBorders>
            <w:shd w:val="solid" w:color="FFFFFF" w:fill="FFFFFF"/>
          </w:tcPr>
          <w:p w14:paraId="5CE87708" w14:textId="77777777" w:rsidR="00914BEE" w:rsidRPr="00914BEE" w:rsidRDefault="00914BEE" w:rsidP="00914BEE">
            <w:pPr>
              <w:autoSpaceDE w:val="0"/>
              <w:autoSpaceDN w:val="0"/>
              <w:adjustRightInd w:val="0"/>
              <w:spacing w:after="0" w:line="240" w:lineRule="auto"/>
              <w:jc w:val="right"/>
              <w:rPr>
                <w:rFonts w:ascii="Calibri" w:hAnsi="Calibri" w:cs="Calibri"/>
                <w:color w:val="000000"/>
                <w:lang w:val="en-GB"/>
              </w:rPr>
            </w:pPr>
            <w:r w:rsidRPr="00914BEE">
              <w:rPr>
                <w:rFonts w:ascii="Calibri" w:hAnsi="Calibri" w:cs="Calibri"/>
                <w:color w:val="000000"/>
                <w:lang w:val="en-GB"/>
              </w:rPr>
              <w:t>256</w:t>
            </w:r>
          </w:p>
        </w:tc>
        <w:tc>
          <w:tcPr>
            <w:tcW w:w="1032" w:type="dxa"/>
            <w:tcBorders>
              <w:top w:val="single" w:sz="6" w:space="0" w:color="auto"/>
              <w:left w:val="single" w:sz="6" w:space="0" w:color="auto"/>
              <w:bottom w:val="single" w:sz="6" w:space="0" w:color="auto"/>
              <w:right w:val="single" w:sz="6" w:space="0" w:color="auto"/>
            </w:tcBorders>
          </w:tcPr>
          <w:p w14:paraId="5D2B56E1" w14:textId="77777777" w:rsidR="00914BEE" w:rsidRPr="00914BEE" w:rsidRDefault="00914BEE" w:rsidP="00914BEE">
            <w:pPr>
              <w:autoSpaceDE w:val="0"/>
              <w:autoSpaceDN w:val="0"/>
              <w:adjustRightInd w:val="0"/>
              <w:spacing w:after="0" w:line="240" w:lineRule="auto"/>
              <w:jc w:val="right"/>
              <w:rPr>
                <w:rFonts w:ascii="Calibri" w:hAnsi="Calibri" w:cs="Calibri"/>
                <w:color w:val="000000"/>
                <w:lang w:val="en-GB"/>
              </w:rPr>
            </w:pPr>
            <w:r w:rsidRPr="00914BEE">
              <w:rPr>
                <w:rFonts w:ascii="Calibri" w:hAnsi="Calibri" w:cs="Calibri"/>
                <w:color w:val="000000"/>
                <w:lang w:val="en-GB"/>
              </w:rPr>
              <w:t>0.6667</w:t>
            </w:r>
          </w:p>
        </w:tc>
        <w:tc>
          <w:tcPr>
            <w:tcW w:w="1032" w:type="dxa"/>
            <w:tcBorders>
              <w:top w:val="single" w:sz="6" w:space="0" w:color="auto"/>
              <w:left w:val="single" w:sz="6" w:space="0" w:color="auto"/>
              <w:bottom w:val="single" w:sz="6" w:space="0" w:color="auto"/>
              <w:right w:val="single" w:sz="6" w:space="0" w:color="auto"/>
            </w:tcBorders>
          </w:tcPr>
          <w:p w14:paraId="62B0E1EF" w14:textId="77777777" w:rsidR="00914BEE" w:rsidRPr="00914BEE" w:rsidRDefault="00914BEE" w:rsidP="00914BEE">
            <w:pPr>
              <w:autoSpaceDE w:val="0"/>
              <w:autoSpaceDN w:val="0"/>
              <w:adjustRightInd w:val="0"/>
              <w:spacing w:after="0" w:line="240" w:lineRule="auto"/>
              <w:jc w:val="right"/>
              <w:rPr>
                <w:rFonts w:ascii="Calibri" w:hAnsi="Calibri" w:cs="Calibri"/>
                <w:color w:val="000000"/>
                <w:lang w:val="en-GB"/>
              </w:rPr>
            </w:pPr>
            <w:r w:rsidRPr="00914BEE">
              <w:rPr>
                <w:rFonts w:ascii="Calibri" w:hAnsi="Calibri" w:cs="Calibri"/>
                <w:color w:val="000000"/>
                <w:lang w:val="en-GB"/>
              </w:rPr>
              <w:t>0.2368</w:t>
            </w:r>
          </w:p>
        </w:tc>
        <w:tc>
          <w:tcPr>
            <w:tcW w:w="1032" w:type="dxa"/>
            <w:tcBorders>
              <w:top w:val="single" w:sz="6" w:space="0" w:color="auto"/>
              <w:left w:val="single" w:sz="6" w:space="0" w:color="auto"/>
              <w:bottom w:val="single" w:sz="6" w:space="0" w:color="auto"/>
              <w:right w:val="single" w:sz="6" w:space="0" w:color="auto"/>
            </w:tcBorders>
          </w:tcPr>
          <w:p w14:paraId="36D872C1" w14:textId="77777777" w:rsidR="00914BEE" w:rsidRPr="00914BEE" w:rsidRDefault="00914BEE" w:rsidP="00914BEE">
            <w:pPr>
              <w:autoSpaceDE w:val="0"/>
              <w:autoSpaceDN w:val="0"/>
              <w:adjustRightInd w:val="0"/>
              <w:spacing w:after="0" w:line="240" w:lineRule="auto"/>
              <w:jc w:val="right"/>
              <w:rPr>
                <w:rFonts w:ascii="Calibri" w:hAnsi="Calibri" w:cs="Calibri"/>
                <w:color w:val="000000"/>
                <w:lang w:val="en-GB"/>
              </w:rPr>
            </w:pPr>
            <w:r w:rsidRPr="00914BEE">
              <w:rPr>
                <w:rFonts w:ascii="Calibri" w:hAnsi="Calibri" w:cs="Calibri"/>
                <w:color w:val="000000"/>
                <w:lang w:val="en-GB"/>
              </w:rPr>
              <w:t>0.2619</w:t>
            </w:r>
          </w:p>
        </w:tc>
      </w:tr>
    </w:tbl>
    <w:p w14:paraId="49CE1BA8" w14:textId="77777777" w:rsidR="00914BEE" w:rsidRDefault="00914BEE" w:rsidP="00914BEE">
      <w:pPr>
        <w:rPr>
          <w:lang w:val="el-GR"/>
        </w:rPr>
      </w:pPr>
    </w:p>
    <w:p w14:paraId="7644CFE0" w14:textId="6A39E333" w:rsidR="00914BEE" w:rsidRPr="00B043B7" w:rsidRDefault="00914BEE" w:rsidP="00914BEE">
      <w:pPr>
        <w:rPr>
          <w:lang w:val="el-GR"/>
        </w:rPr>
      </w:pPr>
      <w:r w:rsidRPr="005C5DB6">
        <w:rPr>
          <w:lang w:val="el-GR"/>
        </w:rPr>
        <w:t xml:space="preserve">  Κατά την εκπαίδευση, τα διαγράμματα για τις μετρικές</w:t>
      </w:r>
      <w:r>
        <w:rPr>
          <w:lang w:val="el-GR"/>
        </w:rPr>
        <w:t xml:space="preserve"> </w:t>
      </w:r>
      <w:r w:rsidRPr="005C5DB6">
        <w:rPr>
          <w:lang w:val="el-GR"/>
        </w:rPr>
        <w:t>προέκυψαν ως εξής:</w:t>
      </w:r>
    </w:p>
    <w:p w14:paraId="03AB2F50" w14:textId="77777777" w:rsidR="00914BEE" w:rsidRDefault="00914BEE" w:rsidP="00914BEE">
      <w:pPr>
        <w:keepNext/>
        <w:tabs>
          <w:tab w:val="left" w:pos="1465"/>
        </w:tabs>
        <w:jc w:val="center"/>
      </w:pPr>
      <w:r>
        <w:rPr>
          <w:noProof/>
          <w:lang w:val="el-GR"/>
        </w:rPr>
        <w:drawing>
          <wp:inline distT="0" distB="0" distL="0" distR="0" wp14:anchorId="25006F00" wp14:editId="41A5BEBC">
            <wp:extent cx="3639600" cy="2728800"/>
            <wp:effectExtent l="0" t="0" r="0" b="0"/>
            <wp:docPr id="29"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39600" cy="2728800"/>
                    </a:xfrm>
                    <a:prstGeom prst="rect">
                      <a:avLst/>
                    </a:prstGeom>
                    <a:noFill/>
                    <a:ln>
                      <a:noFill/>
                    </a:ln>
                  </pic:spPr>
                </pic:pic>
              </a:graphicData>
            </a:graphic>
          </wp:inline>
        </w:drawing>
      </w:r>
    </w:p>
    <w:p w14:paraId="7B10C1F6" w14:textId="06A841DA" w:rsidR="00110ECD" w:rsidRDefault="00914BEE" w:rsidP="00914BEE">
      <w:pPr>
        <w:pStyle w:val="Caption"/>
        <w:jc w:val="center"/>
        <w:rPr>
          <w:lang w:val="el-GR"/>
        </w:rPr>
      </w:pPr>
      <w:proofErr w:type="spellStart"/>
      <w:r>
        <w:t>Εικόν</w:t>
      </w:r>
      <w:proofErr w:type="spellEnd"/>
      <w:r>
        <w:t xml:space="preserve">α </w:t>
      </w:r>
      <w:r>
        <w:fldChar w:fldCharType="begin"/>
      </w:r>
      <w:r>
        <w:instrText xml:space="preserve"> SEQ Εικόνα \* ARABIC </w:instrText>
      </w:r>
      <w:r>
        <w:fldChar w:fldCharType="separate"/>
      </w:r>
      <w:r w:rsidR="00CA5412">
        <w:rPr>
          <w:noProof/>
        </w:rPr>
        <w:t>15</w:t>
      </w:r>
      <w:r>
        <w:fldChar w:fldCharType="end"/>
      </w:r>
      <w:r>
        <w:t>: Cross-Entropy - Epochs</w:t>
      </w:r>
    </w:p>
    <w:p w14:paraId="7B5A0CC1" w14:textId="77777777" w:rsidR="00914BEE" w:rsidRDefault="00914BEE" w:rsidP="00914BEE">
      <w:pPr>
        <w:keepNext/>
        <w:tabs>
          <w:tab w:val="left" w:pos="1465"/>
        </w:tabs>
        <w:jc w:val="center"/>
      </w:pPr>
      <w:r>
        <w:rPr>
          <w:noProof/>
        </w:rPr>
        <w:drawing>
          <wp:inline distT="0" distB="0" distL="0" distR="0" wp14:anchorId="287035E3" wp14:editId="2F63719B">
            <wp:extent cx="3639600" cy="2728800"/>
            <wp:effectExtent l="0" t="0" r="0" b="0"/>
            <wp:docPr id="30" name="Pictur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39600" cy="2728800"/>
                    </a:xfrm>
                    <a:prstGeom prst="rect">
                      <a:avLst/>
                    </a:prstGeom>
                    <a:noFill/>
                    <a:ln>
                      <a:noFill/>
                    </a:ln>
                  </pic:spPr>
                </pic:pic>
              </a:graphicData>
            </a:graphic>
          </wp:inline>
        </w:drawing>
      </w:r>
    </w:p>
    <w:p w14:paraId="48A83343" w14:textId="0A36EB88" w:rsidR="00914BEE" w:rsidRDefault="00914BEE" w:rsidP="00914BEE">
      <w:pPr>
        <w:pStyle w:val="Caption"/>
        <w:jc w:val="center"/>
      </w:pPr>
      <w:proofErr w:type="spellStart"/>
      <w:r>
        <w:t>Εικόν</w:t>
      </w:r>
      <w:proofErr w:type="spellEnd"/>
      <w:r>
        <w:t xml:space="preserve">α </w:t>
      </w:r>
      <w:r>
        <w:fldChar w:fldCharType="begin"/>
      </w:r>
      <w:r>
        <w:instrText xml:space="preserve"> SEQ Εικόνα \* ARABIC </w:instrText>
      </w:r>
      <w:r>
        <w:fldChar w:fldCharType="separate"/>
      </w:r>
      <w:r w:rsidR="00CA5412">
        <w:rPr>
          <w:noProof/>
        </w:rPr>
        <w:t>16</w:t>
      </w:r>
      <w:r>
        <w:fldChar w:fldCharType="end"/>
      </w:r>
      <w:r>
        <w:t>: MSE - Epochs</w:t>
      </w:r>
    </w:p>
    <w:p w14:paraId="5BE3B2E9" w14:textId="77777777" w:rsidR="00914BEE" w:rsidRDefault="00914BEE" w:rsidP="00914BEE">
      <w:pPr>
        <w:keepNext/>
        <w:tabs>
          <w:tab w:val="left" w:pos="1465"/>
        </w:tabs>
        <w:jc w:val="center"/>
      </w:pPr>
      <w:r>
        <w:rPr>
          <w:noProof/>
        </w:rPr>
        <w:lastRenderedPageBreak/>
        <w:drawing>
          <wp:inline distT="0" distB="0" distL="0" distR="0" wp14:anchorId="74818599" wp14:editId="410B1BF3">
            <wp:extent cx="3639600" cy="2728800"/>
            <wp:effectExtent l="0" t="0" r="0" b="0"/>
            <wp:docPr id="31"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39600" cy="2728800"/>
                    </a:xfrm>
                    <a:prstGeom prst="rect">
                      <a:avLst/>
                    </a:prstGeom>
                    <a:noFill/>
                    <a:ln>
                      <a:noFill/>
                    </a:ln>
                  </pic:spPr>
                </pic:pic>
              </a:graphicData>
            </a:graphic>
          </wp:inline>
        </w:drawing>
      </w:r>
    </w:p>
    <w:p w14:paraId="136E095A" w14:textId="5E822FEF" w:rsidR="00914BEE" w:rsidRDefault="00914BEE" w:rsidP="00914BEE">
      <w:pPr>
        <w:pStyle w:val="Caption"/>
        <w:jc w:val="center"/>
        <w:rPr>
          <w:lang w:val="el-GR"/>
        </w:rPr>
      </w:pPr>
      <w:r w:rsidRPr="00914BEE">
        <w:rPr>
          <w:lang w:val="el-GR"/>
        </w:rPr>
        <w:t xml:space="preserve">Εικόνα </w:t>
      </w:r>
      <w:r>
        <w:fldChar w:fldCharType="begin"/>
      </w:r>
      <w:r w:rsidRPr="00914BEE">
        <w:rPr>
          <w:lang w:val="el-GR"/>
        </w:rPr>
        <w:instrText xml:space="preserve"> </w:instrText>
      </w:r>
      <w:r>
        <w:instrText>SEQ</w:instrText>
      </w:r>
      <w:r w:rsidRPr="00914BEE">
        <w:rPr>
          <w:lang w:val="el-GR"/>
        </w:rPr>
        <w:instrText xml:space="preserve"> Εικόνα \* </w:instrText>
      </w:r>
      <w:r>
        <w:instrText>ARABIC</w:instrText>
      </w:r>
      <w:r w:rsidRPr="00914BEE">
        <w:rPr>
          <w:lang w:val="el-GR"/>
        </w:rPr>
        <w:instrText xml:space="preserve"> </w:instrText>
      </w:r>
      <w:r>
        <w:fldChar w:fldCharType="separate"/>
      </w:r>
      <w:r w:rsidR="00CA5412">
        <w:rPr>
          <w:noProof/>
        </w:rPr>
        <w:t>17</w:t>
      </w:r>
      <w:r>
        <w:fldChar w:fldCharType="end"/>
      </w:r>
      <w:r w:rsidRPr="00914BEE">
        <w:rPr>
          <w:lang w:val="el-GR"/>
        </w:rPr>
        <w:t xml:space="preserve">: </w:t>
      </w:r>
      <w:r>
        <w:t>Accuracy</w:t>
      </w:r>
      <w:r w:rsidRPr="00914BEE">
        <w:rPr>
          <w:lang w:val="el-GR"/>
        </w:rPr>
        <w:t xml:space="preserve"> - </w:t>
      </w:r>
      <w:r>
        <w:t>Epochs</w:t>
      </w:r>
    </w:p>
    <w:p w14:paraId="14D8A192" w14:textId="12FB219D" w:rsidR="00914BEE" w:rsidRPr="00914BEE" w:rsidRDefault="00914BEE" w:rsidP="00914BEE">
      <w:pPr>
        <w:tabs>
          <w:tab w:val="left" w:pos="1465"/>
        </w:tabs>
        <w:rPr>
          <w:lang w:val="el-GR"/>
        </w:rPr>
      </w:pPr>
      <w:r>
        <w:rPr>
          <w:lang w:val="el-GR"/>
        </w:rPr>
        <w:t xml:space="preserve">  Εδώ, στην περίπτωση των 128 νευρώνων στο </w:t>
      </w:r>
      <w:r>
        <w:rPr>
          <w:lang w:val="en-GB"/>
        </w:rPr>
        <w:t>LSTM</w:t>
      </w:r>
      <w:r w:rsidRPr="00914BEE">
        <w:rPr>
          <w:lang w:val="el-GR"/>
        </w:rPr>
        <w:t xml:space="preserve"> </w:t>
      </w:r>
      <w:r>
        <w:rPr>
          <w:lang w:val="el-GR"/>
        </w:rPr>
        <w:t>επίπεδο, παρατηρείται υπο-εκπαίδευση. Ενώ η περίπτωση των 256, εκαπιδεύεται πολύ γρήγορα, σε επίπεδο όπως προηγούμενα μοντέλα.</w:t>
      </w:r>
    </w:p>
    <w:sectPr w:rsidR="00914BEE" w:rsidRPr="00914BEE" w:rsidSect="00404ED4">
      <w:headerReference w:type="default" r:id="rId34"/>
      <w:footerReference w:type="default" r:id="rId35"/>
      <w:headerReference w:type="first" r:id="rId36"/>
      <w:footerReference w:type="first" r:id="rId37"/>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367EA8" w14:textId="77777777" w:rsidR="00DE252A" w:rsidRDefault="00DE252A" w:rsidP="00FB65E1">
      <w:pPr>
        <w:spacing w:after="0" w:line="240" w:lineRule="auto"/>
      </w:pPr>
      <w:r>
        <w:separator/>
      </w:r>
    </w:p>
  </w:endnote>
  <w:endnote w:type="continuationSeparator" w:id="0">
    <w:p w14:paraId="1047547E" w14:textId="77777777" w:rsidR="00DE252A" w:rsidRDefault="00DE252A" w:rsidP="00FB65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lang w:val="el-GR"/>
      </w:rPr>
      <w:id w:val="1253696062"/>
      <w:docPartObj>
        <w:docPartGallery w:val="Page Numbers (Bottom of Page)"/>
        <w:docPartUnique/>
      </w:docPartObj>
    </w:sdtPr>
    <w:sdtEndPr/>
    <w:sdtContent>
      <w:p w14:paraId="651D8371" w14:textId="4425E736" w:rsidR="00A358F5" w:rsidRDefault="00A358F5" w:rsidP="00404ED4">
        <w:pPr>
          <w:pStyle w:val="Footer"/>
          <w:rPr>
            <w:sz w:val="18"/>
            <w:szCs w:val="18"/>
            <w:lang w:val="el-GR"/>
          </w:rPr>
        </w:pPr>
        <w:r>
          <w:rPr>
            <w:sz w:val="18"/>
            <w:szCs w:val="18"/>
            <w:lang w:val="el-GR"/>
          </w:rPr>
          <w:t>Υπολογιστική Νοημοσύνη</w:t>
        </w:r>
      </w:p>
      <w:p w14:paraId="2F604197" w14:textId="031B855C" w:rsidR="00272EC2" w:rsidRPr="00E425E6" w:rsidRDefault="00BF7652" w:rsidP="00404ED4">
        <w:pPr>
          <w:pStyle w:val="Footer"/>
          <w:rPr>
            <w:sz w:val="18"/>
            <w:szCs w:val="18"/>
            <w:lang w:val="el-GR"/>
          </w:rPr>
        </w:pPr>
        <w:r w:rsidRPr="002771B3">
          <w:rPr>
            <w:sz w:val="18"/>
            <w:szCs w:val="18"/>
            <w:lang w:val="el-GR"/>
          </w:rPr>
          <w:t>ΤΜΗΥΠ  202</w:t>
        </w:r>
        <w:r w:rsidRPr="00680CA4">
          <w:rPr>
            <w:sz w:val="18"/>
            <w:szCs w:val="18"/>
            <w:lang w:val="el-GR"/>
          </w:rPr>
          <w:t>1</w:t>
        </w:r>
        <w:r w:rsidRPr="002771B3">
          <w:rPr>
            <w:sz w:val="18"/>
            <w:szCs w:val="18"/>
            <w:lang w:val="el-GR"/>
          </w:rPr>
          <w:t>/2</w:t>
        </w:r>
        <w:r w:rsidRPr="00680CA4">
          <w:rPr>
            <w:sz w:val="18"/>
            <w:szCs w:val="18"/>
            <w:lang w:val="el-GR"/>
          </w:rPr>
          <w:t>2</w:t>
        </w:r>
        <w:r>
          <w:rPr>
            <w:sz w:val="18"/>
            <w:szCs w:val="18"/>
            <w:lang w:val="el-GR"/>
          </w:rPr>
          <w:t xml:space="preserve"> </w:t>
        </w:r>
        <w:r w:rsidRPr="00404ED4">
          <w:rPr>
            <w:noProof/>
            <w:lang w:val="el-GR"/>
          </w:rPr>
          <mc:AlternateContent>
            <mc:Choice Requires="wpg">
              <w:drawing>
                <wp:anchor distT="0" distB="0" distL="114300" distR="114300" simplePos="0" relativeHeight="251659264" behindDoc="0" locked="0" layoutInCell="1" allowOverlap="1" wp14:anchorId="19631F09" wp14:editId="0AAA4EB3">
                  <wp:simplePos x="0" y="0"/>
                  <wp:positionH relativeFrom="page">
                    <wp:align>center</wp:align>
                  </wp:positionH>
                  <wp:positionV relativeFrom="bottomMargin">
                    <wp:align>center</wp:align>
                  </wp:positionV>
                  <wp:extent cx="7753350" cy="190500"/>
                  <wp:effectExtent l="9525" t="9525" r="9525" b="0"/>
                  <wp:wrapNone/>
                  <wp:docPr id="41"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42"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41A0CA" w14:textId="77777777" w:rsidR="00272EC2" w:rsidRDefault="00BF7652">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wps:txbx>
                          <wps:bodyPr rot="0" vert="horz" wrap="square" lIns="0" tIns="0" rIns="0" bIns="0" anchor="t" anchorCtr="0" upright="1">
                            <a:noAutofit/>
                          </wps:bodyPr>
                        </wps:wsp>
                        <wpg:grpSp>
                          <wpg:cNvPr id="43" name="Group 31"/>
                          <wpg:cNvGrpSpPr>
                            <a:grpSpLocks/>
                          </wpg:cNvGrpSpPr>
                          <wpg:grpSpPr bwMode="auto">
                            <a:xfrm flipH="1">
                              <a:off x="0" y="14970"/>
                              <a:ext cx="12255" cy="230"/>
                              <a:chOff x="-8" y="14978"/>
                              <a:chExt cx="12255" cy="230"/>
                            </a:xfrm>
                          </wpg:grpSpPr>
                          <wps:wsp>
                            <wps:cNvPr id="44"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45"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19631F09" id="Group 41"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LZGwwAAANsAAAAPAAAAZHJzL2Rvd25yZXYueG1sRI9Ba8JA&#10;FITvQv/D8gredKOI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mRS2RsMAAADbAAAADwAA&#10;AAAAAAAAAAAAAAAHAgAAZHJzL2Rvd25yZXYueG1sUEsFBgAAAAADAAMAtwAAAPcCAAAAAA==&#10;" filled="f" stroked="f">
                    <v:textbox inset="0,0,0,0">
                      <w:txbxContent>
                        <w:p w14:paraId="7641A0CA" w14:textId="77777777" w:rsidR="00272EC2" w:rsidRDefault="00BF7652">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" adj="20904" strokecolor="#a5a5a5"/>
                  </v:group>
                  <w10:wrap anchorx="page" anchory="margin"/>
                </v:group>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5084D" w14:textId="77777777" w:rsidR="00272EC2" w:rsidRDefault="00BF7652" w:rsidP="00404ED4">
    <w:pPr>
      <w:pStyle w:val="Header"/>
      <w:ind w:left="-115"/>
      <w:rPr>
        <w:sz w:val="18"/>
        <w:szCs w:val="18"/>
        <w:lang w:val="el-GR"/>
      </w:rPr>
    </w:pPr>
    <w:r w:rsidRPr="002771B3">
      <w:rPr>
        <w:sz w:val="18"/>
        <w:szCs w:val="18"/>
        <w:lang w:val="el-GR"/>
      </w:rPr>
      <w:t>Τσικέλης Ιωάννης 1067407</w:t>
    </w:r>
    <w:r>
      <w:rPr>
        <w:sz w:val="18"/>
        <w:szCs w:val="18"/>
        <w:lang w:val="el-GR"/>
      </w:rPr>
      <w:t xml:space="preserve"> </w:t>
    </w:r>
  </w:p>
  <w:p w14:paraId="546C43CB" w14:textId="77777777" w:rsidR="00272EC2" w:rsidRPr="00AE22D5" w:rsidRDefault="00BF7652" w:rsidP="00404ED4">
    <w:pPr>
      <w:pStyle w:val="Header"/>
      <w:ind w:left="-115"/>
      <w:rPr>
        <w:sz w:val="18"/>
        <w:szCs w:val="18"/>
        <w:lang w:val="el-GR"/>
      </w:rPr>
    </w:pPr>
    <w:r>
      <w:rPr>
        <w:sz w:val="18"/>
        <w:szCs w:val="18"/>
        <w:lang w:val="el-GR"/>
      </w:rPr>
      <w:t>Δίκτυα Υπολογιστών</w:t>
    </w:r>
    <w:r w:rsidRPr="002771B3">
      <w:rPr>
        <w:sz w:val="18"/>
        <w:szCs w:val="18"/>
        <w:lang w:val="el-GR"/>
      </w:rPr>
      <w:t xml:space="preserve"> - ΤΜΗΥΠ  2020/21</w:t>
    </w:r>
    <w:r w:rsidRPr="00404ED4">
      <w:rPr>
        <w:sz w:val="18"/>
        <w:szCs w:val="18"/>
        <w:lang w:val="el-GR"/>
      </w:rPr>
      <w:ptab w:relativeTo="margin" w:alignment="center" w:leader="none"/>
    </w:r>
    <w:r w:rsidRPr="00404ED4">
      <w:rPr>
        <w:sz w:val="18"/>
        <w:szCs w:val="18"/>
        <w:lang w:val="el-GR"/>
      </w:rP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478122" w14:textId="77777777" w:rsidR="00DE252A" w:rsidRDefault="00DE252A" w:rsidP="00FB65E1">
      <w:pPr>
        <w:spacing w:after="0" w:line="240" w:lineRule="auto"/>
      </w:pPr>
      <w:r>
        <w:separator/>
      </w:r>
    </w:p>
  </w:footnote>
  <w:footnote w:type="continuationSeparator" w:id="0">
    <w:p w14:paraId="502A7FD1" w14:textId="77777777" w:rsidR="00DE252A" w:rsidRDefault="00DE252A" w:rsidP="00FB65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65C132" w14:textId="71B63739" w:rsidR="00272EC2" w:rsidRDefault="003E6CCB">
    <w:pPr>
      <w:pStyle w:val="Header"/>
    </w:pPr>
    <w:r>
      <w:rPr>
        <w:b/>
        <w:bCs/>
        <w:noProof/>
        <w:color w:val="000000" w:themeColor="text1"/>
        <w:sz w:val="40"/>
        <w:szCs w:val="40"/>
        <w:lang w:val="el-GR"/>
      </w:rPr>
      <mc:AlternateContent>
        <mc:Choice Requires="wps">
          <w:drawing>
            <wp:anchor distT="0" distB="0" distL="114300" distR="114300" simplePos="0" relativeHeight="251661312" behindDoc="0" locked="0" layoutInCell="1" allowOverlap="1" wp14:anchorId="1A6BE88A" wp14:editId="0C80D941">
              <wp:simplePos x="0" y="0"/>
              <wp:positionH relativeFrom="page">
                <wp:align>left</wp:align>
              </wp:positionH>
              <wp:positionV relativeFrom="paragraph">
                <wp:posOffset>-457200</wp:posOffset>
              </wp:positionV>
              <wp:extent cx="7550785" cy="276225"/>
              <wp:effectExtent l="0" t="0" r="12065" b="28575"/>
              <wp:wrapNone/>
              <wp:docPr id="12" name="Rectangle 12"/>
              <wp:cNvGraphicFramePr/>
              <a:graphic xmlns:a="http://schemas.openxmlformats.org/drawingml/2006/main">
                <a:graphicData uri="http://schemas.microsoft.com/office/word/2010/wordprocessingShape">
                  <wps:wsp>
                    <wps:cNvSpPr/>
                    <wps:spPr>
                      <a:xfrm>
                        <a:off x="0" y="0"/>
                        <a:ext cx="7550785" cy="276225"/>
                      </a:xfrm>
                      <a:prstGeom prst="rect">
                        <a:avLst/>
                      </a:prstGeom>
                      <a:solidFill>
                        <a:srgbClr val="580000"/>
                      </a:solidFill>
                      <a:ln w="12700" cap="flat" cmpd="sng" algn="ctr">
                        <a:solidFill>
                          <a:srgbClr val="58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D05FE97" id="Rectangle 12" o:spid="_x0000_s1026" style="position:absolute;margin-left:0;margin-top:-36pt;width:594.55pt;height:21.75pt;z-index:251661312;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" fillcolor="#580000" strokecolor="#580000" strokeweight="1pt">
              <w10:wrap anchorx="page"/>
            </v:rect>
          </w:pict>
        </mc:Fallback>
      </mc:AlternateContent>
    </w:r>
    <w:r w:rsidR="00BF7652">
      <w:rPr>
        <w:noProof/>
      </w:rPr>
      <w:drawing>
        <wp:inline distT="0" distB="0" distL="0" distR="0" wp14:anchorId="1B9660E3" wp14:editId="5A0C8852">
          <wp:extent cx="1215959" cy="441865"/>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1234491" cy="448599"/>
                  </a:xfrm>
                  <a:prstGeom prst="rect">
                    <a:avLst/>
                  </a:prstGeom>
                </pic:spPr>
              </pic:pic>
            </a:graphicData>
          </a:graphic>
        </wp:inline>
      </w:drawing>
    </w:r>
    <w:r w:rsidR="00BF7652">
      <w:tab/>
    </w:r>
    <w:r w:rsidR="00BF7652">
      <w:tab/>
    </w:r>
    <w:r w:rsidR="00BF7652">
      <w:rPr>
        <w:noProof/>
      </w:rPr>
      <w:drawing>
        <wp:inline distT="0" distB="0" distL="0" distR="0" wp14:anchorId="3C04DF07" wp14:editId="21ECED95">
          <wp:extent cx="498595" cy="521054"/>
          <wp:effectExtent l="0" t="0" r="0" b="0"/>
          <wp:docPr id="170393099" name="Picture 170393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extLst>
                      <a:ext uri="{28A0092B-C50C-407E-A947-70E740481C1C}">
                        <a14:useLocalDpi xmlns:a14="http://schemas.microsoft.com/office/drawing/2010/main" val="0"/>
                      </a:ext>
                    </a:extLst>
                  </a:blip>
                  <a:stretch>
                    <a:fillRect/>
                  </a:stretch>
                </pic:blipFill>
                <pic:spPr>
                  <a:xfrm>
                    <a:off x="0" y="0"/>
                    <a:ext cx="505835" cy="528620"/>
                  </a:xfrm>
                  <a:prstGeom prst="rect">
                    <a:avLst/>
                  </a:prstGeom>
                </pic:spPr>
              </pic:pic>
            </a:graphicData>
          </a:graphic>
        </wp:inline>
      </w:drawing>
    </w:r>
  </w:p>
  <w:p w14:paraId="22B19AEB" w14:textId="59F9BFCA" w:rsidR="00272EC2" w:rsidRDefault="00DE252A" w:rsidP="2590DF0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5E093" w14:textId="77777777" w:rsidR="00272EC2" w:rsidRDefault="00BF7652">
    <w:pPr>
      <w:pStyle w:val="Header"/>
    </w:pPr>
    <w:r>
      <w:rPr>
        <w:noProof/>
      </w:rPr>
      <w:drawing>
        <wp:inline distT="0" distB="0" distL="0" distR="0" wp14:anchorId="4299E5DF" wp14:editId="2514625F">
          <wp:extent cx="1215959" cy="441865"/>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1234491" cy="448599"/>
                  </a:xfrm>
                  <a:prstGeom prst="rect">
                    <a:avLst/>
                  </a:prstGeom>
                </pic:spPr>
              </pic:pic>
            </a:graphicData>
          </a:graphic>
        </wp:inline>
      </w:drawing>
    </w:r>
  </w:p>
  <w:p w14:paraId="6E5567C1" w14:textId="77777777" w:rsidR="00272EC2" w:rsidRDefault="00DE252A" w:rsidP="3ECF65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06D0A"/>
    <w:multiLevelType w:val="hybridMultilevel"/>
    <w:tmpl w:val="E124B9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98610F"/>
    <w:multiLevelType w:val="hybridMultilevel"/>
    <w:tmpl w:val="825CA24E"/>
    <w:lvl w:ilvl="0" w:tplc="0980BF6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B27FBB"/>
    <w:multiLevelType w:val="hybridMultilevel"/>
    <w:tmpl w:val="EDFC67AC"/>
    <w:lvl w:ilvl="0" w:tplc="08090001">
      <w:start w:val="1"/>
      <w:numFmt w:val="bullet"/>
      <w:lvlText w:val=""/>
      <w:lvlJc w:val="left"/>
      <w:pPr>
        <w:ind w:left="7200" w:hanging="360"/>
      </w:pPr>
      <w:rPr>
        <w:rFonts w:ascii="Symbol" w:hAnsi="Symbol" w:hint="default"/>
      </w:rPr>
    </w:lvl>
    <w:lvl w:ilvl="1" w:tplc="04090003" w:tentative="1">
      <w:start w:val="1"/>
      <w:numFmt w:val="bullet"/>
      <w:lvlText w:val="o"/>
      <w:lvlJc w:val="left"/>
      <w:pPr>
        <w:ind w:left="7920" w:hanging="360"/>
      </w:pPr>
      <w:rPr>
        <w:rFonts w:ascii="Courier New" w:hAnsi="Courier New" w:cs="Courier New" w:hint="default"/>
      </w:rPr>
    </w:lvl>
    <w:lvl w:ilvl="2" w:tplc="04090005" w:tentative="1">
      <w:start w:val="1"/>
      <w:numFmt w:val="bullet"/>
      <w:lvlText w:val=""/>
      <w:lvlJc w:val="left"/>
      <w:pPr>
        <w:ind w:left="8640" w:hanging="360"/>
      </w:pPr>
      <w:rPr>
        <w:rFonts w:ascii="Wingdings" w:hAnsi="Wingdings" w:hint="default"/>
      </w:rPr>
    </w:lvl>
    <w:lvl w:ilvl="3" w:tplc="04090001" w:tentative="1">
      <w:start w:val="1"/>
      <w:numFmt w:val="bullet"/>
      <w:lvlText w:val=""/>
      <w:lvlJc w:val="left"/>
      <w:pPr>
        <w:ind w:left="9360" w:hanging="360"/>
      </w:pPr>
      <w:rPr>
        <w:rFonts w:ascii="Symbol" w:hAnsi="Symbol" w:hint="default"/>
      </w:rPr>
    </w:lvl>
    <w:lvl w:ilvl="4" w:tplc="04090003" w:tentative="1">
      <w:start w:val="1"/>
      <w:numFmt w:val="bullet"/>
      <w:lvlText w:val="o"/>
      <w:lvlJc w:val="left"/>
      <w:pPr>
        <w:ind w:left="10080" w:hanging="360"/>
      </w:pPr>
      <w:rPr>
        <w:rFonts w:ascii="Courier New" w:hAnsi="Courier New" w:cs="Courier New" w:hint="default"/>
      </w:rPr>
    </w:lvl>
    <w:lvl w:ilvl="5" w:tplc="04090005" w:tentative="1">
      <w:start w:val="1"/>
      <w:numFmt w:val="bullet"/>
      <w:lvlText w:val=""/>
      <w:lvlJc w:val="left"/>
      <w:pPr>
        <w:ind w:left="10800" w:hanging="360"/>
      </w:pPr>
      <w:rPr>
        <w:rFonts w:ascii="Wingdings" w:hAnsi="Wingdings" w:hint="default"/>
      </w:rPr>
    </w:lvl>
    <w:lvl w:ilvl="6" w:tplc="04090001" w:tentative="1">
      <w:start w:val="1"/>
      <w:numFmt w:val="bullet"/>
      <w:lvlText w:val=""/>
      <w:lvlJc w:val="left"/>
      <w:pPr>
        <w:ind w:left="11520" w:hanging="360"/>
      </w:pPr>
      <w:rPr>
        <w:rFonts w:ascii="Symbol" w:hAnsi="Symbol" w:hint="default"/>
      </w:rPr>
    </w:lvl>
    <w:lvl w:ilvl="7" w:tplc="04090003" w:tentative="1">
      <w:start w:val="1"/>
      <w:numFmt w:val="bullet"/>
      <w:lvlText w:val="o"/>
      <w:lvlJc w:val="left"/>
      <w:pPr>
        <w:ind w:left="12240" w:hanging="360"/>
      </w:pPr>
      <w:rPr>
        <w:rFonts w:ascii="Courier New" w:hAnsi="Courier New" w:cs="Courier New" w:hint="default"/>
      </w:rPr>
    </w:lvl>
    <w:lvl w:ilvl="8" w:tplc="04090005" w:tentative="1">
      <w:start w:val="1"/>
      <w:numFmt w:val="bullet"/>
      <w:lvlText w:val=""/>
      <w:lvlJc w:val="left"/>
      <w:pPr>
        <w:ind w:left="12960" w:hanging="360"/>
      </w:pPr>
      <w:rPr>
        <w:rFonts w:ascii="Wingdings" w:hAnsi="Wingdings" w:hint="default"/>
      </w:rPr>
    </w:lvl>
  </w:abstractNum>
  <w:abstractNum w:abstractNumId="3" w15:restartNumberingAfterBreak="0">
    <w:nsid w:val="14010B80"/>
    <w:multiLevelType w:val="hybridMultilevel"/>
    <w:tmpl w:val="B18616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89957AF"/>
    <w:multiLevelType w:val="hybridMultilevel"/>
    <w:tmpl w:val="5DD63A6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15:restartNumberingAfterBreak="0">
    <w:nsid w:val="19087972"/>
    <w:multiLevelType w:val="hybridMultilevel"/>
    <w:tmpl w:val="BB6A8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635885"/>
    <w:multiLevelType w:val="hybridMultilevel"/>
    <w:tmpl w:val="45402934"/>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7" w15:restartNumberingAfterBreak="0">
    <w:nsid w:val="3AF91DBC"/>
    <w:multiLevelType w:val="hybridMultilevel"/>
    <w:tmpl w:val="EF1A45D2"/>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8" w15:restartNumberingAfterBreak="0">
    <w:nsid w:val="44844FA9"/>
    <w:multiLevelType w:val="hybridMultilevel"/>
    <w:tmpl w:val="A1F84184"/>
    <w:lvl w:ilvl="0" w:tplc="F6000FF6">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49701BF7"/>
    <w:multiLevelType w:val="hybridMultilevel"/>
    <w:tmpl w:val="08C25BCC"/>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10" w15:restartNumberingAfterBreak="0">
    <w:nsid w:val="4A8D513D"/>
    <w:multiLevelType w:val="hybridMultilevel"/>
    <w:tmpl w:val="3FA64826"/>
    <w:lvl w:ilvl="0" w:tplc="28A0CC6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AF01F41"/>
    <w:multiLevelType w:val="hybridMultilevel"/>
    <w:tmpl w:val="C8FE5C9A"/>
    <w:lvl w:ilvl="0" w:tplc="F6000FF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FC214E7"/>
    <w:multiLevelType w:val="hybridMultilevel"/>
    <w:tmpl w:val="23642F4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3" w15:restartNumberingAfterBreak="0">
    <w:nsid w:val="59C80D7B"/>
    <w:multiLevelType w:val="hybridMultilevel"/>
    <w:tmpl w:val="A0D6B2D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4" w15:restartNumberingAfterBreak="0">
    <w:nsid w:val="5EBC29B7"/>
    <w:multiLevelType w:val="hybridMultilevel"/>
    <w:tmpl w:val="064499B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5" w15:restartNumberingAfterBreak="0">
    <w:nsid w:val="5F9E73DE"/>
    <w:multiLevelType w:val="hybridMultilevel"/>
    <w:tmpl w:val="28EA1906"/>
    <w:lvl w:ilvl="0" w:tplc="08090001">
      <w:start w:val="1"/>
      <w:numFmt w:val="bullet"/>
      <w:lvlText w:val=""/>
      <w:lvlJc w:val="left"/>
      <w:pPr>
        <w:ind w:left="1128" w:hanging="360"/>
      </w:pPr>
      <w:rPr>
        <w:rFonts w:ascii="Symbol" w:hAnsi="Symbol" w:hint="default"/>
      </w:rPr>
    </w:lvl>
    <w:lvl w:ilvl="1" w:tplc="08090003" w:tentative="1">
      <w:start w:val="1"/>
      <w:numFmt w:val="bullet"/>
      <w:lvlText w:val="o"/>
      <w:lvlJc w:val="left"/>
      <w:pPr>
        <w:ind w:left="1848" w:hanging="360"/>
      </w:pPr>
      <w:rPr>
        <w:rFonts w:ascii="Courier New" w:hAnsi="Courier New" w:cs="Courier New" w:hint="default"/>
      </w:rPr>
    </w:lvl>
    <w:lvl w:ilvl="2" w:tplc="08090005" w:tentative="1">
      <w:start w:val="1"/>
      <w:numFmt w:val="bullet"/>
      <w:lvlText w:val=""/>
      <w:lvlJc w:val="left"/>
      <w:pPr>
        <w:ind w:left="2568" w:hanging="360"/>
      </w:pPr>
      <w:rPr>
        <w:rFonts w:ascii="Wingdings" w:hAnsi="Wingdings" w:hint="default"/>
      </w:rPr>
    </w:lvl>
    <w:lvl w:ilvl="3" w:tplc="08090001" w:tentative="1">
      <w:start w:val="1"/>
      <w:numFmt w:val="bullet"/>
      <w:lvlText w:val=""/>
      <w:lvlJc w:val="left"/>
      <w:pPr>
        <w:ind w:left="3288" w:hanging="360"/>
      </w:pPr>
      <w:rPr>
        <w:rFonts w:ascii="Symbol" w:hAnsi="Symbol" w:hint="default"/>
      </w:rPr>
    </w:lvl>
    <w:lvl w:ilvl="4" w:tplc="08090003" w:tentative="1">
      <w:start w:val="1"/>
      <w:numFmt w:val="bullet"/>
      <w:lvlText w:val="o"/>
      <w:lvlJc w:val="left"/>
      <w:pPr>
        <w:ind w:left="4008" w:hanging="360"/>
      </w:pPr>
      <w:rPr>
        <w:rFonts w:ascii="Courier New" w:hAnsi="Courier New" w:cs="Courier New" w:hint="default"/>
      </w:rPr>
    </w:lvl>
    <w:lvl w:ilvl="5" w:tplc="08090005" w:tentative="1">
      <w:start w:val="1"/>
      <w:numFmt w:val="bullet"/>
      <w:lvlText w:val=""/>
      <w:lvlJc w:val="left"/>
      <w:pPr>
        <w:ind w:left="4728" w:hanging="360"/>
      </w:pPr>
      <w:rPr>
        <w:rFonts w:ascii="Wingdings" w:hAnsi="Wingdings" w:hint="default"/>
      </w:rPr>
    </w:lvl>
    <w:lvl w:ilvl="6" w:tplc="08090001" w:tentative="1">
      <w:start w:val="1"/>
      <w:numFmt w:val="bullet"/>
      <w:lvlText w:val=""/>
      <w:lvlJc w:val="left"/>
      <w:pPr>
        <w:ind w:left="5448" w:hanging="360"/>
      </w:pPr>
      <w:rPr>
        <w:rFonts w:ascii="Symbol" w:hAnsi="Symbol" w:hint="default"/>
      </w:rPr>
    </w:lvl>
    <w:lvl w:ilvl="7" w:tplc="08090003" w:tentative="1">
      <w:start w:val="1"/>
      <w:numFmt w:val="bullet"/>
      <w:lvlText w:val="o"/>
      <w:lvlJc w:val="left"/>
      <w:pPr>
        <w:ind w:left="6168" w:hanging="360"/>
      </w:pPr>
      <w:rPr>
        <w:rFonts w:ascii="Courier New" w:hAnsi="Courier New" w:cs="Courier New" w:hint="default"/>
      </w:rPr>
    </w:lvl>
    <w:lvl w:ilvl="8" w:tplc="08090005" w:tentative="1">
      <w:start w:val="1"/>
      <w:numFmt w:val="bullet"/>
      <w:lvlText w:val=""/>
      <w:lvlJc w:val="left"/>
      <w:pPr>
        <w:ind w:left="6888" w:hanging="360"/>
      </w:pPr>
      <w:rPr>
        <w:rFonts w:ascii="Wingdings" w:hAnsi="Wingdings" w:hint="default"/>
      </w:rPr>
    </w:lvl>
  </w:abstractNum>
  <w:abstractNum w:abstractNumId="16" w15:restartNumberingAfterBreak="0">
    <w:nsid w:val="60A14DE2"/>
    <w:multiLevelType w:val="hybridMultilevel"/>
    <w:tmpl w:val="305E0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46A045B"/>
    <w:multiLevelType w:val="hybridMultilevel"/>
    <w:tmpl w:val="700AB9FE"/>
    <w:lvl w:ilvl="0" w:tplc="08090009">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6CC91DD4"/>
    <w:multiLevelType w:val="hybridMultilevel"/>
    <w:tmpl w:val="CC8EF4C4"/>
    <w:lvl w:ilvl="0" w:tplc="2C983500">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FFB3C46"/>
    <w:multiLevelType w:val="hybridMultilevel"/>
    <w:tmpl w:val="B3E85294"/>
    <w:lvl w:ilvl="0" w:tplc="56846690">
      <w:start w:val="1"/>
      <w:numFmt w:val="decimal"/>
      <w:lvlText w:val="%1)"/>
      <w:lvlJc w:val="left"/>
      <w:pPr>
        <w:ind w:left="1080" w:hanging="360"/>
      </w:pPr>
      <w:rPr>
        <w:rFonts w:asciiTheme="minorHAnsi" w:eastAsiaTheme="minorHAnsi" w:hAnsiTheme="minorHAnsi" w:cstheme="minorBidi"/>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0" w15:restartNumberingAfterBreak="0">
    <w:nsid w:val="7CB3215A"/>
    <w:multiLevelType w:val="hybridMultilevel"/>
    <w:tmpl w:val="EEB8BC4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0"/>
  </w:num>
  <w:num w:numId="2">
    <w:abstractNumId w:val="15"/>
  </w:num>
  <w:num w:numId="3">
    <w:abstractNumId w:val="19"/>
  </w:num>
  <w:num w:numId="4">
    <w:abstractNumId w:val="16"/>
  </w:num>
  <w:num w:numId="5">
    <w:abstractNumId w:val="3"/>
  </w:num>
  <w:num w:numId="6">
    <w:abstractNumId w:val="12"/>
  </w:num>
  <w:num w:numId="7">
    <w:abstractNumId w:val="7"/>
  </w:num>
  <w:num w:numId="8">
    <w:abstractNumId w:val="6"/>
  </w:num>
  <w:num w:numId="9">
    <w:abstractNumId w:val="4"/>
  </w:num>
  <w:num w:numId="10">
    <w:abstractNumId w:val="9"/>
  </w:num>
  <w:num w:numId="11">
    <w:abstractNumId w:val="14"/>
  </w:num>
  <w:num w:numId="12">
    <w:abstractNumId w:val="2"/>
  </w:num>
  <w:num w:numId="13">
    <w:abstractNumId w:val="10"/>
  </w:num>
  <w:num w:numId="14">
    <w:abstractNumId w:val="1"/>
  </w:num>
  <w:num w:numId="15">
    <w:abstractNumId w:val="0"/>
  </w:num>
  <w:num w:numId="16">
    <w:abstractNumId w:val="5"/>
  </w:num>
  <w:num w:numId="17">
    <w:abstractNumId w:val="13"/>
  </w:num>
  <w:num w:numId="18">
    <w:abstractNumId w:val="11"/>
  </w:num>
  <w:num w:numId="19">
    <w:abstractNumId w:val="8"/>
  </w:num>
  <w:num w:numId="20">
    <w:abstractNumId w:val="17"/>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4181"/>
    <w:rsid w:val="00001D73"/>
    <w:rsid w:val="00005939"/>
    <w:rsid w:val="00017237"/>
    <w:rsid w:val="00025BFC"/>
    <w:rsid w:val="00041A51"/>
    <w:rsid w:val="000557E3"/>
    <w:rsid w:val="00072710"/>
    <w:rsid w:val="00084877"/>
    <w:rsid w:val="00087230"/>
    <w:rsid w:val="000874D1"/>
    <w:rsid w:val="000A0648"/>
    <w:rsid w:val="000A190B"/>
    <w:rsid w:val="000A57EE"/>
    <w:rsid w:val="000D0461"/>
    <w:rsid w:val="000D45D4"/>
    <w:rsid w:val="000D6C4D"/>
    <w:rsid w:val="000D6E82"/>
    <w:rsid w:val="000E0462"/>
    <w:rsid w:val="000E6618"/>
    <w:rsid w:val="000F5825"/>
    <w:rsid w:val="0010079C"/>
    <w:rsid w:val="001007E2"/>
    <w:rsid w:val="0010465A"/>
    <w:rsid w:val="001065BB"/>
    <w:rsid w:val="00110ECD"/>
    <w:rsid w:val="00124ED2"/>
    <w:rsid w:val="00127130"/>
    <w:rsid w:val="001304B9"/>
    <w:rsid w:val="001330D6"/>
    <w:rsid w:val="00133688"/>
    <w:rsid w:val="00151F87"/>
    <w:rsid w:val="001615A3"/>
    <w:rsid w:val="00165EF3"/>
    <w:rsid w:val="001819A4"/>
    <w:rsid w:val="00195F48"/>
    <w:rsid w:val="001C183D"/>
    <w:rsid w:val="001D1A2A"/>
    <w:rsid w:val="001E4762"/>
    <w:rsid w:val="001F2C12"/>
    <w:rsid w:val="001F56F0"/>
    <w:rsid w:val="00225D07"/>
    <w:rsid w:val="00262785"/>
    <w:rsid w:val="00272C0D"/>
    <w:rsid w:val="002742EC"/>
    <w:rsid w:val="00284E82"/>
    <w:rsid w:val="002855BD"/>
    <w:rsid w:val="002A7FEA"/>
    <w:rsid w:val="002B61F5"/>
    <w:rsid w:val="002C3BE3"/>
    <w:rsid w:val="002D6D23"/>
    <w:rsid w:val="002E6018"/>
    <w:rsid w:val="002E6E72"/>
    <w:rsid w:val="002E7EE3"/>
    <w:rsid w:val="002F0BCD"/>
    <w:rsid w:val="002F4481"/>
    <w:rsid w:val="0030073F"/>
    <w:rsid w:val="00300D23"/>
    <w:rsid w:val="0031428B"/>
    <w:rsid w:val="00325168"/>
    <w:rsid w:val="00372B9F"/>
    <w:rsid w:val="00374394"/>
    <w:rsid w:val="00382CE9"/>
    <w:rsid w:val="00383FC0"/>
    <w:rsid w:val="00391BFD"/>
    <w:rsid w:val="00395F70"/>
    <w:rsid w:val="00396281"/>
    <w:rsid w:val="003A3D17"/>
    <w:rsid w:val="003A5CA9"/>
    <w:rsid w:val="003B1798"/>
    <w:rsid w:val="003B2607"/>
    <w:rsid w:val="003B4E61"/>
    <w:rsid w:val="003D2C4A"/>
    <w:rsid w:val="003E6CCB"/>
    <w:rsid w:val="00400D43"/>
    <w:rsid w:val="00404614"/>
    <w:rsid w:val="00425898"/>
    <w:rsid w:val="00431874"/>
    <w:rsid w:val="00432214"/>
    <w:rsid w:val="00453B73"/>
    <w:rsid w:val="00457CA8"/>
    <w:rsid w:val="00461832"/>
    <w:rsid w:val="00470AE4"/>
    <w:rsid w:val="00487303"/>
    <w:rsid w:val="00492759"/>
    <w:rsid w:val="004B2AE7"/>
    <w:rsid w:val="004B3B3B"/>
    <w:rsid w:val="004B3C33"/>
    <w:rsid w:val="004B6920"/>
    <w:rsid w:val="004D37E5"/>
    <w:rsid w:val="004D4278"/>
    <w:rsid w:val="004F7FFE"/>
    <w:rsid w:val="00517667"/>
    <w:rsid w:val="005251A4"/>
    <w:rsid w:val="0052586F"/>
    <w:rsid w:val="0052614E"/>
    <w:rsid w:val="00541DC6"/>
    <w:rsid w:val="00565B8A"/>
    <w:rsid w:val="005744F0"/>
    <w:rsid w:val="00580BC3"/>
    <w:rsid w:val="005922E4"/>
    <w:rsid w:val="00592781"/>
    <w:rsid w:val="005927D7"/>
    <w:rsid w:val="00596A8B"/>
    <w:rsid w:val="00597BCD"/>
    <w:rsid w:val="00597FD7"/>
    <w:rsid w:val="005A492F"/>
    <w:rsid w:val="005A6F1F"/>
    <w:rsid w:val="005B2820"/>
    <w:rsid w:val="005C5DB6"/>
    <w:rsid w:val="005D68EE"/>
    <w:rsid w:val="005D6F8D"/>
    <w:rsid w:val="005D705A"/>
    <w:rsid w:val="005E2B04"/>
    <w:rsid w:val="005F4181"/>
    <w:rsid w:val="00602628"/>
    <w:rsid w:val="00605F04"/>
    <w:rsid w:val="00654AA8"/>
    <w:rsid w:val="00660DF2"/>
    <w:rsid w:val="00662246"/>
    <w:rsid w:val="006754B1"/>
    <w:rsid w:val="00680CA4"/>
    <w:rsid w:val="0068511A"/>
    <w:rsid w:val="00685856"/>
    <w:rsid w:val="006945CF"/>
    <w:rsid w:val="006A0BE8"/>
    <w:rsid w:val="006C4998"/>
    <w:rsid w:val="006D66EA"/>
    <w:rsid w:val="0070165F"/>
    <w:rsid w:val="00720FB5"/>
    <w:rsid w:val="00725827"/>
    <w:rsid w:val="0072656D"/>
    <w:rsid w:val="00731D99"/>
    <w:rsid w:val="007467B5"/>
    <w:rsid w:val="00751C5A"/>
    <w:rsid w:val="0075662F"/>
    <w:rsid w:val="0075683F"/>
    <w:rsid w:val="007606D2"/>
    <w:rsid w:val="00762422"/>
    <w:rsid w:val="00765DAE"/>
    <w:rsid w:val="007B30F7"/>
    <w:rsid w:val="007F7F67"/>
    <w:rsid w:val="008045C5"/>
    <w:rsid w:val="00805BB1"/>
    <w:rsid w:val="00810A2C"/>
    <w:rsid w:val="0081284E"/>
    <w:rsid w:val="00813031"/>
    <w:rsid w:val="00816CBD"/>
    <w:rsid w:val="00825BFD"/>
    <w:rsid w:val="00833DF5"/>
    <w:rsid w:val="00840B92"/>
    <w:rsid w:val="008426D6"/>
    <w:rsid w:val="0085190D"/>
    <w:rsid w:val="00855504"/>
    <w:rsid w:val="00860A83"/>
    <w:rsid w:val="00870119"/>
    <w:rsid w:val="00895579"/>
    <w:rsid w:val="00896BAC"/>
    <w:rsid w:val="00896E58"/>
    <w:rsid w:val="008B1B1C"/>
    <w:rsid w:val="008B4818"/>
    <w:rsid w:val="008B5990"/>
    <w:rsid w:val="008B6217"/>
    <w:rsid w:val="008F53E7"/>
    <w:rsid w:val="008F78D7"/>
    <w:rsid w:val="00914BEE"/>
    <w:rsid w:val="009246E8"/>
    <w:rsid w:val="00925A75"/>
    <w:rsid w:val="00925F61"/>
    <w:rsid w:val="0093798F"/>
    <w:rsid w:val="00942AE0"/>
    <w:rsid w:val="009545CF"/>
    <w:rsid w:val="00973D83"/>
    <w:rsid w:val="0098464A"/>
    <w:rsid w:val="009D6BFD"/>
    <w:rsid w:val="009E4CEA"/>
    <w:rsid w:val="00A11D32"/>
    <w:rsid w:val="00A16CD4"/>
    <w:rsid w:val="00A25364"/>
    <w:rsid w:val="00A3328A"/>
    <w:rsid w:val="00A358F5"/>
    <w:rsid w:val="00A427FF"/>
    <w:rsid w:val="00A5545A"/>
    <w:rsid w:val="00A61D8E"/>
    <w:rsid w:val="00A8207F"/>
    <w:rsid w:val="00AB1771"/>
    <w:rsid w:val="00AC4E82"/>
    <w:rsid w:val="00AD2A73"/>
    <w:rsid w:val="00AF471A"/>
    <w:rsid w:val="00B03943"/>
    <w:rsid w:val="00B043B7"/>
    <w:rsid w:val="00B22F85"/>
    <w:rsid w:val="00B3085B"/>
    <w:rsid w:val="00B35193"/>
    <w:rsid w:val="00B413BA"/>
    <w:rsid w:val="00B5489F"/>
    <w:rsid w:val="00B6075B"/>
    <w:rsid w:val="00B66299"/>
    <w:rsid w:val="00B665A5"/>
    <w:rsid w:val="00B709A1"/>
    <w:rsid w:val="00B8759E"/>
    <w:rsid w:val="00BB726A"/>
    <w:rsid w:val="00BC4FBB"/>
    <w:rsid w:val="00BC779F"/>
    <w:rsid w:val="00BF73C5"/>
    <w:rsid w:val="00BF7652"/>
    <w:rsid w:val="00C0146D"/>
    <w:rsid w:val="00C0276F"/>
    <w:rsid w:val="00C05477"/>
    <w:rsid w:val="00C116F7"/>
    <w:rsid w:val="00C14A81"/>
    <w:rsid w:val="00C22CF9"/>
    <w:rsid w:val="00C2404C"/>
    <w:rsid w:val="00C25931"/>
    <w:rsid w:val="00C35012"/>
    <w:rsid w:val="00C35907"/>
    <w:rsid w:val="00C567A4"/>
    <w:rsid w:val="00C92FD3"/>
    <w:rsid w:val="00C9571D"/>
    <w:rsid w:val="00C95BE9"/>
    <w:rsid w:val="00CA0E47"/>
    <w:rsid w:val="00CA4E24"/>
    <w:rsid w:val="00CA5412"/>
    <w:rsid w:val="00CA66A1"/>
    <w:rsid w:val="00CC614D"/>
    <w:rsid w:val="00D0143D"/>
    <w:rsid w:val="00D263C5"/>
    <w:rsid w:val="00D30ACC"/>
    <w:rsid w:val="00D34852"/>
    <w:rsid w:val="00D8737E"/>
    <w:rsid w:val="00D97077"/>
    <w:rsid w:val="00DB336F"/>
    <w:rsid w:val="00DC44ED"/>
    <w:rsid w:val="00DD30F8"/>
    <w:rsid w:val="00DE0741"/>
    <w:rsid w:val="00DE1457"/>
    <w:rsid w:val="00DE252A"/>
    <w:rsid w:val="00DF1AB1"/>
    <w:rsid w:val="00DF274E"/>
    <w:rsid w:val="00DF3E8F"/>
    <w:rsid w:val="00DF666D"/>
    <w:rsid w:val="00E05497"/>
    <w:rsid w:val="00E15D5A"/>
    <w:rsid w:val="00E35097"/>
    <w:rsid w:val="00E52065"/>
    <w:rsid w:val="00E56830"/>
    <w:rsid w:val="00E67027"/>
    <w:rsid w:val="00E670F0"/>
    <w:rsid w:val="00E82AEE"/>
    <w:rsid w:val="00E9065D"/>
    <w:rsid w:val="00E934B2"/>
    <w:rsid w:val="00E9605D"/>
    <w:rsid w:val="00EB00A4"/>
    <w:rsid w:val="00EB4A7A"/>
    <w:rsid w:val="00EC4EEC"/>
    <w:rsid w:val="00ED2D3D"/>
    <w:rsid w:val="00F0147F"/>
    <w:rsid w:val="00F031ED"/>
    <w:rsid w:val="00F03B2A"/>
    <w:rsid w:val="00F1031B"/>
    <w:rsid w:val="00F303F6"/>
    <w:rsid w:val="00F436A4"/>
    <w:rsid w:val="00F524D2"/>
    <w:rsid w:val="00F63B30"/>
    <w:rsid w:val="00F65F9B"/>
    <w:rsid w:val="00FB6139"/>
    <w:rsid w:val="00FB65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9F8CBF"/>
  <w15:chartTrackingRefBased/>
  <w15:docId w15:val="{79019AEB-414A-4469-A10A-25D6ED1C1A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2B04"/>
  </w:style>
  <w:style w:type="paragraph" w:styleId="Heading1">
    <w:name w:val="heading 1"/>
    <w:basedOn w:val="Normal"/>
    <w:next w:val="Normal"/>
    <w:link w:val="Heading1Char"/>
    <w:uiPriority w:val="9"/>
    <w:qFormat/>
    <w:rsid w:val="005F41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001D73"/>
    <w:pPr>
      <w:keepNext/>
      <w:keepLines/>
      <w:spacing w:before="40" w:after="0"/>
      <w:outlineLvl w:val="1"/>
    </w:pPr>
    <w:rPr>
      <w:rFonts w:asciiTheme="majorHAnsi" w:eastAsiaTheme="majorEastAsia" w:hAnsiTheme="majorHAnsi" w:cstheme="majorBidi"/>
      <w:color w:val="580000"/>
      <w:sz w:val="26"/>
      <w:szCs w:val="26"/>
      <w:u w:val="single"/>
    </w:rPr>
  </w:style>
  <w:style w:type="paragraph" w:styleId="Heading3">
    <w:name w:val="heading 3"/>
    <w:basedOn w:val="Normal"/>
    <w:next w:val="Normal"/>
    <w:link w:val="Heading3Char"/>
    <w:autoRedefine/>
    <w:uiPriority w:val="9"/>
    <w:unhideWhenUsed/>
    <w:qFormat/>
    <w:rsid w:val="00597BCD"/>
    <w:pPr>
      <w:keepNext/>
      <w:keepLines/>
      <w:spacing w:before="40" w:after="0"/>
      <w:outlineLvl w:val="2"/>
    </w:pPr>
    <w:rPr>
      <w:rFonts w:asciiTheme="majorHAnsi" w:eastAsiaTheme="majorEastAsia" w:hAnsiTheme="majorHAnsi" w:cstheme="majorBidi"/>
      <w:iCs/>
      <w:color w:val="580000"/>
      <w:szCs w:val="24"/>
      <w:lang w:val="el-GR"/>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418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01D73"/>
    <w:rPr>
      <w:rFonts w:asciiTheme="majorHAnsi" w:eastAsiaTheme="majorEastAsia" w:hAnsiTheme="majorHAnsi" w:cstheme="majorBidi"/>
      <w:color w:val="580000"/>
      <w:sz w:val="26"/>
      <w:szCs w:val="26"/>
      <w:u w:val="single"/>
    </w:rPr>
  </w:style>
  <w:style w:type="character" w:customStyle="1" w:styleId="HeaderChar">
    <w:name w:val="Header Char"/>
    <w:basedOn w:val="DefaultParagraphFont"/>
    <w:link w:val="Header"/>
    <w:uiPriority w:val="99"/>
    <w:rsid w:val="005F4181"/>
  </w:style>
  <w:style w:type="paragraph" w:styleId="Header">
    <w:name w:val="header"/>
    <w:basedOn w:val="Normal"/>
    <w:link w:val="HeaderChar"/>
    <w:uiPriority w:val="99"/>
    <w:unhideWhenUsed/>
    <w:rsid w:val="005F4181"/>
    <w:pPr>
      <w:tabs>
        <w:tab w:val="center" w:pos="4680"/>
        <w:tab w:val="right" w:pos="9360"/>
      </w:tabs>
      <w:spacing w:after="0" w:line="240" w:lineRule="auto"/>
    </w:pPr>
  </w:style>
  <w:style w:type="character" w:customStyle="1" w:styleId="HeaderChar1">
    <w:name w:val="Header Char1"/>
    <w:basedOn w:val="DefaultParagraphFont"/>
    <w:uiPriority w:val="99"/>
    <w:semiHidden/>
    <w:rsid w:val="005F4181"/>
  </w:style>
  <w:style w:type="character" w:customStyle="1" w:styleId="FooterChar">
    <w:name w:val="Footer Char"/>
    <w:basedOn w:val="DefaultParagraphFont"/>
    <w:link w:val="Footer"/>
    <w:uiPriority w:val="99"/>
    <w:rsid w:val="005F4181"/>
  </w:style>
  <w:style w:type="paragraph" w:styleId="Footer">
    <w:name w:val="footer"/>
    <w:basedOn w:val="Normal"/>
    <w:link w:val="FooterChar"/>
    <w:uiPriority w:val="99"/>
    <w:unhideWhenUsed/>
    <w:rsid w:val="005F4181"/>
    <w:pPr>
      <w:tabs>
        <w:tab w:val="center" w:pos="4680"/>
        <w:tab w:val="right" w:pos="9360"/>
      </w:tabs>
      <w:spacing w:after="0" w:line="240" w:lineRule="auto"/>
    </w:pPr>
  </w:style>
  <w:style w:type="character" w:customStyle="1" w:styleId="FooterChar1">
    <w:name w:val="Footer Char1"/>
    <w:basedOn w:val="DefaultParagraphFont"/>
    <w:uiPriority w:val="99"/>
    <w:semiHidden/>
    <w:rsid w:val="005F4181"/>
  </w:style>
  <w:style w:type="paragraph" w:styleId="ListParagraph">
    <w:name w:val="List Paragraph"/>
    <w:basedOn w:val="Normal"/>
    <w:uiPriority w:val="34"/>
    <w:qFormat/>
    <w:rsid w:val="005F4181"/>
    <w:pPr>
      <w:ind w:left="720"/>
      <w:contextualSpacing/>
    </w:pPr>
  </w:style>
  <w:style w:type="table" w:styleId="GridTable5Dark-Accent2">
    <w:name w:val="Grid Table 5 Dark Accent 2"/>
    <w:basedOn w:val="TableNormal"/>
    <w:uiPriority w:val="50"/>
    <w:rsid w:val="005F418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character" w:styleId="Hyperlink">
    <w:name w:val="Hyperlink"/>
    <w:basedOn w:val="DefaultParagraphFont"/>
    <w:uiPriority w:val="99"/>
    <w:unhideWhenUsed/>
    <w:rsid w:val="005D705A"/>
    <w:rPr>
      <w:color w:val="0563C1" w:themeColor="hyperlink"/>
      <w:u w:val="single"/>
    </w:rPr>
  </w:style>
  <w:style w:type="character" w:styleId="UnresolvedMention">
    <w:name w:val="Unresolved Mention"/>
    <w:basedOn w:val="DefaultParagraphFont"/>
    <w:uiPriority w:val="99"/>
    <w:semiHidden/>
    <w:unhideWhenUsed/>
    <w:rsid w:val="005D705A"/>
    <w:rPr>
      <w:color w:val="605E5C"/>
      <w:shd w:val="clear" w:color="auto" w:fill="E1DFDD"/>
    </w:rPr>
  </w:style>
  <w:style w:type="character" w:styleId="PlaceholderText">
    <w:name w:val="Placeholder Text"/>
    <w:basedOn w:val="DefaultParagraphFont"/>
    <w:uiPriority w:val="99"/>
    <w:semiHidden/>
    <w:rsid w:val="00B22F85"/>
    <w:rPr>
      <w:color w:val="808080"/>
    </w:rPr>
  </w:style>
  <w:style w:type="paragraph" w:styleId="TOCHeading">
    <w:name w:val="TOC Heading"/>
    <w:basedOn w:val="Heading1"/>
    <w:next w:val="Normal"/>
    <w:uiPriority w:val="39"/>
    <w:unhideWhenUsed/>
    <w:qFormat/>
    <w:rsid w:val="00C0146D"/>
    <w:pPr>
      <w:outlineLvl w:val="9"/>
    </w:pPr>
  </w:style>
  <w:style w:type="paragraph" w:styleId="TOC1">
    <w:name w:val="toc 1"/>
    <w:basedOn w:val="Normal"/>
    <w:next w:val="Normal"/>
    <w:autoRedefine/>
    <w:uiPriority w:val="39"/>
    <w:unhideWhenUsed/>
    <w:rsid w:val="00C0146D"/>
    <w:pPr>
      <w:spacing w:after="100"/>
    </w:pPr>
  </w:style>
  <w:style w:type="paragraph" w:styleId="TOC2">
    <w:name w:val="toc 2"/>
    <w:basedOn w:val="Normal"/>
    <w:next w:val="Normal"/>
    <w:autoRedefine/>
    <w:uiPriority w:val="39"/>
    <w:unhideWhenUsed/>
    <w:rsid w:val="00C0146D"/>
    <w:pPr>
      <w:spacing w:after="100"/>
      <w:ind w:left="220"/>
    </w:pPr>
  </w:style>
  <w:style w:type="character" w:styleId="FollowedHyperlink">
    <w:name w:val="FollowedHyperlink"/>
    <w:basedOn w:val="DefaultParagraphFont"/>
    <w:uiPriority w:val="99"/>
    <w:semiHidden/>
    <w:unhideWhenUsed/>
    <w:rsid w:val="00C567A4"/>
    <w:rPr>
      <w:color w:val="954F72" w:themeColor="followedHyperlink"/>
      <w:u w:val="single"/>
    </w:rPr>
  </w:style>
  <w:style w:type="character" w:customStyle="1" w:styleId="Heading3Char">
    <w:name w:val="Heading 3 Char"/>
    <w:basedOn w:val="DefaultParagraphFont"/>
    <w:link w:val="Heading3"/>
    <w:uiPriority w:val="9"/>
    <w:rsid w:val="00597BCD"/>
    <w:rPr>
      <w:rFonts w:asciiTheme="majorHAnsi" w:eastAsiaTheme="majorEastAsia" w:hAnsiTheme="majorHAnsi" w:cstheme="majorBidi"/>
      <w:iCs/>
      <w:color w:val="580000"/>
      <w:szCs w:val="24"/>
      <w:lang w:val="el-GR"/>
    </w:rPr>
  </w:style>
  <w:style w:type="paragraph" w:styleId="TOC3">
    <w:name w:val="toc 3"/>
    <w:basedOn w:val="Normal"/>
    <w:next w:val="Normal"/>
    <w:autoRedefine/>
    <w:uiPriority w:val="39"/>
    <w:unhideWhenUsed/>
    <w:rsid w:val="00124ED2"/>
    <w:pPr>
      <w:spacing w:after="100"/>
      <w:ind w:left="440"/>
    </w:pPr>
  </w:style>
  <w:style w:type="paragraph" w:styleId="Caption">
    <w:name w:val="caption"/>
    <w:basedOn w:val="Normal"/>
    <w:next w:val="Normal"/>
    <w:uiPriority w:val="35"/>
    <w:unhideWhenUsed/>
    <w:qFormat/>
    <w:rsid w:val="00DF666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701704">
      <w:bodyDiv w:val="1"/>
      <w:marLeft w:val="0"/>
      <w:marRight w:val="0"/>
      <w:marTop w:val="0"/>
      <w:marBottom w:val="0"/>
      <w:divBdr>
        <w:top w:val="none" w:sz="0" w:space="0" w:color="auto"/>
        <w:left w:val="none" w:sz="0" w:space="0" w:color="auto"/>
        <w:bottom w:val="none" w:sz="0" w:space="0" w:color="auto"/>
        <w:right w:val="none" w:sz="0" w:space="0" w:color="auto"/>
      </w:divBdr>
    </w:div>
    <w:div w:id="364446032">
      <w:bodyDiv w:val="1"/>
      <w:marLeft w:val="0"/>
      <w:marRight w:val="0"/>
      <w:marTop w:val="0"/>
      <w:marBottom w:val="0"/>
      <w:divBdr>
        <w:top w:val="none" w:sz="0" w:space="0" w:color="auto"/>
        <w:left w:val="none" w:sz="0" w:space="0" w:color="auto"/>
        <w:bottom w:val="none" w:sz="0" w:space="0" w:color="auto"/>
        <w:right w:val="none" w:sz="0" w:space="0" w:color="auto"/>
      </w:divBdr>
      <w:divsChild>
        <w:div w:id="1785422959">
          <w:marLeft w:val="0"/>
          <w:marRight w:val="0"/>
          <w:marTop w:val="0"/>
          <w:marBottom w:val="0"/>
          <w:divBdr>
            <w:top w:val="none" w:sz="0" w:space="0" w:color="auto"/>
            <w:left w:val="none" w:sz="0" w:space="0" w:color="auto"/>
            <w:bottom w:val="none" w:sz="0" w:space="0" w:color="auto"/>
            <w:right w:val="none" w:sz="0" w:space="0" w:color="auto"/>
          </w:divBdr>
          <w:divsChild>
            <w:div w:id="455759660">
              <w:marLeft w:val="0"/>
              <w:marRight w:val="0"/>
              <w:marTop w:val="0"/>
              <w:marBottom w:val="0"/>
              <w:divBdr>
                <w:top w:val="none" w:sz="0" w:space="0" w:color="auto"/>
                <w:left w:val="none" w:sz="0" w:space="0" w:color="auto"/>
                <w:bottom w:val="none" w:sz="0" w:space="0" w:color="auto"/>
                <w:right w:val="none" w:sz="0" w:space="0" w:color="auto"/>
              </w:divBdr>
            </w:div>
            <w:div w:id="1212574318">
              <w:marLeft w:val="0"/>
              <w:marRight w:val="0"/>
              <w:marTop w:val="0"/>
              <w:marBottom w:val="0"/>
              <w:divBdr>
                <w:top w:val="none" w:sz="0" w:space="0" w:color="auto"/>
                <w:left w:val="none" w:sz="0" w:space="0" w:color="auto"/>
                <w:bottom w:val="none" w:sz="0" w:space="0" w:color="auto"/>
                <w:right w:val="none" w:sz="0" w:space="0" w:color="auto"/>
              </w:divBdr>
            </w:div>
            <w:div w:id="785541057">
              <w:marLeft w:val="0"/>
              <w:marRight w:val="0"/>
              <w:marTop w:val="0"/>
              <w:marBottom w:val="0"/>
              <w:divBdr>
                <w:top w:val="none" w:sz="0" w:space="0" w:color="auto"/>
                <w:left w:val="none" w:sz="0" w:space="0" w:color="auto"/>
                <w:bottom w:val="none" w:sz="0" w:space="0" w:color="auto"/>
                <w:right w:val="none" w:sz="0" w:space="0" w:color="auto"/>
              </w:divBdr>
            </w:div>
            <w:div w:id="258611633">
              <w:marLeft w:val="0"/>
              <w:marRight w:val="0"/>
              <w:marTop w:val="0"/>
              <w:marBottom w:val="0"/>
              <w:divBdr>
                <w:top w:val="none" w:sz="0" w:space="0" w:color="auto"/>
                <w:left w:val="none" w:sz="0" w:space="0" w:color="auto"/>
                <w:bottom w:val="none" w:sz="0" w:space="0" w:color="auto"/>
                <w:right w:val="none" w:sz="0" w:space="0" w:color="auto"/>
              </w:divBdr>
            </w:div>
            <w:div w:id="917864147">
              <w:marLeft w:val="0"/>
              <w:marRight w:val="0"/>
              <w:marTop w:val="0"/>
              <w:marBottom w:val="0"/>
              <w:divBdr>
                <w:top w:val="none" w:sz="0" w:space="0" w:color="auto"/>
                <w:left w:val="none" w:sz="0" w:space="0" w:color="auto"/>
                <w:bottom w:val="none" w:sz="0" w:space="0" w:color="auto"/>
                <w:right w:val="none" w:sz="0" w:space="0" w:color="auto"/>
              </w:divBdr>
            </w:div>
            <w:div w:id="50883997">
              <w:marLeft w:val="0"/>
              <w:marRight w:val="0"/>
              <w:marTop w:val="0"/>
              <w:marBottom w:val="0"/>
              <w:divBdr>
                <w:top w:val="none" w:sz="0" w:space="0" w:color="auto"/>
                <w:left w:val="none" w:sz="0" w:space="0" w:color="auto"/>
                <w:bottom w:val="none" w:sz="0" w:space="0" w:color="auto"/>
                <w:right w:val="none" w:sz="0" w:space="0" w:color="auto"/>
              </w:divBdr>
            </w:div>
            <w:div w:id="1426073557">
              <w:marLeft w:val="0"/>
              <w:marRight w:val="0"/>
              <w:marTop w:val="0"/>
              <w:marBottom w:val="0"/>
              <w:divBdr>
                <w:top w:val="none" w:sz="0" w:space="0" w:color="auto"/>
                <w:left w:val="none" w:sz="0" w:space="0" w:color="auto"/>
                <w:bottom w:val="none" w:sz="0" w:space="0" w:color="auto"/>
                <w:right w:val="none" w:sz="0" w:space="0" w:color="auto"/>
              </w:divBdr>
            </w:div>
            <w:div w:id="575288752">
              <w:marLeft w:val="0"/>
              <w:marRight w:val="0"/>
              <w:marTop w:val="0"/>
              <w:marBottom w:val="0"/>
              <w:divBdr>
                <w:top w:val="none" w:sz="0" w:space="0" w:color="auto"/>
                <w:left w:val="none" w:sz="0" w:space="0" w:color="auto"/>
                <w:bottom w:val="none" w:sz="0" w:space="0" w:color="auto"/>
                <w:right w:val="none" w:sz="0" w:space="0" w:color="auto"/>
              </w:divBdr>
            </w:div>
            <w:div w:id="1049646418">
              <w:marLeft w:val="0"/>
              <w:marRight w:val="0"/>
              <w:marTop w:val="0"/>
              <w:marBottom w:val="0"/>
              <w:divBdr>
                <w:top w:val="none" w:sz="0" w:space="0" w:color="auto"/>
                <w:left w:val="none" w:sz="0" w:space="0" w:color="auto"/>
                <w:bottom w:val="none" w:sz="0" w:space="0" w:color="auto"/>
                <w:right w:val="none" w:sz="0" w:space="0" w:color="auto"/>
              </w:divBdr>
            </w:div>
            <w:div w:id="1087532799">
              <w:marLeft w:val="0"/>
              <w:marRight w:val="0"/>
              <w:marTop w:val="0"/>
              <w:marBottom w:val="0"/>
              <w:divBdr>
                <w:top w:val="none" w:sz="0" w:space="0" w:color="auto"/>
                <w:left w:val="none" w:sz="0" w:space="0" w:color="auto"/>
                <w:bottom w:val="none" w:sz="0" w:space="0" w:color="auto"/>
                <w:right w:val="none" w:sz="0" w:space="0" w:color="auto"/>
              </w:divBdr>
            </w:div>
            <w:div w:id="1297643091">
              <w:marLeft w:val="0"/>
              <w:marRight w:val="0"/>
              <w:marTop w:val="0"/>
              <w:marBottom w:val="0"/>
              <w:divBdr>
                <w:top w:val="none" w:sz="0" w:space="0" w:color="auto"/>
                <w:left w:val="none" w:sz="0" w:space="0" w:color="auto"/>
                <w:bottom w:val="none" w:sz="0" w:space="0" w:color="auto"/>
                <w:right w:val="none" w:sz="0" w:space="0" w:color="auto"/>
              </w:divBdr>
            </w:div>
            <w:div w:id="89858424">
              <w:marLeft w:val="0"/>
              <w:marRight w:val="0"/>
              <w:marTop w:val="0"/>
              <w:marBottom w:val="0"/>
              <w:divBdr>
                <w:top w:val="none" w:sz="0" w:space="0" w:color="auto"/>
                <w:left w:val="none" w:sz="0" w:space="0" w:color="auto"/>
                <w:bottom w:val="none" w:sz="0" w:space="0" w:color="auto"/>
                <w:right w:val="none" w:sz="0" w:space="0" w:color="auto"/>
              </w:divBdr>
            </w:div>
            <w:div w:id="113453262">
              <w:marLeft w:val="0"/>
              <w:marRight w:val="0"/>
              <w:marTop w:val="0"/>
              <w:marBottom w:val="0"/>
              <w:divBdr>
                <w:top w:val="none" w:sz="0" w:space="0" w:color="auto"/>
                <w:left w:val="none" w:sz="0" w:space="0" w:color="auto"/>
                <w:bottom w:val="none" w:sz="0" w:space="0" w:color="auto"/>
                <w:right w:val="none" w:sz="0" w:space="0" w:color="auto"/>
              </w:divBdr>
            </w:div>
            <w:div w:id="2063016701">
              <w:marLeft w:val="0"/>
              <w:marRight w:val="0"/>
              <w:marTop w:val="0"/>
              <w:marBottom w:val="0"/>
              <w:divBdr>
                <w:top w:val="none" w:sz="0" w:space="0" w:color="auto"/>
                <w:left w:val="none" w:sz="0" w:space="0" w:color="auto"/>
                <w:bottom w:val="none" w:sz="0" w:space="0" w:color="auto"/>
                <w:right w:val="none" w:sz="0" w:space="0" w:color="auto"/>
              </w:divBdr>
            </w:div>
            <w:div w:id="1717123926">
              <w:marLeft w:val="0"/>
              <w:marRight w:val="0"/>
              <w:marTop w:val="0"/>
              <w:marBottom w:val="0"/>
              <w:divBdr>
                <w:top w:val="none" w:sz="0" w:space="0" w:color="auto"/>
                <w:left w:val="none" w:sz="0" w:space="0" w:color="auto"/>
                <w:bottom w:val="none" w:sz="0" w:space="0" w:color="auto"/>
                <w:right w:val="none" w:sz="0" w:space="0" w:color="auto"/>
              </w:divBdr>
            </w:div>
            <w:div w:id="1871144186">
              <w:marLeft w:val="0"/>
              <w:marRight w:val="0"/>
              <w:marTop w:val="0"/>
              <w:marBottom w:val="0"/>
              <w:divBdr>
                <w:top w:val="none" w:sz="0" w:space="0" w:color="auto"/>
                <w:left w:val="none" w:sz="0" w:space="0" w:color="auto"/>
                <w:bottom w:val="none" w:sz="0" w:space="0" w:color="auto"/>
                <w:right w:val="none" w:sz="0" w:space="0" w:color="auto"/>
              </w:divBdr>
            </w:div>
            <w:div w:id="1966042064">
              <w:marLeft w:val="0"/>
              <w:marRight w:val="0"/>
              <w:marTop w:val="0"/>
              <w:marBottom w:val="0"/>
              <w:divBdr>
                <w:top w:val="none" w:sz="0" w:space="0" w:color="auto"/>
                <w:left w:val="none" w:sz="0" w:space="0" w:color="auto"/>
                <w:bottom w:val="none" w:sz="0" w:space="0" w:color="auto"/>
                <w:right w:val="none" w:sz="0" w:space="0" w:color="auto"/>
              </w:divBdr>
            </w:div>
            <w:div w:id="708840550">
              <w:marLeft w:val="0"/>
              <w:marRight w:val="0"/>
              <w:marTop w:val="0"/>
              <w:marBottom w:val="0"/>
              <w:divBdr>
                <w:top w:val="none" w:sz="0" w:space="0" w:color="auto"/>
                <w:left w:val="none" w:sz="0" w:space="0" w:color="auto"/>
                <w:bottom w:val="none" w:sz="0" w:space="0" w:color="auto"/>
                <w:right w:val="none" w:sz="0" w:space="0" w:color="auto"/>
              </w:divBdr>
            </w:div>
            <w:div w:id="929120134">
              <w:marLeft w:val="0"/>
              <w:marRight w:val="0"/>
              <w:marTop w:val="0"/>
              <w:marBottom w:val="0"/>
              <w:divBdr>
                <w:top w:val="none" w:sz="0" w:space="0" w:color="auto"/>
                <w:left w:val="none" w:sz="0" w:space="0" w:color="auto"/>
                <w:bottom w:val="none" w:sz="0" w:space="0" w:color="auto"/>
                <w:right w:val="none" w:sz="0" w:space="0" w:color="auto"/>
              </w:divBdr>
            </w:div>
            <w:div w:id="417945460">
              <w:marLeft w:val="0"/>
              <w:marRight w:val="0"/>
              <w:marTop w:val="0"/>
              <w:marBottom w:val="0"/>
              <w:divBdr>
                <w:top w:val="none" w:sz="0" w:space="0" w:color="auto"/>
                <w:left w:val="none" w:sz="0" w:space="0" w:color="auto"/>
                <w:bottom w:val="none" w:sz="0" w:space="0" w:color="auto"/>
                <w:right w:val="none" w:sz="0" w:space="0" w:color="auto"/>
              </w:divBdr>
            </w:div>
            <w:div w:id="279996229">
              <w:marLeft w:val="0"/>
              <w:marRight w:val="0"/>
              <w:marTop w:val="0"/>
              <w:marBottom w:val="0"/>
              <w:divBdr>
                <w:top w:val="none" w:sz="0" w:space="0" w:color="auto"/>
                <w:left w:val="none" w:sz="0" w:space="0" w:color="auto"/>
                <w:bottom w:val="none" w:sz="0" w:space="0" w:color="auto"/>
                <w:right w:val="none" w:sz="0" w:space="0" w:color="auto"/>
              </w:divBdr>
            </w:div>
            <w:div w:id="1949922460">
              <w:marLeft w:val="0"/>
              <w:marRight w:val="0"/>
              <w:marTop w:val="0"/>
              <w:marBottom w:val="0"/>
              <w:divBdr>
                <w:top w:val="none" w:sz="0" w:space="0" w:color="auto"/>
                <w:left w:val="none" w:sz="0" w:space="0" w:color="auto"/>
                <w:bottom w:val="none" w:sz="0" w:space="0" w:color="auto"/>
                <w:right w:val="none" w:sz="0" w:space="0" w:color="auto"/>
              </w:divBdr>
            </w:div>
            <w:div w:id="1045518916">
              <w:marLeft w:val="0"/>
              <w:marRight w:val="0"/>
              <w:marTop w:val="0"/>
              <w:marBottom w:val="0"/>
              <w:divBdr>
                <w:top w:val="none" w:sz="0" w:space="0" w:color="auto"/>
                <w:left w:val="none" w:sz="0" w:space="0" w:color="auto"/>
                <w:bottom w:val="none" w:sz="0" w:space="0" w:color="auto"/>
                <w:right w:val="none" w:sz="0" w:space="0" w:color="auto"/>
              </w:divBdr>
            </w:div>
            <w:div w:id="372578833">
              <w:marLeft w:val="0"/>
              <w:marRight w:val="0"/>
              <w:marTop w:val="0"/>
              <w:marBottom w:val="0"/>
              <w:divBdr>
                <w:top w:val="none" w:sz="0" w:space="0" w:color="auto"/>
                <w:left w:val="none" w:sz="0" w:space="0" w:color="auto"/>
                <w:bottom w:val="none" w:sz="0" w:space="0" w:color="auto"/>
                <w:right w:val="none" w:sz="0" w:space="0" w:color="auto"/>
              </w:divBdr>
            </w:div>
            <w:div w:id="2118911291">
              <w:marLeft w:val="0"/>
              <w:marRight w:val="0"/>
              <w:marTop w:val="0"/>
              <w:marBottom w:val="0"/>
              <w:divBdr>
                <w:top w:val="none" w:sz="0" w:space="0" w:color="auto"/>
                <w:left w:val="none" w:sz="0" w:space="0" w:color="auto"/>
                <w:bottom w:val="none" w:sz="0" w:space="0" w:color="auto"/>
                <w:right w:val="none" w:sz="0" w:space="0" w:color="auto"/>
              </w:divBdr>
            </w:div>
            <w:div w:id="871261165">
              <w:marLeft w:val="0"/>
              <w:marRight w:val="0"/>
              <w:marTop w:val="0"/>
              <w:marBottom w:val="0"/>
              <w:divBdr>
                <w:top w:val="none" w:sz="0" w:space="0" w:color="auto"/>
                <w:left w:val="none" w:sz="0" w:space="0" w:color="auto"/>
                <w:bottom w:val="none" w:sz="0" w:space="0" w:color="auto"/>
                <w:right w:val="none" w:sz="0" w:space="0" w:color="auto"/>
              </w:divBdr>
            </w:div>
            <w:div w:id="354111062">
              <w:marLeft w:val="0"/>
              <w:marRight w:val="0"/>
              <w:marTop w:val="0"/>
              <w:marBottom w:val="0"/>
              <w:divBdr>
                <w:top w:val="none" w:sz="0" w:space="0" w:color="auto"/>
                <w:left w:val="none" w:sz="0" w:space="0" w:color="auto"/>
                <w:bottom w:val="none" w:sz="0" w:space="0" w:color="auto"/>
                <w:right w:val="none" w:sz="0" w:space="0" w:color="auto"/>
              </w:divBdr>
            </w:div>
            <w:div w:id="1679457736">
              <w:marLeft w:val="0"/>
              <w:marRight w:val="0"/>
              <w:marTop w:val="0"/>
              <w:marBottom w:val="0"/>
              <w:divBdr>
                <w:top w:val="none" w:sz="0" w:space="0" w:color="auto"/>
                <w:left w:val="none" w:sz="0" w:space="0" w:color="auto"/>
                <w:bottom w:val="none" w:sz="0" w:space="0" w:color="auto"/>
                <w:right w:val="none" w:sz="0" w:space="0" w:color="auto"/>
              </w:divBdr>
            </w:div>
            <w:div w:id="36452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90890">
      <w:bodyDiv w:val="1"/>
      <w:marLeft w:val="0"/>
      <w:marRight w:val="0"/>
      <w:marTop w:val="0"/>
      <w:marBottom w:val="0"/>
      <w:divBdr>
        <w:top w:val="none" w:sz="0" w:space="0" w:color="auto"/>
        <w:left w:val="none" w:sz="0" w:space="0" w:color="auto"/>
        <w:bottom w:val="none" w:sz="0" w:space="0" w:color="auto"/>
        <w:right w:val="none" w:sz="0" w:space="0" w:color="auto"/>
      </w:divBdr>
    </w:div>
    <w:div w:id="521170584">
      <w:bodyDiv w:val="1"/>
      <w:marLeft w:val="0"/>
      <w:marRight w:val="0"/>
      <w:marTop w:val="0"/>
      <w:marBottom w:val="0"/>
      <w:divBdr>
        <w:top w:val="none" w:sz="0" w:space="0" w:color="auto"/>
        <w:left w:val="none" w:sz="0" w:space="0" w:color="auto"/>
        <w:bottom w:val="none" w:sz="0" w:space="0" w:color="auto"/>
        <w:right w:val="none" w:sz="0" w:space="0" w:color="auto"/>
      </w:divBdr>
      <w:divsChild>
        <w:div w:id="1841845044">
          <w:marLeft w:val="0"/>
          <w:marRight w:val="0"/>
          <w:marTop w:val="0"/>
          <w:marBottom w:val="0"/>
          <w:divBdr>
            <w:top w:val="none" w:sz="0" w:space="0" w:color="auto"/>
            <w:left w:val="none" w:sz="0" w:space="0" w:color="auto"/>
            <w:bottom w:val="none" w:sz="0" w:space="0" w:color="auto"/>
            <w:right w:val="none" w:sz="0" w:space="0" w:color="auto"/>
          </w:divBdr>
          <w:divsChild>
            <w:div w:id="83403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880628">
      <w:bodyDiv w:val="1"/>
      <w:marLeft w:val="0"/>
      <w:marRight w:val="0"/>
      <w:marTop w:val="0"/>
      <w:marBottom w:val="0"/>
      <w:divBdr>
        <w:top w:val="none" w:sz="0" w:space="0" w:color="auto"/>
        <w:left w:val="none" w:sz="0" w:space="0" w:color="auto"/>
        <w:bottom w:val="none" w:sz="0" w:space="0" w:color="auto"/>
        <w:right w:val="none" w:sz="0" w:space="0" w:color="auto"/>
      </w:divBdr>
      <w:divsChild>
        <w:div w:id="228346152">
          <w:marLeft w:val="0"/>
          <w:marRight w:val="0"/>
          <w:marTop w:val="0"/>
          <w:marBottom w:val="0"/>
          <w:divBdr>
            <w:top w:val="none" w:sz="0" w:space="0" w:color="auto"/>
            <w:left w:val="none" w:sz="0" w:space="0" w:color="auto"/>
            <w:bottom w:val="none" w:sz="0" w:space="0" w:color="auto"/>
            <w:right w:val="none" w:sz="0" w:space="0" w:color="auto"/>
          </w:divBdr>
          <w:divsChild>
            <w:div w:id="1724525187">
              <w:marLeft w:val="0"/>
              <w:marRight w:val="0"/>
              <w:marTop w:val="0"/>
              <w:marBottom w:val="0"/>
              <w:divBdr>
                <w:top w:val="none" w:sz="0" w:space="0" w:color="auto"/>
                <w:left w:val="none" w:sz="0" w:space="0" w:color="auto"/>
                <w:bottom w:val="none" w:sz="0" w:space="0" w:color="auto"/>
                <w:right w:val="none" w:sz="0" w:space="0" w:color="auto"/>
              </w:divBdr>
            </w:div>
            <w:div w:id="2053649050">
              <w:marLeft w:val="0"/>
              <w:marRight w:val="0"/>
              <w:marTop w:val="0"/>
              <w:marBottom w:val="0"/>
              <w:divBdr>
                <w:top w:val="none" w:sz="0" w:space="0" w:color="auto"/>
                <w:left w:val="none" w:sz="0" w:space="0" w:color="auto"/>
                <w:bottom w:val="none" w:sz="0" w:space="0" w:color="auto"/>
                <w:right w:val="none" w:sz="0" w:space="0" w:color="auto"/>
              </w:divBdr>
            </w:div>
            <w:div w:id="1697459126">
              <w:marLeft w:val="0"/>
              <w:marRight w:val="0"/>
              <w:marTop w:val="0"/>
              <w:marBottom w:val="0"/>
              <w:divBdr>
                <w:top w:val="none" w:sz="0" w:space="0" w:color="auto"/>
                <w:left w:val="none" w:sz="0" w:space="0" w:color="auto"/>
                <w:bottom w:val="none" w:sz="0" w:space="0" w:color="auto"/>
                <w:right w:val="none" w:sz="0" w:space="0" w:color="auto"/>
              </w:divBdr>
            </w:div>
            <w:div w:id="2124957773">
              <w:marLeft w:val="0"/>
              <w:marRight w:val="0"/>
              <w:marTop w:val="0"/>
              <w:marBottom w:val="0"/>
              <w:divBdr>
                <w:top w:val="none" w:sz="0" w:space="0" w:color="auto"/>
                <w:left w:val="none" w:sz="0" w:space="0" w:color="auto"/>
                <w:bottom w:val="none" w:sz="0" w:space="0" w:color="auto"/>
                <w:right w:val="none" w:sz="0" w:space="0" w:color="auto"/>
              </w:divBdr>
            </w:div>
            <w:div w:id="142333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243225">
      <w:bodyDiv w:val="1"/>
      <w:marLeft w:val="0"/>
      <w:marRight w:val="0"/>
      <w:marTop w:val="0"/>
      <w:marBottom w:val="0"/>
      <w:divBdr>
        <w:top w:val="none" w:sz="0" w:space="0" w:color="auto"/>
        <w:left w:val="none" w:sz="0" w:space="0" w:color="auto"/>
        <w:bottom w:val="none" w:sz="0" w:space="0" w:color="auto"/>
        <w:right w:val="none" w:sz="0" w:space="0" w:color="auto"/>
      </w:divBdr>
    </w:div>
    <w:div w:id="786656407">
      <w:bodyDiv w:val="1"/>
      <w:marLeft w:val="0"/>
      <w:marRight w:val="0"/>
      <w:marTop w:val="0"/>
      <w:marBottom w:val="0"/>
      <w:divBdr>
        <w:top w:val="none" w:sz="0" w:space="0" w:color="auto"/>
        <w:left w:val="none" w:sz="0" w:space="0" w:color="auto"/>
        <w:bottom w:val="none" w:sz="0" w:space="0" w:color="auto"/>
        <w:right w:val="none" w:sz="0" w:space="0" w:color="auto"/>
      </w:divBdr>
    </w:div>
    <w:div w:id="997030162">
      <w:bodyDiv w:val="1"/>
      <w:marLeft w:val="0"/>
      <w:marRight w:val="0"/>
      <w:marTop w:val="0"/>
      <w:marBottom w:val="0"/>
      <w:divBdr>
        <w:top w:val="none" w:sz="0" w:space="0" w:color="auto"/>
        <w:left w:val="none" w:sz="0" w:space="0" w:color="auto"/>
        <w:bottom w:val="none" w:sz="0" w:space="0" w:color="auto"/>
        <w:right w:val="none" w:sz="0" w:space="0" w:color="auto"/>
      </w:divBdr>
    </w:div>
    <w:div w:id="1131435781">
      <w:bodyDiv w:val="1"/>
      <w:marLeft w:val="0"/>
      <w:marRight w:val="0"/>
      <w:marTop w:val="0"/>
      <w:marBottom w:val="0"/>
      <w:divBdr>
        <w:top w:val="none" w:sz="0" w:space="0" w:color="auto"/>
        <w:left w:val="none" w:sz="0" w:space="0" w:color="auto"/>
        <w:bottom w:val="none" w:sz="0" w:space="0" w:color="auto"/>
        <w:right w:val="none" w:sz="0" w:space="0" w:color="auto"/>
      </w:divBdr>
    </w:div>
    <w:div w:id="1344746231">
      <w:bodyDiv w:val="1"/>
      <w:marLeft w:val="0"/>
      <w:marRight w:val="0"/>
      <w:marTop w:val="0"/>
      <w:marBottom w:val="0"/>
      <w:divBdr>
        <w:top w:val="none" w:sz="0" w:space="0" w:color="auto"/>
        <w:left w:val="none" w:sz="0" w:space="0" w:color="auto"/>
        <w:bottom w:val="none" w:sz="0" w:space="0" w:color="auto"/>
        <w:right w:val="none" w:sz="0" w:space="0" w:color="auto"/>
      </w:divBdr>
    </w:div>
    <w:div w:id="1517504970">
      <w:bodyDiv w:val="1"/>
      <w:marLeft w:val="0"/>
      <w:marRight w:val="0"/>
      <w:marTop w:val="0"/>
      <w:marBottom w:val="0"/>
      <w:divBdr>
        <w:top w:val="none" w:sz="0" w:space="0" w:color="auto"/>
        <w:left w:val="none" w:sz="0" w:space="0" w:color="auto"/>
        <w:bottom w:val="none" w:sz="0" w:space="0" w:color="auto"/>
        <w:right w:val="none" w:sz="0" w:space="0" w:color="auto"/>
      </w:divBdr>
      <w:divsChild>
        <w:div w:id="1248688385">
          <w:marLeft w:val="0"/>
          <w:marRight w:val="0"/>
          <w:marTop w:val="0"/>
          <w:marBottom w:val="0"/>
          <w:divBdr>
            <w:top w:val="none" w:sz="0" w:space="0" w:color="auto"/>
            <w:left w:val="none" w:sz="0" w:space="0" w:color="auto"/>
            <w:bottom w:val="none" w:sz="0" w:space="0" w:color="auto"/>
            <w:right w:val="none" w:sz="0" w:space="0" w:color="auto"/>
          </w:divBdr>
          <w:divsChild>
            <w:div w:id="1176845590">
              <w:marLeft w:val="0"/>
              <w:marRight w:val="0"/>
              <w:marTop w:val="0"/>
              <w:marBottom w:val="0"/>
              <w:divBdr>
                <w:top w:val="none" w:sz="0" w:space="0" w:color="auto"/>
                <w:left w:val="none" w:sz="0" w:space="0" w:color="auto"/>
                <w:bottom w:val="none" w:sz="0" w:space="0" w:color="auto"/>
                <w:right w:val="none" w:sz="0" w:space="0" w:color="auto"/>
              </w:divBdr>
            </w:div>
            <w:div w:id="178474556">
              <w:marLeft w:val="0"/>
              <w:marRight w:val="0"/>
              <w:marTop w:val="0"/>
              <w:marBottom w:val="0"/>
              <w:divBdr>
                <w:top w:val="none" w:sz="0" w:space="0" w:color="auto"/>
                <w:left w:val="none" w:sz="0" w:space="0" w:color="auto"/>
                <w:bottom w:val="none" w:sz="0" w:space="0" w:color="auto"/>
                <w:right w:val="none" w:sz="0" w:space="0" w:color="auto"/>
              </w:divBdr>
            </w:div>
            <w:div w:id="48261914">
              <w:marLeft w:val="0"/>
              <w:marRight w:val="0"/>
              <w:marTop w:val="0"/>
              <w:marBottom w:val="0"/>
              <w:divBdr>
                <w:top w:val="none" w:sz="0" w:space="0" w:color="auto"/>
                <w:left w:val="none" w:sz="0" w:space="0" w:color="auto"/>
                <w:bottom w:val="none" w:sz="0" w:space="0" w:color="auto"/>
                <w:right w:val="none" w:sz="0" w:space="0" w:color="auto"/>
              </w:divBdr>
            </w:div>
            <w:div w:id="2068335781">
              <w:marLeft w:val="0"/>
              <w:marRight w:val="0"/>
              <w:marTop w:val="0"/>
              <w:marBottom w:val="0"/>
              <w:divBdr>
                <w:top w:val="none" w:sz="0" w:space="0" w:color="auto"/>
                <w:left w:val="none" w:sz="0" w:space="0" w:color="auto"/>
                <w:bottom w:val="none" w:sz="0" w:space="0" w:color="auto"/>
                <w:right w:val="none" w:sz="0" w:space="0" w:color="auto"/>
              </w:divBdr>
            </w:div>
            <w:div w:id="11341982">
              <w:marLeft w:val="0"/>
              <w:marRight w:val="0"/>
              <w:marTop w:val="0"/>
              <w:marBottom w:val="0"/>
              <w:divBdr>
                <w:top w:val="none" w:sz="0" w:space="0" w:color="auto"/>
                <w:left w:val="none" w:sz="0" w:space="0" w:color="auto"/>
                <w:bottom w:val="none" w:sz="0" w:space="0" w:color="auto"/>
                <w:right w:val="none" w:sz="0" w:space="0" w:color="auto"/>
              </w:divBdr>
            </w:div>
            <w:div w:id="2138915801">
              <w:marLeft w:val="0"/>
              <w:marRight w:val="0"/>
              <w:marTop w:val="0"/>
              <w:marBottom w:val="0"/>
              <w:divBdr>
                <w:top w:val="none" w:sz="0" w:space="0" w:color="auto"/>
                <w:left w:val="none" w:sz="0" w:space="0" w:color="auto"/>
                <w:bottom w:val="none" w:sz="0" w:space="0" w:color="auto"/>
                <w:right w:val="none" w:sz="0" w:space="0" w:color="auto"/>
              </w:divBdr>
            </w:div>
            <w:div w:id="2104572693">
              <w:marLeft w:val="0"/>
              <w:marRight w:val="0"/>
              <w:marTop w:val="0"/>
              <w:marBottom w:val="0"/>
              <w:divBdr>
                <w:top w:val="none" w:sz="0" w:space="0" w:color="auto"/>
                <w:left w:val="none" w:sz="0" w:space="0" w:color="auto"/>
                <w:bottom w:val="none" w:sz="0" w:space="0" w:color="auto"/>
                <w:right w:val="none" w:sz="0" w:space="0" w:color="auto"/>
              </w:divBdr>
            </w:div>
            <w:div w:id="1075543360">
              <w:marLeft w:val="0"/>
              <w:marRight w:val="0"/>
              <w:marTop w:val="0"/>
              <w:marBottom w:val="0"/>
              <w:divBdr>
                <w:top w:val="none" w:sz="0" w:space="0" w:color="auto"/>
                <w:left w:val="none" w:sz="0" w:space="0" w:color="auto"/>
                <w:bottom w:val="none" w:sz="0" w:space="0" w:color="auto"/>
                <w:right w:val="none" w:sz="0" w:space="0" w:color="auto"/>
              </w:divBdr>
            </w:div>
            <w:div w:id="647978085">
              <w:marLeft w:val="0"/>
              <w:marRight w:val="0"/>
              <w:marTop w:val="0"/>
              <w:marBottom w:val="0"/>
              <w:divBdr>
                <w:top w:val="none" w:sz="0" w:space="0" w:color="auto"/>
                <w:left w:val="none" w:sz="0" w:space="0" w:color="auto"/>
                <w:bottom w:val="none" w:sz="0" w:space="0" w:color="auto"/>
                <w:right w:val="none" w:sz="0" w:space="0" w:color="auto"/>
              </w:divBdr>
            </w:div>
            <w:div w:id="102709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770074">
      <w:bodyDiv w:val="1"/>
      <w:marLeft w:val="0"/>
      <w:marRight w:val="0"/>
      <w:marTop w:val="0"/>
      <w:marBottom w:val="0"/>
      <w:divBdr>
        <w:top w:val="none" w:sz="0" w:space="0" w:color="auto"/>
        <w:left w:val="none" w:sz="0" w:space="0" w:color="auto"/>
        <w:bottom w:val="none" w:sz="0" w:space="0" w:color="auto"/>
        <w:right w:val="none" w:sz="0" w:space="0" w:color="auto"/>
      </w:divBdr>
    </w:div>
    <w:div w:id="1979989728">
      <w:bodyDiv w:val="1"/>
      <w:marLeft w:val="0"/>
      <w:marRight w:val="0"/>
      <w:marTop w:val="0"/>
      <w:marBottom w:val="0"/>
      <w:divBdr>
        <w:top w:val="none" w:sz="0" w:space="0" w:color="auto"/>
        <w:left w:val="none" w:sz="0" w:space="0" w:color="auto"/>
        <w:bottom w:val="none" w:sz="0" w:space="0" w:color="auto"/>
        <w:right w:val="none" w:sz="0" w:space="0" w:color="auto"/>
      </w:divBdr>
    </w:div>
    <w:div w:id="2037608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itsikelis/ceid-comp-int-project"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theme" Target="theme/theme1.xml"/><Relationship Id="rId21" Type="http://schemas.openxmlformats.org/officeDocument/2006/relationships/image" Target="media/image7.png"/><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hyperlink" Target="https://archive.ics.uci.edu/ml/datasets/DeliciousMIL%3A+A+Data+Set+for+Multi-Label+Multi-Instance+Learning+with+Instance+Labels"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hyperlink" Target="https://glassboxmedicine.com/2019/05/26/classification-sigmoid-vs-softmax/"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en.wikipedia.org/wiki/Rectifier_(neural_networks)"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0.png"/></Relationships>
</file>

<file path=word/_rels/header2.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Έγγραφο" ma:contentTypeID="0x0101006C768CFE65771747B2B329A20BDEFBB6" ma:contentTypeVersion="14" ma:contentTypeDescription="Δημιουργία νέου εγγράφου" ma:contentTypeScope="" ma:versionID="43d2b5ba9f821cc4c0771a976131a37c">
  <xsd:schema xmlns:xsd="http://www.w3.org/2001/XMLSchema" xmlns:xs="http://www.w3.org/2001/XMLSchema" xmlns:p="http://schemas.microsoft.com/office/2006/metadata/properties" xmlns:ns3="fc2dfcf2-e1e0-4a12-b39b-da5229727a77" xmlns:ns4="9de8941e-4d0f-41c4-88b2-26ca730efcba" targetNamespace="http://schemas.microsoft.com/office/2006/metadata/properties" ma:root="true" ma:fieldsID="4c03ac73f72392304c81e145cdfb2c88" ns3:_="" ns4:_="">
    <xsd:import namespace="fc2dfcf2-e1e0-4a12-b39b-da5229727a77"/>
    <xsd:import namespace="9de8941e-4d0f-41c4-88b2-26ca730efcba"/>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AutoKeyPoints" minOccurs="0"/>
                <xsd:element ref="ns3:MediaServiceKeyPoints" minOccurs="0"/>
                <xsd:element ref="ns3:MediaServiceLocation" minOccurs="0"/>
                <xsd:element ref="ns3:MediaLengthInSecond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2dfcf2-e1e0-4a12-b39b-da5229727a7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9de8941e-4d0f-41c4-88b2-26ca730efcba" elementFormDefault="qualified">
    <xsd:import namespace="http://schemas.microsoft.com/office/2006/documentManagement/types"/>
    <xsd:import namespace="http://schemas.microsoft.com/office/infopath/2007/PartnerControls"/>
    <xsd:element name="SharedWithUsers" ma:index="19" nillable="true" ma:displayName="Κοινή χρήση με"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Κοινή χρήση με λεπτομέρειες" ma:internalName="SharedWithDetails" ma:readOnly="true">
      <xsd:simpleType>
        <xsd:restriction base="dms:Note">
          <xsd:maxLength value="255"/>
        </xsd:restriction>
      </xsd:simpleType>
    </xsd:element>
    <xsd:element name="SharingHintHash" ma:index="21" nillable="true" ma:displayName="Κοινή χρήση κατακερματισμού υπόδειξης"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Τύπος περιεχομένου"/>
        <xsd:element ref="dc:title" minOccurs="0" maxOccurs="1" ma:index="4" ma:displayName="Τίτλο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49AEE96-C73B-4F56-85CC-E441521C4C6E}">
  <ds:schemaRefs>
    <ds:schemaRef ds:uri="http://schemas.openxmlformats.org/officeDocument/2006/bibliography"/>
  </ds:schemaRefs>
</ds:datastoreItem>
</file>

<file path=customXml/itemProps2.xml><?xml version="1.0" encoding="utf-8"?>
<ds:datastoreItem xmlns:ds="http://schemas.openxmlformats.org/officeDocument/2006/customXml" ds:itemID="{3E083BD7-1424-463B-990D-FEF68FFB294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2dfcf2-e1e0-4a12-b39b-da5229727a77"/>
    <ds:schemaRef ds:uri="9de8941e-4d0f-41c4-88b2-26ca730efcb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5D1F1FD-8A74-4257-814C-0E8DEB72B594}">
  <ds:schemaRefs>
    <ds:schemaRef ds:uri="http://schemas.microsoft.com/sharepoint/v3/contenttype/forms"/>
  </ds:schemaRefs>
</ds:datastoreItem>
</file>

<file path=customXml/itemProps4.xml><?xml version="1.0" encoding="utf-8"?>
<ds:datastoreItem xmlns:ds="http://schemas.openxmlformats.org/officeDocument/2006/customXml" ds:itemID="{975ED5EB-5515-4897-A2C4-DB926CF2761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545</TotalTime>
  <Pages>1</Pages>
  <Words>2120</Words>
  <Characters>12087</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up1067407@upatras.gr</dc:creator>
  <cp:keywords/>
  <dc:description/>
  <cp:lastModifiedBy>ΤΣΙΚΕΛΗΣ ΙΩΑΝΝΗΣ</cp:lastModifiedBy>
  <cp:revision>57</cp:revision>
  <cp:lastPrinted>2022-05-02T21:26:00Z</cp:lastPrinted>
  <dcterms:created xsi:type="dcterms:W3CDTF">2022-05-02T12:39:00Z</dcterms:created>
  <dcterms:modified xsi:type="dcterms:W3CDTF">2022-05-02T21:43:00Z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0x0101006C768CFE65771747B2B329A20BDEFBB6</vt:lpwstr>
  </property>
</Properties>
</file>