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0DC5CC0" wp14:paraId="59D588AA" wp14:textId="0323765B">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00DC5CC0" wp14:paraId="2441A4A9" wp14:textId="759E8D1C">
      <w:pPr>
        <w:spacing w:before="240" w:beforeAutospacing="off" w:after="240" w:afterAutospacing="off"/>
        <w:jc w:val="right"/>
      </w:pPr>
      <w:r w:rsidR="0114A3E5">
        <w:drawing>
          <wp:inline xmlns:wp14="http://schemas.microsoft.com/office/word/2010/wordprocessingDrawing" wp14:editId="7AF19119" wp14:anchorId="2EBBADB4">
            <wp:extent cx="1200150" cy="1200150"/>
            <wp:effectExtent l="0" t="0" r="0" b="0"/>
            <wp:docPr id="898180462" name="" title=""/>
            <wp:cNvGraphicFramePr>
              <a:graphicFrameLocks noChangeAspect="1"/>
            </wp:cNvGraphicFramePr>
            <a:graphic>
              <a:graphicData uri="http://schemas.openxmlformats.org/drawingml/2006/picture">
                <pic:pic>
                  <pic:nvPicPr>
                    <pic:cNvPr id="0" name=""/>
                    <pic:cNvPicPr/>
                  </pic:nvPicPr>
                  <pic:blipFill>
                    <a:blip r:embed="Ra2ae517f357846e3">
                      <a:extLst>
                        <a:ext xmlns:a="http://schemas.openxmlformats.org/drawingml/2006/main" uri="{28A0092B-C50C-407E-A947-70E740481C1C}">
                          <a14:useLocalDpi val="0"/>
                        </a:ext>
                      </a:extLst>
                    </a:blip>
                    <a:stretch>
                      <a:fillRect/>
                    </a:stretch>
                  </pic:blipFill>
                  <pic:spPr>
                    <a:xfrm>
                      <a:off x="0" y="0"/>
                      <a:ext cx="1200150" cy="1200150"/>
                    </a:xfrm>
                    <a:prstGeom prst="rect">
                      <a:avLst/>
                    </a:prstGeom>
                  </pic:spPr>
                </pic:pic>
              </a:graphicData>
            </a:graphic>
          </wp:inline>
        </w:drawing>
      </w:r>
    </w:p>
    <w:p xmlns:wp14="http://schemas.microsoft.com/office/word/2010/wordml" w:rsidP="00DC5CC0" wp14:paraId="118A0D12" wp14:textId="01C80F7F">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00DC5CC0" w:rsidR="0114A3E5">
        <w:rPr>
          <w:rFonts w:ascii="Times New Roman" w:hAnsi="Times New Roman" w:eastAsia="Times New Roman" w:cs="Times New Roman"/>
          <w:b w:val="1"/>
          <w:bCs w:val="1"/>
          <w:noProof w:val="0"/>
          <w:sz w:val="24"/>
          <w:szCs w:val="24"/>
          <w:lang w:val="en-US"/>
        </w:rPr>
        <w:t xml:space="preserve">Comparative Analysis of Software Development Methodologies </w:t>
      </w:r>
    </w:p>
    <w:p xmlns:wp14="http://schemas.microsoft.com/office/word/2010/wordml" w:rsidP="00DC5CC0" wp14:paraId="398857CC" wp14:textId="7319CECD">
      <w:pPr>
        <w:spacing w:before="240" w:beforeAutospacing="off" w:after="240" w:afterAutospacing="off"/>
        <w:rPr>
          <w:rFonts w:ascii="Times New Roman" w:hAnsi="Times New Roman" w:eastAsia="Times New Roman" w:cs="Times New Roman"/>
          <w:noProof w:val="0"/>
          <w:sz w:val="24"/>
          <w:szCs w:val="24"/>
          <w:lang w:val="en-US"/>
        </w:rPr>
      </w:pPr>
      <w:r w:rsidRPr="00DC5CC0" w:rsidR="0114A3E5">
        <w:rPr>
          <w:rFonts w:ascii="Times New Roman" w:hAnsi="Times New Roman" w:eastAsia="Times New Roman" w:cs="Times New Roman"/>
          <w:noProof w:val="0"/>
          <w:sz w:val="24"/>
          <w:szCs w:val="24"/>
          <w:lang w:val="en-US"/>
        </w:rPr>
        <w:t xml:space="preserve">Ioanna </w:t>
      </w:r>
      <w:r w:rsidRPr="00DC5CC0" w:rsidR="0114A3E5">
        <w:rPr>
          <w:rFonts w:ascii="Times New Roman" w:hAnsi="Times New Roman" w:eastAsia="Times New Roman" w:cs="Times New Roman"/>
          <w:noProof w:val="0"/>
          <w:sz w:val="24"/>
          <w:szCs w:val="24"/>
          <w:lang w:val="en-US"/>
        </w:rPr>
        <w:t>Tziouvaka</w:t>
      </w:r>
    </w:p>
    <w:p xmlns:wp14="http://schemas.microsoft.com/office/word/2010/wordml" w:rsidP="00DC5CC0" wp14:paraId="1C99C399" wp14:textId="33B67AB9">
      <w:pPr>
        <w:spacing w:before="240" w:beforeAutospacing="off" w:after="240" w:afterAutospacing="off"/>
        <w:rPr>
          <w:rFonts w:ascii="Times New Roman" w:hAnsi="Times New Roman" w:eastAsia="Times New Roman" w:cs="Times New Roman"/>
        </w:rPr>
      </w:pPr>
    </w:p>
    <w:p xmlns:wp14="http://schemas.microsoft.com/office/word/2010/wordml" w:rsidP="00DC5CC0" wp14:paraId="3F220053" wp14:textId="64B65099">
      <w:pPr>
        <w:spacing w:before="240" w:beforeAutospacing="off" w:after="240" w:afterAutospacing="off"/>
      </w:pPr>
      <w:r w:rsidRPr="00DC5CC0" w:rsidR="516A9768">
        <w:rPr>
          <w:rFonts w:ascii="Times New Roman" w:hAnsi="Times New Roman" w:eastAsia="Times New Roman" w:cs="Times New Roman"/>
          <w:noProof w:val="0"/>
          <w:sz w:val="24"/>
          <w:szCs w:val="24"/>
          <w:lang w:val="en-US"/>
        </w:rPr>
        <w:t xml:space="preserve">In software development, it is always imperative to </w:t>
      </w:r>
      <w:r w:rsidRPr="00DC5CC0" w:rsidR="516A9768">
        <w:rPr>
          <w:rFonts w:ascii="Times New Roman" w:hAnsi="Times New Roman" w:eastAsia="Times New Roman" w:cs="Times New Roman"/>
          <w:noProof w:val="0"/>
          <w:sz w:val="24"/>
          <w:szCs w:val="24"/>
          <w:lang w:val="en-US"/>
        </w:rPr>
        <w:t>consider carefully</w:t>
      </w:r>
      <w:r w:rsidRPr="00DC5CC0" w:rsidR="516A9768">
        <w:rPr>
          <w:rFonts w:ascii="Times New Roman" w:hAnsi="Times New Roman" w:eastAsia="Times New Roman" w:cs="Times New Roman"/>
          <w:noProof w:val="0"/>
          <w:sz w:val="24"/>
          <w:szCs w:val="24"/>
          <w:lang w:val="en-US"/>
        </w:rPr>
        <w:t xml:space="preserve"> the </w:t>
      </w:r>
      <w:r w:rsidRPr="00DC5CC0" w:rsidR="516A9768">
        <w:rPr>
          <w:rFonts w:ascii="Times New Roman" w:hAnsi="Times New Roman" w:eastAsia="Times New Roman" w:cs="Times New Roman"/>
          <w:noProof w:val="0"/>
          <w:sz w:val="24"/>
          <w:szCs w:val="24"/>
          <w:lang w:val="en-US"/>
        </w:rPr>
        <w:t>appropriate project</w:t>
      </w:r>
      <w:r w:rsidRPr="00DC5CC0" w:rsidR="516A9768">
        <w:rPr>
          <w:rFonts w:ascii="Times New Roman" w:hAnsi="Times New Roman" w:eastAsia="Times New Roman" w:cs="Times New Roman"/>
          <w:noProof w:val="0"/>
          <w:sz w:val="24"/>
          <w:szCs w:val="24"/>
          <w:lang w:val="en-US"/>
        </w:rPr>
        <w:t xml:space="preserve"> management </w:t>
      </w:r>
      <w:r w:rsidRPr="00DC5CC0" w:rsidR="516A9768">
        <w:rPr>
          <w:rFonts w:ascii="Times New Roman" w:hAnsi="Times New Roman" w:eastAsia="Times New Roman" w:cs="Times New Roman"/>
          <w:noProof w:val="0"/>
          <w:sz w:val="24"/>
          <w:szCs w:val="24"/>
          <w:lang w:val="en-US"/>
        </w:rPr>
        <w:t>methodology</w:t>
      </w:r>
      <w:r w:rsidRPr="00DC5CC0" w:rsidR="516A9768">
        <w:rPr>
          <w:rFonts w:ascii="Times New Roman" w:hAnsi="Times New Roman" w:eastAsia="Times New Roman" w:cs="Times New Roman"/>
          <w:noProof w:val="0"/>
          <w:sz w:val="24"/>
          <w:szCs w:val="24"/>
          <w:lang w:val="en-US"/>
        </w:rPr>
        <w:t xml:space="preserve"> that will </w:t>
      </w:r>
      <w:r w:rsidRPr="00DC5CC0" w:rsidR="516A9768">
        <w:rPr>
          <w:rFonts w:ascii="Times New Roman" w:hAnsi="Times New Roman" w:eastAsia="Times New Roman" w:cs="Times New Roman"/>
          <w:noProof w:val="0"/>
          <w:sz w:val="24"/>
          <w:szCs w:val="24"/>
          <w:lang w:val="en-US"/>
        </w:rPr>
        <w:t>determine</w:t>
      </w:r>
      <w:r w:rsidRPr="00DC5CC0" w:rsidR="516A9768">
        <w:rPr>
          <w:rFonts w:ascii="Times New Roman" w:hAnsi="Times New Roman" w:eastAsia="Times New Roman" w:cs="Times New Roman"/>
          <w:noProof w:val="0"/>
          <w:sz w:val="24"/>
          <w:szCs w:val="24"/>
          <w:lang w:val="en-US"/>
        </w:rPr>
        <w:t xml:space="preserve"> each project’s success. Two widely adopted approaches are Waterfall and Agile, each approach with distinct principles, </w:t>
      </w:r>
      <w:r w:rsidRPr="00DC5CC0" w:rsidR="516A9768">
        <w:rPr>
          <w:rFonts w:ascii="Times New Roman" w:hAnsi="Times New Roman" w:eastAsia="Times New Roman" w:cs="Times New Roman"/>
          <w:noProof w:val="0"/>
          <w:sz w:val="24"/>
          <w:szCs w:val="24"/>
          <w:lang w:val="en-US"/>
        </w:rPr>
        <w:t>strengths</w:t>
      </w:r>
      <w:r w:rsidRPr="00DC5CC0" w:rsidR="516A9768">
        <w:rPr>
          <w:rFonts w:ascii="Times New Roman" w:hAnsi="Times New Roman" w:eastAsia="Times New Roman" w:cs="Times New Roman"/>
          <w:noProof w:val="0"/>
          <w:sz w:val="24"/>
          <w:szCs w:val="24"/>
          <w:lang w:val="en-US"/>
        </w:rPr>
        <w:t xml:space="preserve"> and limitations. </w:t>
      </w:r>
      <w:r w:rsidRPr="00DC5CC0" w:rsidR="57743C55">
        <w:rPr>
          <w:rFonts w:ascii="Times New Roman" w:hAnsi="Times New Roman" w:eastAsia="Times New Roman" w:cs="Times New Roman"/>
          <w:noProof w:val="0"/>
          <w:sz w:val="24"/>
          <w:szCs w:val="24"/>
          <w:lang w:val="en-US"/>
        </w:rPr>
        <w:t>This report</w:t>
      </w:r>
      <w:r w:rsidRPr="00DC5CC0" w:rsidR="516A9768">
        <w:rPr>
          <w:rFonts w:ascii="Times New Roman" w:hAnsi="Times New Roman" w:eastAsia="Times New Roman" w:cs="Times New Roman"/>
          <w:noProof w:val="0"/>
          <w:sz w:val="24"/>
          <w:szCs w:val="24"/>
          <w:lang w:val="en-US"/>
        </w:rPr>
        <w:t xml:space="preserve"> explores these two methodologies in terms of flexibility, suitability for different project scales, as well as for risk management and quality assurance.</w:t>
      </w:r>
    </w:p>
    <w:p xmlns:wp14="http://schemas.microsoft.com/office/word/2010/wordml" w:rsidP="00DC5CC0" wp14:paraId="11977DF0" wp14:textId="09D61F9B">
      <w:pPr>
        <w:spacing w:before="240" w:beforeAutospacing="off" w:after="240" w:afterAutospacing="off"/>
      </w:pPr>
      <w:r w:rsidRPr="00DC5CC0" w:rsidR="516A9768">
        <w:rPr>
          <w:rFonts w:ascii="Times New Roman" w:hAnsi="Times New Roman" w:eastAsia="Times New Roman" w:cs="Times New Roman"/>
          <w:noProof w:val="0"/>
          <w:sz w:val="24"/>
          <w:szCs w:val="24"/>
          <w:lang w:val="en-US"/>
        </w:rPr>
        <w:t xml:space="preserve">The </w:t>
      </w:r>
      <w:r w:rsidRPr="00DC5CC0" w:rsidR="6E2C1E40">
        <w:rPr>
          <w:rFonts w:ascii="Times New Roman" w:hAnsi="Times New Roman" w:eastAsia="Times New Roman" w:cs="Times New Roman"/>
          <w:noProof w:val="0"/>
          <w:sz w:val="24"/>
          <w:szCs w:val="24"/>
          <w:lang w:val="en-US"/>
        </w:rPr>
        <w:t>W</w:t>
      </w:r>
      <w:r w:rsidRPr="00DC5CC0" w:rsidR="516A9768">
        <w:rPr>
          <w:rFonts w:ascii="Times New Roman" w:hAnsi="Times New Roman" w:eastAsia="Times New Roman" w:cs="Times New Roman"/>
          <w:noProof w:val="0"/>
          <w:sz w:val="24"/>
          <w:szCs w:val="24"/>
          <w:lang w:val="en-US"/>
        </w:rPr>
        <w:t xml:space="preserve">aterfall </w:t>
      </w:r>
      <w:r w:rsidRPr="00DC5CC0" w:rsidR="516A9768">
        <w:rPr>
          <w:rFonts w:ascii="Times New Roman" w:hAnsi="Times New Roman" w:eastAsia="Times New Roman" w:cs="Times New Roman"/>
          <w:noProof w:val="0"/>
          <w:sz w:val="24"/>
          <w:szCs w:val="24"/>
          <w:lang w:val="en-US"/>
        </w:rPr>
        <w:t>methodology</w:t>
      </w:r>
      <w:r w:rsidRPr="00DC5CC0" w:rsidR="516A9768">
        <w:rPr>
          <w:rFonts w:ascii="Times New Roman" w:hAnsi="Times New Roman" w:eastAsia="Times New Roman" w:cs="Times New Roman"/>
          <w:noProof w:val="0"/>
          <w:sz w:val="24"/>
          <w:szCs w:val="24"/>
          <w:lang w:val="en-US"/>
        </w:rPr>
        <w:t xml:space="preserve">, or predictive life cycle, is a traditional project management approach, that specific phases including initiation, planning, execution, </w:t>
      </w:r>
      <w:r w:rsidRPr="00DC5CC0" w:rsidR="516A9768">
        <w:rPr>
          <w:rFonts w:ascii="Times New Roman" w:hAnsi="Times New Roman" w:eastAsia="Times New Roman" w:cs="Times New Roman"/>
          <w:noProof w:val="0"/>
          <w:sz w:val="24"/>
          <w:szCs w:val="24"/>
          <w:lang w:val="en-US"/>
        </w:rPr>
        <w:t>control</w:t>
      </w:r>
      <w:r w:rsidRPr="00DC5CC0" w:rsidR="516A9768">
        <w:rPr>
          <w:rFonts w:ascii="Times New Roman" w:hAnsi="Times New Roman" w:eastAsia="Times New Roman" w:cs="Times New Roman"/>
          <w:noProof w:val="0"/>
          <w:sz w:val="24"/>
          <w:szCs w:val="24"/>
          <w:lang w:val="en-US"/>
        </w:rPr>
        <w:t xml:space="preserve"> and closure, are carried out in a linear sequence (</w:t>
      </w:r>
      <w:r w:rsidRPr="00DC5CC0" w:rsidR="516A9768">
        <w:rPr>
          <w:rFonts w:ascii="Times New Roman" w:hAnsi="Times New Roman" w:eastAsia="Times New Roman" w:cs="Times New Roman"/>
          <w:noProof w:val="0"/>
          <w:sz w:val="24"/>
          <w:szCs w:val="24"/>
          <w:lang w:val="en-US"/>
        </w:rPr>
        <w:t>Sajić</w:t>
      </w:r>
      <w:r w:rsidRPr="00DC5CC0" w:rsidR="516A9768">
        <w:rPr>
          <w:rFonts w:ascii="Times New Roman" w:hAnsi="Times New Roman" w:eastAsia="Times New Roman" w:cs="Times New Roman"/>
          <w:noProof w:val="0"/>
          <w:sz w:val="24"/>
          <w:szCs w:val="24"/>
          <w:lang w:val="en-US"/>
        </w:rPr>
        <w:t xml:space="preserve"> et al., 2023). Each phase </w:t>
      </w:r>
      <w:r w:rsidRPr="00DC5CC0" w:rsidR="38BC7F7B">
        <w:rPr>
          <w:rFonts w:ascii="Times New Roman" w:hAnsi="Times New Roman" w:eastAsia="Times New Roman" w:cs="Times New Roman"/>
          <w:noProof w:val="0"/>
          <w:sz w:val="24"/>
          <w:szCs w:val="24"/>
          <w:lang w:val="en-US"/>
        </w:rPr>
        <w:t xml:space="preserve">is </w:t>
      </w:r>
      <w:r w:rsidRPr="00DC5CC0" w:rsidR="38BC7F7B">
        <w:rPr>
          <w:rFonts w:ascii="Times New Roman" w:hAnsi="Times New Roman" w:eastAsia="Times New Roman" w:cs="Times New Roman"/>
          <w:noProof w:val="0"/>
          <w:sz w:val="24"/>
          <w:szCs w:val="24"/>
          <w:lang w:val="en-US"/>
        </w:rPr>
        <w:t>finalised</w:t>
      </w:r>
      <w:r w:rsidRPr="00DC5CC0" w:rsidR="516A9768">
        <w:rPr>
          <w:rFonts w:ascii="Times New Roman" w:hAnsi="Times New Roman" w:eastAsia="Times New Roman" w:cs="Times New Roman"/>
          <w:noProof w:val="0"/>
          <w:sz w:val="24"/>
          <w:szCs w:val="24"/>
          <w:lang w:val="en-US"/>
        </w:rPr>
        <w:t xml:space="preserve"> before </w:t>
      </w:r>
      <w:r w:rsidRPr="00DC5CC0" w:rsidR="106FCDE5">
        <w:rPr>
          <w:rFonts w:ascii="Times New Roman" w:hAnsi="Times New Roman" w:eastAsia="Times New Roman" w:cs="Times New Roman"/>
          <w:noProof w:val="0"/>
          <w:sz w:val="24"/>
          <w:szCs w:val="24"/>
          <w:lang w:val="en-US"/>
        </w:rPr>
        <w:t>progressing to the next one</w:t>
      </w:r>
      <w:r w:rsidRPr="00DC5CC0" w:rsidR="516A9768">
        <w:rPr>
          <w:rFonts w:ascii="Times New Roman" w:hAnsi="Times New Roman" w:eastAsia="Times New Roman" w:cs="Times New Roman"/>
          <w:noProof w:val="0"/>
          <w:sz w:val="24"/>
          <w:szCs w:val="24"/>
          <w:lang w:val="en-US"/>
        </w:rPr>
        <w:t xml:space="preserve">, with project scope, time and cost defined in detail from the outset. Requirements and goals are </w:t>
      </w:r>
      <w:r w:rsidRPr="00DC5CC0" w:rsidR="516A9768">
        <w:rPr>
          <w:rFonts w:ascii="Times New Roman" w:hAnsi="Times New Roman" w:eastAsia="Times New Roman" w:cs="Times New Roman"/>
          <w:noProof w:val="0"/>
          <w:sz w:val="24"/>
          <w:szCs w:val="24"/>
          <w:lang w:val="en-US"/>
        </w:rPr>
        <w:t>established</w:t>
      </w:r>
      <w:r w:rsidRPr="00DC5CC0" w:rsidR="516A9768">
        <w:rPr>
          <w:rFonts w:ascii="Times New Roman" w:hAnsi="Times New Roman" w:eastAsia="Times New Roman" w:cs="Times New Roman"/>
          <w:noProof w:val="0"/>
          <w:sz w:val="24"/>
          <w:szCs w:val="24"/>
          <w:lang w:val="en-US"/>
        </w:rPr>
        <w:t xml:space="preserve"> in advance without opportunity for revision after kickoff. Since returning to earlier stages is not </w:t>
      </w:r>
      <w:r w:rsidRPr="00DC5CC0" w:rsidR="516A9768">
        <w:rPr>
          <w:rFonts w:ascii="Times New Roman" w:hAnsi="Times New Roman" w:eastAsia="Times New Roman" w:cs="Times New Roman"/>
          <w:noProof w:val="0"/>
          <w:sz w:val="24"/>
          <w:szCs w:val="24"/>
          <w:lang w:val="en-US"/>
        </w:rPr>
        <w:t>permitted</w:t>
      </w:r>
      <w:r w:rsidRPr="00DC5CC0" w:rsidR="516A9768">
        <w:rPr>
          <w:rFonts w:ascii="Times New Roman" w:hAnsi="Times New Roman" w:eastAsia="Times New Roman" w:cs="Times New Roman"/>
          <w:noProof w:val="0"/>
          <w:sz w:val="24"/>
          <w:szCs w:val="24"/>
          <w:lang w:val="en-US"/>
        </w:rPr>
        <w:t xml:space="preserve">, the success of </w:t>
      </w:r>
      <w:r w:rsidRPr="00DC5CC0" w:rsidR="12B29828">
        <w:rPr>
          <w:rFonts w:ascii="Times New Roman" w:hAnsi="Times New Roman" w:eastAsia="Times New Roman" w:cs="Times New Roman"/>
          <w:noProof w:val="0"/>
          <w:sz w:val="24"/>
          <w:szCs w:val="24"/>
          <w:lang w:val="en-US"/>
        </w:rPr>
        <w:t>W</w:t>
      </w:r>
      <w:r w:rsidRPr="00DC5CC0" w:rsidR="516A9768">
        <w:rPr>
          <w:rFonts w:ascii="Times New Roman" w:hAnsi="Times New Roman" w:eastAsia="Times New Roman" w:cs="Times New Roman"/>
          <w:noProof w:val="0"/>
          <w:sz w:val="24"/>
          <w:szCs w:val="24"/>
          <w:lang w:val="en-US"/>
        </w:rPr>
        <w:t xml:space="preserve">aterfall depends on </w:t>
      </w:r>
      <w:r w:rsidRPr="00DC5CC0" w:rsidR="5C3496EC">
        <w:rPr>
          <w:rFonts w:ascii="Times New Roman" w:hAnsi="Times New Roman" w:eastAsia="Times New Roman" w:cs="Times New Roman"/>
          <w:noProof w:val="0"/>
          <w:sz w:val="24"/>
          <w:szCs w:val="24"/>
          <w:lang w:val="en-US"/>
        </w:rPr>
        <w:t>careful</w:t>
      </w:r>
      <w:r w:rsidRPr="00DC5CC0" w:rsidR="516A9768">
        <w:rPr>
          <w:rFonts w:ascii="Times New Roman" w:hAnsi="Times New Roman" w:eastAsia="Times New Roman" w:cs="Times New Roman"/>
          <w:noProof w:val="0"/>
          <w:sz w:val="24"/>
          <w:szCs w:val="24"/>
          <w:lang w:val="en-US"/>
        </w:rPr>
        <w:t xml:space="preserve"> early planning. As a result, it offers little flexibility making it difficult to apply changes during execution (Rowe, 2020). However, its structured process ensures quality control through reports and analyses at each phase to </w:t>
      </w:r>
      <w:r w:rsidRPr="00DC5CC0" w:rsidR="516A9768">
        <w:rPr>
          <w:rFonts w:ascii="Times New Roman" w:hAnsi="Times New Roman" w:eastAsia="Times New Roman" w:cs="Times New Roman"/>
          <w:noProof w:val="0"/>
          <w:sz w:val="24"/>
          <w:szCs w:val="24"/>
          <w:lang w:val="en-US"/>
        </w:rPr>
        <w:t>minimise</w:t>
      </w:r>
      <w:r w:rsidRPr="00DC5CC0" w:rsidR="516A9768">
        <w:rPr>
          <w:rFonts w:ascii="Times New Roman" w:hAnsi="Times New Roman" w:eastAsia="Times New Roman" w:cs="Times New Roman"/>
          <w:noProof w:val="0"/>
          <w:sz w:val="24"/>
          <w:szCs w:val="24"/>
          <w:lang w:val="en-US"/>
        </w:rPr>
        <w:t xml:space="preserve"> errors later. </w:t>
      </w:r>
      <w:r w:rsidRPr="00DC5CC0" w:rsidR="516A9768">
        <w:rPr>
          <w:rFonts w:ascii="Times New Roman" w:hAnsi="Times New Roman" w:eastAsia="Times New Roman" w:cs="Times New Roman"/>
          <w:noProof w:val="0"/>
          <w:sz w:val="24"/>
          <w:szCs w:val="24"/>
          <w:lang w:val="en-US"/>
        </w:rPr>
        <w:t>Additionally, its predefined planning makes it ideal for both large and small projects provided that development stages are well-defined and stable (Mokhtar and Khayyat, 2022).</w:t>
      </w:r>
      <w:r w:rsidRPr="00DC5CC0" w:rsidR="516A9768">
        <w:rPr>
          <w:rFonts w:ascii="Times New Roman" w:hAnsi="Times New Roman" w:eastAsia="Times New Roman" w:cs="Times New Roman"/>
          <w:noProof w:val="0"/>
          <w:sz w:val="24"/>
          <w:szCs w:val="24"/>
          <w:lang w:val="en-US"/>
        </w:rPr>
        <w:t xml:space="preserve">  </w:t>
      </w:r>
    </w:p>
    <w:p xmlns:wp14="http://schemas.microsoft.com/office/word/2010/wordml" w:rsidP="00DC5CC0" wp14:paraId="01A7FB02" wp14:textId="4DB3735F">
      <w:pPr>
        <w:spacing w:before="240" w:beforeAutospacing="off" w:after="240" w:afterAutospacing="off"/>
      </w:pPr>
      <w:r w:rsidRPr="00DC5CC0" w:rsidR="516A9768">
        <w:rPr>
          <w:rFonts w:ascii="Times New Roman" w:hAnsi="Times New Roman" w:eastAsia="Times New Roman" w:cs="Times New Roman"/>
          <w:noProof w:val="0"/>
          <w:sz w:val="24"/>
          <w:szCs w:val="24"/>
          <w:lang w:val="en-US"/>
        </w:rPr>
        <w:t xml:space="preserve">While Waterfall produces well-documented and maintainable results, it lacks adaptability. In projects where client needs evolve rapidly or requirements are not fully known from the beginning, Agile methodologies have gained prominence by embracing a flexible and iterative approach. The phases of agile are known as sprints, at the end of which the team reviews progress, gathers feedback and refines its strategy (Ghena and Ghiculescu, 2025). This makes Agile particularly suitable for projects with dynamic scopes, where user feedback, shareholders, and market trends play a vital role. It can be applied in both small and large-scale projects, provided teams are cross-functional and communication is maintained effectively (Hooda et al., 2023). For checking the quality management of the deliverables, recurring retrospectives question the effectiveness and suggest new approaches to improve quality. Some of the Agile methodologies include Extreme Programming (XP), Kanban and Scrum (Hooda et al., 2023). </w:t>
      </w:r>
    </w:p>
    <w:p xmlns:wp14="http://schemas.microsoft.com/office/word/2010/wordml" w:rsidP="00DC5CC0" wp14:paraId="427DEB72" wp14:textId="19955233">
      <w:pPr>
        <w:spacing w:before="240" w:beforeAutospacing="off" w:after="240" w:afterAutospacing="off"/>
      </w:pPr>
      <w:r w:rsidRPr="00DC5CC0" w:rsidR="516A9768">
        <w:rPr>
          <w:rFonts w:ascii="Times New Roman" w:hAnsi="Times New Roman" w:eastAsia="Times New Roman" w:cs="Times New Roman"/>
          <w:noProof w:val="0"/>
          <w:sz w:val="24"/>
          <w:szCs w:val="24"/>
          <w:lang w:val="en-US"/>
        </w:rPr>
        <w:t xml:space="preserve">Spotify’s engineering team, for example, faced challenges aligning Scrum with company goals. By adopting regular backlog refinement and sprint planning, they achieved improved planning, transparency, and team cohesion (Ciocca, 2021). </w:t>
      </w:r>
      <w:r>
        <w:br/>
      </w:r>
      <w:r w:rsidRPr="00DC5CC0" w:rsidR="516A9768">
        <w:rPr>
          <w:rFonts w:ascii="Times New Roman" w:hAnsi="Times New Roman" w:eastAsia="Times New Roman" w:cs="Times New Roman"/>
          <w:noProof w:val="0"/>
          <w:sz w:val="24"/>
          <w:szCs w:val="24"/>
          <w:lang w:val="en-US"/>
        </w:rPr>
        <w:t xml:space="preserve">According to a study by the Project Management Institute (Rodov and Teixidó, 2016), combining Agile and Waterfall allows organisations to benefit from structure and flexibility. This blended approach facilitates initial project definitions while maintaining continuous collaboration. </w:t>
      </w:r>
      <w:r>
        <w:br/>
      </w:r>
      <w:r w:rsidRPr="00DC5CC0" w:rsidR="516A9768">
        <w:rPr>
          <w:rFonts w:ascii="Times New Roman" w:hAnsi="Times New Roman" w:eastAsia="Times New Roman" w:cs="Times New Roman"/>
          <w:noProof w:val="0"/>
          <w:sz w:val="24"/>
          <w:szCs w:val="24"/>
          <w:lang w:val="en-US"/>
        </w:rPr>
        <w:t xml:space="preserve">Each methodology utilises distinct tools for their processes. For instance, Agile teams employ tools like JIRA to manage tasks, backlogs and sprints, facilitating iterative development and collaboration (Harned, 2018). Conversely, traditional Waterfall projects use simulation tools like SimPy to estimate project timelines and analyse resource allocation (Saravanos and Curinga, 2023). </w:t>
      </w:r>
    </w:p>
    <w:p xmlns:wp14="http://schemas.microsoft.com/office/word/2010/wordml" w:rsidP="00DC5CC0" wp14:paraId="75ADB5EC" wp14:textId="01715C7E">
      <w:pPr>
        <w:spacing w:before="240" w:beforeAutospacing="off" w:after="240" w:afterAutospacing="off"/>
      </w:pPr>
      <w:r w:rsidRPr="00DC5CC0" w:rsidR="516A9768">
        <w:rPr>
          <w:rFonts w:ascii="Times New Roman" w:hAnsi="Times New Roman" w:eastAsia="Times New Roman" w:cs="Times New Roman"/>
          <w:noProof w:val="0"/>
          <w:sz w:val="24"/>
          <w:szCs w:val="24"/>
          <w:lang w:val="en-US"/>
        </w:rPr>
        <w:t xml:space="preserve">In conclusion, no single approach fits all. Agile thrives in fast-moving environments where change is constant, while Waterfall delivers best when the scope is clear from the start. The key is knowing when to embrace flexibility and when to follow a structured plan. </w:t>
      </w:r>
    </w:p>
    <w:p xmlns:wp14="http://schemas.microsoft.com/office/word/2010/wordml" w:rsidP="00DC5CC0" wp14:paraId="0E3711CC" wp14:textId="57E21FB1">
      <w:pPr>
        <w:spacing w:before="240" w:beforeAutospacing="off" w:after="240" w:afterAutospacing="off"/>
      </w:pPr>
    </w:p>
    <w:p xmlns:wp14="http://schemas.microsoft.com/office/word/2010/wordml" w:rsidP="00DC5CC0" wp14:paraId="10FB1935" wp14:textId="6D582641">
      <w:pPr>
        <w:spacing w:before="240" w:beforeAutospacing="off" w:after="240" w:afterAutospacing="off"/>
      </w:pPr>
    </w:p>
    <w:p xmlns:wp14="http://schemas.microsoft.com/office/word/2010/wordml" w:rsidP="00DC5CC0" wp14:paraId="351094BC" wp14:textId="67970CAE">
      <w:pPr>
        <w:spacing w:before="240" w:beforeAutospacing="off" w:after="240" w:afterAutospacing="off"/>
      </w:pPr>
    </w:p>
    <w:p xmlns:wp14="http://schemas.microsoft.com/office/word/2010/wordml" w:rsidP="00DC5CC0" wp14:paraId="1E5C14A4" wp14:textId="7F67F992">
      <w:pPr>
        <w:spacing w:before="240" w:beforeAutospacing="off" w:after="240" w:afterAutospacing="off"/>
      </w:pPr>
    </w:p>
    <w:p xmlns:wp14="http://schemas.microsoft.com/office/word/2010/wordml" w:rsidP="00DC5CC0" wp14:paraId="24A3F535" wp14:textId="6D1F3A40">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00DC5CC0" wp14:paraId="0E55D45D" wp14:textId="6F06E640">
      <w:pPr>
        <w:pStyle w:val="Normal"/>
        <w:spacing w:before="240" w:beforeAutospacing="off" w:after="240" w:afterAutospacing="off"/>
      </w:pPr>
      <w:r w:rsidRPr="00DC5CC0" w:rsidR="516A9768">
        <w:rPr>
          <w:rFonts w:ascii="Times New Roman" w:hAnsi="Times New Roman" w:eastAsia="Times New Roman" w:cs="Times New Roman"/>
          <w:noProof w:val="0"/>
          <w:sz w:val="24"/>
          <w:szCs w:val="24"/>
          <w:lang w:val="en-US"/>
        </w:rPr>
        <w:t>References</w:t>
      </w:r>
    </w:p>
    <w:p xmlns:wp14="http://schemas.microsoft.com/office/word/2010/wordml" w:rsidP="00DC5CC0" wp14:paraId="6D80D7E4" wp14:textId="5DE0DBDC">
      <w:pPr>
        <w:spacing w:before="240" w:beforeAutospacing="off" w:after="240" w:afterAutospacing="off"/>
      </w:pPr>
      <w:r w:rsidRPr="00DC5CC0" w:rsidR="516A9768">
        <w:rPr>
          <w:rFonts w:ascii="Times New Roman" w:hAnsi="Times New Roman" w:eastAsia="Times New Roman" w:cs="Times New Roman"/>
          <w:noProof w:val="0"/>
          <w:sz w:val="24"/>
          <w:szCs w:val="24"/>
          <w:lang w:val="en-US"/>
        </w:rPr>
        <w:t xml:space="preserve">Ciocca, S. (2021). </w:t>
      </w:r>
      <w:r w:rsidRPr="00DC5CC0" w:rsidR="516A9768">
        <w:rPr>
          <w:rFonts w:ascii="Times New Roman" w:hAnsi="Times New Roman" w:eastAsia="Times New Roman" w:cs="Times New Roman"/>
          <w:i w:val="1"/>
          <w:iCs w:val="1"/>
          <w:noProof w:val="0"/>
          <w:sz w:val="24"/>
          <w:szCs w:val="24"/>
          <w:lang w:val="en-US"/>
        </w:rPr>
        <w:t>Achieving Team Purpose and Pride with Scrum | Spotify Engineering</w:t>
      </w:r>
      <w:r w:rsidRPr="00DC5CC0" w:rsidR="516A9768">
        <w:rPr>
          <w:rFonts w:ascii="Times New Roman" w:hAnsi="Times New Roman" w:eastAsia="Times New Roman" w:cs="Times New Roman"/>
          <w:noProof w:val="0"/>
          <w:sz w:val="24"/>
          <w:szCs w:val="24"/>
          <w:lang w:val="en-US"/>
        </w:rPr>
        <w:t xml:space="preserve">. [online] Spotify Engineering. Available at: </w:t>
      </w:r>
      <w:hyperlink r:id="Re3ae2158f7834147">
        <w:r w:rsidRPr="00DC5CC0" w:rsidR="516A9768">
          <w:rPr>
            <w:rStyle w:val="Hyperlink"/>
            <w:rFonts w:ascii="Times New Roman" w:hAnsi="Times New Roman" w:eastAsia="Times New Roman" w:cs="Times New Roman"/>
            <w:noProof w:val="0"/>
            <w:sz w:val="24"/>
            <w:szCs w:val="24"/>
            <w:lang w:val="en-US"/>
          </w:rPr>
          <w:t>https://engineering.atspotify.com/2021/05/achieving-team-purpose-and-pride-with-scrum</w:t>
        </w:r>
      </w:hyperlink>
      <w:r w:rsidRPr="00DC5CC0" w:rsidR="516A9768">
        <w:rPr>
          <w:rFonts w:ascii="Times New Roman" w:hAnsi="Times New Roman" w:eastAsia="Times New Roman" w:cs="Times New Roman"/>
          <w:noProof w:val="0"/>
          <w:sz w:val="24"/>
          <w:szCs w:val="24"/>
          <w:lang w:val="en-US"/>
        </w:rPr>
        <w:t>.</w:t>
      </w:r>
    </w:p>
    <w:p xmlns:wp14="http://schemas.microsoft.com/office/word/2010/wordml" w:rsidP="00DC5CC0" wp14:paraId="035B1DEF" wp14:textId="5B0BDA36">
      <w:pPr>
        <w:spacing w:before="240" w:beforeAutospacing="off" w:after="240" w:afterAutospacing="off"/>
      </w:pPr>
      <w:r w:rsidRPr="00DC5CC0" w:rsidR="516A9768">
        <w:rPr>
          <w:rFonts w:ascii="Times New Roman" w:hAnsi="Times New Roman" w:eastAsia="Times New Roman" w:cs="Times New Roman"/>
          <w:noProof w:val="0"/>
          <w:sz w:val="24"/>
          <w:szCs w:val="24"/>
          <w:lang w:val="en-US"/>
        </w:rPr>
        <w:t xml:space="preserve">Ghena, M. F. &amp; </w:t>
      </w:r>
      <w:r w:rsidRPr="00DC5CC0" w:rsidR="516A9768">
        <w:rPr>
          <w:rFonts w:ascii="Times New Roman" w:hAnsi="Times New Roman" w:eastAsia="Times New Roman" w:cs="Times New Roman"/>
          <w:noProof w:val="0"/>
          <w:sz w:val="24"/>
          <w:szCs w:val="24"/>
          <w:lang w:val="en-US"/>
        </w:rPr>
        <w:t>Ghiculescu</w:t>
      </w:r>
      <w:r w:rsidRPr="00DC5CC0" w:rsidR="516A9768">
        <w:rPr>
          <w:rFonts w:ascii="Times New Roman" w:hAnsi="Times New Roman" w:eastAsia="Times New Roman" w:cs="Times New Roman"/>
          <w:noProof w:val="0"/>
          <w:sz w:val="24"/>
          <w:szCs w:val="24"/>
          <w:lang w:val="en-US"/>
        </w:rPr>
        <w:t xml:space="preserve">, L. D. (2023) Applicability of Waterfall and Agile Methodologies. </w:t>
      </w:r>
      <w:r w:rsidRPr="00DC5CC0" w:rsidR="516A9768">
        <w:rPr>
          <w:rFonts w:ascii="Times New Roman" w:hAnsi="Times New Roman" w:eastAsia="Times New Roman" w:cs="Times New Roman"/>
          <w:i w:val="1"/>
          <w:iCs w:val="1"/>
          <w:noProof w:val="0"/>
          <w:sz w:val="24"/>
          <w:szCs w:val="24"/>
          <w:lang w:val="en-US"/>
        </w:rPr>
        <w:t>FAIMA Business &amp; Management Journal</w:t>
      </w:r>
      <w:r w:rsidRPr="00DC5CC0" w:rsidR="516A9768">
        <w:rPr>
          <w:rFonts w:ascii="Times New Roman" w:hAnsi="Times New Roman" w:eastAsia="Times New Roman" w:cs="Times New Roman"/>
          <w:noProof w:val="0"/>
          <w:sz w:val="24"/>
          <w:szCs w:val="24"/>
          <w:lang w:val="en-US"/>
        </w:rPr>
        <w:t>. 11 (4), 55–65.</w:t>
      </w:r>
    </w:p>
    <w:p xmlns:wp14="http://schemas.microsoft.com/office/word/2010/wordml" w:rsidP="00DC5CC0" wp14:paraId="4589E140" wp14:textId="7C43734F">
      <w:pPr>
        <w:spacing w:before="240" w:beforeAutospacing="off" w:after="240" w:afterAutospacing="off"/>
      </w:pPr>
      <w:r w:rsidRPr="00DC5CC0" w:rsidR="516A9768">
        <w:rPr>
          <w:rFonts w:ascii="Times New Roman" w:hAnsi="Times New Roman" w:eastAsia="Times New Roman" w:cs="Times New Roman"/>
          <w:noProof w:val="0"/>
          <w:sz w:val="24"/>
          <w:szCs w:val="24"/>
          <w:lang w:val="en-US"/>
        </w:rPr>
        <w:t xml:space="preserve">Harned, D. (2018). HANDS-ON AGILE SOFTWARE DEVELOPMENT WITH </w:t>
      </w:r>
      <w:r w:rsidRPr="00DC5CC0" w:rsidR="516A9768">
        <w:rPr>
          <w:rFonts w:ascii="Times New Roman" w:hAnsi="Times New Roman" w:eastAsia="Times New Roman" w:cs="Times New Roman"/>
          <w:noProof w:val="0"/>
          <w:sz w:val="24"/>
          <w:szCs w:val="24"/>
          <w:lang w:val="en-US"/>
        </w:rPr>
        <w:t>JIRA :</w:t>
      </w:r>
      <w:r w:rsidRPr="00DC5CC0" w:rsidR="516A9768">
        <w:rPr>
          <w:rFonts w:ascii="Times New Roman" w:hAnsi="Times New Roman" w:eastAsia="Times New Roman" w:cs="Times New Roman"/>
          <w:noProof w:val="0"/>
          <w:sz w:val="24"/>
          <w:szCs w:val="24"/>
          <w:lang w:val="en-US"/>
        </w:rPr>
        <w:t xml:space="preserve"> plan, track, and release your projects with </w:t>
      </w:r>
      <w:r w:rsidRPr="00DC5CC0" w:rsidR="516A9768">
        <w:rPr>
          <w:rFonts w:ascii="Times New Roman" w:hAnsi="Times New Roman" w:eastAsia="Times New Roman" w:cs="Times New Roman"/>
          <w:noProof w:val="0"/>
          <w:sz w:val="24"/>
          <w:szCs w:val="24"/>
          <w:lang w:val="en-US"/>
        </w:rPr>
        <w:t>jira</w:t>
      </w:r>
      <w:r w:rsidRPr="00DC5CC0" w:rsidR="516A9768">
        <w:rPr>
          <w:rFonts w:ascii="Times New Roman" w:hAnsi="Times New Roman" w:eastAsia="Times New Roman" w:cs="Times New Roman"/>
          <w:noProof w:val="0"/>
          <w:sz w:val="24"/>
          <w:szCs w:val="24"/>
          <w:lang w:val="en-US"/>
        </w:rPr>
        <w:t xml:space="preserve">. </w:t>
      </w:r>
      <w:r w:rsidRPr="00DC5CC0" w:rsidR="516A9768">
        <w:rPr>
          <w:rFonts w:ascii="Times New Roman" w:hAnsi="Times New Roman" w:eastAsia="Times New Roman" w:cs="Times New Roman"/>
          <w:noProof w:val="0"/>
          <w:sz w:val="24"/>
          <w:szCs w:val="24"/>
          <w:lang w:val="en-US"/>
        </w:rPr>
        <w:t>Packt</w:t>
      </w:r>
      <w:r w:rsidRPr="00DC5CC0" w:rsidR="516A9768">
        <w:rPr>
          <w:rFonts w:ascii="Times New Roman" w:hAnsi="Times New Roman" w:eastAsia="Times New Roman" w:cs="Times New Roman"/>
          <w:noProof w:val="0"/>
          <w:sz w:val="24"/>
          <w:szCs w:val="24"/>
          <w:lang w:val="en-US"/>
        </w:rPr>
        <w:t xml:space="preserve"> Publishing.</w:t>
      </w:r>
    </w:p>
    <w:p xmlns:wp14="http://schemas.microsoft.com/office/word/2010/wordml" w:rsidP="00DC5CC0" wp14:paraId="70EFEE95" wp14:textId="2621BE66">
      <w:pPr>
        <w:spacing w:before="240" w:beforeAutospacing="off" w:after="240" w:afterAutospacing="off"/>
      </w:pPr>
      <w:r w:rsidRPr="00DC5CC0" w:rsidR="516A9768">
        <w:rPr>
          <w:rFonts w:ascii="Times New Roman" w:hAnsi="Times New Roman" w:eastAsia="Times New Roman" w:cs="Times New Roman"/>
          <w:noProof w:val="0"/>
          <w:sz w:val="24"/>
          <w:szCs w:val="24"/>
          <w:lang w:val="en-US"/>
        </w:rPr>
        <w:t xml:space="preserve">Hooda, S., Vandana Mohindru Sood, Singh, Y., Dalal, S. and Sood, M. (2023). </w:t>
      </w:r>
      <w:r w:rsidRPr="00DC5CC0" w:rsidR="516A9768">
        <w:rPr>
          <w:rFonts w:ascii="Times New Roman" w:hAnsi="Times New Roman" w:eastAsia="Times New Roman" w:cs="Times New Roman"/>
          <w:i w:val="1"/>
          <w:iCs w:val="1"/>
          <w:noProof w:val="0"/>
          <w:sz w:val="24"/>
          <w:szCs w:val="24"/>
          <w:lang w:val="en-US"/>
        </w:rPr>
        <w:t>Agile Software Development</w:t>
      </w:r>
      <w:r w:rsidRPr="00DC5CC0" w:rsidR="516A9768">
        <w:rPr>
          <w:rFonts w:ascii="Times New Roman" w:hAnsi="Times New Roman" w:eastAsia="Times New Roman" w:cs="Times New Roman"/>
          <w:noProof w:val="0"/>
          <w:sz w:val="24"/>
          <w:szCs w:val="24"/>
          <w:lang w:val="en-US"/>
        </w:rPr>
        <w:t>. John Wiley &amp; Sons.</w:t>
      </w:r>
    </w:p>
    <w:p xmlns:wp14="http://schemas.microsoft.com/office/word/2010/wordml" w:rsidP="00DC5CC0" wp14:paraId="3554A858" wp14:textId="04C5C9DD">
      <w:pPr>
        <w:spacing w:before="240" w:beforeAutospacing="off" w:after="240" w:afterAutospacing="off"/>
      </w:pPr>
      <w:r w:rsidRPr="00DC5CC0" w:rsidR="516A9768">
        <w:rPr>
          <w:rFonts w:ascii="Times New Roman" w:hAnsi="Times New Roman" w:eastAsia="Times New Roman" w:cs="Times New Roman"/>
          <w:noProof w:val="0"/>
          <w:sz w:val="24"/>
          <w:szCs w:val="24"/>
          <w:lang w:val="en-US"/>
        </w:rPr>
        <w:t xml:space="preserve">Mokhtar, R. and Khayyat, M. (2022). A Comparative Case Study of Waterfall and Agile Management. </w:t>
      </w:r>
      <w:r w:rsidRPr="00DC5CC0" w:rsidR="516A9768">
        <w:rPr>
          <w:rFonts w:ascii="Times New Roman" w:hAnsi="Times New Roman" w:eastAsia="Times New Roman" w:cs="Times New Roman"/>
          <w:i w:val="1"/>
          <w:iCs w:val="1"/>
          <w:noProof w:val="0"/>
          <w:sz w:val="24"/>
          <w:szCs w:val="24"/>
          <w:lang w:val="en-US"/>
        </w:rPr>
        <w:t>SAR Journal - Science and Research</w:t>
      </w:r>
      <w:r w:rsidRPr="00DC5CC0" w:rsidR="516A9768">
        <w:rPr>
          <w:rFonts w:ascii="Times New Roman" w:hAnsi="Times New Roman" w:eastAsia="Times New Roman" w:cs="Times New Roman"/>
          <w:noProof w:val="0"/>
          <w:sz w:val="24"/>
          <w:szCs w:val="24"/>
          <w:lang w:val="en-US"/>
        </w:rPr>
        <w:t>, [online] 5(1), pp.52–62. doi:https://doi.org/10.18421/sar51-07.</w:t>
      </w:r>
    </w:p>
    <w:p xmlns:wp14="http://schemas.microsoft.com/office/word/2010/wordml" w:rsidP="00DC5CC0" wp14:paraId="39CDE420" wp14:textId="267B77C1">
      <w:pPr>
        <w:spacing w:before="240" w:beforeAutospacing="off" w:after="240" w:afterAutospacing="off"/>
      </w:pPr>
      <w:r w:rsidRPr="00DC5CC0" w:rsidR="516A9768">
        <w:rPr>
          <w:rFonts w:ascii="Times New Roman" w:hAnsi="Times New Roman" w:eastAsia="Times New Roman" w:cs="Times New Roman"/>
          <w:noProof w:val="0"/>
          <w:sz w:val="24"/>
          <w:szCs w:val="24"/>
          <w:lang w:val="en-US"/>
        </w:rPr>
        <w:t xml:space="preserve">Rodov, A. and Teixidó, J. (2016). </w:t>
      </w:r>
      <w:r w:rsidRPr="00DC5CC0" w:rsidR="516A9768">
        <w:rPr>
          <w:rFonts w:ascii="Times New Roman" w:hAnsi="Times New Roman" w:eastAsia="Times New Roman" w:cs="Times New Roman"/>
          <w:i w:val="1"/>
          <w:iCs w:val="1"/>
          <w:noProof w:val="0"/>
          <w:sz w:val="24"/>
          <w:szCs w:val="24"/>
          <w:lang w:val="en-US"/>
        </w:rPr>
        <w:t>Blending Agile And Waterfall Keys To Successful Implementation</w:t>
      </w:r>
      <w:r w:rsidRPr="00DC5CC0" w:rsidR="516A9768">
        <w:rPr>
          <w:rFonts w:ascii="Times New Roman" w:hAnsi="Times New Roman" w:eastAsia="Times New Roman" w:cs="Times New Roman"/>
          <w:noProof w:val="0"/>
          <w:sz w:val="24"/>
          <w:szCs w:val="24"/>
          <w:lang w:val="en-US"/>
        </w:rPr>
        <w:t xml:space="preserve">. [online] pmi.org. Available at: </w:t>
      </w:r>
      <w:hyperlink r:id="R499c5aef54da40f1">
        <w:r w:rsidRPr="00DC5CC0" w:rsidR="516A9768">
          <w:rPr>
            <w:rStyle w:val="Hyperlink"/>
            <w:rFonts w:ascii="Times New Roman" w:hAnsi="Times New Roman" w:eastAsia="Times New Roman" w:cs="Times New Roman"/>
            <w:noProof w:val="0"/>
            <w:sz w:val="24"/>
            <w:szCs w:val="24"/>
            <w:lang w:val="en-US"/>
          </w:rPr>
          <w:t>https://www.pmi.org/learning/library/blending-agile-waterfall-successful-integration-10213</w:t>
        </w:r>
      </w:hyperlink>
      <w:r w:rsidRPr="00DC5CC0" w:rsidR="516A9768">
        <w:rPr>
          <w:rFonts w:ascii="Times New Roman" w:hAnsi="Times New Roman" w:eastAsia="Times New Roman" w:cs="Times New Roman"/>
          <w:noProof w:val="0"/>
          <w:sz w:val="24"/>
          <w:szCs w:val="24"/>
          <w:lang w:val="en-US"/>
        </w:rPr>
        <w:t>.</w:t>
      </w:r>
    </w:p>
    <w:p xmlns:wp14="http://schemas.microsoft.com/office/word/2010/wordml" w:rsidP="00DC5CC0" wp14:paraId="384C9FEB" wp14:textId="5199A556">
      <w:pPr>
        <w:spacing w:before="240" w:beforeAutospacing="off" w:after="240" w:afterAutospacing="off"/>
      </w:pPr>
      <w:r w:rsidRPr="00DC5CC0" w:rsidR="516A9768">
        <w:rPr>
          <w:rFonts w:ascii="Times New Roman" w:hAnsi="Times New Roman" w:eastAsia="Times New Roman" w:cs="Times New Roman"/>
          <w:noProof w:val="0"/>
          <w:sz w:val="24"/>
          <w:szCs w:val="24"/>
          <w:lang w:val="en-US"/>
        </w:rPr>
        <w:t xml:space="preserve">Rowe, S.F. (2020). </w:t>
      </w:r>
      <w:r w:rsidRPr="00DC5CC0" w:rsidR="516A9768">
        <w:rPr>
          <w:rFonts w:ascii="Times New Roman" w:hAnsi="Times New Roman" w:eastAsia="Times New Roman" w:cs="Times New Roman"/>
          <w:i w:val="1"/>
          <w:iCs w:val="1"/>
          <w:noProof w:val="0"/>
          <w:sz w:val="24"/>
          <w:szCs w:val="24"/>
          <w:lang w:val="en-US"/>
        </w:rPr>
        <w:t>Project management for small projects</w:t>
      </w:r>
      <w:r w:rsidRPr="00DC5CC0" w:rsidR="516A9768">
        <w:rPr>
          <w:rFonts w:ascii="Times New Roman" w:hAnsi="Times New Roman" w:eastAsia="Times New Roman" w:cs="Times New Roman"/>
          <w:noProof w:val="0"/>
          <w:sz w:val="24"/>
          <w:szCs w:val="24"/>
          <w:lang w:val="en-US"/>
        </w:rPr>
        <w:t>. [S.l.]: Berrett-Koehler Publishers.</w:t>
      </w:r>
    </w:p>
    <w:p xmlns:wp14="http://schemas.microsoft.com/office/word/2010/wordml" w:rsidP="00DC5CC0" wp14:paraId="7989FD04" wp14:textId="1E4AA4E2">
      <w:pPr>
        <w:spacing w:before="240" w:beforeAutospacing="off" w:after="240" w:afterAutospacing="off"/>
      </w:pPr>
      <w:r w:rsidRPr="00DC5CC0" w:rsidR="516A9768">
        <w:rPr>
          <w:rFonts w:ascii="Times New Roman" w:hAnsi="Times New Roman" w:eastAsia="Times New Roman" w:cs="Times New Roman"/>
          <w:noProof w:val="0"/>
          <w:sz w:val="24"/>
          <w:szCs w:val="24"/>
          <w:lang w:val="en-US"/>
        </w:rPr>
        <w:t xml:space="preserve">Saravanos, A. and Curinga, M.X. (2023). Simulating the Software Development Lifecycle: The Waterfall Model. </w:t>
      </w:r>
      <w:r w:rsidRPr="00DC5CC0" w:rsidR="516A9768">
        <w:rPr>
          <w:rFonts w:ascii="Times New Roman" w:hAnsi="Times New Roman" w:eastAsia="Times New Roman" w:cs="Times New Roman"/>
          <w:i w:val="1"/>
          <w:iCs w:val="1"/>
          <w:noProof w:val="0"/>
          <w:sz w:val="24"/>
          <w:szCs w:val="24"/>
          <w:lang w:val="en-US"/>
        </w:rPr>
        <w:t>Applied System Innovation</w:t>
      </w:r>
      <w:r w:rsidRPr="00DC5CC0" w:rsidR="516A9768">
        <w:rPr>
          <w:rFonts w:ascii="Times New Roman" w:hAnsi="Times New Roman" w:eastAsia="Times New Roman" w:cs="Times New Roman"/>
          <w:noProof w:val="0"/>
          <w:sz w:val="24"/>
          <w:szCs w:val="24"/>
          <w:lang w:val="en-US"/>
        </w:rPr>
        <w:t>, [online] 6(6), p.108. doi:https://doi.org/10.3390/asi6060108.</w:t>
      </w:r>
    </w:p>
    <w:p xmlns:wp14="http://schemas.microsoft.com/office/word/2010/wordml" w:rsidP="00DC5CC0" wp14:paraId="34082E2A" wp14:textId="0323B0D0">
      <w:pPr>
        <w:spacing w:before="240" w:beforeAutospacing="off" w:after="240" w:afterAutospacing="off"/>
      </w:pPr>
      <w:r w:rsidRPr="00DC5CC0" w:rsidR="516A9768">
        <w:rPr>
          <w:rFonts w:ascii="Times New Roman" w:hAnsi="Times New Roman" w:eastAsia="Times New Roman" w:cs="Times New Roman"/>
          <w:noProof w:val="0"/>
          <w:sz w:val="24"/>
          <w:szCs w:val="24"/>
          <w:lang w:val="en-US"/>
        </w:rPr>
        <w:t xml:space="preserve">Sajić, M., Čekrlija, S., Bubonjić, M., Kalinić, G., Bojanić, R. and Babić, S. (2023). WATERFALL OR SCRUM METHODOLOGY -HOW TO CHOOSE ACCORDING TO THE SPECIFIC PROJECT? </w:t>
      </w:r>
      <w:r w:rsidRPr="00DC5CC0" w:rsidR="516A9768">
        <w:rPr>
          <w:rFonts w:ascii="Times New Roman" w:hAnsi="Times New Roman" w:eastAsia="Times New Roman" w:cs="Times New Roman"/>
          <w:i w:val="1"/>
          <w:iCs w:val="1"/>
          <w:noProof w:val="0"/>
          <w:sz w:val="24"/>
          <w:szCs w:val="24"/>
          <w:lang w:val="en-US"/>
        </w:rPr>
        <w:t>Carpathian Journal of Electrical Engineering</w:t>
      </w:r>
      <w:r w:rsidRPr="00DC5CC0" w:rsidR="516A9768">
        <w:rPr>
          <w:rFonts w:ascii="Times New Roman" w:hAnsi="Times New Roman" w:eastAsia="Times New Roman" w:cs="Times New Roman"/>
          <w:noProof w:val="0"/>
          <w:sz w:val="24"/>
          <w:szCs w:val="24"/>
          <w:lang w:val="en-US"/>
        </w:rPr>
        <w:t xml:space="preserve">, [online] 17(1), p.2023. Available at: </w:t>
      </w:r>
      <w:hyperlink w:anchor="page=1.57" r:id="R317b0eac419b4fef">
        <w:r w:rsidRPr="00DC5CC0" w:rsidR="516A9768">
          <w:rPr>
            <w:rStyle w:val="Hyperlink"/>
            <w:rFonts w:ascii="Times New Roman" w:hAnsi="Times New Roman" w:eastAsia="Times New Roman" w:cs="Times New Roman"/>
            <w:noProof w:val="0"/>
            <w:sz w:val="24"/>
            <w:szCs w:val="24"/>
            <w:lang w:val="en-US"/>
          </w:rPr>
          <w:t>https://cee.cunbm.utcluj.ro/wp-content/uploads/IIS233.pdf#page=1.57</w:t>
        </w:r>
      </w:hyperlink>
      <w:r w:rsidRPr="00DC5CC0" w:rsidR="516A9768">
        <w:rPr>
          <w:rFonts w:ascii="Times New Roman" w:hAnsi="Times New Roman" w:eastAsia="Times New Roman" w:cs="Times New Roman"/>
          <w:noProof w:val="0"/>
          <w:sz w:val="24"/>
          <w:szCs w:val="24"/>
          <w:lang w:val="en-US"/>
        </w:rPr>
        <w:t xml:space="preserve"> [Accessed 23 May 2025].</w:t>
      </w:r>
    </w:p>
    <w:p xmlns:wp14="http://schemas.microsoft.com/office/word/2010/wordml" w:rsidP="00DC5CC0" wp14:paraId="2C078E63" wp14:textId="6908A911">
      <w:pPr>
        <w:spacing w:before="240" w:beforeAutospacing="off" w:after="240" w:afterAutospacing="off"/>
        <w:rPr>
          <w:rFonts w:ascii="Times New Roman" w:hAnsi="Times New Roman" w:eastAsia="Times New Roman" w:cs="Times New Roman"/>
          <w:noProof w:val="0"/>
          <w:sz w:val="24"/>
          <w:szCs w:val="24"/>
          <w:lang w:val="en-US"/>
        </w:rPr>
      </w:pPr>
      <w:r w:rsidRPr="00DC5CC0" w:rsidR="0114A3E5">
        <w:rPr>
          <w:rFonts w:ascii="Times New Roman" w:hAnsi="Times New Roman" w:eastAsia="Times New Roman" w:cs="Times New Roman"/>
          <w:noProof w:val="0"/>
          <w:sz w:val="24"/>
          <w:szCs w:val="24"/>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WO76xX/UQmPrbv" int2:id="RJ9ik3S3">
      <int2:state int2:type="AugLoop_Text_Critique" int2:value="Rejected"/>
    </int2:textHash>
    <int2:textHash int2:hashCode="QgmNU58P0unWdN" int2:id="JFgUlBYe">
      <int2:state int2:type="AugLoop_Text_Critique" int2:value="Rejected"/>
    </int2:textHash>
    <int2:textHash int2:hashCode="8AxZsUx4qAMu7+" int2:id="XGK7yGkw">
      <int2:state int2:type="AugLoop_Text_Critique" int2:value="Rejected"/>
    </int2:textHash>
    <int2:textHash int2:hashCode="12PvGbrAeRr81p" int2:id="XEX1LCkq">
      <int2:state int2:type="AugLoop_Text_Critique" int2:value="Rejected"/>
    </int2:textHash>
    <int2:textHash int2:hashCode="P7duxHqZE/YeG7" int2:id="Q1ZvZcKY">
      <int2:state int2:type="AugLoop_Text_Critique" int2:value="Rejected"/>
    </int2:textHash>
    <int2:textHash int2:hashCode="AJm9/INkmchmYi" int2:id="ggnFill6">
      <int2:state int2:type="AugLoop_Text_Critique" int2:value="Rejected"/>
    </int2:textHash>
    <int2:textHash int2:hashCode="ggiY/ouuyjNuZA" int2:id="WxYGhmSE">
      <int2:state int2:type="AugLoop_Text_Critique" int2:value="Rejected"/>
    </int2:textHash>
    <int2:textHash int2:hashCode="DTTcwT7Vnu94an" int2:id="eXxwTcpn">
      <int2:state int2:type="AugLoop_Text_Critique" int2:value="Rejected"/>
    </int2:textHash>
    <int2:textHash int2:hashCode="E7sjdRkk+T4whq" int2:id="s8Axl8XG">
      <int2:state int2:type="AugLoop_Text_Critique" int2:value="Rejected"/>
    </int2:textHash>
    <int2:textHash int2:hashCode="kByidkXaRxGvMx" int2:id="Eqweu7Gm">
      <int2:state int2:type="AugLoop_Text_Critique" int2:value="Rejected"/>
    </int2:textHash>
    <int2:textHash int2:hashCode="lJWEIT2sQBJTks" int2:id="AfnmzRbA">
      <int2:state int2:type="AugLoop_Text_Critique" int2:value="Rejected"/>
    </int2:textHash>
    <int2:textHash int2:hashCode="qPO41irJkSAkBo" int2:id="hVci4aPp">
      <int2:state int2:type="AugLoop_Text_Critique" int2:value="Rejected"/>
    </int2:textHash>
    <int2:textHash int2:hashCode="l2TxkmFB1Qsmm6" int2:id="8MCAU3pk">
      <int2:state int2:type="AugLoop_Text_Critique" int2:value="Rejected"/>
    </int2:textHash>
    <int2:textHash int2:hashCode="xcgb3EeIup7nN2" int2:id="6i2H3ciW">
      <int2:state int2:type="AugLoop_Text_Critique" int2:value="Rejected"/>
    </int2:textHash>
    <int2:textHash int2:hashCode="oD0d4PlPWrZA8A" int2:id="ab9X9la3">
      <int2:state int2:type="AugLoop_Text_Critique" int2:value="Rejected"/>
    </int2:textHash>
    <int2:textHash int2:hashCode="vxmsEM1YpvYJqE" int2:id="INkUin3o">
      <int2:state int2:type="AugLoop_Text_Critique" int2:value="Rejected"/>
    </int2:textHash>
    <int2:bookmark int2:bookmarkName="_Int_HnnykP2S" int2:invalidationBookmarkName="" int2:hashCode="+AOyY4g2XjMYTV" int2:id="iWLLbU6p">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E51F43"/>
    <w:rsid w:val="00DC5CC0"/>
    <w:rsid w:val="010A317A"/>
    <w:rsid w:val="0114A3E5"/>
    <w:rsid w:val="06163DA8"/>
    <w:rsid w:val="106FCDE5"/>
    <w:rsid w:val="12B29828"/>
    <w:rsid w:val="14E51F43"/>
    <w:rsid w:val="2708BFAE"/>
    <w:rsid w:val="38BC7F7B"/>
    <w:rsid w:val="3ADB8F71"/>
    <w:rsid w:val="419B386D"/>
    <w:rsid w:val="44260506"/>
    <w:rsid w:val="4688D60A"/>
    <w:rsid w:val="516A9768"/>
    <w:rsid w:val="53DA0063"/>
    <w:rsid w:val="57112E87"/>
    <w:rsid w:val="57743C55"/>
    <w:rsid w:val="5C3496EC"/>
    <w:rsid w:val="5C814575"/>
    <w:rsid w:val="64160FA4"/>
    <w:rsid w:val="679FAB28"/>
    <w:rsid w:val="6B313197"/>
    <w:rsid w:val="6E2C1E40"/>
    <w:rsid w:val="7C338F6B"/>
    <w:rsid w:val="7D12AEE2"/>
    <w:rsid w:val="7DA0E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1F43"/>
  <w15:chartTrackingRefBased/>
  <w15:docId w15:val="{E29C81D9-A2E6-4C4E-9D07-FB3570335E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00DC5CC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a2ae517f357846e3" /><Relationship Type="http://schemas.openxmlformats.org/officeDocument/2006/relationships/hyperlink" Target="https://engineering.atspotify.com/2021/05/achieving-team-purpose-and-pride-with-scrum" TargetMode="External" Id="Re3ae2158f7834147" /><Relationship Type="http://schemas.openxmlformats.org/officeDocument/2006/relationships/hyperlink" Target="https://www.pmi.org/learning/library/blending-agile-waterfall-successful-integration-10213" TargetMode="External" Id="R499c5aef54da40f1" /><Relationship Type="http://schemas.openxmlformats.org/officeDocument/2006/relationships/hyperlink" Target="https://cee.cunbm.utcluj.ro/wp-content/uploads/IIS233.pdf" TargetMode="External" Id="R317b0eac419b4fef" /><Relationship Type="http://schemas.microsoft.com/office/2020/10/relationships/intelligence" Target="intelligence2.xml" Id="Re6d56837bf6a409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2025-05-24T16:12:29.7813357Z</dcterms:created>
  <dcterms:modified xsi:type="dcterms:W3CDTF">2025-05-24T17:25:22.3863574Z</dcterms:modified>
  <dc:creator>Tziouvaka, Ioanna</dc:creator>
  <lastModifiedBy>Tziouvaka, Ioanna</lastModifiedBy>
</coreProperties>
</file>