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57FF69" w14:textId="2FC02EE5" w:rsidR="007E5B66" w:rsidRPr="000E662A" w:rsidRDefault="00891E29" w:rsidP="00891E29">
      <w:pPr>
        <w:pStyle w:val="Heading2"/>
        <w:spacing w:before="0" w:line="240" w:lineRule="auto"/>
        <w:rPr>
          <w:rFonts w:asciiTheme="minorHAnsi" w:hAnsiTheme="minorHAnsi" w:cstheme="minorHAnsi"/>
          <w:sz w:val="24"/>
          <w:szCs w:val="24"/>
        </w:rPr>
      </w:pPr>
      <w:r w:rsidRPr="000E662A">
        <w:rPr>
          <w:rFonts w:asciiTheme="minorHAnsi" w:hAnsiTheme="minorHAnsi" w:cstheme="minorHAnsi"/>
          <w:sz w:val="24"/>
          <w:szCs w:val="24"/>
        </w:rPr>
        <w:t>ENGR 326</w:t>
      </w:r>
      <w:r w:rsidR="002F3AB5" w:rsidRPr="000E662A">
        <w:rPr>
          <w:rFonts w:asciiTheme="minorHAnsi" w:hAnsiTheme="minorHAnsi" w:cstheme="minorHAnsi"/>
          <w:sz w:val="24"/>
          <w:szCs w:val="24"/>
        </w:rPr>
        <w:t xml:space="preserve"> </w:t>
      </w:r>
      <w:r w:rsidR="007E5B66" w:rsidRPr="000E662A">
        <w:rPr>
          <w:rFonts w:asciiTheme="minorHAnsi" w:hAnsiTheme="minorHAnsi" w:cstheme="minorHAnsi"/>
          <w:sz w:val="24"/>
          <w:szCs w:val="24"/>
        </w:rPr>
        <w:t xml:space="preserve">Formal Lab Report </w:t>
      </w:r>
      <w:r w:rsidR="004D46B8">
        <w:rPr>
          <w:rFonts w:asciiTheme="minorHAnsi" w:hAnsiTheme="minorHAnsi" w:cstheme="minorHAnsi"/>
          <w:sz w:val="24"/>
          <w:szCs w:val="24"/>
        </w:rPr>
        <w:t>3</w:t>
      </w:r>
      <w:r w:rsidR="002F3AB5" w:rsidRPr="000E662A">
        <w:rPr>
          <w:rFonts w:asciiTheme="minorHAnsi" w:hAnsiTheme="minorHAnsi" w:cstheme="minorHAnsi"/>
          <w:sz w:val="24"/>
          <w:szCs w:val="24"/>
        </w:rPr>
        <w:t xml:space="preserve"> – </w:t>
      </w:r>
      <w:r w:rsidR="007E5B66" w:rsidRPr="000E662A">
        <w:rPr>
          <w:rFonts w:asciiTheme="minorHAnsi" w:hAnsiTheme="minorHAnsi" w:cstheme="minorHAnsi"/>
          <w:sz w:val="24"/>
          <w:szCs w:val="24"/>
        </w:rPr>
        <w:t>This assignment is worth 20</w:t>
      </w:r>
      <w:r w:rsidRPr="000E662A">
        <w:rPr>
          <w:rFonts w:asciiTheme="minorHAnsi" w:hAnsiTheme="minorHAnsi" w:cstheme="minorHAnsi"/>
          <w:sz w:val="24"/>
          <w:szCs w:val="24"/>
        </w:rPr>
        <w:t>0 pts</w:t>
      </w:r>
      <w:r w:rsidR="007E5B66" w:rsidRPr="000E662A">
        <w:rPr>
          <w:rFonts w:asciiTheme="minorHAnsi" w:hAnsiTheme="minorHAnsi" w:cstheme="minorHAnsi"/>
          <w:sz w:val="24"/>
          <w:szCs w:val="24"/>
        </w:rPr>
        <w:t xml:space="preserve"> (100 pts for technical merit and 100 pts for the written quality of your report.</w:t>
      </w:r>
      <w:r w:rsidRPr="000E662A">
        <w:rPr>
          <w:rFonts w:asciiTheme="minorHAnsi" w:hAnsiTheme="minorHAnsi" w:cstheme="minorHAnsi"/>
          <w:sz w:val="24"/>
          <w:szCs w:val="24"/>
        </w:rPr>
        <w:t xml:space="preserve"> </w:t>
      </w:r>
    </w:p>
    <w:p w14:paraId="27EE0309" w14:textId="77777777" w:rsidR="007E5B66" w:rsidRPr="000E662A" w:rsidRDefault="007E5B66" w:rsidP="00891E29">
      <w:pPr>
        <w:pStyle w:val="Heading2"/>
        <w:spacing w:before="0" w:line="240" w:lineRule="auto"/>
        <w:rPr>
          <w:rFonts w:asciiTheme="minorHAnsi" w:hAnsiTheme="minorHAnsi" w:cstheme="minorHAnsi"/>
          <w:sz w:val="24"/>
          <w:szCs w:val="24"/>
        </w:rPr>
      </w:pPr>
    </w:p>
    <w:p w14:paraId="70F74A55" w14:textId="34E2549F" w:rsidR="00070FE7" w:rsidRPr="000E662A" w:rsidRDefault="007E5B66" w:rsidP="00891E29">
      <w:pPr>
        <w:pStyle w:val="Heading2"/>
        <w:spacing w:before="0" w:line="240" w:lineRule="auto"/>
        <w:rPr>
          <w:rFonts w:asciiTheme="minorHAnsi" w:hAnsiTheme="minorHAnsi" w:cstheme="minorHAnsi"/>
          <w:sz w:val="24"/>
          <w:szCs w:val="24"/>
        </w:rPr>
      </w:pPr>
      <w:r w:rsidRPr="000E662A">
        <w:rPr>
          <w:rFonts w:asciiTheme="minorHAnsi" w:hAnsiTheme="minorHAnsi" w:cstheme="minorHAnsi"/>
          <w:sz w:val="24"/>
          <w:szCs w:val="24"/>
        </w:rPr>
        <w:t xml:space="preserve">Your Lab </w:t>
      </w:r>
      <w:r w:rsidR="004D46B8">
        <w:rPr>
          <w:rFonts w:asciiTheme="minorHAnsi" w:hAnsiTheme="minorHAnsi" w:cstheme="minorHAnsi"/>
          <w:sz w:val="24"/>
          <w:szCs w:val="24"/>
        </w:rPr>
        <w:t>3</w:t>
      </w:r>
      <w:r w:rsidRPr="000E662A">
        <w:rPr>
          <w:rFonts w:asciiTheme="minorHAnsi" w:hAnsiTheme="minorHAnsi" w:cstheme="minorHAnsi"/>
          <w:sz w:val="24"/>
          <w:szCs w:val="24"/>
        </w:rPr>
        <w:t xml:space="preserve"> report is due</w:t>
      </w:r>
      <w:r w:rsidR="00891E29" w:rsidRPr="000E662A">
        <w:rPr>
          <w:rFonts w:asciiTheme="minorHAnsi" w:hAnsiTheme="minorHAnsi" w:cstheme="minorHAnsi"/>
          <w:sz w:val="24"/>
          <w:szCs w:val="24"/>
        </w:rPr>
        <w:t xml:space="preserve"> </w:t>
      </w:r>
      <w:r w:rsidR="00C30BDF">
        <w:rPr>
          <w:rFonts w:asciiTheme="minorHAnsi" w:hAnsiTheme="minorHAnsi" w:cstheme="minorHAnsi"/>
          <w:sz w:val="24"/>
          <w:szCs w:val="24"/>
        </w:rPr>
        <w:t>on Canvas by</w:t>
      </w:r>
      <w:r w:rsidR="00B00048">
        <w:rPr>
          <w:rFonts w:asciiTheme="minorHAnsi" w:hAnsiTheme="minorHAnsi" w:cstheme="minorHAnsi"/>
          <w:sz w:val="24"/>
          <w:szCs w:val="24"/>
        </w:rPr>
        <w:t xml:space="preserve"> Tues</w:t>
      </w:r>
      <w:r w:rsidR="00891E29" w:rsidRPr="000E662A">
        <w:rPr>
          <w:rFonts w:asciiTheme="minorHAnsi" w:hAnsiTheme="minorHAnsi" w:cstheme="minorHAnsi"/>
          <w:sz w:val="24"/>
          <w:szCs w:val="24"/>
        </w:rPr>
        <w:t>day</w:t>
      </w:r>
      <w:r w:rsidR="00CF26F1" w:rsidRPr="000E662A">
        <w:rPr>
          <w:rFonts w:asciiTheme="minorHAnsi" w:hAnsiTheme="minorHAnsi" w:cstheme="minorHAnsi"/>
          <w:sz w:val="24"/>
          <w:szCs w:val="24"/>
        </w:rPr>
        <w:t xml:space="preserve"> </w:t>
      </w:r>
      <w:r w:rsidR="004D46B8">
        <w:rPr>
          <w:rFonts w:asciiTheme="minorHAnsi" w:hAnsiTheme="minorHAnsi" w:cstheme="minorHAnsi"/>
          <w:sz w:val="24"/>
          <w:szCs w:val="24"/>
        </w:rPr>
        <w:t>Nov</w:t>
      </w:r>
      <w:r w:rsidRPr="000E662A">
        <w:rPr>
          <w:rFonts w:asciiTheme="minorHAnsi" w:hAnsiTheme="minorHAnsi" w:cstheme="minorHAnsi"/>
          <w:sz w:val="24"/>
          <w:szCs w:val="24"/>
        </w:rPr>
        <w:t xml:space="preserve"> 1</w:t>
      </w:r>
      <w:r w:rsidR="004D46B8">
        <w:rPr>
          <w:rFonts w:asciiTheme="minorHAnsi" w:hAnsiTheme="minorHAnsi" w:cstheme="minorHAnsi"/>
          <w:sz w:val="24"/>
          <w:szCs w:val="24"/>
        </w:rPr>
        <w:t>3</w:t>
      </w:r>
      <w:r w:rsidR="00FA5481" w:rsidRPr="000E662A">
        <w:rPr>
          <w:rFonts w:asciiTheme="minorHAnsi" w:hAnsiTheme="minorHAnsi" w:cstheme="minorHAnsi"/>
          <w:sz w:val="24"/>
          <w:szCs w:val="24"/>
        </w:rPr>
        <w:t>, 2018</w:t>
      </w:r>
      <w:r w:rsidRPr="000E662A">
        <w:rPr>
          <w:rFonts w:asciiTheme="minorHAnsi" w:hAnsiTheme="minorHAnsi" w:cstheme="minorHAnsi"/>
          <w:sz w:val="24"/>
          <w:szCs w:val="24"/>
        </w:rPr>
        <w:t xml:space="preserve"> </w:t>
      </w:r>
      <w:r w:rsidR="00B00048">
        <w:rPr>
          <w:rFonts w:asciiTheme="minorHAnsi" w:hAnsiTheme="minorHAnsi" w:cstheme="minorHAnsi"/>
          <w:sz w:val="24"/>
          <w:szCs w:val="24"/>
        </w:rPr>
        <w:t>at 5 pm</w:t>
      </w:r>
      <w:r w:rsidRPr="000E662A">
        <w:rPr>
          <w:rFonts w:asciiTheme="minorHAnsi" w:hAnsiTheme="minorHAnsi" w:cstheme="minorHAnsi"/>
          <w:sz w:val="24"/>
          <w:szCs w:val="24"/>
        </w:rPr>
        <w:t>.</w:t>
      </w:r>
      <w:r w:rsidR="00C30BDF" w:rsidRPr="00C30BDF">
        <w:t xml:space="preserve"> </w:t>
      </w:r>
      <w:r w:rsidR="00C30BDF" w:rsidRPr="00C30BDF">
        <w:rPr>
          <w:rFonts w:asciiTheme="minorHAnsi" w:hAnsiTheme="minorHAnsi" w:cstheme="minorHAnsi"/>
          <w:sz w:val="24"/>
          <w:szCs w:val="24"/>
        </w:rPr>
        <w:t>Print copies must</w:t>
      </w:r>
      <w:r w:rsidR="004F40D1">
        <w:rPr>
          <w:rFonts w:asciiTheme="minorHAnsi" w:hAnsiTheme="minorHAnsi" w:cstheme="minorHAnsi"/>
          <w:sz w:val="24"/>
          <w:szCs w:val="24"/>
        </w:rPr>
        <w:t xml:space="preserve"> also</w:t>
      </w:r>
      <w:r w:rsidR="00C30BDF" w:rsidRPr="00C30BDF">
        <w:rPr>
          <w:rFonts w:asciiTheme="minorHAnsi" w:hAnsiTheme="minorHAnsi" w:cstheme="minorHAnsi"/>
          <w:sz w:val="24"/>
          <w:szCs w:val="24"/>
        </w:rPr>
        <w:t xml:space="preserve"> be submitted to Maia's and David's boxes in the ERE office by 5 pm Tuesday.</w:t>
      </w:r>
    </w:p>
    <w:p w14:paraId="59EB90F5" w14:textId="77777777" w:rsidR="007E2546" w:rsidRPr="000E662A" w:rsidRDefault="007E2546" w:rsidP="002F3AB5">
      <w:pPr>
        <w:spacing w:after="0" w:line="240" w:lineRule="auto"/>
        <w:ind w:firstLine="0"/>
        <w:rPr>
          <w:rFonts w:cstheme="minorHAnsi"/>
          <w:u w:val="single"/>
        </w:rPr>
      </w:pPr>
    </w:p>
    <w:p w14:paraId="4B1D4CC7" w14:textId="48AA1D1F" w:rsidR="007E5B66" w:rsidRPr="000E662A" w:rsidRDefault="007E5B66" w:rsidP="006A57E0">
      <w:pPr>
        <w:spacing w:after="0" w:line="240" w:lineRule="auto"/>
        <w:ind w:firstLine="0"/>
        <w:rPr>
          <w:rFonts w:cstheme="minorHAnsi"/>
          <w:b/>
          <w:i/>
          <w:u w:val="single"/>
        </w:rPr>
      </w:pPr>
    </w:p>
    <w:p w14:paraId="46C2E0AE" w14:textId="177CD290" w:rsidR="006875AA" w:rsidRPr="000E662A" w:rsidRDefault="004D46B8" w:rsidP="006A57E0">
      <w:pPr>
        <w:spacing w:after="0" w:line="240" w:lineRule="auto"/>
        <w:ind w:firstLine="0"/>
        <w:rPr>
          <w:rFonts w:cstheme="minorHAnsi"/>
        </w:rPr>
      </w:pPr>
      <w:r>
        <w:rPr>
          <w:rFonts w:cstheme="minorHAnsi"/>
        </w:rPr>
        <w:t>A municipality would like to excavate a gravel pit that intersects a small aquifer</w:t>
      </w:r>
      <w:r w:rsidR="006875AA" w:rsidRPr="000E662A">
        <w:rPr>
          <w:rFonts w:cstheme="minorHAnsi"/>
        </w:rPr>
        <w:t>.</w:t>
      </w:r>
      <w:r>
        <w:rPr>
          <w:rFonts w:cstheme="minorHAnsi"/>
        </w:rPr>
        <w:t xml:space="preserve">  For the project to succeed, the aquifer needs to be dewatered by a well or wells. Your firm has been hired to build a numerical model of the system and evaluate the placement and pumping rates for wells. Geologists have identified the boundary conditions for the system as an impermeable boundary on the east, constant head on the north and south controlled by the water levels in two rivers and a constant head on the west control by a reservoir (Figure 1). For the operation to be successful, the head at the gravel pit needs to be reduced by 4 meters.</w:t>
      </w:r>
    </w:p>
    <w:p w14:paraId="4BD453A3" w14:textId="14D7E0F7" w:rsidR="006875AA" w:rsidRDefault="006875AA" w:rsidP="006A57E0">
      <w:pPr>
        <w:spacing w:after="0" w:line="240" w:lineRule="auto"/>
        <w:ind w:firstLine="0"/>
        <w:rPr>
          <w:rFonts w:cstheme="minorHAnsi"/>
        </w:rPr>
      </w:pPr>
    </w:p>
    <w:p w14:paraId="38DE140F" w14:textId="2B4CE0A9" w:rsidR="004D46B8" w:rsidRPr="00695CB5" w:rsidRDefault="004D46B8" w:rsidP="006A57E0">
      <w:pPr>
        <w:spacing w:after="0" w:line="240" w:lineRule="auto"/>
        <w:ind w:firstLine="0"/>
        <w:rPr>
          <w:rFonts w:cstheme="minorHAnsi"/>
          <w:u w:val="single"/>
        </w:rPr>
      </w:pPr>
      <w:r w:rsidRPr="00695CB5">
        <w:rPr>
          <w:rFonts w:cstheme="minorHAnsi"/>
          <w:u w:val="single"/>
        </w:rPr>
        <w:t>Base Case Analysis</w:t>
      </w:r>
    </w:p>
    <w:p w14:paraId="3F536C7E" w14:textId="1FBA5E54" w:rsidR="004D46B8" w:rsidRDefault="004D46B8" w:rsidP="006A57E0">
      <w:pPr>
        <w:spacing w:after="0" w:line="240" w:lineRule="auto"/>
        <w:ind w:firstLine="0"/>
        <w:rPr>
          <w:rFonts w:cstheme="minorHAnsi"/>
        </w:rPr>
      </w:pPr>
      <w:r>
        <w:rPr>
          <w:rFonts w:cstheme="minorHAnsi"/>
        </w:rPr>
        <w:t xml:space="preserve">Determine the steady-state groundwater head in the aquifer by assuming that all nodes in the model have an initial head of 55 meters. Approximate the groundwater hydraulics of this aquifer using the confined flow equations </w:t>
      </w:r>
      <w:r w:rsidR="00154EB0">
        <w:rPr>
          <w:rFonts w:cstheme="minorHAnsi"/>
        </w:rPr>
        <w:t xml:space="preserve">and </w:t>
      </w:r>
      <w:r>
        <w:rPr>
          <w:rFonts w:cstheme="minorHAnsi"/>
        </w:rPr>
        <w:t>assuming a hydraulic conductivity of 10 m/day</w:t>
      </w:r>
      <w:r w:rsidR="00383E05">
        <w:rPr>
          <w:rFonts w:cstheme="minorHAnsi"/>
        </w:rPr>
        <w:t xml:space="preserve">. </w:t>
      </w:r>
    </w:p>
    <w:p w14:paraId="7E97B130" w14:textId="1C757919" w:rsidR="00383E05" w:rsidRDefault="00383E05" w:rsidP="006A57E0">
      <w:pPr>
        <w:spacing w:after="0" w:line="240" w:lineRule="auto"/>
        <w:ind w:firstLine="0"/>
        <w:rPr>
          <w:rFonts w:cstheme="minorHAnsi"/>
        </w:rPr>
      </w:pPr>
    </w:p>
    <w:p w14:paraId="61B374E5" w14:textId="19E51F62" w:rsidR="00383E05" w:rsidRDefault="00383E05" w:rsidP="006A57E0">
      <w:pPr>
        <w:spacing w:after="0" w:line="240" w:lineRule="auto"/>
        <w:ind w:firstLine="0"/>
        <w:rPr>
          <w:rFonts w:cstheme="minorHAnsi"/>
        </w:rPr>
      </w:pPr>
      <w:r>
        <w:rPr>
          <w:rFonts w:cstheme="minorHAnsi"/>
        </w:rPr>
        <w:t>Results from this analysis:</w:t>
      </w:r>
    </w:p>
    <w:p w14:paraId="05F1C421" w14:textId="031F0DCB" w:rsidR="00383E05" w:rsidRDefault="00383E05" w:rsidP="00383E05">
      <w:pPr>
        <w:pStyle w:val="ListParagraph"/>
        <w:numPr>
          <w:ilvl w:val="0"/>
          <w:numId w:val="6"/>
        </w:numPr>
        <w:spacing w:after="0" w:line="240" w:lineRule="auto"/>
        <w:rPr>
          <w:rFonts w:cstheme="minorHAnsi"/>
        </w:rPr>
      </w:pPr>
      <w:r>
        <w:rPr>
          <w:rFonts w:cstheme="minorHAnsi"/>
        </w:rPr>
        <w:t>Determine the steady state heads throughout the aquifer. Your program should output a nicely formatted table of the heads at each node (put this in your report appendix). Use these values to make a 3D plot showing the groundwater heads at all nodes.</w:t>
      </w:r>
      <w:r>
        <w:rPr>
          <w:rFonts w:cstheme="minorHAnsi"/>
        </w:rPr>
        <w:br/>
      </w:r>
    </w:p>
    <w:p w14:paraId="5960D4EC" w14:textId="7477C561" w:rsidR="00383E05" w:rsidRDefault="00383E05" w:rsidP="00383E05">
      <w:pPr>
        <w:pStyle w:val="ListParagraph"/>
        <w:numPr>
          <w:ilvl w:val="0"/>
          <w:numId w:val="6"/>
        </w:numPr>
        <w:spacing w:after="0" w:line="240" w:lineRule="auto"/>
        <w:rPr>
          <w:rFonts w:cstheme="minorHAnsi"/>
        </w:rPr>
      </w:pPr>
      <w:r>
        <w:rPr>
          <w:rFonts w:cstheme="minorHAnsi"/>
        </w:rPr>
        <w:t>Investigate the sensitivity of the model convergence to the SOR factor.</w:t>
      </w:r>
      <w:r>
        <w:rPr>
          <w:rFonts w:cstheme="minorHAnsi"/>
        </w:rPr>
        <w:br/>
      </w:r>
    </w:p>
    <w:p w14:paraId="31DC0F5A" w14:textId="63A0690A" w:rsidR="00383E05" w:rsidRPr="00383E05" w:rsidRDefault="00383E05" w:rsidP="00383E05">
      <w:pPr>
        <w:pStyle w:val="ListParagraph"/>
        <w:numPr>
          <w:ilvl w:val="0"/>
          <w:numId w:val="6"/>
        </w:numPr>
        <w:spacing w:after="0" w:line="240" w:lineRule="auto"/>
        <w:rPr>
          <w:rFonts w:cstheme="minorHAnsi"/>
        </w:rPr>
      </w:pPr>
      <w:r>
        <w:rPr>
          <w:rFonts w:cstheme="minorHAnsi"/>
        </w:rPr>
        <w:t xml:space="preserve">Perform sensitivity analysis on the </w:t>
      </w:r>
      <w:r w:rsidR="00154EB0">
        <w:rPr>
          <w:rFonts w:cstheme="minorHAnsi"/>
        </w:rPr>
        <w:t>hydraulic conductivity</w:t>
      </w:r>
      <w:r>
        <w:rPr>
          <w:rFonts w:cstheme="minorHAnsi"/>
        </w:rPr>
        <w:t xml:space="preserve"> by changing it </w:t>
      </w:r>
      <w:r w:rsidR="00695CB5">
        <w:rPr>
          <w:rFonts w:cstheme="minorHAnsi"/>
        </w:rPr>
        <w:t>± 20% and ± 50%.</w:t>
      </w:r>
    </w:p>
    <w:p w14:paraId="0B44FAC4" w14:textId="7054F529" w:rsidR="004D46B8" w:rsidRDefault="004D46B8" w:rsidP="006A57E0">
      <w:pPr>
        <w:spacing w:after="0" w:line="240" w:lineRule="auto"/>
        <w:ind w:firstLine="0"/>
        <w:rPr>
          <w:rFonts w:cstheme="minorHAnsi"/>
        </w:rPr>
      </w:pPr>
    </w:p>
    <w:p w14:paraId="064E1C6F" w14:textId="7DA58F95" w:rsidR="004D46B8" w:rsidRDefault="004D46B8" w:rsidP="006A57E0">
      <w:pPr>
        <w:spacing w:after="0" w:line="240" w:lineRule="auto"/>
        <w:ind w:firstLine="0"/>
        <w:rPr>
          <w:rFonts w:cstheme="minorHAnsi"/>
        </w:rPr>
      </w:pPr>
    </w:p>
    <w:p w14:paraId="53824F59" w14:textId="492AEBDD" w:rsidR="004D46B8" w:rsidRDefault="004D46B8" w:rsidP="006A57E0">
      <w:pPr>
        <w:spacing w:after="0" w:line="240" w:lineRule="auto"/>
        <w:ind w:firstLine="0"/>
        <w:rPr>
          <w:rFonts w:cstheme="minorHAnsi"/>
        </w:rPr>
      </w:pPr>
    </w:p>
    <w:p w14:paraId="0EA751A8" w14:textId="2BE457B5" w:rsidR="004D46B8" w:rsidRPr="00683BFA" w:rsidRDefault="004D46B8" w:rsidP="006A57E0">
      <w:pPr>
        <w:spacing w:after="0" w:line="240" w:lineRule="auto"/>
        <w:ind w:firstLine="0"/>
        <w:rPr>
          <w:rFonts w:cstheme="minorHAnsi"/>
          <w:u w:val="single"/>
        </w:rPr>
      </w:pPr>
      <w:r w:rsidRPr="00683BFA">
        <w:rPr>
          <w:rFonts w:cstheme="minorHAnsi"/>
          <w:u w:val="single"/>
        </w:rPr>
        <w:t>Well Analysis</w:t>
      </w:r>
    </w:p>
    <w:p w14:paraId="7205848E" w14:textId="17F60ECF" w:rsidR="00695CB5" w:rsidRDefault="00695CB5" w:rsidP="006A57E0">
      <w:pPr>
        <w:spacing w:after="0" w:line="240" w:lineRule="auto"/>
        <w:ind w:firstLine="0"/>
        <w:rPr>
          <w:rFonts w:cstheme="minorHAnsi"/>
        </w:rPr>
      </w:pPr>
      <w:r>
        <w:rPr>
          <w:rFonts w:cstheme="minorHAnsi"/>
        </w:rPr>
        <w:t>Using the aquifer parameters from the Base Case Analysis, add six to eight wells to your model to dewater the gravel pit. The wells cannot be located inside the gravel pit. Identify well flow rates that just meet the needed 4 meter head decrease within the gravel pit – you do not want to waste energy and pay for extra pumping.</w:t>
      </w:r>
      <w:r w:rsidR="00154EB0">
        <w:rPr>
          <w:rFonts w:cstheme="minorHAnsi"/>
        </w:rPr>
        <w:t xml:space="preserve"> Use a transmissivity of 600 m</w:t>
      </w:r>
      <w:r w:rsidR="00154EB0">
        <w:rPr>
          <w:rFonts w:cstheme="minorHAnsi"/>
          <w:vertAlign w:val="superscript"/>
        </w:rPr>
        <w:t>2</w:t>
      </w:r>
      <w:r w:rsidR="00154EB0">
        <w:rPr>
          <w:rFonts w:cstheme="minorHAnsi"/>
        </w:rPr>
        <w:t>/day (calculated assuming a hydraulic conductivity of 10 m/day and an aquifer saturation thickness of 60 m).</w:t>
      </w:r>
    </w:p>
    <w:p w14:paraId="2763C8AE" w14:textId="3A167E92" w:rsidR="00695CB5" w:rsidRDefault="00695CB5" w:rsidP="006A57E0">
      <w:pPr>
        <w:spacing w:after="0" w:line="240" w:lineRule="auto"/>
        <w:ind w:firstLine="0"/>
        <w:rPr>
          <w:rFonts w:cstheme="minorHAnsi"/>
        </w:rPr>
      </w:pPr>
    </w:p>
    <w:p w14:paraId="58C915E1" w14:textId="432548AD" w:rsidR="00695CB5" w:rsidRDefault="00695CB5" w:rsidP="00695CB5">
      <w:pPr>
        <w:spacing w:after="0" w:line="240" w:lineRule="auto"/>
        <w:ind w:firstLine="0"/>
        <w:rPr>
          <w:rFonts w:cstheme="minorHAnsi"/>
        </w:rPr>
      </w:pPr>
      <w:r>
        <w:rPr>
          <w:rFonts w:cstheme="minorHAnsi"/>
        </w:rPr>
        <w:t>Results from this analysis are:</w:t>
      </w:r>
    </w:p>
    <w:p w14:paraId="3E5FD69D" w14:textId="1EC06457" w:rsidR="00695CB5" w:rsidRPr="00695CB5" w:rsidRDefault="00695CB5" w:rsidP="00695CB5">
      <w:pPr>
        <w:pStyle w:val="ListParagraph"/>
        <w:numPr>
          <w:ilvl w:val="0"/>
          <w:numId w:val="7"/>
        </w:numPr>
        <w:spacing w:after="0" w:line="240" w:lineRule="auto"/>
        <w:rPr>
          <w:rFonts w:cstheme="minorHAnsi"/>
        </w:rPr>
      </w:pPr>
      <w:r>
        <w:rPr>
          <w:rFonts w:cstheme="minorHAnsi"/>
        </w:rPr>
        <w:t>Determine the steady state heads throughout the aquifer</w:t>
      </w:r>
      <w:r w:rsidR="00154EB0">
        <w:rPr>
          <w:rFonts w:cstheme="minorHAnsi"/>
        </w:rPr>
        <w:t xml:space="preserve"> with the wells in place and pumping at a steady rate</w:t>
      </w:r>
      <w:r>
        <w:rPr>
          <w:rFonts w:cstheme="minorHAnsi"/>
        </w:rPr>
        <w:t>. Your program should output a nicely formatted table of the heads at each node (put this in your report appendix). Use these values to make a 3D plot showing the groundwater heads at all nodes.</w:t>
      </w:r>
      <w:r>
        <w:rPr>
          <w:rFonts w:cstheme="minorHAnsi"/>
        </w:rPr>
        <w:br/>
      </w:r>
    </w:p>
    <w:p w14:paraId="7DB9161B" w14:textId="06172F94" w:rsidR="00695CB5" w:rsidRDefault="00695CB5" w:rsidP="00695CB5">
      <w:pPr>
        <w:pStyle w:val="ListParagraph"/>
        <w:numPr>
          <w:ilvl w:val="0"/>
          <w:numId w:val="7"/>
        </w:numPr>
        <w:spacing w:after="0" w:line="240" w:lineRule="auto"/>
        <w:rPr>
          <w:rFonts w:cstheme="minorHAnsi"/>
        </w:rPr>
      </w:pPr>
      <w:r>
        <w:rPr>
          <w:rFonts w:cstheme="minorHAnsi"/>
        </w:rPr>
        <w:t>Perform sensitivity analysis on the transmissivity by changing it ± 20% and ± 50%.</w:t>
      </w:r>
    </w:p>
    <w:p w14:paraId="42890074" w14:textId="1C175B38" w:rsidR="00695CB5" w:rsidRDefault="00695CB5" w:rsidP="00695CB5">
      <w:pPr>
        <w:spacing w:after="0" w:line="240" w:lineRule="auto"/>
        <w:rPr>
          <w:rFonts w:cstheme="minorHAnsi"/>
        </w:rPr>
      </w:pPr>
    </w:p>
    <w:p w14:paraId="357EA1F2" w14:textId="77777777" w:rsidR="00170D6B" w:rsidRDefault="00170D6B" w:rsidP="00695CB5">
      <w:pPr>
        <w:spacing w:after="0" w:line="240" w:lineRule="auto"/>
        <w:ind w:firstLine="0"/>
        <w:rPr>
          <w:rFonts w:cstheme="minorHAnsi"/>
        </w:rPr>
      </w:pPr>
    </w:p>
    <w:p w14:paraId="471346BD" w14:textId="04DD37D0" w:rsidR="00205177" w:rsidRDefault="00695CB5" w:rsidP="00695CB5">
      <w:pPr>
        <w:spacing w:after="0" w:line="240" w:lineRule="auto"/>
        <w:ind w:firstLine="0"/>
        <w:rPr>
          <w:rFonts w:cstheme="minorHAnsi"/>
        </w:rPr>
      </w:pPr>
      <w:r>
        <w:rPr>
          <w:rFonts w:cstheme="minorHAnsi"/>
        </w:rPr>
        <w:t xml:space="preserve">Your report </w:t>
      </w:r>
      <w:r w:rsidR="00170D6B">
        <w:rPr>
          <w:rFonts w:cstheme="minorHAnsi"/>
        </w:rPr>
        <w:t>R</w:t>
      </w:r>
      <w:r>
        <w:rPr>
          <w:rFonts w:cstheme="minorHAnsi"/>
        </w:rPr>
        <w:t xml:space="preserve">esults </w:t>
      </w:r>
      <w:r w:rsidR="00170D6B">
        <w:rPr>
          <w:rFonts w:cstheme="minorHAnsi"/>
        </w:rPr>
        <w:t xml:space="preserve">&amp; Discussion </w:t>
      </w:r>
      <w:r>
        <w:rPr>
          <w:rFonts w:cstheme="minorHAnsi"/>
        </w:rPr>
        <w:t>section should compare</w:t>
      </w:r>
      <w:r w:rsidR="00170D6B">
        <w:rPr>
          <w:rFonts w:cstheme="minorHAnsi"/>
        </w:rPr>
        <w:t xml:space="preserve"> the results from the two different simulations.</w:t>
      </w:r>
    </w:p>
    <w:p w14:paraId="35B2D8D7" w14:textId="77777777" w:rsidR="00205177" w:rsidRDefault="00205177">
      <w:pPr>
        <w:rPr>
          <w:rFonts w:cstheme="minorHAnsi"/>
        </w:rPr>
      </w:pPr>
      <w:r>
        <w:rPr>
          <w:rFonts w:cstheme="minorHAnsi"/>
        </w:rPr>
        <w:br w:type="page"/>
      </w:r>
    </w:p>
    <w:p w14:paraId="6ABD8D28" w14:textId="23959ADD" w:rsidR="00695CB5" w:rsidRDefault="00695CB5" w:rsidP="00695CB5">
      <w:pPr>
        <w:spacing w:after="0" w:line="240" w:lineRule="auto"/>
        <w:ind w:firstLine="0"/>
        <w:rPr>
          <w:rFonts w:cstheme="minorHAnsi"/>
        </w:rPr>
      </w:pPr>
    </w:p>
    <w:p w14:paraId="037E5C94" w14:textId="4365FD25" w:rsidR="00683BFA" w:rsidRDefault="00683BFA" w:rsidP="00695CB5">
      <w:pPr>
        <w:spacing w:after="0" w:line="240" w:lineRule="auto"/>
        <w:ind w:firstLine="0"/>
        <w:rPr>
          <w:rFonts w:cstheme="minorHAnsi"/>
        </w:rPr>
      </w:pPr>
    </w:p>
    <w:p w14:paraId="3AAD601D" w14:textId="62FC6D46" w:rsidR="00920993" w:rsidRDefault="00920993" w:rsidP="00695CB5">
      <w:pPr>
        <w:spacing w:after="0" w:line="240" w:lineRule="auto"/>
        <w:ind w:firstLine="0"/>
        <w:rPr>
          <w:rFonts w:cstheme="minorHAnsi"/>
        </w:rPr>
      </w:pPr>
      <w:r>
        <w:rPr>
          <w:rFonts w:cstheme="minorHAnsi"/>
          <w:noProof/>
          <w:lang w:bidi="ar-SA"/>
        </w:rPr>
        <w:drawing>
          <wp:inline distT="0" distB="0" distL="0" distR="0" wp14:anchorId="30FF844A" wp14:editId="49E5BDBB">
            <wp:extent cx="5400675" cy="3700655"/>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14474" cy="3710110"/>
                    </a:xfrm>
                    <a:prstGeom prst="rect">
                      <a:avLst/>
                    </a:prstGeom>
                    <a:noFill/>
                  </pic:spPr>
                </pic:pic>
              </a:graphicData>
            </a:graphic>
          </wp:inline>
        </w:drawing>
      </w:r>
      <w:bookmarkStart w:id="0" w:name="_GoBack"/>
      <w:bookmarkEnd w:id="0"/>
    </w:p>
    <w:p w14:paraId="0F0DE803" w14:textId="2906C348" w:rsidR="00683BFA" w:rsidRPr="00695CB5" w:rsidRDefault="00683BFA" w:rsidP="00695CB5">
      <w:pPr>
        <w:spacing w:after="0" w:line="240" w:lineRule="auto"/>
        <w:ind w:firstLine="0"/>
        <w:rPr>
          <w:rFonts w:cstheme="minorHAnsi"/>
        </w:rPr>
      </w:pPr>
      <w:r>
        <w:rPr>
          <w:rFonts w:cstheme="minorHAnsi"/>
        </w:rPr>
        <w:t xml:space="preserve">Figure 1. Plan view of aquifer with gravel pit (inspired by an example from </w:t>
      </w:r>
      <w:r w:rsidRPr="00683BFA">
        <w:rPr>
          <w:rFonts w:cstheme="minorHAnsi"/>
        </w:rPr>
        <w:t>Anderson, Woessner &amp; Hunt</w:t>
      </w:r>
      <w:r>
        <w:rPr>
          <w:rFonts w:cstheme="minorHAnsi"/>
        </w:rPr>
        <w:t>,</w:t>
      </w:r>
      <w:r w:rsidRPr="00683BFA">
        <w:rPr>
          <w:rFonts w:cstheme="minorHAnsi"/>
        </w:rPr>
        <w:t xml:space="preserve"> 2015</w:t>
      </w:r>
      <w:r>
        <w:rPr>
          <w:rFonts w:cstheme="minorHAnsi"/>
        </w:rPr>
        <w:t>,</w:t>
      </w:r>
      <w:r w:rsidRPr="00683BFA">
        <w:rPr>
          <w:rFonts w:cstheme="minorHAnsi"/>
        </w:rPr>
        <w:t xml:space="preserve"> </w:t>
      </w:r>
      <w:r w:rsidRPr="00683BFA">
        <w:rPr>
          <w:rFonts w:cstheme="minorHAnsi"/>
          <w:i/>
        </w:rPr>
        <w:t>Applied Groundwater Modeling</w:t>
      </w:r>
      <w:r>
        <w:rPr>
          <w:rFonts w:cstheme="minorHAnsi"/>
        </w:rPr>
        <w:t>)</w:t>
      </w:r>
    </w:p>
    <w:p w14:paraId="4091F82E" w14:textId="77777777" w:rsidR="00695CB5" w:rsidRDefault="00695CB5" w:rsidP="00695CB5">
      <w:pPr>
        <w:spacing w:after="0" w:line="240" w:lineRule="auto"/>
        <w:ind w:firstLine="0"/>
        <w:rPr>
          <w:rFonts w:cstheme="minorHAnsi"/>
        </w:rPr>
      </w:pPr>
    </w:p>
    <w:p w14:paraId="0C028C32" w14:textId="77777777" w:rsidR="00695CB5" w:rsidRPr="000E662A" w:rsidRDefault="00695CB5" w:rsidP="006A57E0">
      <w:pPr>
        <w:spacing w:after="0" w:line="240" w:lineRule="auto"/>
        <w:ind w:firstLine="0"/>
        <w:rPr>
          <w:rFonts w:cstheme="minorHAnsi"/>
        </w:rPr>
      </w:pPr>
    </w:p>
    <w:sectPr w:rsidR="00695CB5" w:rsidRPr="000E662A" w:rsidSect="00877941">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3441DE" w14:textId="77777777" w:rsidR="00776CCA" w:rsidRDefault="00776CCA" w:rsidP="000F0C7E">
      <w:pPr>
        <w:spacing w:after="0" w:line="240" w:lineRule="auto"/>
      </w:pPr>
      <w:r>
        <w:separator/>
      </w:r>
    </w:p>
  </w:endnote>
  <w:endnote w:type="continuationSeparator" w:id="0">
    <w:p w14:paraId="28354FAC" w14:textId="77777777" w:rsidR="00776CCA" w:rsidRDefault="00776CCA" w:rsidP="000F0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3964689"/>
      <w:docPartObj>
        <w:docPartGallery w:val="Page Numbers (Bottom of Page)"/>
        <w:docPartUnique/>
      </w:docPartObj>
    </w:sdtPr>
    <w:sdtEndPr>
      <w:rPr>
        <w:noProof/>
      </w:rPr>
    </w:sdtEndPr>
    <w:sdtContent>
      <w:p w14:paraId="44F7988E" w14:textId="504142C5" w:rsidR="000F0C7E" w:rsidRDefault="000F0C7E">
        <w:pPr>
          <w:pStyle w:val="Footer"/>
          <w:jc w:val="right"/>
        </w:pPr>
        <w:r>
          <w:fldChar w:fldCharType="begin"/>
        </w:r>
        <w:r>
          <w:instrText xml:space="preserve"> PAGE   \* MERGEFORMAT </w:instrText>
        </w:r>
        <w:r>
          <w:fldChar w:fldCharType="separate"/>
        </w:r>
        <w:r w:rsidR="00920993">
          <w:rPr>
            <w:noProof/>
          </w:rPr>
          <w:t>2</w:t>
        </w:r>
        <w:r>
          <w:rPr>
            <w:noProof/>
          </w:rPr>
          <w:fldChar w:fldCharType="end"/>
        </w:r>
      </w:p>
    </w:sdtContent>
  </w:sdt>
  <w:p w14:paraId="69A4699B" w14:textId="77777777" w:rsidR="000F0C7E" w:rsidRDefault="000F0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DB139E" w14:textId="77777777" w:rsidR="00776CCA" w:rsidRDefault="00776CCA" w:rsidP="000F0C7E">
      <w:pPr>
        <w:spacing w:after="0" w:line="240" w:lineRule="auto"/>
      </w:pPr>
      <w:r>
        <w:separator/>
      </w:r>
    </w:p>
  </w:footnote>
  <w:footnote w:type="continuationSeparator" w:id="0">
    <w:p w14:paraId="24EF7186" w14:textId="77777777" w:rsidR="00776CCA" w:rsidRDefault="00776CCA" w:rsidP="000F0C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D74D6"/>
    <w:multiLevelType w:val="hybridMultilevel"/>
    <w:tmpl w:val="F234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B83899"/>
    <w:multiLevelType w:val="hybridMultilevel"/>
    <w:tmpl w:val="286AC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84336C"/>
    <w:multiLevelType w:val="hybridMultilevel"/>
    <w:tmpl w:val="C7385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93677"/>
    <w:multiLevelType w:val="hybridMultilevel"/>
    <w:tmpl w:val="49CEE14E"/>
    <w:lvl w:ilvl="0" w:tplc="CDA497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A57D38"/>
    <w:multiLevelType w:val="hybridMultilevel"/>
    <w:tmpl w:val="F234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F2066D"/>
    <w:multiLevelType w:val="hybridMultilevel"/>
    <w:tmpl w:val="43AE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A15FE7"/>
    <w:multiLevelType w:val="hybridMultilevel"/>
    <w:tmpl w:val="FC98F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AB5"/>
    <w:rsid w:val="00010308"/>
    <w:rsid w:val="00070FE7"/>
    <w:rsid w:val="000843FC"/>
    <w:rsid w:val="00093745"/>
    <w:rsid w:val="000A626B"/>
    <w:rsid w:val="000B38E8"/>
    <w:rsid w:val="000B7194"/>
    <w:rsid w:val="000E662A"/>
    <w:rsid w:val="000F0C7E"/>
    <w:rsid w:val="00104AC3"/>
    <w:rsid w:val="00154EB0"/>
    <w:rsid w:val="00170D6B"/>
    <w:rsid w:val="001F2FB6"/>
    <w:rsid w:val="00205177"/>
    <w:rsid w:val="00241611"/>
    <w:rsid w:val="00241EDA"/>
    <w:rsid w:val="00287EC3"/>
    <w:rsid w:val="002F3AB5"/>
    <w:rsid w:val="003224D9"/>
    <w:rsid w:val="0034111F"/>
    <w:rsid w:val="003453EB"/>
    <w:rsid w:val="00362F7F"/>
    <w:rsid w:val="00383E05"/>
    <w:rsid w:val="003902C0"/>
    <w:rsid w:val="003D4841"/>
    <w:rsid w:val="003E651C"/>
    <w:rsid w:val="00406B0B"/>
    <w:rsid w:val="00444C0E"/>
    <w:rsid w:val="004C728C"/>
    <w:rsid w:val="004D4692"/>
    <w:rsid w:val="004D46B8"/>
    <w:rsid w:val="004F40D1"/>
    <w:rsid w:val="005808F3"/>
    <w:rsid w:val="00593155"/>
    <w:rsid w:val="005E42DC"/>
    <w:rsid w:val="005F3ED4"/>
    <w:rsid w:val="005F5C74"/>
    <w:rsid w:val="0061131E"/>
    <w:rsid w:val="00633444"/>
    <w:rsid w:val="006420B5"/>
    <w:rsid w:val="00644190"/>
    <w:rsid w:val="00663578"/>
    <w:rsid w:val="006743DF"/>
    <w:rsid w:val="00683BFA"/>
    <w:rsid w:val="006875AA"/>
    <w:rsid w:val="00695CB5"/>
    <w:rsid w:val="006A57E0"/>
    <w:rsid w:val="006C4B2B"/>
    <w:rsid w:val="006E3A97"/>
    <w:rsid w:val="006E7F2B"/>
    <w:rsid w:val="006F090A"/>
    <w:rsid w:val="006F7FF4"/>
    <w:rsid w:val="00710CD4"/>
    <w:rsid w:val="00717DB2"/>
    <w:rsid w:val="007200DA"/>
    <w:rsid w:val="00752E5B"/>
    <w:rsid w:val="007530FE"/>
    <w:rsid w:val="00776CCA"/>
    <w:rsid w:val="00777EEC"/>
    <w:rsid w:val="0079126D"/>
    <w:rsid w:val="007A6A2A"/>
    <w:rsid w:val="007E2546"/>
    <w:rsid w:val="007E5B66"/>
    <w:rsid w:val="00877941"/>
    <w:rsid w:val="00891E29"/>
    <w:rsid w:val="00894FD7"/>
    <w:rsid w:val="00920993"/>
    <w:rsid w:val="009428F9"/>
    <w:rsid w:val="00997F09"/>
    <w:rsid w:val="009C4B07"/>
    <w:rsid w:val="00A07F20"/>
    <w:rsid w:val="00A356C1"/>
    <w:rsid w:val="00A57E2A"/>
    <w:rsid w:val="00A635D8"/>
    <w:rsid w:val="00A7184A"/>
    <w:rsid w:val="00A85341"/>
    <w:rsid w:val="00A97129"/>
    <w:rsid w:val="00AA2453"/>
    <w:rsid w:val="00AC66AC"/>
    <w:rsid w:val="00AD2BEF"/>
    <w:rsid w:val="00AD3873"/>
    <w:rsid w:val="00AD6CE2"/>
    <w:rsid w:val="00B00048"/>
    <w:rsid w:val="00B12A78"/>
    <w:rsid w:val="00B1727C"/>
    <w:rsid w:val="00B24199"/>
    <w:rsid w:val="00B6665A"/>
    <w:rsid w:val="00B70287"/>
    <w:rsid w:val="00B75998"/>
    <w:rsid w:val="00B81870"/>
    <w:rsid w:val="00BA4CB9"/>
    <w:rsid w:val="00BD105C"/>
    <w:rsid w:val="00C0707C"/>
    <w:rsid w:val="00C20834"/>
    <w:rsid w:val="00C30817"/>
    <w:rsid w:val="00C30BDF"/>
    <w:rsid w:val="00C669E3"/>
    <w:rsid w:val="00C86659"/>
    <w:rsid w:val="00C9108A"/>
    <w:rsid w:val="00C91A41"/>
    <w:rsid w:val="00CA3D5F"/>
    <w:rsid w:val="00CF26F1"/>
    <w:rsid w:val="00D3057C"/>
    <w:rsid w:val="00D35B32"/>
    <w:rsid w:val="00D43772"/>
    <w:rsid w:val="00DD4E4B"/>
    <w:rsid w:val="00DE36C1"/>
    <w:rsid w:val="00DF1112"/>
    <w:rsid w:val="00DF3675"/>
    <w:rsid w:val="00DF4C24"/>
    <w:rsid w:val="00E30157"/>
    <w:rsid w:val="00E4782F"/>
    <w:rsid w:val="00E8223A"/>
    <w:rsid w:val="00EA2EAE"/>
    <w:rsid w:val="00ED43B1"/>
    <w:rsid w:val="00EE16D6"/>
    <w:rsid w:val="00EE2375"/>
    <w:rsid w:val="00EF648D"/>
    <w:rsid w:val="00F03388"/>
    <w:rsid w:val="00F0430D"/>
    <w:rsid w:val="00F36AC1"/>
    <w:rsid w:val="00FA5481"/>
    <w:rsid w:val="00FB2CB2"/>
    <w:rsid w:val="00FB55E6"/>
    <w:rsid w:val="00FC1686"/>
    <w:rsid w:val="00FC2ED4"/>
    <w:rsid w:val="00FC3494"/>
    <w:rsid w:val="00FC47EB"/>
    <w:rsid w:val="00FC6E9F"/>
    <w:rsid w:val="00FD7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351E365"/>
  <w15:docId w15:val="{6D123FBA-9496-4671-B8D8-90B6858BD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AB5"/>
  </w:style>
  <w:style w:type="paragraph" w:styleId="Heading1">
    <w:name w:val="heading 1"/>
    <w:basedOn w:val="Normal"/>
    <w:next w:val="Normal"/>
    <w:link w:val="Heading1Char"/>
    <w:uiPriority w:val="9"/>
    <w:qFormat/>
    <w:rsid w:val="002F3AB5"/>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2F3AB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F3AB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2F3AB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2F3AB5"/>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2F3AB5"/>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F3AB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2F3AB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2F3AB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3AB5"/>
    <w:rPr>
      <w:rFonts w:asciiTheme="majorHAnsi" w:eastAsiaTheme="majorEastAsia" w:hAnsiTheme="majorHAnsi" w:cstheme="majorBidi"/>
      <w:b/>
      <w:bCs/>
      <w:i/>
      <w:iCs/>
      <w:sz w:val="28"/>
      <w:szCs w:val="28"/>
    </w:rPr>
  </w:style>
  <w:style w:type="character" w:customStyle="1" w:styleId="Heading1Char">
    <w:name w:val="Heading 1 Char"/>
    <w:basedOn w:val="DefaultParagraphFont"/>
    <w:link w:val="Heading1"/>
    <w:uiPriority w:val="9"/>
    <w:rsid w:val="002F3AB5"/>
    <w:rPr>
      <w:rFonts w:asciiTheme="majorHAnsi" w:eastAsiaTheme="majorEastAsia" w:hAnsiTheme="majorHAnsi" w:cstheme="majorBidi"/>
      <w:b/>
      <w:bCs/>
      <w:i/>
      <w:iCs/>
      <w:sz w:val="32"/>
      <w:szCs w:val="32"/>
    </w:rPr>
  </w:style>
  <w:style w:type="character" w:customStyle="1" w:styleId="Heading3Char">
    <w:name w:val="Heading 3 Char"/>
    <w:basedOn w:val="DefaultParagraphFont"/>
    <w:link w:val="Heading3"/>
    <w:uiPriority w:val="9"/>
    <w:semiHidden/>
    <w:rsid w:val="002F3AB5"/>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2F3AB5"/>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2F3AB5"/>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2F3AB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F3AB5"/>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2F3AB5"/>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2F3AB5"/>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2F3AB5"/>
    <w:rPr>
      <w:b/>
      <w:bCs/>
      <w:sz w:val="18"/>
      <w:szCs w:val="18"/>
    </w:rPr>
  </w:style>
  <w:style w:type="paragraph" w:styleId="Title">
    <w:name w:val="Title"/>
    <w:basedOn w:val="Normal"/>
    <w:next w:val="Normal"/>
    <w:link w:val="TitleChar"/>
    <w:uiPriority w:val="10"/>
    <w:qFormat/>
    <w:rsid w:val="002F3AB5"/>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2F3AB5"/>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2F3AB5"/>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2F3AB5"/>
    <w:rPr>
      <w:i/>
      <w:iCs/>
      <w:color w:val="808080" w:themeColor="text1" w:themeTint="7F"/>
      <w:spacing w:val="10"/>
      <w:sz w:val="24"/>
      <w:szCs w:val="24"/>
    </w:rPr>
  </w:style>
  <w:style w:type="character" w:styleId="Strong">
    <w:name w:val="Strong"/>
    <w:basedOn w:val="DefaultParagraphFont"/>
    <w:uiPriority w:val="22"/>
    <w:qFormat/>
    <w:rsid w:val="002F3AB5"/>
    <w:rPr>
      <w:b/>
      <w:bCs/>
      <w:spacing w:val="0"/>
    </w:rPr>
  </w:style>
  <w:style w:type="character" w:styleId="Emphasis">
    <w:name w:val="Emphasis"/>
    <w:uiPriority w:val="20"/>
    <w:qFormat/>
    <w:rsid w:val="002F3AB5"/>
    <w:rPr>
      <w:b/>
      <w:bCs/>
      <w:i/>
      <w:iCs/>
      <w:color w:val="auto"/>
    </w:rPr>
  </w:style>
  <w:style w:type="paragraph" w:styleId="NoSpacing">
    <w:name w:val="No Spacing"/>
    <w:basedOn w:val="Normal"/>
    <w:uiPriority w:val="1"/>
    <w:qFormat/>
    <w:rsid w:val="002F3AB5"/>
    <w:pPr>
      <w:spacing w:after="0" w:line="240" w:lineRule="auto"/>
      <w:ind w:firstLine="0"/>
    </w:pPr>
  </w:style>
  <w:style w:type="paragraph" w:styleId="ListParagraph">
    <w:name w:val="List Paragraph"/>
    <w:basedOn w:val="Normal"/>
    <w:uiPriority w:val="34"/>
    <w:qFormat/>
    <w:rsid w:val="002F3AB5"/>
    <w:pPr>
      <w:ind w:left="720"/>
      <w:contextualSpacing/>
    </w:pPr>
  </w:style>
  <w:style w:type="paragraph" w:styleId="Quote">
    <w:name w:val="Quote"/>
    <w:basedOn w:val="Normal"/>
    <w:next w:val="Normal"/>
    <w:link w:val="QuoteChar"/>
    <w:uiPriority w:val="29"/>
    <w:qFormat/>
    <w:rsid w:val="002F3AB5"/>
    <w:rPr>
      <w:color w:val="5A5A5A" w:themeColor="text1" w:themeTint="A5"/>
    </w:rPr>
  </w:style>
  <w:style w:type="character" w:customStyle="1" w:styleId="QuoteChar">
    <w:name w:val="Quote Char"/>
    <w:basedOn w:val="DefaultParagraphFont"/>
    <w:link w:val="Quote"/>
    <w:uiPriority w:val="29"/>
    <w:rsid w:val="002F3AB5"/>
    <w:rPr>
      <w:rFonts w:asciiTheme="minorHAnsi"/>
      <w:color w:val="5A5A5A" w:themeColor="text1" w:themeTint="A5"/>
    </w:rPr>
  </w:style>
  <w:style w:type="paragraph" w:styleId="IntenseQuote">
    <w:name w:val="Intense Quote"/>
    <w:basedOn w:val="Normal"/>
    <w:next w:val="Normal"/>
    <w:link w:val="IntenseQuoteChar"/>
    <w:uiPriority w:val="30"/>
    <w:qFormat/>
    <w:rsid w:val="002F3AB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2F3AB5"/>
    <w:rPr>
      <w:rFonts w:asciiTheme="majorHAnsi" w:eastAsiaTheme="majorEastAsia" w:hAnsiTheme="majorHAnsi" w:cstheme="majorBidi"/>
      <w:i/>
      <w:iCs/>
      <w:sz w:val="20"/>
      <w:szCs w:val="20"/>
    </w:rPr>
  </w:style>
  <w:style w:type="character" w:styleId="SubtleEmphasis">
    <w:name w:val="Subtle Emphasis"/>
    <w:uiPriority w:val="19"/>
    <w:qFormat/>
    <w:rsid w:val="002F3AB5"/>
    <w:rPr>
      <w:i/>
      <w:iCs/>
      <w:color w:val="5A5A5A" w:themeColor="text1" w:themeTint="A5"/>
    </w:rPr>
  </w:style>
  <w:style w:type="character" w:styleId="IntenseEmphasis">
    <w:name w:val="Intense Emphasis"/>
    <w:uiPriority w:val="21"/>
    <w:qFormat/>
    <w:rsid w:val="002F3AB5"/>
    <w:rPr>
      <w:b/>
      <w:bCs/>
      <w:i/>
      <w:iCs/>
      <w:color w:val="auto"/>
      <w:u w:val="single"/>
    </w:rPr>
  </w:style>
  <w:style w:type="character" w:styleId="SubtleReference">
    <w:name w:val="Subtle Reference"/>
    <w:uiPriority w:val="31"/>
    <w:qFormat/>
    <w:rsid w:val="002F3AB5"/>
    <w:rPr>
      <w:smallCaps/>
    </w:rPr>
  </w:style>
  <w:style w:type="character" w:styleId="IntenseReference">
    <w:name w:val="Intense Reference"/>
    <w:uiPriority w:val="32"/>
    <w:qFormat/>
    <w:rsid w:val="002F3AB5"/>
    <w:rPr>
      <w:b/>
      <w:bCs/>
      <w:smallCaps/>
      <w:color w:val="auto"/>
    </w:rPr>
  </w:style>
  <w:style w:type="character" w:styleId="BookTitle">
    <w:name w:val="Book Title"/>
    <w:uiPriority w:val="33"/>
    <w:qFormat/>
    <w:rsid w:val="002F3AB5"/>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2F3AB5"/>
    <w:pPr>
      <w:outlineLvl w:val="9"/>
    </w:pPr>
  </w:style>
  <w:style w:type="character" w:styleId="PlaceholderText">
    <w:name w:val="Placeholder Text"/>
    <w:basedOn w:val="DefaultParagraphFont"/>
    <w:uiPriority w:val="99"/>
    <w:semiHidden/>
    <w:rsid w:val="002F3AB5"/>
    <w:rPr>
      <w:color w:val="808080"/>
    </w:rPr>
  </w:style>
  <w:style w:type="paragraph" w:styleId="BalloonText">
    <w:name w:val="Balloon Text"/>
    <w:basedOn w:val="Normal"/>
    <w:link w:val="BalloonTextChar"/>
    <w:uiPriority w:val="99"/>
    <w:semiHidden/>
    <w:unhideWhenUsed/>
    <w:rsid w:val="002F3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AB5"/>
    <w:rPr>
      <w:rFonts w:ascii="Tahoma" w:hAnsi="Tahoma" w:cs="Tahoma"/>
      <w:sz w:val="16"/>
      <w:szCs w:val="16"/>
    </w:rPr>
  </w:style>
  <w:style w:type="table" w:styleId="TableGrid">
    <w:name w:val="Table Grid"/>
    <w:basedOn w:val="TableNormal"/>
    <w:uiPriority w:val="59"/>
    <w:rsid w:val="00CA3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0C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C7E"/>
  </w:style>
  <w:style w:type="paragraph" w:styleId="Footer">
    <w:name w:val="footer"/>
    <w:basedOn w:val="Normal"/>
    <w:link w:val="FooterChar"/>
    <w:uiPriority w:val="99"/>
    <w:unhideWhenUsed/>
    <w:rsid w:val="000F0C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C7E"/>
  </w:style>
  <w:style w:type="paragraph" w:styleId="NormalWeb">
    <w:name w:val="Normal (Web)"/>
    <w:basedOn w:val="Normal"/>
    <w:uiPriority w:val="99"/>
    <w:semiHidden/>
    <w:unhideWhenUsed/>
    <w:rsid w:val="00AD3873"/>
    <w:pPr>
      <w:spacing w:before="100" w:beforeAutospacing="1" w:after="100" w:afterAutospacing="1" w:line="240" w:lineRule="auto"/>
      <w:ind w:firstLine="0"/>
    </w:pPr>
    <w:rPr>
      <w:rFonts w:ascii="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Humboldt State University CNRS</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mml1</dc:creator>
  <cp:lastModifiedBy>mml1</cp:lastModifiedBy>
  <cp:revision>34</cp:revision>
  <cp:lastPrinted>2016-01-14T20:57:00Z</cp:lastPrinted>
  <dcterms:created xsi:type="dcterms:W3CDTF">2018-08-20T01:23:00Z</dcterms:created>
  <dcterms:modified xsi:type="dcterms:W3CDTF">2018-10-30T01:19:00Z</dcterms:modified>
</cp:coreProperties>
</file>