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“Arrival”: Language, Communication, and the Challenges for NLP</w:t>
        <w:br w:type="textWrapping"/>
      </w:r>
      <w:r w:rsidDel="00000000" w:rsidR="00000000" w:rsidRPr="00000000">
        <w:rPr>
          <w:b w:val="1"/>
          <w:rtl w:val="0"/>
        </w:rPr>
        <w:t xml:space="preserve">Course</w:t>
      </w:r>
      <w:r w:rsidDel="00000000" w:rsidR="00000000" w:rsidRPr="00000000">
        <w:rPr>
          <w:rtl w:val="0"/>
        </w:rPr>
        <w:t xml:space="preserve">: ITAI 2376</w:t>
        <w:br w:type="textWrapping"/>
      </w:r>
      <w:r w:rsidDel="00000000" w:rsidR="00000000" w:rsidRPr="00000000">
        <w:rPr>
          <w:b w:val="1"/>
          <w:rtl w:val="0"/>
        </w:rPr>
        <w:t xml:space="preserve">Team Name</w:t>
      </w:r>
      <w:r w:rsidDel="00000000" w:rsidR="00000000" w:rsidRPr="00000000">
        <w:rPr>
          <w:rtl w:val="0"/>
        </w:rPr>
        <w:t xml:space="preserve">: Neural Titans</w:t>
        <w:br w:type="textWrapping"/>
      </w:r>
      <w:r w:rsidDel="00000000" w:rsidR="00000000" w:rsidRPr="00000000">
        <w:rPr>
          <w:b w:val="1"/>
          <w:rtl w:val="0"/>
        </w:rPr>
        <w:t xml:space="preserve">Submitter</w:t>
      </w:r>
      <w:r w:rsidDel="00000000" w:rsidR="00000000" w:rsidRPr="00000000">
        <w:rPr>
          <w:rtl w:val="0"/>
        </w:rPr>
        <w:t xml:space="preserve">: Mustafa Kerem Yucedag</w:t>
        <w:br w:type="textWrapping"/>
      </w:r>
      <w:r w:rsidDel="00000000" w:rsidR="00000000" w:rsidRPr="00000000">
        <w:rPr>
          <w:b w:val="1"/>
          <w:rtl w:val="0"/>
        </w:rPr>
        <w:t xml:space="preserve">Date</w:t>
      </w:r>
      <w:r w:rsidDel="00000000" w:rsidR="00000000" w:rsidRPr="00000000">
        <w:rPr>
          <w:rtl w:val="0"/>
        </w:rPr>
        <w:t xml:space="preserve">: 19/02/2025</w:t>
        <w:br w:type="textWrapping"/>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Denis Villeneuve’s 2016 film </w:t>
      </w:r>
      <w:r w:rsidDel="00000000" w:rsidR="00000000" w:rsidRPr="00000000">
        <w:rPr>
          <w:i w:val="1"/>
          <w:rtl w:val="0"/>
        </w:rPr>
        <w:t xml:space="preserve">Arrival</w:t>
      </w:r>
      <w:r w:rsidDel="00000000" w:rsidR="00000000" w:rsidRPr="00000000">
        <w:rPr>
          <w:rtl w:val="0"/>
        </w:rPr>
        <w:t xml:space="preserve"> offers a profound exploration of linguistic challenges when humans attempt to communicate with extraterrestrial beings known as Heptapods. The protagonist, Dr. Louise Banks, a gifted linguist, is tasked with deciphering the alien written language. As she collaborates with physicist Ian Donnelly, the story highlights the complexity of language, the immense value of context, and the profound ways in which language and thought are interlinked.</w:t>
      </w:r>
    </w:p>
    <w:p w:rsidR="00000000" w:rsidDel="00000000" w:rsidP="00000000" w:rsidRDefault="00000000" w:rsidRPr="00000000" w14:paraId="00000004">
      <w:pPr>
        <w:spacing w:after="240" w:before="240" w:lineRule="auto"/>
        <w:rPr/>
      </w:pPr>
      <w:r w:rsidDel="00000000" w:rsidR="00000000" w:rsidRPr="00000000">
        <w:rPr>
          <w:rtl w:val="0"/>
        </w:rPr>
        <w:t xml:space="preserve">The film’s themes resonate strongly with the field of Natural Language Processing (NLP), where computational methods are used to analyze and generate human language. Key issues in NLP—such as ambiguity, idiomatic expressions, regional and cultural nuances, and the challenges of working with low-resource languages—are dramatized through the Heptapods’ circular logograms and the struggle of humans to interpret them correctly. In this report, we identify specific parallels between the movie’s depiction of alien communication and current real-world challenges in NLP. We then examine the methods employed by the protagonists to decode the Heptapod language, relating each to established and emerging NLP approaches. Finally, we offer reflections on how </w:t>
      </w:r>
      <w:r w:rsidDel="00000000" w:rsidR="00000000" w:rsidRPr="00000000">
        <w:rPr>
          <w:i w:val="1"/>
          <w:rtl w:val="0"/>
        </w:rPr>
        <w:t xml:space="preserve">Arrival</w:t>
      </w:r>
      <w:r w:rsidDel="00000000" w:rsidR="00000000" w:rsidRPr="00000000">
        <w:rPr>
          <w:rtl w:val="0"/>
        </w:rPr>
        <w:t xml:space="preserve"> expands or questions our existing assumptions about language and computational methods.</w:t>
      </w:r>
    </w:p>
    <w:p w:rsidR="00000000" w:rsidDel="00000000" w:rsidP="00000000" w:rsidRDefault="00000000" w:rsidRPr="00000000" w14:paraId="00000005">
      <w:pPr>
        <w:pStyle w:val="Heading2"/>
        <w:keepNext w:val="0"/>
        <w:keepLines w:val="0"/>
        <w:spacing w:after="80" w:lineRule="auto"/>
        <w:rPr>
          <w:b w:val="1"/>
          <w:i w:val="1"/>
          <w:sz w:val="34"/>
          <w:szCs w:val="34"/>
        </w:rPr>
      </w:pPr>
      <w:bookmarkStart w:colFirst="0" w:colLast="0" w:name="_tqshoeik70ks" w:id="0"/>
      <w:bookmarkEnd w:id="0"/>
      <w:r w:rsidDel="00000000" w:rsidR="00000000" w:rsidRPr="00000000">
        <w:rPr>
          <w:b w:val="1"/>
          <w:sz w:val="34"/>
          <w:szCs w:val="34"/>
          <w:rtl w:val="0"/>
        </w:rPr>
        <w:t xml:space="preserve">2. NLP Challenges Depicted in </w:t>
      </w:r>
      <w:r w:rsidDel="00000000" w:rsidR="00000000" w:rsidRPr="00000000">
        <w:rPr>
          <w:b w:val="1"/>
          <w:i w:val="1"/>
          <w:sz w:val="34"/>
          <w:szCs w:val="34"/>
          <w:rtl w:val="0"/>
        </w:rPr>
        <w:t xml:space="preserve">Arrival</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nl06hv7p3ab" w:id="1"/>
      <w:bookmarkEnd w:id="1"/>
      <w:r w:rsidDel="00000000" w:rsidR="00000000" w:rsidRPr="00000000">
        <w:rPr>
          <w:b w:val="1"/>
          <w:color w:val="000000"/>
          <w:sz w:val="26"/>
          <w:szCs w:val="26"/>
          <w:rtl w:val="0"/>
        </w:rPr>
        <w:t xml:space="preserve">2.1 Ambiguity &amp; Multiple Meanings</w:t>
      </w:r>
    </w:p>
    <w:p w:rsidR="00000000" w:rsidDel="00000000" w:rsidP="00000000" w:rsidRDefault="00000000" w:rsidRPr="00000000" w14:paraId="00000007">
      <w:pPr>
        <w:spacing w:after="240" w:before="240" w:lineRule="auto"/>
        <w:rPr/>
      </w:pPr>
      <w:r w:rsidDel="00000000" w:rsidR="00000000" w:rsidRPr="00000000">
        <w:rPr>
          <w:rtl w:val="0"/>
        </w:rPr>
        <w:t xml:space="preserve">A central conflict in </w:t>
      </w:r>
      <w:r w:rsidDel="00000000" w:rsidR="00000000" w:rsidRPr="00000000">
        <w:rPr>
          <w:i w:val="1"/>
          <w:rtl w:val="0"/>
        </w:rPr>
        <w:t xml:space="preserve">Arrival</w:t>
      </w:r>
      <w:r w:rsidDel="00000000" w:rsidR="00000000" w:rsidRPr="00000000">
        <w:rPr>
          <w:rtl w:val="0"/>
        </w:rPr>
        <w:t xml:space="preserve"> arises from the misunderstanding of a single word: “weapon.” When the Heptapods produce a symbol that Louise’s team tentatively translates as “offer weapon,” political tensions escalate, as other nations interpret this as a hostile threat. In modern NLP, </w:t>
      </w:r>
      <w:r w:rsidDel="00000000" w:rsidR="00000000" w:rsidRPr="00000000">
        <w:rPr>
          <w:b w:val="1"/>
          <w:rtl w:val="0"/>
        </w:rPr>
        <w:t xml:space="preserve">ambiguity</w:t>
      </w:r>
      <w:r w:rsidDel="00000000" w:rsidR="00000000" w:rsidRPr="00000000">
        <w:rPr>
          <w:rtl w:val="0"/>
        </w:rPr>
        <w:t xml:space="preserve"> is one of the most common obstacles. For instance, words such as “bank” can refer to a financial institution or the side of a river, and a system must use context to disambiguate (Jurafsky &amp; Martin, 2020).</w:t>
      </w:r>
    </w:p>
    <w:p w:rsidR="00000000" w:rsidDel="00000000" w:rsidP="00000000" w:rsidRDefault="00000000" w:rsidRPr="00000000" w14:paraId="00000008">
      <w:pPr>
        <w:spacing w:after="240" w:before="240" w:lineRule="auto"/>
        <w:rPr/>
      </w:pPr>
      <w:r w:rsidDel="00000000" w:rsidR="00000000" w:rsidRPr="00000000">
        <w:rPr>
          <w:rtl w:val="0"/>
        </w:rPr>
        <w:t xml:space="preserve">In </w:t>
      </w:r>
      <w:r w:rsidDel="00000000" w:rsidR="00000000" w:rsidRPr="00000000">
        <w:rPr>
          <w:i w:val="1"/>
          <w:rtl w:val="0"/>
        </w:rPr>
        <w:t xml:space="preserve">Arrival</w:t>
      </w:r>
      <w:r w:rsidDel="00000000" w:rsidR="00000000" w:rsidRPr="00000000">
        <w:rPr>
          <w:rtl w:val="0"/>
        </w:rPr>
        <w:t xml:space="preserve">, the Heptapod language is further complicated by the fact that it is not linear but rather circular—meaning that each symbol may encode entire clauses or sentences at once. This phenomenon parallels real-world scenarios where certain languages use complex morphological or figurative structures, leading to multiple potential interpretations.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dovrk4ooua7" w:id="2"/>
      <w:bookmarkEnd w:id="2"/>
      <w:r w:rsidDel="00000000" w:rsidR="00000000" w:rsidRPr="00000000">
        <w:rPr>
          <w:b w:val="1"/>
          <w:color w:val="000000"/>
          <w:sz w:val="26"/>
          <w:szCs w:val="26"/>
          <w:rtl w:val="0"/>
        </w:rPr>
        <w:t xml:space="preserve">2.2 Contextual Clues &amp; Pragmatics</w:t>
      </w:r>
    </w:p>
    <w:p w:rsidR="00000000" w:rsidDel="00000000" w:rsidP="00000000" w:rsidRDefault="00000000" w:rsidRPr="00000000" w14:paraId="0000000A">
      <w:pPr>
        <w:spacing w:after="240" w:before="240" w:lineRule="auto"/>
        <w:rPr/>
      </w:pPr>
      <w:r w:rsidDel="00000000" w:rsidR="00000000" w:rsidRPr="00000000">
        <w:rPr>
          <w:rtl w:val="0"/>
        </w:rPr>
        <w:t xml:space="preserve">Throughout the film, Dr. Banks emphasizes the importance of contextual clues. She repeatedly asks for more interaction time with the Heptapods, needing to observe their symbols in various contexts. Similarly, </w:t>
      </w:r>
      <w:r w:rsidDel="00000000" w:rsidR="00000000" w:rsidRPr="00000000">
        <w:rPr>
          <w:b w:val="1"/>
          <w:rtl w:val="0"/>
        </w:rPr>
        <w:t xml:space="preserve">context</w:t>
      </w:r>
      <w:r w:rsidDel="00000000" w:rsidR="00000000" w:rsidRPr="00000000">
        <w:rPr>
          <w:rtl w:val="0"/>
        </w:rPr>
        <w:t xml:space="preserve"> in NLP is critical for correctly interpreting nuances such as sarcasm, sentiment, or pragmatics (Potts, 2012). For example, in sentiment analysis, the exact same word can convey different sentiments depending on the textual or conversational context.</w:t>
      </w:r>
    </w:p>
    <w:p w:rsidR="00000000" w:rsidDel="00000000" w:rsidP="00000000" w:rsidRDefault="00000000" w:rsidRPr="00000000" w14:paraId="0000000B">
      <w:pPr>
        <w:spacing w:after="240" w:before="240" w:lineRule="auto"/>
        <w:rPr/>
      </w:pPr>
      <w:r w:rsidDel="00000000" w:rsidR="00000000" w:rsidRPr="00000000">
        <w:rPr>
          <w:rtl w:val="0"/>
        </w:rPr>
        <w:t xml:space="preserve">In </w:t>
      </w:r>
      <w:r w:rsidDel="00000000" w:rsidR="00000000" w:rsidRPr="00000000">
        <w:rPr>
          <w:i w:val="1"/>
          <w:rtl w:val="0"/>
        </w:rPr>
        <w:t xml:space="preserve">Arrival</w:t>
      </w:r>
      <w:r w:rsidDel="00000000" w:rsidR="00000000" w:rsidRPr="00000000">
        <w:rPr>
          <w:rtl w:val="0"/>
        </w:rPr>
        <w:t xml:space="preserve">, the political climate—nations on the brink of war—also underscores how external context (socio-political, psychological) can drastically shape interpretation. NLP systems often face a similar challenge when dealing with domain-specific language or social media text, where context can drastically alter meaning.</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f2smqdidi" w:id="3"/>
      <w:bookmarkEnd w:id="3"/>
      <w:r w:rsidDel="00000000" w:rsidR="00000000" w:rsidRPr="00000000">
        <w:rPr>
          <w:b w:val="1"/>
          <w:color w:val="000000"/>
          <w:sz w:val="26"/>
          <w:szCs w:val="26"/>
          <w:rtl w:val="0"/>
        </w:rPr>
        <w:t xml:space="preserve">2.3 Idiomatic/Cultural Expressions</w:t>
      </w:r>
    </w:p>
    <w:p w:rsidR="00000000" w:rsidDel="00000000" w:rsidP="00000000" w:rsidRDefault="00000000" w:rsidRPr="00000000" w14:paraId="0000000D">
      <w:pPr>
        <w:spacing w:after="240" w:before="240" w:lineRule="auto"/>
        <w:rPr/>
      </w:pPr>
      <w:r w:rsidDel="00000000" w:rsidR="00000000" w:rsidRPr="00000000">
        <w:rPr>
          <w:rtl w:val="0"/>
        </w:rPr>
        <w:t xml:space="preserve">Human languages are replete with </w:t>
      </w:r>
      <w:r w:rsidDel="00000000" w:rsidR="00000000" w:rsidRPr="00000000">
        <w:rPr>
          <w:b w:val="1"/>
          <w:rtl w:val="0"/>
        </w:rPr>
        <w:t xml:space="preserve">idioms</w:t>
      </w:r>
      <w:r w:rsidDel="00000000" w:rsidR="00000000" w:rsidRPr="00000000">
        <w:rPr>
          <w:rtl w:val="0"/>
        </w:rPr>
        <w:t xml:space="preserve"> and culturally rooted expressions. In </w:t>
      </w:r>
      <w:r w:rsidDel="00000000" w:rsidR="00000000" w:rsidRPr="00000000">
        <w:rPr>
          <w:i w:val="1"/>
          <w:rtl w:val="0"/>
        </w:rPr>
        <w:t xml:space="preserve">Arrival</w:t>
      </w:r>
      <w:r w:rsidDel="00000000" w:rsidR="00000000" w:rsidRPr="00000000">
        <w:rPr>
          <w:rtl w:val="0"/>
        </w:rPr>
        <w:t xml:space="preserve">, Louise and Ian discover that certain English concepts, like “time” or “choice,” do not cleanly map onto the Heptapods’ worldview. The Heptapods experience time in a non-linear fashion, thereby invalidating many human idiomatic constructs related to temporal sequence (Villeneuve, 2016).</w:t>
      </w:r>
    </w:p>
    <w:p w:rsidR="00000000" w:rsidDel="00000000" w:rsidP="00000000" w:rsidRDefault="00000000" w:rsidRPr="00000000" w14:paraId="0000000E">
      <w:pPr>
        <w:spacing w:after="240" w:before="240" w:lineRule="auto"/>
        <w:rPr/>
      </w:pPr>
      <w:r w:rsidDel="00000000" w:rsidR="00000000" w:rsidRPr="00000000">
        <w:rPr>
          <w:rtl w:val="0"/>
        </w:rPr>
        <w:t xml:space="preserve">This cultural gap is akin to the difficulties machine translation systems face when trying to translate culturally specific phrases or metaphors (Federico, Negri, Bentivogli, Turchi, &amp; Stuible, 2020). Even state-of-the-art neural machine translation can stumble when faced with unique cultural references that do not have direct equivalents in the target language.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dgbmpke5ax5" w:id="4"/>
      <w:bookmarkEnd w:id="4"/>
      <w:r w:rsidDel="00000000" w:rsidR="00000000" w:rsidRPr="00000000">
        <w:rPr>
          <w:b w:val="1"/>
          <w:color w:val="000000"/>
          <w:sz w:val="26"/>
          <w:szCs w:val="26"/>
          <w:rtl w:val="0"/>
        </w:rPr>
        <w:t xml:space="preserve">2.4 Zero/Low-Resource Language</w:t>
      </w:r>
    </w:p>
    <w:p w:rsidR="00000000" w:rsidDel="00000000" w:rsidP="00000000" w:rsidRDefault="00000000" w:rsidRPr="00000000" w14:paraId="00000010">
      <w:pPr>
        <w:spacing w:after="240" w:before="240" w:lineRule="auto"/>
        <w:rPr/>
      </w:pPr>
      <w:r w:rsidDel="00000000" w:rsidR="00000000" w:rsidRPr="00000000">
        <w:rPr>
          <w:rtl w:val="0"/>
        </w:rPr>
        <w:t xml:space="preserve">The Heptapod language is entirely unknown—there is no existing dictionary, parallel corpus, or bilingual text for reference. Louise and her team must build understanding from scratch, which parallels the </w:t>
      </w:r>
      <w:r w:rsidDel="00000000" w:rsidR="00000000" w:rsidRPr="00000000">
        <w:rPr>
          <w:b w:val="1"/>
          <w:rtl w:val="0"/>
        </w:rPr>
        <w:t xml:space="preserve">zero-resource or low-resource</w:t>
      </w:r>
      <w:r w:rsidDel="00000000" w:rsidR="00000000" w:rsidRPr="00000000">
        <w:rPr>
          <w:rtl w:val="0"/>
        </w:rPr>
        <w:t xml:space="preserve"> scenario in NLP (Smith, 2020). Researchers in NLP grapple with languages for which little to no labeled data exists. Without a parallel corpus, machine translation and language modeling must rely on creative methods—such as unsupervised techniques, adversarial training, or transfer learning—to bootstrap comprehension of the new language.</w:t>
      </w:r>
    </w:p>
    <w:p w:rsidR="00000000" w:rsidDel="00000000" w:rsidP="00000000" w:rsidRDefault="00000000" w:rsidRPr="00000000" w14:paraId="00000011">
      <w:pPr>
        <w:spacing w:after="240" w:before="240" w:lineRule="auto"/>
        <w:rPr/>
      </w:pPr>
      <w:r w:rsidDel="00000000" w:rsidR="00000000" w:rsidRPr="00000000">
        <w:rPr>
          <w:rtl w:val="0"/>
        </w:rPr>
        <w:t xml:space="preserve">This challenge underscores the same iterative, data-gathering approach that Louise adopts: she starts with basic concepts (e.g., pointing to herself and saying “Louise,” or writing “human”) and builds from there. Rule-based systems and carefully curated data become the stepping-stone to more sophisticated interpretations.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lv7r3fwhc0a" w:id="5"/>
      <w:bookmarkEnd w:id="5"/>
      <w:r w:rsidDel="00000000" w:rsidR="00000000" w:rsidRPr="00000000">
        <w:rPr>
          <w:b w:val="1"/>
          <w:sz w:val="34"/>
          <w:szCs w:val="34"/>
          <w:rtl w:val="0"/>
        </w:rPr>
        <w:t xml:space="preserve">3. Communication Methods vs. NLP Approaches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5hn1cpxxdov" w:id="6"/>
      <w:bookmarkEnd w:id="6"/>
      <w:r w:rsidDel="00000000" w:rsidR="00000000" w:rsidRPr="00000000">
        <w:rPr>
          <w:b w:val="1"/>
          <w:color w:val="000000"/>
          <w:sz w:val="26"/>
          <w:szCs w:val="26"/>
          <w:rtl w:val="0"/>
        </w:rPr>
        <w:t xml:space="preserve">3.1 Rule-Based Linguistic Methods</w:t>
      </w:r>
    </w:p>
    <w:p w:rsidR="00000000" w:rsidDel="00000000" w:rsidP="00000000" w:rsidRDefault="00000000" w:rsidRPr="00000000" w14:paraId="00000017">
      <w:pPr>
        <w:spacing w:after="240" w:before="240" w:lineRule="auto"/>
        <w:rPr/>
      </w:pPr>
      <w:r w:rsidDel="00000000" w:rsidR="00000000" w:rsidRPr="00000000">
        <w:rPr>
          <w:rtl w:val="0"/>
        </w:rPr>
        <w:t xml:space="preserve">Initially, Louise employs a </w:t>
      </w:r>
      <w:r w:rsidDel="00000000" w:rsidR="00000000" w:rsidRPr="00000000">
        <w:rPr>
          <w:b w:val="1"/>
          <w:rtl w:val="0"/>
        </w:rPr>
        <w:t xml:space="preserve">rule-based</w:t>
      </w:r>
      <w:r w:rsidDel="00000000" w:rsidR="00000000" w:rsidRPr="00000000">
        <w:rPr>
          <w:rtl w:val="0"/>
        </w:rPr>
        <w:t xml:space="preserve"> approach. She writes simple English words on a whiteboard, using pictures or gestures to clarify meaning, then observes the Heptapods’ circular logograms in response. This mirrors older, symbolic NLP techniques—such as grammar-based parsing and knowledge-based systems (Chomsky, 1957). Rule-based systems excel in highly controlled settings but struggle with the fluidity and unpredictability of natural language usage.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17we4w7n7lb" w:id="7"/>
      <w:bookmarkEnd w:id="7"/>
      <w:r w:rsidDel="00000000" w:rsidR="00000000" w:rsidRPr="00000000">
        <w:rPr>
          <w:b w:val="1"/>
          <w:color w:val="000000"/>
          <w:sz w:val="26"/>
          <w:szCs w:val="26"/>
          <w:rtl w:val="0"/>
        </w:rPr>
        <w:t xml:space="preserve">3.2 Statistical/Corpus-Based Methods</w:t>
      </w:r>
    </w:p>
    <w:p w:rsidR="00000000" w:rsidDel="00000000" w:rsidP="00000000" w:rsidRDefault="00000000" w:rsidRPr="00000000" w14:paraId="00000019">
      <w:pPr>
        <w:spacing w:after="240" w:before="240" w:lineRule="auto"/>
        <w:rPr/>
      </w:pPr>
      <w:r w:rsidDel="00000000" w:rsidR="00000000" w:rsidRPr="00000000">
        <w:rPr>
          <w:rtl w:val="0"/>
        </w:rPr>
        <w:t xml:space="preserve">As the team logs numerous Heptapod symbols, they begin identifying recurring shapes, partial circles, and line thickness variations. This accumulation of data allows them to observe patterns (e.g., co-occurrences of certain logogram elements when discussing similar topics). In NLP, this is analogous to </w:t>
      </w:r>
      <w:r w:rsidDel="00000000" w:rsidR="00000000" w:rsidRPr="00000000">
        <w:rPr>
          <w:b w:val="1"/>
          <w:rtl w:val="0"/>
        </w:rPr>
        <w:t xml:space="preserve">statistical approaches</w:t>
      </w:r>
      <w:r w:rsidDel="00000000" w:rsidR="00000000" w:rsidRPr="00000000">
        <w:rPr>
          <w:rtl w:val="0"/>
        </w:rPr>
        <w:t xml:space="preserve"> and corpus-based methods, including n-gram language models or phrase-based statistical machine translation (Brown et al., 1990).</w:t>
      </w:r>
    </w:p>
    <w:p w:rsidR="00000000" w:rsidDel="00000000" w:rsidP="00000000" w:rsidRDefault="00000000" w:rsidRPr="00000000" w14:paraId="0000001A">
      <w:pPr>
        <w:spacing w:after="240" w:before="240" w:lineRule="auto"/>
        <w:rPr/>
      </w:pPr>
      <w:r w:rsidDel="00000000" w:rsidR="00000000" w:rsidRPr="00000000">
        <w:rPr>
          <w:rtl w:val="0"/>
        </w:rPr>
        <w:t xml:space="preserve">The more data Louise gathers, the better she can estimate probabilities and align certain parts of the Heptapod symbols with English words or grammatical structures. She effectively performs a rudimentary form of </w:t>
      </w:r>
      <w:r w:rsidDel="00000000" w:rsidR="00000000" w:rsidRPr="00000000">
        <w:rPr>
          <w:i w:val="1"/>
          <w:rtl w:val="0"/>
        </w:rPr>
        <w:t xml:space="preserve">statistical alignment</w:t>
      </w:r>
      <w:r w:rsidDel="00000000" w:rsidR="00000000" w:rsidRPr="00000000">
        <w:rPr>
          <w:rtl w:val="0"/>
        </w:rPr>
        <w:t xml:space="preserve">—not unlike how early IBM models used large bilingual corpora to align words and phrases between source and target languages.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753nwz41to3" w:id="8"/>
      <w:bookmarkEnd w:id="8"/>
      <w:r w:rsidDel="00000000" w:rsidR="00000000" w:rsidRPr="00000000">
        <w:rPr>
          <w:b w:val="1"/>
          <w:color w:val="000000"/>
          <w:sz w:val="26"/>
          <w:szCs w:val="26"/>
          <w:rtl w:val="0"/>
        </w:rPr>
        <w:t xml:space="preserve">3.3 Deep Learning/Neural Approaches</w:t>
      </w:r>
    </w:p>
    <w:p w:rsidR="00000000" w:rsidDel="00000000" w:rsidP="00000000" w:rsidRDefault="00000000" w:rsidRPr="00000000" w14:paraId="0000001C">
      <w:pPr>
        <w:spacing w:after="240" w:before="240" w:lineRule="auto"/>
        <w:rPr/>
      </w:pPr>
      <w:r w:rsidDel="00000000" w:rsidR="00000000" w:rsidRPr="00000000">
        <w:rPr>
          <w:rtl w:val="0"/>
        </w:rPr>
        <w:t xml:space="preserve">While the movie does not explicitly reference neural networks, the complex nature of Heptapod symbols—non-linear, multi-layered, and influenced by temporal perception—suggests that simpler, rule-based or strictly statistical methods might not suffice. Louise’s eventual cognitive shift, wherein she begins to “think” in the Heptapod language, implies a </w:t>
      </w:r>
      <w:r w:rsidDel="00000000" w:rsidR="00000000" w:rsidRPr="00000000">
        <w:rPr>
          <w:b w:val="1"/>
          <w:rtl w:val="0"/>
        </w:rPr>
        <w:t xml:space="preserve">holistic understanding</w:t>
      </w:r>
      <w:r w:rsidDel="00000000" w:rsidR="00000000" w:rsidRPr="00000000">
        <w:rPr>
          <w:rtl w:val="0"/>
        </w:rPr>
        <w:t xml:space="preserve"> beyond simple pattern matching.</w:t>
      </w:r>
    </w:p>
    <w:p w:rsidR="00000000" w:rsidDel="00000000" w:rsidP="00000000" w:rsidRDefault="00000000" w:rsidRPr="00000000" w14:paraId="0000001D">
      <w:pPr>
        <w:spacing w:after="240" w:before="240" w:lineRule="auto"/>
        <w:rPr/>
      </w:pPr>
      <w:r w:rsidDel="00000000" w:rsidR="00000000" w:rsidRPr="00000000">
        <w:rPr>
          <w:rtl w:val="0"/>
        </w:rPr>
        <w:t xml:space="preserve">In modern NLP, </w:t>
      </w:r>
      <w:r w:rsidDel="00000000" w:rsidR="00000000" w:rsidRPr="00000000">
        <w:rPr>
          <w:b w:val="1"/>
          <w:rtl w:val="0"/>
        </w:rPr>
        <w:t xml:space="preserve">deep learning</w:t>
      </w:r>
      <w:r w:rsidDel="00000000" w:rsidR="00000000" w:rsidRPr="00000000">
        <w:rPr>
          <w:rtl w:val="0"/>
        </w:rPr>
        <w:t xml:space="preserve"> architectures, such as transformers, excel in modeling complex linguistic patterns when provided sufficient data (Vaswani et al., 2017). One might imagine if Louise had access to advanced AI tools, she could feed large volumes of logogram samples into a neural model, which might uncover latent structural representations—akin to how deep neural networks learn embeddings that capture semantic and syntactic regularities.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xhczfxed0s6" w:id="9"/>
      <w:bookmarkEnd w:id="9"/>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6dradn2s9k2" w:id="10"/>
      <w:bookmarkEnd w:id="10"/>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in5w9crak7v" w:id="11"/>
      <w:bookmarkEnd w:id="11"/>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vaewioe8vxd" w:id="12"/>
      <w:bookmarkEnd w:id="1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2zn3ud8zq9p" w:id="13"/>
      <w:bookmarkEnd w:id="13"/>
      <w:r w:rsidDel="00000000" w:rsidR="00000000" w:rsidRPr="00000000">
        <w:rPr>
          <w:b w:val="1"/>
          <w:color w:val="000000"/>
          <w:sz w:val="26"/>
          <w:szCs w:val="26"/>
          <w:rtl w:val="0"/>
        </w:rPr>
        <w:t xml:space="preserve">3.4 Sapir-Whorf Hypothesis &amp; Cognition</w:t>
      </w:r>
    </w:p>
    <w:p w:rsidR="00000000" w:rsidDel="00000000" w:rsidP="00000000" w:rsidRDefault="00000000" w:rsidRPr="00000000" w14:paraId="00000023">
      <w:pPr>
        <w:spacing w:after="240" w:before="240" w:lineRule="auto"/>
        <w:rPr/>
      </w:pPr>
      <w:r w:rsidDel="00000000" w:rsidR="00000000" w:rsidRPr="00000000">
        <w:rPr>
          <w:rtl w:val="0"/>
        </w:rPr>
        <w:t xml:space="preserve">One of the most striking elements of </w:t>
      </w:r>
      <w:r w:rsidDel="00000000" w:rsidR="00000000" w:rsidRPr="00000000">
        <w:rPr>
          <w:i w:val="1"/>
          <w:rtl w:val="0"/>
        </w:rPr>
        <w:t xml:space="preserve">Arrival</w:t>
      </w:r>
      <w:r w:rsidDel="00000000" w:rsidR="00000000" w:rsidRPr="00000000">
        <w:rPr>
          <w:rtl w:val="0"/>
        </w:rPr>
        <w:t xml:space="preserve"> is the suggestion that language can alter cognition and perception. This aligns with the </w:t>
      </w:r>
      <w:r w:rsidDel="00000000" w:rsidR="00000000" w:rsidRPr="00000000">
        <w:rPr>
          <w:b w:val="1"/>
          <w:rtl w:val="0"/>
        </w:rPr>
        <w:t xml:space="preserve">Sapir-Whorf Hypothesis</w:t>
      </w:r>
      <w:r w:rsidDel="00000000" w:rsidR="00000000" w:rsidRPr="00000000">
        <w:rPr>
          <w:rtl w:val="0"/>
        </w:rPr>
        <w:t xml:space="preserve">, which posits that the structure of a language can shape how its speakers think (Whorf, 1956). While traditional NLP focuses on mapping forms to meanings, the film challenges researchers to consider deeper cognitive shifts that may occur with language learning. This has implications for NLP in that advanced systems might one day need to handle not just surface forms of language but also conceptual or cognitive frameworks inherent to specific linguistic communities.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7msh3jj5zodh" w:id="14"/>
      <w:bookmarkEnd w:id="14"/>
      <w:r w:rsidDel="00000000" w:rsidR="00000000" w:rsidRPr="00000000">
        <w:rPr>
          <w:b w:val="1"/>
          <w:sz w:val="34"/>
          <w:szCs w:val="34"/>
          <w:rtl w:val="0"/>
        </w:rPr>
        <w:t xml:space="preserve">4. Reflections and Real-World Implications</w:t>
      </w:r>
    </w:p>
    <w:p w:rsidR="00000000" w:rsidDel="00000000" w:rsidP="00000000" w:rsidRDefault="00000000" w:rsidRPr="00000000" w14:paraId="00000025">
      <w:pPr>
        <w:spacing w:after="240" w:before="240" w:lineRule="auto"/>
        <w:rPr/>
      </w:pPr>
      <w:r w:rsidDel="00000000" w:rsidR="00000000" w:rsidRPr="00000000">
        <w:rPr>
          <w:rtl w:val="0"/>
        </w:rPr>
        <w:t xml:space="preserve">The challenges and methods depicted in </w:t>
      </w:r>
      <w:r w:rsidDel="00000000" w:rsidR="00000000" w:rsidRPr="00000000">
        <w:rPr>
          <w:i w:val="1"/>
          <w:rtl w:val="0"/>
        </w:rPr>
        <w:t xml:space="preserve">Arrival</w:t>
      </w:r>
      <w:r w:rsidDel="00000000" w:rsidR="00000000" w:rsidRPr="00000000">
        <w:rPr>
          <w:rtl w:val="0"/>
        </w:rPr>
        <w:t xml:space="preserve"> underscore that language is not merely a code but a complex system deeply tied to culture, context, and cognition. For NLP researchers and practitioners, several key takeaways emerge:</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Context and Interpretability</w:t>
      </w:r>
      <w:r w:rsidDel="00000000" w:rsidR="00000000" w:rsidRPr="00000000">
        <w:rPr>
          <w:rtl w:val="0"/>
        </w:rPr>
        <w:t xml:space="preserve">: </w:t>
      </w:r>
      <w:r w:rsidDel="00000000" w:rsidR="00000000" w:rsidRPr="00000000">
        <w:rPr>
          <w:i w:val="1"/>
          <w:rtl w:val="0"/>
        </w:rPr>
        <w:t xml:space="preserve">Arrival</w:t>
      </w:r>
      <w:r w:rsidDel="00000000" w:rsidR="00000000" w:rsidRPr="00000000">
        <w:rPr>
          <w:rtl w:val="0"/>
        </w:rPr>
        <w:t xml:space="preserve"> highlights the catastrophic consequences of misinterpretation. In NLP, ensuring </w:t>
      </w:r>
      <w:r w:rsidDel="00000000" w:rsidR="00000000" w:rsidRPr="00000000">
        <w:rPr>
          <w:b w:val="1"/>
          <w:rtl w:val="0"/>
        </w:rPr>
        <w:t xml:space="preserve">interpretability</w:t>
      </w:r>
      <w:r w:rsidDel="00000000" w:rsidR="00000000" w:rsidRPr="00000000">
        <w:rPr>
          <w:rtl w:val="0"/>
        </w:rPr>
        <w:t xml:space="preserve"> and contextual awareness is paramount, especially in high-stakes applications like legal document analysis or diplomatic communications.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Zero-Resource Adaptation</w:t>
      </w:r>
      <w:r w:rsidDel="00000000" w:rsidR="00000000" w:rsidRPr="00000000">
        <w:rPr>
          <w:rtl w:val="0"/>
        </w:rPr>
        <w:t xml:space="preserve">: The film portrays a scenario akin to zero-resource translation, reminding us of the significance of developing NLP systems that can handle languages or dialects with scant data.</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Ethical and Societal Dimensions</w:t>
      </w:r>
      <w:r w:rsidDel="00000000" w:rsidR="00000000" w:rsidRPr="00000000">
        <w:rPr>
          <w:rtl w:val="0"/>
        </w:rPr>
        <w:t xml:space="preserve">: The geopolitical tensions in </w:t>
      </w:r>
      <w:r w:rsidDel="00000000" w:rsidR="00000000" w:rsidRPr="00000000">
        <w:rPr>
          <w:i w:val="1"/>
          <w:rtl w:val="0"/>
        </w:rPr>
        <w:t xml:space="preserve">Arrival</w:t>
      </w:r>
      <w:r w:rsidDel="00000000" w:rsidR="00000000" w:rsidRPr="00000000">
        <w:rPr>
          <w:rtl w:val="0"/>
        </w:rPr>
        <w:t xml:space="preserve"> mirror real-world concerns about the misuse of technology or misinterpretation across cultures. NLP systems must be robust against biases and errors that could escalate conflicts or misunderstandings.</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Beyond Surface Meaning</w:t>
      </w:r>
      <w:r w:rsidDel="00000000" w:rsidR="00000000" w:rsidRPr="00000000">
        <w:rPr>
          <w:rtl w:val="0"/>
        </w:rPr>
        <w:t xml:space="preserve">: The Sapir-Whorf-like theme challenges NLP to consider whether future models can move beyond superficial pattern extraction to capturing deeper conceptual frameworks—a leap that could redefine how we design and train language models.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2xr3jzy9yil5" w:id="15"/>
      <w:bookmarkEnd w:id="15"/>
      <w:r w:rsidDel="00000000" w:rsidR="00000000" w:rsidRPr="00000000">
        <w:rPr>
          <w:b w:val="1"/>
          <w:sz w:val="34"/>
          <w:szCs w:val="34"/>
          <w:rtl w:val="0"/>
        </w:rPr>
        <w:t xml:space="preserve">5. Conclusion</w:t>
      </w:r>
    </w:p>
    <w:p w:rsidR="00000000" w:rsidDel="00000000" w:rsidP="00000000" w:rsidRDefault="00000000" w:rsidRPr="00000000" w14:paraId="0000002B">
      <w:pPr>
        <w:spacing w:after="240" w:before="240" w:lineRule="auto"/>
        <w:rPr/>
      </w:pPr>
      <w:r w:rsidDel="00000000" w:rsidR="00000000" w:rsidRPr="00000000">
        <w:rPr>
          <w:rtl w:val="0"/>
        </w:rPr>
        <w:t xml:space="preserve">Denis Villeneuve’s </w:t>
      </w:r>
      <w:r w:rsidDel="00000000" w:rsidR="00000000" w:rsidRPr="00000000">
        <w:rPr>
          <w:i w:val="1"/>
          <w:rtl w:val="0"/>
        </w:rPr>
        <w:t xml:space="preserve">Arrival</w:t>
      </w:r>
      <w:r w:rsidDel="00000000" w:rsidR="00000000" w:rsidRPr="00000000">
        <w:rPr>
          <w:rtl w:val="0"/>
        </w:rPr>
        <w:t xml:space="preserve"> offers a cinematic lens through which to examine enduring questions about language and communication. The Heptapod encounter showcases many of the same challenges faced in Natural Language Processing: ambiguity, context-dependence, cultural and idiomatic barriers, and low-resource language obstacles. The protagonists’ strategies parallel core NLP approaches—rule-based systems, statistical methods, and the potential for deeper, neural-based understanding.</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tipprk8q0uqk" w:id="16"/>
      <w:bookmarkEnd w:id="16"/>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xmsm5r1pf0si" w:id="17"/>
      <w:bookmarkEnd w:id="17"/>
      <w:r w:rsidDel="00000000" w:rsidR="00000000" w:rsidRPr="00000000">
        <w:rPr>
          <w:b w:val="1"/>
          <w:sz w:val="34"/>
          <w:szCs w:val="34"/>
          <w:rtl w:val="0"/>
        </w:rPr>
        <w:t xml:space="preserve">6. References</w:t>
      </w:r>
    </w:p>
    <w:p w:rsidR="00000000" w:rsidDel="00000000" w:rsidP="00000000" w:rsidRDefault="00000000" w:rsidRPr="00000000" w14:paraId="0000002E">
      <w:pPr>
        <w:spacing w:after="240" w:before="240" w:lineRule="auto"/>
        <w:rPr/>
      </w:pPr>
      <w:r w:rsidDel="00000000" w:rsidR="00000000" w:rsidRPr="00000000">
        <w:rPr>
          <w:rtl w:val="0"/>
        </w:rPr>
        <w:t xml:space="preserve">Brown, P. F., Cocke, J., Della Pietra, S. A., Della Pietra, V. J., Jelinek, F., Lafferty, J. D., Mercer, R. L., &amp; Roossin, P. S. (1990). </w:t>
      </w:r>
      <w:r w:rsidDel="00000000" w:rsidR="00000000" w:rsidRPr="00000000">
        <w:rPr>
          <w:b w:val="1"/>
          <w:rtl w:val="0"/>
        </w:rPr>
        <w:t xml:space="preserve">A statistical approach to machine translation</w:t>
      </w:r>
      <w:r w:rsidDel="00000000" w:rsidR="00000000" w:rsidRPr="00000000">
        <w:rPr>
          <w:rtl w:val="0"/>
        </w:rPr>
        <w:t xml:space="preserve">. </w:t>
      </w:r>
      <w:r w:rsidDel="00000000" w:rsidR="00000000" w:rsidRPr="00000000">
        <w:rPr>
          <w:i w:val="1"/>
          <w:rtl w:val="0"/>
        </w:rPr>
        <w:t xml:space="preserve">Computational Linguistics</w:t>
      </w:r>
      <w:r w:rsidDel="00000000" w:rsidR="00000000" w:rsidRPr="00000000">
        <w:rPr>
          <w:rtl w:val="0"/>
        </w:rPr>
        <w:t xml:space="preserve">, 16(2), 79–85.</w:t>
      </w:r>
    </w:p>
    <w:p w:rsidR="00000000" w:rsidDel="00000000" w:rsidP="00000000" w:rsidRDefault="00000000" w:rsidRPr="00000000" w14:paraId="0000002F">
      <w:pPr>
        <w:spacing w:after="240" w:before="240" w:lineRule="auto"/>
        <w:rPr/>
      </w:pPr>
      <w:r w:rsidDel="00000000" w:rsidR="00000000" w:rsidRPr="00000000">
        <w:rPr>
          <w:rtl w:val="0"/>
        </w:rPr>
        <w:t xml:space="preserve">Chomsky, N. (1957). </w:t>
      </w:r>
      <w:r w:rsidDel="00000000" w:rsidR="00000000" w:rsidRPr="00000000">
        <w:rPr>
          <w:i w:val="1"/>
          <w:rtl w:val="0"/>
        </w:rPr>
        <w:t xml:space="preserve">Syntactic Structures</w:t>
      </w:r>
      <w:r w:rsidDel="00000000" w:rsidR="00000000" w:rsidRPr="00000000">
        <w:rPr>
          <w:rtl w:val="0"/>
        </w:rPr>
        <w:t xml:space="preserve">. Mouton.</w:t>
      </w:r>
    </w:p>
    <w:p w:rsidR="00000000" w:rsidDel="00000000" w:rsidP="00000000" w:rsidRDefault="00000000" w:rsidRPr="00000000" w14:paraId="00000030">
      <w:pPr>
        <w:spacing w:after="240" w:before="240" w:lineRule="auto"/>
        <w:rPr/>
      </w:pPr>
      <w:r w:rsidDel="00000000" w:rsidR="00000000" w:rsidRPr="00000000">
        <w:rPr>
          <w:rtl w:val="0"/>
        </w:rPr>
        <w:t xml:space="preserve">Federico, M., Negri, M., Bentivogli, L., Turchi, M., &amp; Stuible, A. (2020). </w:t>
      </w:r>
      <w:r w:rsidDel="00000000" w:rsidR="00000000" w:rsidRPr="00000000">
        <w:rPr>
          <w:i w:val="1"/>
          <w:rtl w:val="0"/>
        </w:rPr>
        <w:t xml:space="preserve">Multilingual and multi-domain challenges in neural machine translation</w:t>
      </w:r>
      <w:r w:rsidDel="00000000" w:rsidR="00000000" w:rsidRPr="00000000">
        <w:rPr>
          <w:rtl w:val="0"/>
        </w:rPr>
        <w:t xml:space="preserve">. </w:t>
      </w:r>
      <w:r w:rsidDel="00000000" w:rsidR="00000000" w:rsidRPr="00000000">
        <w:rPr>
          <w:i w:val="1"/>
          <w:rtl w:val="0"/>
        </w:rPr>
        <w:t xml:space="preserve">Computational Linguistics</w:t>
      </w:r>
      <w:r w:rsidDel="00000000" w:rsidR="00000000" w:rsidRPr="00000000">
        <w:rPr>
          <w:rtl w:val="0"/>
        </w:rPr>
        <w:t xml:space="preserve">, 46(3), 389–424.</w:t>
      </w:r>
    </w:p>
    <w:p w:rsidR="00000000" w:rsidDel="00000000" w:rsidP="00000000" w:rsidRDefault="00000000" w:rsidRPr="00000000" w14:paraId="00000031">
      <w:pPr>
        <w:spacing w:after="240" w:before="240" w:lineRule="auto"/>
        <w:rPr>
          <w:color w:val="1155cc"/>
          <w:u w:val="single"/>
        </w:rPr>
      </w:pPr>
      <w:r w:rsidDel="00000000" w:rsidR="00000000" w:rsidRPr="00000000">
        <w:rPr>
          <w:rtl w:val="0"/>
        </w:rPr>
        <w:t xml:space="preserve">Jurafsky, D., &amp; Martin, J. H. (2020). </w:t>
      </w:r>
      <w:r w:rsidDel="00000000" w:rsidR="00000000" w:rsidRPr="00000000">
        <w:rPr>
          <w:i w:val="1"/>
          <w:rtl w:val="0"/>
        </w:rPr>
        <w:t xml:space="preserve">Speech and Language Processing</w:t>
      </w:r>
      <w:r w:rsidDel="00000000" w:rsidR="00000000" w:rsidRPr="00000000">
        <w:rPr>
          <w:rtl w:val="0"/>
        </w:rPr>
        <w:t xml:space="preserve"> (3rd ed. draft).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https://web.stanford.edu/~jurafsky/slp3/</w:t>
        </w:r>
      </w:hyperlink>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Potts, C. (2012). </w:t>
      </w:r>
      <w:r w:rsidDel="00000000" w:rsidR="00000000" w:rsidRPr="00000000">
        <w:rPr>
          <w:i w:val="1"/>
          <w:rtl w:val="0"/>
        </w:rPr>
        <w:t xml:space="preserve">Sentiment analysis in social media</w:t>
      </w:r>
      <w:r w:rsidDel="00000000" w:rsidR="00000000" w:rsidRPr="00000000">
        <w:rPr>
          <w:rtl w:val="0"/>
        </w:rPr>
        <w:t xml:space="preserve">. In </w:t>
      </w:r>
      <w:r w:rsidDel="00000000" w:rsidR="00000000" w:rsidRPr="00000000">
        <w:rPr>
          <w:i w:val="1"/>
          <w:rtl w:val="0"/>
        </w:rPr>
        <w:t xml:space="preserve">Proceedings of the Workshop on Language in Social Media (LSM 2011)</w:t>
      </w:r>
      <w:r w:rsidDel="00000000" w:rsidR="00000000" w:rsidRPr="00000000">
        <w:rPr>
          <w:rtl w:val="0"/>
        </w:rPr>
        <w:t xml:space="preserve">, 21–30.</w:t>
      </w:r>
    </w:p>
    <w:p w:rsidR="00000000" w:rsidDel="00000000" w:rsidP="00000000" w:rsidRDefault="00000000" w:rsidRPr="00000000" w14:paraId="00000033">
      <w:pPr>
        <w:spacing w:after="240" w:before="240" w:lineRule="auto"/>
        <w:rPr/>
      </w:pPr>
      <w:r w:rsidDel="00000000" w:rsidR="00000000" w:rsidRPr="00000000">
        <w:rPr>
          <w:rtl w:val="0"/>
        </w:rPr>
        <w:t xml:space="preserve">Smith, N. (2020). </w:t>
      </w:r>
      <w:r w:rsidDel="00000000" w:rsidR="00000000" w:rsidRPr="00000000">
        <w:rPr>
          <w:b w:val="1"/>
          <w:rtl w:val="0"/>
        </w:rPr>
        <w:t xml:space="preserve">Low-resource machine translation: A survey</w:t>
      </w:r>
      <w:r w:rsidDel="00000000" w:rsidR="00000000" w:rsidRPr="00000000">
        <w:rPr>
          <w:rtl w:val="0"/>
        </w:rPr>
        <w:t xml:space="preserve">. </w:t>
      </w:r>
      <w:r w:rsidDel="00000000" w:rsidR="00000000" w:rsidRPr="00000000">
        <w:rPr>
          <w:i w:val="1"/>
          <w:rtl w:val="0"/>
        </w:rPr>
        <w:t xml:space="preserve">Computational Linguistics Review</w:t>
      </w:r>
      <w:r w:rsidDel="00000000" w:rsidR="00000000" w:rsidRPr="00000000">
        <w:rPr>
          <w:rtl w:val="0"/>
        </w:rPr>
        <w:t xml:space="preserve">, 12(2), 45–60.</w:t>
      </w:r>
    </w:p>
    <w:p w:rsidR="00000000" w:rsidDel="00000000" w:rsidP="00000000" w:rsidRDefault="00000000" w:rsidRPr="00000000" w14:paraId="00000034">
      <w:pPr>
        <w:spacing w:after="240" w:before="240" w:lineRule="auto"/>
        <w:rPr/>
      </w:pPr>
      <w:r w:rsidDel="00000000" w:rsidR="00000000" w:rsidRPr="00000000">
        <w:rPr>
          <w:rtl w:val="0"/>
        </w:rPr>
        <w:t xml:space="preserve">Vaswani, A., Shazeer, N., Parmar, N., Uszkoreit, J., Jones, L., Gomez, A. N., Kaiser, Ł., &amp; Polosukhin, I. (2017). </w:t>
      </w:r>
      <w:r w:rsidDel="00000000" w:rsidR="00000000" w:rsidRPr="00000000">
        <w:rPr>
          <w:b w:val="1"/>
          <w:rtl w:val="0"/>
        </w:rPr>
        <w:t xml:space="preserve">Attention is all you need</w:t>
      </w:r>
      <w:r w:rsidDel="00000000" w:rsidR="00000000" w:rsidRPr="00000000">
        <w:rPr>
          <w:rtl w:val="0"/>
        </w:rPr>
        <w:t xml:space="preserve">. In </w:t>
      </w:r>
      <w:r w:rsidDel="00000000" w:rsidR="00000000" w:rsidRPr="00000000">
        <w:rPr>
          <w:i w:val="1"/>
          <w:rtl w:val="0"/>
        </w:rPr>
        <w:t xml:space="preserve">Proceedings of the 31st International Conference on Neural Information Processing Systems</w:t>
      </w:r>
      <w:r w:rsidDel="00000000" w:rsidR="00000000" w:rsidRPr="00000000">
        <w:rPr>
          <w:rtl w:val="0"/>
        </w:rPr>
        <w:t xml:space="preserve"> (pp. 6000–6010).</w:t>
      </w:r>
    </w:p>
    <w:p w:rsidR="00000000" w:rsidDel="00000000" w:rsidP="00000000" w:rsidRDefault="00000000" w:rsidRPr="00000000" w14:paraId="00000035">
      <w:pPr>
        <w:spacing w:after="240" w:before="240" w:lineRule="auto"/>
        <w:rPr/>
      </w:pPr>
      <w:r w:rsidDel="00000000" w:rsidR="00000000" w:rsidRPr="00000000">
        <w:rPr>
          <w:rtl w:val="0"/>
        </w:rPr>
        <w:t xml:space="preserve">Villeneuve, D. (Director). (2016). </w:t>
      </w:r>
      <w:r w:rsidDel="00000000" w:rsidR="00000000" w:rsidRPr="00000000">
        <w:rPr>
          <w:i w:val="1"/>
          <w:rtl w:val="0"/>
        </w:rPr>
        <w:t xml:space="preserve">Arrival</w:t>
      </w:r>
      <w:r w:rsidDel="00000000" w:rsidR="00000000" w:rsidRPr="00000000">
        <w:rPr>
          <w:rtl w:val="0"/>
        </w:rPr>
        <w:t xml:space="preserve"> [Film]. Paramount Pictures.</w:t>
      </w:r>
    </w:p>
    <w:p w:rsidR="00000000" w:rsidDel="00000000" w:rsidP="00000000" w:rsidRDefault="00000000" w:rsidRPr="00000000" w14:paraId="00000036">
      <w:pPr>
        <w:spacing w:after="240" w:before="240" w:lineRule="auto"/>
        <w:rPr/>
      </w:pPr>
      <w:r w:rsidDel="00000000" w:rsidR="00000000" w:rsidRPr="00000000">
        <w:rPr>
          <w:rtl w:val="0"/>
        </w:rPr>
        <w:t xml:space="preserve">Whorf, B. L. (1956). </w:t>
      </w:r>
      <w:r w:rsidDel="00000000" w:rsidR="00000000" w:rsidRPr="00000000">
        <w:rPr>
          <w:i w:val="1"/>
          <w:rtl w:val="0"/>
        </w:rPr>
        <w:t xml:space="preserve">Language, Thought, and Reality: Selected Writings of Benjamin Lee Whorf</w:t>
      </w:r>
      <w:r w:rsidDel="00000000" w:rsidR="00000000" w:rsidRPr="00000000">
        <w:rPr>
          <w:rtl w:val="0"/>
        </w:rPr>
        <w:t xml:space="preserve">. MIT Press.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tanford.edu/~jurafsky/slp3/" TargetMode="External"/><Relationship Id="rId7" Type="http://schemas.openxmlformats.org/officeDocument/2006/relationships/hyperlink" Target="https://web.stanford.edu/~jurafsky/sl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