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8BBE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模型公式对比表：</w:t>
      </w:r>
    </w:p>
    <w:p w14:paraId="44E8912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研发组A所运行后导出的公式进行对比，对比python和dssa两个方式得到的结果，找出结果不同的原因，完成此次实训的意义。经过本小组的脚本修改和模型运行后，成功得出来结果呈现于表格中，便于其他同学理解与运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2726A7"/>
    <w:rsid w:val="23EB32D9"/>
    <w:rsid w:val="3E52324D"/>
    <w:rsid w:val="512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2025-06-26T06:51:00Z</dcterms:created>
  <dc:creator>落叶＆相惜</dc:creator>
  <cp:lastModifiedBy>落叶＆相惜</cp:lastModifiedBy>
  <dcterms:modified xsi:type="dcterms:W3CDTF">2025-06-26T06:56:51Z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AF9C0F9BA8A849329994E1F8460A3343_11</vt:lpwstr>
  </property>
  <property fmtid="{D5CDD505-2E9C-101B-9397-08002B2CF9AE}" pid="4" name="KSOTemplateDocerSaveRecord">
    <vt:lpwstr>eyJoZGlkIjoiMzFkNGE4OWNiMmU0YWU2YTY2YzBlYzNmNDUxNjc0MzciLCJ1c2VySWQiOiI0NjE5NTQwMzEifQ==</vt:lpwstr>
  </property>
</Properties>
</file>