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3C156">
      <w:pPr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蓝莓成熟度图像目标检测数据集说明文档</w:t>
      </w:r>
    </w:p>
    <w:p w14:paraId="7D19B1F9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一、文档版本</w:t>
      </w:r>
    </w:p>
    <w:p w14:paraId="7089DE65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1、版本号：V1.0.0-alpha</w:t>
      </w:r>
    </w:p>
    <w:p w14:paraId="71D0C555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二、编制依据</w:t>
      </w:r>
    </w:p>
    <w:p w14:paraId="309D29B4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1、规范说明：本数据集全流程建设严格遵循TC609-5-2025系列四项国家标准文件，配套专属行业标注规范，全程标准化建设。</w:t>
      </w:r>
    </w:p>
    <w:p w14:paraId="74B5BF0E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2、参考标准文件</w:t>
      </w:r>
    </w:p>
    <w:p w14:paraId="08256FB4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2.1TC609-5-2025-01《高质量数据集建设指南》</w:t>
      </w:r>
    </w:p>
    <w:p w14:paraId="04B9C571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2.2TC609-5-2025-02《高质量数据集格式要求》</w:t>
      </w:r>
    </w:p>
    <w:p w14:paraId="0642936E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2.3TC609-5-2025-03《高质量数据集分类指南》</w:t>
      </w:r>
    </w:p>
    <w:p w14:paraId="0E888FDE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2.4TC609-5-2025-04《高质量数据集质量评测规范》</w:t>
      </w:r>
    </w:p>
    <w:p w14:paraId="6A75CA0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3、配套内部规范：《蓝莓果实成熟度标注分类规范（初版）》</w:t>
      </w:r>
    </w:p>
    <w:p w14:paraId="1E2B6EC3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三、数据集基本信息</w:t>
      </w:r>
    </w:p>
    <w:p w14:paraId="0E7CAAA5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1、数据集基础概况</w:t>
      </w:r>
    </w:p>
    <w:p w14:paraId="626CBE2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1.1数据集名称：蓝莓成熟度图像目标检测数据集</w:t>
      </w:r>
    </w:p>
    <w:p w14:paraId="14711E6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全域唯一数据标识id：已按图片SHA-256生成逐条候选标识（见 metadata/dataset_records.jsonl）；数据集级正式NDI标识（NDI-TR-2025-04）待主管部门分配</w:t>
      </w:r>
    </w:p>
    <w:p w14:paraId="7A7311B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1.3数据版本version：1.0.0-alpha</w:t>
      </w:r>
    </w:p>
    <w:p w14:paraId="4DF3DB7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1.4模态类型media_type：image（图像）</w:t>
      </w:r>
    </w:p>
    <w:p w14:paraId="1245AF1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1.5样本总量：清洗后有效标注图像2731张。来源候选样本共3000张，来自 A_ZENODO_BLUEBERRY_DCM 与 B_KAGGLE_BLUEBERRY_DETECTION 两个公开图像数据集；其中269张存在缺标、模糊或遮挡严重等问题，未纳入当前v1.0.0-alpha候选包。</w:t>
      </w:r>
    </w:p>
    <w:p w14:paraId="366D743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1.6存储格式：图片jpg/png+YOLOtxt标注文件+JSON元数据（UTF-8编码，符合TC609-5-2025-02附录A格式规范）</w:t>
      </w:r>
    </w:p>
    <w:p w14:paraId="42095E9A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1.7存储体积：约131MB（图像约129.4MB + YOLO标注约1.5MB，不含evidence训练结果包）</w:t>
      </w:r>
    </w:p>
    <w:p w14:paraId="210EEBB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1.8生成数据标志generated_data_indicator：0（来源为公开真实蓝莓图像数据集，非AI生成数据；本包未声明为本项目自采原始图像）。</w:t>
      </w:r>
    </w:p>
    <w:p w14:paraId="1B9CC8C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1.9授权类型license：CC BY-NC-SA 4.0（A来源Zenodo为CC BY-NC 4.0，B来源Kaggle为CC BY-NC-SA 4.0；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合并再分发统一采用CC BY-NC-SA 4.0：非商业+署名+相同方式共享，授权证明见 docs/source_and_license_report.md）</w:t>
      </w:r>
    </w:p>
    <w:p w14:paraId="514B12E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1.10数据用途：面向果园蓝莓成熟度自动识别、机器人采摘、产量分级AI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目标检测模型训练、验证、测试</w:t>
      </w:r>
    </w:p>
    <w:p w14:paraId="06CADCC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1.11数据集类型判定（TC609-5-2025-03）：行业通识数据集</w:t>
      </w:r>
    </w:p>
    <w:p w14:paraId="20F2E6E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1.11.1知识内容：果树种植、果蔬成熟度识别行业通用知识，具备基础农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业背景即可理解</w:t>
      </w:r>
    </w:p>
    <w:p w14:paraId="2E2B202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1.11.2标注人员：具备农业果蔬识别基础培训的专业标注员</w:t>
      </w:r>
    </w:p>
    <w:p w14:paraId="73921EF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1.11.3主题范围：果蔬成熟度检测细分行业，范围中等</w:t>
      </w:r>
    </w:p>
    <w:p w14:paraId="0708A1F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1.11.4敏感程度：低，无涉密、商业机密、个人隐私数据</w:t>
      </w:r>
    </w:p>
    <w:p w14:paraId="1B32BADF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四、数据集内容特征说明</w:t>
      </w:r>
    </w:p>
    <w:p w14:paraId="1705DA5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1、标签体系（遵循《蓝莓果实成熟度标注分类规范》）</w:t>
      </w:r>
    </w:p>
    <w:tbl>
      <w:tblPr>
        <w:tblStyle w:val="5"/>
        <w:tblW w:w="8336" w:type="dxa"/>
        <w:tblInd w:w="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2873"/>
        <w:gridCol w:w="4418"/>
      </w:tblGrid>
      <w:tr w14:paraId="46DC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D36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中文标签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BEF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英文标签（模型训练category）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E1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成熟度判定核心标准</w:t>
            </w:r>
          </w:p>
        </w:tc>
      </w:tr>
      <w:tr w14:paraId="67A9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EE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未熟果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936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UnripeBlueBerry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C9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果皮青白/淡青白色，蓝紫色着色面积＜10%，果蒂泛红无大面积蓝皮</w:t>
            </w:r>
          </w:p>
        </w:tc>
      </w:tr>
      <w:tr w14:paraId="184F5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C91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半熟果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51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Semi-RipeBlueBerry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199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淡粉/浅紫红色底色，蓝紫色着色占比10%~70%，转色过渡期果实</w:t>
            </w:r>
          </w:p>
        </w:tc>
      </w:tr>
      <w:tr w14:paraId="16EE8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D26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全熟果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73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RipeBlueBerry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3D5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通体蓝紫果粉覆盖，蓝紫色着色≥70%，仅果蒂极小淡粉不影响分类</w:t>
            </w:r>
          </w:p>
        </w:tc>
      </w:tr>
    </w:tbl>
    <w:p w14:paraId="4748FC6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1.1补充规则：腐烂、干瘪破损坏果不纳入三类标签，不参与模型训练样本。</w:t>
      </w:r>
    </w:p>
    <w:p w14:paraId="55C2698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2、标注规则统一规范</w:t>
      </w:r>
    </w:p>
    <w:p w14:paraId="2F36EDE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2.1单果独立框选：一框一果，多颗粘连、同枝条不同成熟度果实必须分开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绘制独立标注框，禁止一框多果。</w:t>
      </w:r>
    </w:p>
    <w:p w14:paraId="32DD978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2.2框选标准：标注框完整包裹果实轮廓，紧贴果皮，无多余留白、不截断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果实。</w:t>
      </w:r>
    </w:p>
    <w:p w14:paraId="78067E7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2.3不标注样本过滤规则</w:t>
      </w:r>
    </w:p>
    <w:p w14:paraId="51A9469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2.3.1画面尺寸过小、背光发黑、极度模糊无法分辨果皮颜色的蓝莓</w:t>
      </w:r>
    </w:p>
    <w:p w14:paraId="60D05F6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2.3.2叶片/枝条遮挡果皮超过50%，无法判断成熟度的果实</w:t>
      </w:r>
    </w:p>
    <w:p w14:paraId="7061C13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2.4标注方式annotation_method：人工标注；标注人员类型annotator：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  <w:t>具备学科背景或从业经验的人员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（经过蓝莓成熟度规范专项培训）。</w:t>
      </w:r>
    </w:p>
    <w:p w14:paraId="5E0F8F4A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3、数据分布特征</w:t>
      </w:r>
    </w:p>
    <w:p w14:paraId="2E6EACC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3.1图像场景：露天蓝莓果园、大棚种植蓝莓枝条实拍，包含顺光、逆光、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阴天、阴影多光照场景。</w:t>
      </w:r>
    </w:p>
    <w:p w14:paraId="5FDC824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3.2果实分布：单果、成串多果、密集遮挡、稀疏分散多种实景。</w:t>
      </w:r>
    </w:p>
    <w:p w14:paraId="7B6D2617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/>
          <w:highlight w:val="none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3.3标签分布：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成熟果：8556颗；半成熟果：6492颗；未熟果:25170颗。</w:t>
        <w:tab/>
        <w:t>比例为2.13:1.61:6.26</w:t>
      </w:r>
    </w:p>
    <w:p w14:paraId="47BFCB1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3.4数据划分：按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8:1:1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划分训练集/验证集/测试集，分层抽样保证三类成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熟度标签分布均衡。</w:t>
      </w:r>
    </w:p>
    <w:p w14:paraId="054D6DDB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4、数据集局限性说明</w:t>
      </w:r>
    </w:p>
    <w:p w14:paraId="41DEDC5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4.1仅覆盖A/B公开来源数据集中出现的蓝莓品种和场景，其他品种果皮转色特征存在差异，跨品种直接使用模型精度可能下降。</w:t>
      </w:r>
    </w:p>
    <w:p w14:paraId="0C491D7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4.2极端雨雪、重度逆光、重度叶片遮挡场景样本数量偏少。</w:t>
      </w:r>
    </w:p>
    <w:p w14:paraId="449624D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4.3 269张缺标、低质量或不可稳定判读图像未纳入当前候选包，如需追溯完整来源候选样本需单独申请或查看清洗报告。</w:t>
      </w:r>
    </w:p>
    <w:p w14:paraId="1F4E9E9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4.4来源级时间、授权、来源信息已归档；当前数据集为TC609格式化候选提交包。内部预评估结果为说明文档85.0、数据质量99.9、模型应用94.2；其中说明文档维度因真实技术支持方式和访问渠道待确认，暂不能声明三维度全部正式达标或已被认定为高质量数据集。</w:t>
      </w:r>
    </w:p>
    <w:p w14:paraId="0692E24D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五、数据集建设全流程说明</w:t>
      </w:r>
    </w:p>
    <w:p w14:paraId="431D0C83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1、数据采集</w:t>
      </w:r>
    </w:p>
    <w:p w14:paraId="4AA30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t>1.1采集方式：本包不是论文、行业标准或技术文档语料采集包，而是公开蓝莓图像目标检测数据集整合包。数据来源为A_ZENODO_BLUEBERRY_DCM与B_KAGGLE_BLUEBERRY_DETECTION两个公开图像数据集，经授权边界确认、清洗、再标注/格式化和元数据补全后形成候选提交包。</w:t>
      </w:r>
    </w:p>
    <w:p w14:paraId="079F9C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t>1.2采集流程：确认公开图像数据集来源与许可，下载或整理原始图像及标注文件，执行图像-标注配对检查、缺标/低质样本剔除、标签体系统一、YOLO格式化、来源映射与元数据归档，最终形成适配目标检测模型训练、验证和测试的数据集。</w:t>
      </w:r>
    </w:p>
    <w:p w14:paraId="733ACC5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1.3采集质控：本包主要通过后处理质控降低来源数据质量风险，包括剔除全黑、严重过曝、完全无蓝莓目标、画面破损、缺少可用标注或遮挡严重的样本，并保留清洗报告。</w:t>
      </w:r>
    </w:p>
    <w:p w14:paraId="6139264B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2、数据预处理</w:t>
      </w:r>
    </w:p>
    <w:p w14:paraId="28E465A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2.1数据清洗：剔除全黑、严重过曝、完全无蓝莓目标、画面破损图像；筛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除269张无法标注的低质量图片。</w:t>
      </w:r>
    </w:p>
    <w:p w14:paraId="35815D2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2.2数据验证：核对图像完整性、无重复、无水印乱码干扰。</w:t>
      </w:r>
    </w:p>
    <w:p w14:paraId="225651F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2.3数据抽样：分层筛选2731张有效样本，保证三类成熟度样本均衡。</w:t>
      </w:r>
    </w:p>
    <w:p w14:paraId="0B3CECE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3、数据标注流程</w:t>
      </w:r>
    </w:p>
    <w:p w14:paraId="09E0376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3.1标注培训：全体标注人员统一学习《蓝莓果实成熟度标注分类规范》，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统一判定阈值。</w:t>
      </w:r>
    </w:p>
    <w:p w14:paraId="1BD7F43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3.2标注整理：完成2731张有效图像的标注格式化、标签体系统一和必要的标签修正，输出YOLO normalized xywh格式标注文件。</w:t>
      </w:r>
    </w:p>
    <w:p w14:paraId="5E74B54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3.3抽检复核：已开展40张、856个标注框的阶段性人工复核，生成docs/annotation_review_certificate_template.md复核证明；该比例用于候选包预评估，正式申报如需更高置信度应补抽至约273-300张。</w:t>
      </w:r>
    </w:p>
    <w:p w14:paraId="46D563C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3.4修正整改：标签错分、漏标、一框多果、框选不全样本统一返工修正。</w:t>
      </w:r>
    </w:p>
    <w:p w14:paraId="1D5D10C0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4、版本控制</w:t>
      </w:r>
    </w:p>
    <w:p w14:paraId="28E23CA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4.1当前版本：v1.0.0-alpha，仅包含清洗后有效标注图像2731张。</w:t>
      </w:r>
    </w:p>
    <w:p w14:paraId="473CE82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4.2下一版本迭代计划：补齐元数据信息、补充极端场景样本、扩充其他蓝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莓品种数据。</w:t>
      </w:r>
    </w:p>
    <w:p w14:paraId="23C2DFF3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六、应用说明</w:t>
      </w:r>
    </w:p>
    <w:p w14:paraId="01B5BFA7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1、使用许可license</w:t>
      </w:r>
    </w:p>
    <w:p w14:paraId="79A8674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1.1已确认授权：CC BY-NC-SA 4.0（A来源CC BY-NC 4.0 + B来源CC BY-NC-SA 4.0合并）；非商业研究/教学使用，再分发需署名并采用相同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授权（CC BY-NC-SA 4.0）。</w:t>
      </w:r>
    </w:p>
    <w:p w14:paraId="02526A5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2、目标应用场景</w:t>
      </w:r>
    </w:p>
    <w:p w14:paraId="5397552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2.1果园机器视觉蓝莓成熟度实时检测。</w:t>
      </w:r>
    </w:p>
    <w:p w14:paraId="4E48EC6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2.2自动化采摘机器人目标识别。</w:t>
      </w:r>
    </w:p>
    <w:p w14:paraId="733D3CB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2.3蓝莓果品分级、产量预估AI系统训练。</w:t>
      </w:r>
    </w:p>
    <w:p w14:paraId="79D67ED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2.4农业果蔬目标检测算法科研实验。</w:t>
      </w:r>
    </w:p>
    <w:p w14:paraId="040EF669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3、模型验证基准结果（配套模型验证报告）</w:t>
      </w:r>
    </w:p>
    <w:p w14:paraId="05B4EDF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3.1本数据集已完成YOLOv11、YOLOv12目标检测模型训练验证，训练结果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归档路径：evidence/training_results/</w:t>
      </w:r>
    </w:p>
    <w:tbl>
      <w:tblPr>
        <w:tblStyle w:val="5"/>
        <w:tblW w:w="5240" w:type="dxa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1160"/>
        <w:gridCol w:w="1060"/>
        <w:gridCol w:w="860"/>
        <w:gridCol w:w="860"/>
        <w:gridCol w:w="960"/>
      </w:tblGrid>
      <w:tr w14:paraId="3DFF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3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B33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D8E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最优训练轮次best_epoch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28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精确率Precision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8E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召回率Recall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36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mAP50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D9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mAP50_95</w:t>
            </w:r>
          </w:p>
        </w:tc>
      </w:tr>
      <w:tr w14:paraId="31EF2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3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A1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YOLOv11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CC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39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0.82148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586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0.83968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9D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0.88664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85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0.71022</w:t>
            </w:r>
          </w:p>
        </w:tc>
      </w:tr>
      <w:tr w14:paraId="712E2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3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CE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YOLOv12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37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CB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0.85001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80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0.84318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4AB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0.89212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49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0.73313</w:t>
            </w:r>
          </w:p>
        </w:tc>
      </w:tr>
    </w:tbl>
    <w:p w14:paraId="141FFAD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3.2指标解读</w:t>
      </w:r>
    </w:p>
    <w:p w14:paraId="06E0F09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3.2.1Recall召回率：YOLOv12漏检控制更优。</w:t>
      </w:r>
    </w:p>
    <w:p w14:paraId="0EED63A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3.2.2Precision精确率：YOLOv12误检更少。</w:t>
      </w:r>
    </w:p>
    <w:p w14:paraId="72356AA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3.2.3mAP50基础识别精度、mAP50-95精细定位指标YOLOv12全面优于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YOLOv11，且收敛速度更快。</w:t>
      </w:r>
    </w:p>
    <w:p w14:paraId="3790310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3.2.4已补充项：目标场景预期性能阈值、训练软硬件环境、独立测试集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细分结果、漏检/错检失败案例分析，已补充至模型验证报告 docs/model_validation_report.md（D1-D3 及仍需补充迭代项）。</w:t>
      </w:r>
    </w:p>
    <w:p w14:paraId="40CA7603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4、典型应用案例</w:t>
      </w:r>
    </w:p>
    <w:p w14:paraId="5C1242A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4.1用于轻量化果园边缘端视觉识别模型训练，实现田间蓝莓成熟度实时分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类计数。</w:t>
      </w:r>
    </w:p>
    <w:p w14:paraId="695A0BE5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七、TC609合规性说明</w:t>
      </w:r>
    </w:p>
    <w:p w14:paraId="11377B79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1、合规现状说明</w:t>
      </w:r>
    </w:p>
    <w:p w14:paraId="5325764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1.1本数据集已完成TC609标准化格式整理，元数据结构符合TC609-5-2025-02 JSON规范，适配YOLO目标检测训练，当前属于高质量数据集候选提交包。</w:t>
      </w:r>
    </w:p>
    <w:p w14:paraId="2909F4A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1.2已按TC609-5-2025-04完成内部预评估：说明文档85.0、数据质量99.9、模型应用94.2，综合参考93.0。数据质量和模型应用维度达到90分阈值；说明文档维度因真实技术支持方式和访问渠道待确认，暂不能按正式达标处理。</w:t>
      </w:r>
    </w:p>
    <w:p w14:paraId="3996BFFA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2、完整合规整改顺序</w:t>
      </w:r>
    </w:p>
    <w:p w14:paraId="106FD0B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2.1锁定正式发布包范围：2731张有效标注样本，剔除269张缺标图像。</w:t>
      </w:r>
    </w:p>
    <w:p w14:paraId="18C6F03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2.2回填metadata/source_license.csv原始时间、来源、授权信息。</w:t>
      </w:r>
    </w:p>
    <w:p w14:paraId="08BA4FC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2.3剔除无法溯源/无授权样本，或在文档披露使用限制。</w:t>
      </w:r>
    </w:p>
    <w:p w14:paraId="0B54E32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2.4已完成40张阶段性标注抽检；如正式申报要求10%抽检，应补抽至约273-300张并更新复核证明。</w:t>
      </w:r>
    </w:p>
    <w:p w14:paraId="6AD5842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t>2.5依据TC609-5-2025-04三大维度（说明文档、数据质量、模型应用）完成内部预评估，更新docs/quality_evaluation_report.md；C1/C2回填后需重新计算说明文档维度。</w:t>
      </w:r>
    </w:p>
    <w:p w14:paraId="315CBE7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2.6运行标准化打包脚本tools/build_tc609_submission_package.py生成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最终交付包与校验和。</w:t>
      </w:r>
    </w:p>
    <w:p w14:paraId="69292DE0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八、附件清单</w:t>
      </w:r>
    </w:p>
    <w:p w14:paraId="32F572E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1、核心附件文档</w:t>
      </w:r>
    </w:p>
    <w:p w14:paraId="4254EBD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1.1内部标注规范：《蓝莓果实成熟度标注分类规范（初版）.docx》</w:t>
      </w:r>
    </w:p>
    <w:p w14:paraId="246FDF3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1.2元数据模板：metadata/source_license.csv</w:t>
      </w:r>
    </w:p>
    <w:p w14:paraId="792EE02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1.3标注复核模板：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docs/annotation_review_certificate_template.md</w:t>
      </w:r>
    </w:p>
    <w:p w14:paraId="3E71684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1.4质量评测报告：docs/quality_evaluation_report.md（内部预评估：说明文档85.0/数据质量99.9/模型应用94.2；说明文档维度待C1/C2回填后复评）</w:t>
      </w:r>
    </w:p>
    <w:p w14:paraId="6A27727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>1.5模型验证报告：docs/model_validation_report.md</w:t>
      </w:r>
    </w:p>
    <w:p w14:paraId="2A9382DA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1.6附件1：训练评估图表与可视化结果.docx</w:t>
      </w:r>
    </w:p>
    <w:p w14:paraId="38E2127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2、训练资源与标准文件</w:t>
      </w:r>
    </w:p>
    <w:p w14:paraId="7213034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2.1训练证据包：evidence/training_results/训练结果压缩文件</w:t>
      </w:r>
    </w:p>
    <w:p w14:paraId="1CDE97A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2.2TC609标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准参考文件：TC609-5-2025-01/02/03/04全套规范文档</w:t>
      </w:r>
    </w:p>
    <w:p w14:paraId="1D458803">
      <w:pPr>
        <w:spacing w:line="24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60005"/>
    <w:rsid w:val="1F073340"/>
    <w:rsid w:val="32C5265C"/>
    <w:rsid w:val="470654D4"/>
    <w:rsid w:val="6C860005"/>
    <w:rsid w:val="73FB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727</Words>
  <Characters>1059</Characters>
  <Lines>0</Lines>
  <Paragraphs>0</Paragraphs>
  <TotalTime>74</TotalTime>
  <ScaleCrop>false</ScaleCrop>
  <LinksUpToDate>false</LinksUpToDate>
  <CharactersWithSpaces>1088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2026-06-24T06:06:00Z</dcterms:created>
  <dc:creator>*^</dc:creator>
  <cp:lastModifiedBy>平玄归</cp:lastModifiedBy>
  <dcterms:modified xsi:type="dcterms:W3CDTF">2026-06-24T11:19:19Z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032B7C03FE0A4809BDF663BA48EB1FDE_13</vt:lpwstr>
  </property>
  <property fmtid="{D5CDD505-2E9C-101B-9397-08002B2CF9AE}" pid="4" name="KSOTemplateDocerSaveRecord">
    <vt:lpwstr>eyJoZGlkIjoiOGI4NjI5OTBmMDM1ODFlMDkzNDFlZTFiMWNhZWU5ZTMiLCJ1c2VySWQiOiIxNTU0ODk1NjM4In0=</vt:lpwstr>
  </property>
</Properties>
</file>