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B3C156">
      <w:pPr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:lang w:val="en-US" w:eastAsia="zh-CN" w:bidi="ar"/>
        </w:rPr>
        <w:t>蓝莓成熟度图像目标检测数据集说明文档</w:t>
      </w:r>
    </w:p>
    <w:p w14:paraId="7D19B1F9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一、文档版本</w:t>
      </w:r>
    </w:p>
    <w:p w14:paraId="7089DE65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1、版本号：V1.0.0-alpha</w:t>
      </w:r>
    </w:p>
    <w:p w14:paraId="71D0C555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二、编制依据</w:t>
      </w:r>
    </w:p>
    <w:p w14:paraId="309D29B4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1、规范说明：本数据集全流程建设严格遵循TC609-5-2025系列四项国家标准文件，配套专属行业标注规范，全程标准化建设。</w:t>
      </w:r>
    </w:p>
    <w:p w14:paraId="74B5BF0E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2、参考标准文件</w:t>
      </w:r>
    </w:p>
    <w:p w14:paraId="08256FB4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2.1TC609-5-2025-01《高质量数据集建设指南》</w:t>
      </w:r>
    </w:p>
    <w:p w14:paraId="04B9C571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2.2TC609-5-2025-02《高质量数据集格式要求》</w:t>
      </w:r>
    </w:p>
    <w:p w14:paraId="0642936E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2.3TC609-5-2025-03《高质量数据集分类指南》</w:t>
      </w:r>
    </w:p>
    <w:p w14:paraId="0E888FDE">
      <w:pPr>
        <w:keepNext w:val="0"/>
        <w:keepLines w:val="0"/>
        <w:widowControl/>
        <w:suppressLineNumbers w:val="0"/>
        <w:spacing w:line="240" w:lineRule="auto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2.4TC609-5-2025-04《高质量数据集质量评测规范》</w:t>
      </w:r>
    </w:p>
    <w:p w14:paraId="6A75CA0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3、配套内部规范：《蓝莓果实成熟度标注分类规范（初版）》</w:t>
      </w:r>
    </w:p>
    <w:p w14:paraId="1E2B6EC3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三、数据集基本信息</w:t>
      </w:r>
    </w:p>
    <w:p w14:paraId="0E7CAAA5">
      <w:pPr>
        <w:keepNext w:val="0"/>
        <w:keepLines w:val="0"/>
        <w:widowControl/>
        <w:suppressLineNumbers w:val="0"/>
        <w:spacing w:line="240" w:lineRule="auto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1、数据集基础概况</w:t>
      </w:r>
    </w:p>
    <w:p w14:paraId="626CBE2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1.1数据集名称：蓝莓成熟度图像目标检测数据集</w:t>
      </w:r>
    </w:p>
    <w:p w14:paraId="14711E6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全域唯一数据标识id：待回填（遵循NDI-TR-2025-04标识规范）</w:t>
      </w:r>
    </w:p>
    <w:p w14:paraId="7A7311B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1.3数据版本version：1.0.0-alpha</w:t>
      </w:r>
    </w:p>
    <w:p w14:paraId="4DF3DB7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1.4模态类型media_type：image（图像）</w:t>
      </w:r>
    </w:p>
    <w:p w14:paraId="1245AF1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1.5样本总量：清洗后有效标注图像2731张。原始采集图像3000张，其中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269张存在缺标、模糊、遮挡严重问题，未纳入正式v1.0.0发布包</w:t>
      </w:r>
    </w:p>
    <w:p w14:paraId="366D743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1.6存储格式：图片jpg/png+YOLOtxt标注文件+JSON元数据（UTF-8编码，符合TC609-5-2025-02附录A格式规范）</w:t>
      </w:r>
    </w:p>
    <w:p w14:paraId="42095E9A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1.7存储体积：待统计</w:t>
      </w:r>
    </w:p>
    <w:p w14:paraId="210EEBB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1.8生成数据标志generated_data_indicator：0（实拍采集真实图像，非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AI生成数据）</w:t>
      </w:r>
    </w:p>
    <w:p w14:paraId="1B9CC8C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1.9授权类型license：REQUIRES_CONFIRMATION（待确认：开源/公共授权/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商业授权/仅内部/其他，授权证明文件归档补充）</w:t>
      </w:r>
    </w:p>
    <w:p w14:paraId="514B12E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1.10数据用途：面向果园蓝莓成熟度自动识别、机器人采摘、产量分级AI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目标检测模型训练、验证、测试</w:t>
      </w:r>
    </w:p>
    <w:p w14:paraId="06CADCC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1.11数据集类型判定（TC609-5-2025-03）：行业通识数据集</w:t>
      </w:r>
    </w:p>
    <w:p w14:paraId="20F2E6E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1.11.1知识内容：果树种植、果蔬成熟度识别行业通用知识，具备基础农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业背景即可理解</w:t>
      </w:r>
    </w:p>
    <w:p w14:paraId="2E2B202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1.11.2标注人员：具备农业果蔬识别基础培训的专业标注员</w:t>
      </w:r>
    </w:p>
    <w:p w14:paraId="73921EF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1.11.3主题范围：果蔬成熟度检测细分行业，范围中等</w:t>
      </w:r>
    </w:p>
    <w:p w14:paraId="0708A1F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1.11.4敏感程度：低，无涉密、商业机密、个人隐私数据</w:t>
      </w:r>
    </w:p>
    <w:p w14:paraId="1B32BADF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四、数据集内容特征说明</w:t>
      </w:r>
    </w:p>
    <w:p w14:paraId="1705DA5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1、标签体系（遵循《蓝莓果实成熟度标注分类规范》）</w:t>
      </w:r>
    </w:p>
    <w:tbl>
      <w:tblPr>
        <w:tblStyle w:val="5"/>
        <w:tblW w:w="8336" w:type="dxa"/>
        <w:tblInd w:w="6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2873"/>
        <w:gridCol w:w="4418"/>
      </w:tblGrid>
      <w:tr w14:paraId="46DCF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D36D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中文标签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BEF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英文标签（模型训练category）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E1E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成熟度判定核心标准</w:t>
            </w:r>
          </w:p>
        </w:tc>
      </w:tr>
      <w:tr w14:paraId="67A9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EE7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未熟果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936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UnripeBlueBerry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C9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果皮青白/淡青白色，蓝紫色着色面积＜10%，果蒂泛红无大面积蓝皮</w:t>
            </w:r>
          </w:p>
        </w:tc>
      </w:tr>
      <w:tr w14:paraId="184F5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C91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半熟果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51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Semi-RipeBlueBerry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1995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淡粉/浅紫红色底色，蓝紫色着色占比10%~70%，转色过渡期果实</w:t>
            </w:r>
          </w:p>
        </w:tc>
      </w:tr>
      <w:tr w14:paraId="16EE8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1045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D26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全熟果</w:t>
            </w:r>
          </w:p>
        </w:tc>
        <w:tc>
          <w:tcPr>
            <w:tcW w:w="287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734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RipeBlueBerry</w:t>
            </w:r>
          </w:p>
        </w:tc>
        <w:tc>
          <w:tcPr>
            <w:tcW w:w="4418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3D5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通体蓝紫果粉覆盖，蓝紫色着色≥70%，仅果蒂极小淡粉不影响分类</w:t>
            </w:r>
          </w:p>
        </w:tc>
      </w:tr>
    </w:tbl>
    <w:p w14:paraId="4748FC6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1.1补充规则：腐烂、干瘪破损坏果不纳入三类标签，不参与模型训练样本。</w:t>
      </w:r>
    </w:p>
    <w:p w14:paraId="55C2698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2、标注规则统一规范</w:t>
      </w:r>
    </w:p>
    <w:p w14:paraId="2F36EDE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2.1单果独立框选：一框一果，多颗粘连、同枝条不同成熟度果实必须分开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绘制独立标注框，禁止一框多果。</w:t>
      </w:r>
    </w:p>
    <w:p w14:paraId="32DD978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2.2框选标准：标注框完整包裹果实轮廓，紧贴果皮，无多余留白、不截断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果实。</w:t>
      </w:r>
    </w:p>
    <w:p w14:paraId="78067E7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2.3不标注样本过滤规则</w:t>
      </w:r>
    </w:p>
    <w:p w14:paraId="51A9469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2.3.1画面尺寸过小、背光发黑、极度模糊无法分辨果皮颜色的蓝莓</w:t>
      </w:r>
    </w:p>
    <w:p w14:paraId="60D05F6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2.3.2叶片/枝条遮挡果皮超过50%，无法判断成熟度的果实</w:t>
      </w:r>
    </w:p>
    <w:p w14:paraId="7061C13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2.4标注方式annotation_method：人工标注；标注人员类型annotator：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具备学科背景或从业经验的人员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（经过蓝莓成熟度规范专项培训）。</w:t>
      </w:r>
    </w:p>
    <w:p w14:paraId="5E0F8F4A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3、数据分布特征</w:t>
      </w:r>
    </w:p>
    <w:p w14:paraId="2E6EACC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3.1图像场景：露天蓝莓果园、大棚种植蓝莓枝条实拍，包含顺光、逆光、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阴天、阴影多光照场景。</w:t>
      </w:r>
    </w:p>
    <w:p w14:paraId="5FDC824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3.2果实分布：单果、成串多果、密集遮挡、稀疏分散多种实景。</w:t>
      </w:r>
    </w:p>
    <w:p w14:paraId="7B6D2617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/>
          <w:highlight w:val="none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3.3标签分布：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成熟果：8556颗；半成熟果：6492颗；未熟果:25170颗。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比例为2.13:1.61:6.26</w:t>
      </w:r>
    </w:p>
    <w:p w14:paraId="47BFCB1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3.4数据划分：按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8:1:1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划分训练集/验证集/测试集，分层抽样保证三类成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熟度标签分布均衡。</w:t>
      </w:r>
    </w:p>
    <w:p w14:paraId="054D6DDB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4、数据集局限性说明</w:t>
      </w:r>
    </w:p>
    <w:p w14:paraId="41DEDC5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4.1仅覆盖本项目采集蓝莓品种，其他品种果皮转色特征存在差异，跨品种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直接使用模型精度会下降。</w:t>
      </w:r>
    </w:p>
    <w:p w14:paraId="0C491D7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4.2极端雨雪、重度逆光、重度叶片遮挡场景样本数量偏少。</w:t>
      </w:r>
    </w:p>
    <w:p w14:paraId="449624D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4.3269张缺标、低质量图像未纳入正式数据集，如需完整原始素材需单独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申请。</w:t>
      </w:r>
    </w:p>
    <w:p w14:paraId="1F4E9E9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4.4原始采集时间、授权、来源信息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已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完整归档，数据集当前为TC609格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式化候选包。</w:t>
      </w:r>
    </w:p>
    <w:p w14:paraId="0692E24D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五、数据集建设全流程说明</w:t>
      </w:r>
    </w:p>
    <w:p w14:paraId="431D0C83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1、数据采集</w:t>
      </w:r>
    </w:p>
    <w:p w14:paraId="4AA30D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firstLine="420" w:firstLineChars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1.1采集方式</w:t>
      </w: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采用合规调用开源数据库开放API、协议内定向爬取、开源</w:t>
      </w: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数据包离线下载的方式，采集论文、行业标准、公开技术文档等开源行业通</w:t>
      </w: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识数据。</w:t>
      </w:r>
    </w:p>
    <w:p w14:paraId="079F9C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1.2采集流程</w:t>
      </w: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>：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先筛选合规行业开源数据源，划定行业上下游中等采集范围，执</w:t>
      </w: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行开源数据采集后完成清洗，由行业背景人员审核合规性，分类归档留存溯</w:t>
      </w:r>
      <w:r>
        <w:rPr>
          <w:rFonts w:hint="eastAsia" w:cs="宋体"/>
          <w:b w:val="0"/>
          <w:bCs w:val="0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源信息，最终形成适配通用及行业模型训练的数据集。</w:t>
      </w:r>
    </w:p>
    <w:p w14:paraId="733ACC5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1.3采集质控：拍摄时规避严重过曝、全黑模糊画面，减少后期清洗工作量。</w:t>
      </w:r>
    </w:p>
    <w:p w14:paraId="6139264B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2、数据预处理</w:t>
      </w:r>
    </w:p>
    <w:p w14:paraId="28E465A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2.1数据清洗：剔除全黑、严重过曝、完全无蓝莓目标、画面破损图像；筛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除269张无法标注的低质量图片。</w:t>
      </w:r>
    </w:p>
    <w:p w14:paraId="35815D2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2.2数据验证：核对图像完整性、无重复、无水印乱码干扰。</w:t>
      </w:r>
    </w:p>
    <w:p w14:paraId="225651F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2.3数据抽样：分层筛选2731张有效样本，保证三类成熟度样本均衡。</w:t>
      </w:r>
    </w:p>
    <w:p w14:paraId="0B3CECE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3、数据标注流程</w:t>
      </w:r>
    </w:p>
    <w:p w14:paraId="09E0376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3.1标注培训：全体标注人员统一学习《蓝莓果实成熟度标注分类规范》，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统一判定阈值。</w:t>
      </w:r>
    </w:p>
    <w:p w14:paraId="1BD7F43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3.2初标：全员完成全量2731张图像人工标注。</w:t>
      </w:r>
    </w:p>
    <w:p w14:paraId="5E74B54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3.3抽检复核：按TC609-5-2025-04要求开展抽样复核，生成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docs/annotation_review_certificate_template.md复核证明。</w:t>
      </w:r>
    </w:p>
    <w:p w14:paraId="46D563C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3.4修正整改：标签错分、漏标、一框多果、框选不全样本统一返工修正。</w:t>
      </w:r>
    </w:p>
    <w:p w14:paraId="1D5D10C0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4、版本控制</w:t>
      </w:r>
    </w:p>
    <w:p w14:paraId="28E23CA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4.1当前版本：v1.0.0-alpha，仅包含清洗后有效标注图像2731张。</w:t>
      </w:r>
    </w:p>
    <w:p w14:paraId="473CE82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4.2下一版本迭代计划：补齐元数据信息、补充极端场景样本、扩充其他蓝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莓品种数据。</w:t>
      </w:r>
    </w:p>
    <w:p w14:paraId="23C2DFF3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六、应用说明</w:t>
      </w:r>
    </w:p>
    <w:p w14:paraId="01B5BFA7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1、使用许可license</w:t>
      </w:r>
    </w:p>
    <w:p w14:paraId="79A8674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1.1REQUIRES_CONFIRMATION，待完成授权归档后补充商用/开源/内部使用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限制条款。</w:t>
      </w:r>
    </w:p>
    <w:p w14:paraId="02526A52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2、目标应用场景</w:t>
      </w:r>
    </w:p>
    <w:p w14:paraId="5397552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2.1果园机器视觉蓝莓成熟度实时检测。</w:t>
      </w:r>
    </w:p>
    <w:p w14:paraId="4E48EC6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2.2自动化采摘机器人目标识别。</w:t>
      </w:r>
    </w:p>
    <w:p w14:paraId="733D3CB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2.3蓝莓果品分级、产量预估AI系统训练。</w:t>
      </w:r>
    </w:p>
    <w:p w14:paraId="79D67ED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2.4农业果蔬目标检测算法科研实验。</w:t>
      </w:r>
    </w:p>
    <w:p w14:paraId="040EF669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3、模型验证基准结果（配套模型验证报告）</w:t>
      </w:r>
    </w:p>
    <w:p w14:paraId="05B4EDFC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3.1本数据集已完成YOLOv11、YOLOv12目标检测模型训练验证，训练结果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归档路径：evidence/training_results/</w:t>
      </w:r>
    </w:p>
    <w:tbl>
      <w:tblPr>
        <w:tblStyle w:val="5"/>
        <w:tblW w:w="5240" w:type="dxa"/>
        <w:tblInd w:w="5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1160"/>
        <w:gridCol w:w="1060"/>
        <w:gridCol w:w="860"/>
        <w:gridCol w:w="860"/>
        <w:gridCol w:w="960"/>
      </w:tblGrid>
      <w:tr w14:paraId="3DFF8E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3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B33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模型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D8E3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最优训练轮次best_epoch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282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精确率Precision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8E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召回率Recall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36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mAP50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D94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mAP50_95</w:t>
            </w:r>
          </w:p>
        </w:tc>
      </w:tr>
      <w:tr w14:paraId="31EF2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3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A1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YOLOv11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CC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96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39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0.82148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586A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0.83968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9D9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0.88664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854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0.71022</w:t>
            </w:r>
          </w:p>
        </w:tc>
      </w:tr>
      <w:tr w14:paraId="712E2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0" w:hRule="atLeast"/>
        </w:trPr>
        <w:tc>
          <w:tcPr>
            <w:tcW w:w="340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CEC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YOLOv12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37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77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CBC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0.85001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80E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0.84318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4AB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0.89212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497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40" w:lineRule="auto"/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0.73313</w:t>
            </w:r>
          </w:p>
        </w:tc>
      </w:tr>
    </w:tbl>
    <w:p w14:paraId="141FFAD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3.2指标解读</w:t>
      </w:r>
    </w:p>
    <w:p w14:paraId="06E0F091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3.2.1Recall召回率：YOLOv12漏检控制更优。</w:t>
      </w:r>
    </w:p>
    <w:p w14:paraId="0EED63AF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3.2.2Precision精确率：YOLOv12误检更少。</w:t>
      </w:r>
    </w:p>
    <w:p w14:paraId="72356AA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3.2.3mAP50基础识别精度、mAP50-95精细定位指标YOLOv12全面优于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YOLOv11，且收敛速度更快。</w:t>
      </w:r>
    </w:p>
    <w:p w14:paraId="3790310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3.2.4当前缺失项：目标场景预期性能阈值、训练软硬件环境、独立测试集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细分结果、漏检/错检失败案例分析，后续补充至模型验证报告。</w:t>
      </w:r>
    </w:p>
    <w:p w14:paraId="40CA7603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4、典型应用案例</w:t>
      </w:r>
    </w:p>
    <w:p w14:paraId="5C1242A9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4.1用于轻量化果园边缘端视觉识别模型训练，实现田间蓝莓成熟度实时分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类计数。</w:t>
      </w:r>
    </w:p>
    <w:p w14:paraId="695A0BE5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七、TC609合规性说明</w:t>
      </w:r>
    </w:p>
    <w:p w14:paraId="11377B79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1、合规现状说明</w:t>
      </w:r>
    </w:p>
    <w:p w14:paraId="5325764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1.1本数据集已完成TC609标准化格式整理，元数据结构符合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TC609-5-2025-02JSON规范，适配YOLO目标检测训练，属于高质量数据集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候选提交包。</w:t>
      </w:r>
    </w:p>
    <w:p w14:paraId="2909F4A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1.2暂不声明完全符合全套TC609标准，存在多项必填元数据、质量评分未完善。</w:t>
      </w:r>
    </w:p>
    <w:p w14:paraId="3996BFFA">
      <w:pPr>
        <w:keepNext w:val="0"/>
        <w:keepLines w:val="0"/>
        <w:widowControl/>
        <w:suppressLineNumbers w:val="0"/>
        <w:spacing w:line="240" w:lineRule="auto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2、完整合规整改顺序</w:t>
      </w:r>
    </w:p>
    <w:p w14:paraId="106FD0B0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2.1锁定正式发布包范围：2731张有效标注样本，剔除269张缺标图像。</w:t>
      </w:r>
    </w:p>
    <w:p w14:paraId="18C6F03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2.2回填metadata/source_license.csv原始时间、来源、授权信息。</w:t>
      </w:r>
    </w:p>
    <w:p w14:paraId="08BA4FCB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2.3剔除无法溯源/无授权样本，或在文档披露使用限制。</w:t>
      </w:r>
    </w:p>
    <w:p w14:paraId="0B54E32D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2.4完成标注抽检，输出复核证明文档。</w:t>
      </w:r>
    </w:p>
    <w:p w14:paraId="6AD5842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2.5依据TC609-5-2025-04三大维度（说明文档、数据质量、模型应用）完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成百分制质量评分，更新正式质量评测报告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docs/quality_evaluation_report.md。</w:t>
      </w:r>
    </w:p>
    <w:p w14:paraId="315CBE7E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2.6运行标准化打包脚本tools/build_tc609_submission_package.py生成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最终交付包与校验和。</w:t>
      </w:r>
    </w:p>
    <w:p w14:paraId="69292DE0">
      <w:pPr>
        <w:pStyle w:val="3"/>
        <w:keepNext w:val="0"/>
        <w:keepLines w:val="0"/>
        <w:widowControl/>
        <w:suppressLineNumbers w:val="0"/>
        <w:spacing w:line="240" w:lineRule="auto"/>
        <w:jc w:val="left"/>
        <w:rPr>
          <w:sz w:val="30"/>
          <w:szCs w:val="30"/>
        </w:rPr>
      </w:pPr>
      <w:r>
        <w:rPr>
          <w:sz w:val="30"/>
          <w:szCs w:val="30"/>
        </w:rPr>
        <w:t>八、附件清单</w:t>
      </w:r>
    </w:p>
    <w:p w14:paraId="32F572E2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1、核心附件文档</w:t>
      </w:r>
    </w:p>
    <w:p w14:paraId="4254EBD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1.1内部标注规范：《蓝莓果实成熟度标注分类规范（初版）.docx》</w:t>
      </w:r>
    </w:p>
    <w:p w14:paraId="246FDF35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1.2元数据模板：metadata/source_license.csv</w:t>
      </w:r>
    </w:p>
    <w:p w14:paraId="792EE02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1.3标注复核模板：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docs/annotation_review_certificate_template.md</w:t>
      </w:r>
    </w:p>
    <w:p w14:paraId="3E716843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1.4质量评测报告：docs/quality_evaluation_report.md（草案，待正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ab/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式打分）</w:t>
      </w:r>
    </w:p>
    <w:p w14:paraId="6A277272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1.5模型验证报告：docs/蓝莓成熟度数据集模型验证报告.md</w:t>
      </w:r>
    </w:p>
    <w:p w14:paraId="2A9382DA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1.6附件1：训练评估图表与可视化结果.docx</w:t>
      </w:r>
    </w:p>
    <w:p w14:paraId="38E2127A">
      <w:pPr>
        <w:keepNext w:val="0"/>
        <w:keepLines w:val="0"/>
        <w:widowControl/>
        <w:suppressLineNumbers w:val="0"/>
        <w:spacing w:line="240" w:lineRule="auto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2、训练资源与标准文件</w:t>
      </w:r>
    </w:p>
    <w:p w14:paraId="72130344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2.1训练证据包：evidence/training_results/训练结果压缩文件</w:t>
      </w:r>
    </w:p>
    <w:p w14:paraId="1CDE97A8">
      <w:pPr>
        <w:keepNext w:val="0"/>
        <w:keepLines w:val="0"/>
        <w:widowControl/>
        <w:suppressLineNumbers w:val="0"/>
        <w:spacing w:line="240" w:lineRule="auto"/>
        <w:ind w:firstLine="420" w:firstLineChars="0"/>
        <w:jc w:val="left"/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2.2TC609标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准参考文件：TC609-5-2025-01/02/03/04全套规范文档</w:t>
      </w:r>
    </w:p>
    <w:p w14:paraId="1D458803">
      <w:pPr>
        <w:spacing w:line="240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860005"/>
    <w:rsid w:val="1F073340"/>
    <w:rsid w:val="32C5265C"/>
    <w:rsid w:val="470654D4"/>
    <w:rsid w:val="6C860005"/>
    <w:rsid w:val="73FB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727</Words>
  <Characters>1059</Characters>
  <Lines>0</Lines>
  <Paragraphs>0</Paragraphs>
  <TotalTime>74</TotalTime>
  <ScaleCrop>false</ScaleCrop>
  <LinksUpToDate>false</LinksUpToDate>
  <CharactersWithSpaces>1088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2026-06-24T06:06:00Z</dcterms:created>
  <dc:creator>*^</dc:creator>
  <cp:lastModifiedBy>平玄归</cp:lastModifiedBy>
  <dcterms:modified xsi:type="dcterms:W3CDTF">2026-06-24T11:19:19Z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032B7C03FE0A4809BDF663BA48EB1FDE_13</vt:lpwstr>
  </property>
  <property fmtid="{D5CDD505-2E9C-101B-9397-08002B2CF9AE}" pid="4" name="KSOTemplateDocerSaveRecord">
    <vt:lpwstr>eyJoZGlkIjoiOGI4NjI5OTBmMDM1ODFlMDkzNDFlZTFiMWNhZWU5ZTMiLCJ1c2VySWQiOiIxNTU0ODk1NjM4In0=</vt:lpwstr>
  </property>
</Properties>
</file>