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702616" w14:textId="3013EA83" w:rsidR="004E547A" w:rsidRPr="00500F8A" w:rsidRDefault="00500F8A" w:rsidP="00500F8A">
      <w:pPr>
        <w:ind w:left="420" w:firstLineChars="0" w:firstLine="0"/>
        <w:rPr>
          <w:rFonts w:ascii="等线" w:eastAsia="等线" w:hAnsi="等线" w:hint="eastAsia"/>
          <w:b/>
          <w:sz w:val="32"/>
          <w:szCs w:val="32"/>
        </w:rPr>
      </w:pPr>
      <w:r w:rsidRPr="00500F8A">
        <w:rPr>
          <w:rFonts w:ascii="等线" w:eastAsia="等线" w:hAnsi="等线" w:hint="eastAsia"/>
          <w:b/>
          <w:sz w:val="32"/>
          <w:szCs w:val="32"/>
        </w:rPr>
        <w:t>海内外蓝</w:t>
      </w:r>
      <w:proofErr w:type="gramStart"/>
      <w:r w:rsidRPr="00500F8A">
        <w:rPr>
          <w:rFonts w:ascii="等线" w:eastAsia="等线" w:hAnsi="等线" w:hint="eastAsia"/>
          <w:b/>
          <w:sz w:val="32"/>
          <w:szCs w:val="32"/>
        </w:rPr>
        <w:t>莓</w:t>
      </w:r>
      <w:proofErr w:type="gramEnd"/>
      <w:r w:rsidRPr="00500F8A">
        <w:rPr>
          <w:rFonts w:ascii="等线" w:eastAsia="等线" w:hAnsi="等线" w:hint="eastAsia"/>
          <w:b/>
          <w:sz w:val="32"/>
          <w:szCs w:val="32"/>
        </w:rPr>
        <w:t>识别调研报告</w:t>
      </w:r>
      <w:bookmarkStart w:id="0" w:name="_GoBack"/>
      <w:bookmarkEnd w:id="0"/>
    </w:p>
    <w:p w14:paraId="2D7907F5" w14:textId="18563BE0" w:rsidR="004C565B" w:rsidRDefault="004C565B" w:rsidP="004C565B">
      <w:pPr>
        <w:ind w:firstLine="562"/>
        <w:rPr>
          <w:b/>
          <w:sz w:val="28"/>
          <w:szCs w:val="28"/>
        </w:rPr>
      </w:pPr>
      <w:r w:rsidRPr="004C565B">
        <w:rPr>
          <w:rFonts w:hint="eastAsia"/>
          <w:b/>
          <w:sz w:val="28"/>
          <w:szCs w:val="28"/>
        </w:rPr>
        <w:t>一</w:t>
      </w:r>
      <w:r>
        <w:t>、</w:t>
      </w:r>
      <w:r w:rsidRPr="004C565B">
        <w:rPr>
          <w:rFonts w:hint="eastAsia"/>
          <w:b/>
          <w:sz w:val="28"/>
          <w:szCs w:val="28"/>
        </w:rPr>
        <w:t>调研概述</w:t>
      </w:r>
    </w:p>
    <w:p w14:paraId="3F43C349" w14:textId="0DF0E204" w:rsidR="00500F8A" w:rsidRPr="00500F8A" w:rsidRDefault="00500F8A" w:rsidP="004C565B">
      <w:pPr>
        <w:ind w:firstLine="422"/>
        <w:rPr>
          <w:rFonts w:hint="eastAsia"/>
          <w:b/>
        </w:rPr>
      </w:pPr>
      <w:r w:rsidRPr="00500F8A">
        <w:rPr>
          <w:b/>
        </w:rPr>
        <w:t>1.1</w:t>
      </w:r>
      <w:r w:rsidRPr="00500F8A">
        <w:rPr>
          <w:rFonts w:hint="eastAsia"/>
          <w:b/>
        </w:rPr>
        <w:t>调研背景</w:t>
      </w:r>
    </w:p>
    <w:p w14:paraId="1E35B99B" w14:textId="77777777" w:rsidR="004E547A" w:rsidRPr="008C7177" w:rsidRDefault="008C7177" w:rsidP="008C7177">
      <w:pPr>
        <w:ind w:firstLine="420"/>
      </w:pPr>
      <w:r w:rsidRPr="008C7177">
        <w:rPr>
          <w:rFonts w:hint="eastAsia"/>
        </w:rPr>
        <w:t>近几年，智慧农业产业快速落地，农产品智能检测技术逐步替代传统人工检测模式，水果成熟度 AI 识别赛道迎来稳步增长。从公开行业数据来看，2025 年全球水果成熟度 AI 检测市场规模约 12 亿美元，预计 2034 年将增长至 48 亿美元，年均复合增长率维持在 18.5% 左右。其中计算机视觉技术凭借适配性强、落地</w:t>
      </w:r>
      <w:proofErr w:type="gramStart"/>
      <w:r w:rsidRPr="008C7177">
        <w:rPr>
          <w:rFonts w:hint="eastAsia"/>
        </w:rPr>
        <w:t>场景广</w:t>
      </w:r>
      <w:proofErr w:type="gramEnd"/>
      <w:r w:rsidRPr="008C7177">
        <w:rPr>
          <w:rFonts w:hint="eastAsia"/>
        </w:rPr>
        <w:t>的优势，占据 38.2% 的市场份额；亚太地区依托庞大的果蔬种植体量和消费市场，拿下全球 42.3% 的营收占比，行业整体发展潜力充足。</w:t>
      </w:r>
    </w:p>
    <w:p w14:paraId="1A46CA26" w14:textId="77777777" w:rsidR="004E547A" w:rsidRDefault="008C7177" w:rsidP="008C7177">
      <w:pPr>
        <w:ind w:firstLine="420"/>
      </w:pPr>
      <w:r w:rsidRPr="008C7177">
        <w:rPr>
          <w:rFonts w:hint="eastAsia"/>
        </w:rPr>
        <w:t>蓝</w:t>
      </w:r>
      <w:proofErr w:type="gramStart"/>
      <w:r w:rsidRPr="008C7177">
        <w:rPr>
          <w:rFonts w:hint="eastAsia"/>
        </w:rPr>
        <w:t>莓</w:t>
      </w:r>
      <w:proofErr w:type="gramEnd"/>
      <w:r w:rsidRPr="008C7177">
        <w:rPr>
          <w:rFonts w:hint="eastAsia"/>
        </w:rPr>
        <w:t>作为高附加值的特色浆果，国内种植面积和市场消费规模逐年上涨，目前市场主要分为国产应季蓝</w:t>
      </w:r>
      <w:proofErr w:type="gramStart"/>
      <w:r w:rsidRPr="008C7177">
        <w:rPr>
          <w:rFonts w:hint="eastAsia"/>
        </w:rPr>
        <w:t>莓</w:t>
      </w:r>
      <w:proofErr w:type="gramEnd"/>
      <w:r w:rsidRPr="008C7177">
        <w:rPr>
          <w:rFonts w:hint="eastAsia"/>
        </w:rPr>
        <w:t>、海外反季节进口蓝</w:t>
      </w:r>
      <w:proofErr w:type="gramStart"/>
      <w:r w:rsidRPr="008C7177">
        <w:rPr>
          <w:rFonts w:hint="eastAsia"/>
        </w:rPr>
        <w:t>莓</w:t>
      </w:r>
      <w:proofErr w:type="gramEnd"/>
      <w:r w:rsidRPr="008C7177">
        <w:rPr>
          <w:rFonts w:hint="eastAsia"/>
        </w:rPr>
        <w:t>两大供应渠道。多品类蓝</w:t>
      </w:r>
      <w:proofErr w:type="gramStart"/>
      <w:r w:rsidRPr="008C7177">
        <w:rPr>
          <w:rFonts w:hint="eastAsia"/>
        </w:rPr>
        <w:t>莓</w:t>
      </w:r>
      <w:proofErr w:type="gramEnd"/>
      <w:r w:rsidRPr="008C7177">
        <w:rPr>
          <w:rFonts w:hint="eastAsia"/>
        </w:rPr>
        <w:t>同台流通的背景下，市场乱象也随之增多。不同品种蓝</w:t>
      </w:r>
      <w:proofErr w:type="gramStart"/>
      <w:r w:rsidRPr="008C7177">
        <w:rPr>
          <w:rFonts w:hint="eastAsia"/>
        </w:rPr>
        <w:t>莓</w:t>
      </w:r>
      <w:proofErr w:type="gramEnd"/>
      <w:r w:rsidRPr="008C7177">
        <w:rPr>
          <w:rFonts w:hint="eastAsia"/>
        </w:rPr>
        <w:t>外观高度相似，普通人群很难区分产地、新旧、品质优劣，不少商家存在混放售卖、以次充好、高价溢价售卖的情况。传统人工识别完全依靠个人经验，不仅误差大、效率低，也无法满足批量质检需求。而市面上成熟的智能识别设备大多是大型工业分选设备，售价和维护成本都很高，中小型种植基地、生鲜门店以及普通消费者，都没有适配的轻量化识别工具。基于上述市场现状，本次针对海内外蓝</w:t>
      </w:r>
      <w:proofErr w:type="gramStart"/>
      <w:r w:rsidRPr="008C7177">
        <w:rPr>
          <w:rFonts w:hint="eastAsia"/>
        </w:rPr>
        <w:t>莓</w:t>
      </w:r>
      <w:proofErr w:type="gramEnd"/>
      <w:r w:rsidRPr="008C7177">
        <w:rPr>
          <w:rFonts w:hint="eastAsia"/>
        </w:rPr>
        <w:t>识别特点、智能技术应用、用户需求与行业痛点开展实地调研</w:t>
      </w:r>
      <w:r>
        <w:rPr>
          <w:rFonts w:hint="eastAsia"/>
          <w:lang w:bidi="ar"/>
        </w:rPr>
        <w:t>。</w:t>
      </w:r>
    </w:p>
    <w:p w14:paraId="6A17067D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1.2 调研内容与目的</w:t>
      </w:r>
    </w:p>
    <w:p w14:paraId="51694874" w14:textId="608AFA34" w:rsidR="004E547A" w:rsidRDefault="008C7177" w:rsidP="004C565B">
      <w:pPr>
        <w:ind w:firstLine="420"/>
        <w:rPr>
          <w:lang w:bidi="ar"/>
        </w:rPr>
      </w:pPr>
      <w:r>
        <w:rPr>
          <w:rFonts w:hint="eastAsia"/>
          <w:lang w:bidi="ar"/>
        </w:rPr>
        <w:t>调研主要围绕蓝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人工识别差异、智能识别技术落地现状、</w:t>
      </w:r>
      <w:proofErr w:type="gramStart"/>
      <w:r>
        <w:rPr>
          <w:rFonts w:hint="eastAsia"/>
          <w:lang w:bidi="ar"/>
        </w:rPr>
        <w:t>国内外竞品设备</w:t>
      </w:r>
      <w:proofErr w:type="gramEnd"/>
      <w:r>
        <w:rPr>
          <w:rFonts w:hint="eastAsia"/>
          <w:lang w:bidi="ar"/>
        </w:rPr>
        <w:t>与产品情况、行业技术难点、市场发展趋势以及不同用户的实际使用需求展开。通过全方位梳理蓝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识别行业的真实现状，对比国产与进口蓝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的识别特点和短板，找准技术落地难点和市场空白点，为后续研发轻量化、易操作、低成本的民用蓝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智能识别工具，提供</w:t>
      </w:r>
      <w:proofErr w:type="gramStart"/>
      <w:r>
        <w:rPr>
          <w:rFonts w:hint="eastAsia"/>
          <w:lang w:bidi="ar"/>
        </w:rPr>
        <w:t>真实可</w:t>
      </w:r>
      <w:proofErr w:type="gramEnd"/>
      <w:r>
        <w:rPr>
          <w:rFonts w:hint="eastAsia"/>
          <w:lang w:bidi="ar"/>
        </w:rPr>
        <w:t>参考的市场调研依据。</w:t>
      </w:r>
    </w:p>
    <w:p w14:paraId="4EAD966C" w14:textId="00248716" w:rsidR="00500F8A" w:rsidRPr="00500F8A" w:rsidRDefault="00500F8A" w:rsidP="004C565B">
      <w:pPr>
        <w:ind w:firstLine="562"/>
        <w:rPr>
          <w:rFonts w:hint="eastAsia"/>
          <w:b/>
          <w:sz w:val="28"/>
          <w:szCs w:val="28"/>
        </w:rPr>
      </w:pPr>
      <w:r w:rsidRPr="00500F8A">
        <w:rPr>
          <w:rFonts w:hint="eastAsia"/>
          <w:b/>
          <w:sz w:val="28"/>
          <w:szCs w:val="28"/>
          <w:lang w:bidi="ar"/>
        </w:rPr>
        <w:t>二</w:t>
      </w:r>
      <w:r w:rsidRPr="00500F8A">
        <w:rPr>
          <w:b/>
          <w:sz w:val="28"/>
          <w:szCs w:val="28"/>
        </w:rPr>
        <w:t>、</w:t>
      </w:r>
      <w:r w:rsidRPr="00500F8A">
        <w:rPr>
          <w:rFonts w:hint="eastAsia"/>
          <w:b/>
          <w:sz w:val="28"/>
          <w:szCs w:val="28"/>
        </w:rPr>
        <w:t>海内外蓝</w:t>
      </w:r>
      <w:proofErr w:type="gramStart"/>
      <w:r w:rsidRPr="00500F8A">
        <w:rPr>
          <w:rFonts w:hint="eastAsia"/>
          <w:b/>
          <w:sz w:val="28"/>
          <w:szCs w:val="28"/>
        </w:rPr>
        <w:t>莓</w:t>
      </w:r>
      <w:proofErr w:type="gramEnd"/>
      <w:r w:rsidRPr="00500F8A">
        <w:rPr>
          <w:rFonts w:hint="eastAsia"/>
          <w:b/>
          <w:sz w:val="28"/>
          <w:szCs w:val="28"/>
        </w:rPr>
        <w:t>识别优缺点</w:t>
      </w:r>
    </w:p>
    <w:p w14:paraId="1B920E08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2.1 国产蓝</w:t>
      </w:r>
      <w:proofErr w:type="gramStart"/>
      <w:r w:rsidRPr="00500F8A">
        <w:rPr>
          <w:b/>
        </w:rPr>
        <w:t>莓</w:t>
      </w:r>
      <w:proofErr w:type="gramEnd"/>
      <w:r w:rsidRPr="00500F8A">
        <w:rPr>
          <w:b/>
        </w:rPr>
        <w:t>识别优缺点</w:t>
      </w:r>
    </w:p>
    <w:p w14:paraId="643AED15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长期在国内本土环境种植驯化，适配本地气候水土，最突出的识别特点就是感官差异明显，普通人也能快速分辨。新鲜的国产蓝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果粉厚实均匀、果皮透亮，成熟果实果香浓郁、汁水充足，酸甜口感自然协调，风味辨识度远高于进口蓝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。同时国产蓝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上市时间十分固定，集中在每年 3 至 8 月应季成熟，秋冬季节基本无国产新果上市，能够借助上市时间辅助判断产地真伪。除此之外，国产蓝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果皮薄、货架期短、不耐储存，存放时间稍长就会出现果粉脱落、果皮暗沉、果肉发软、香味变淡等问题，劣质果、陈旧果的瑕疵特征十分直观，人工筛选辨别难度很低。</w:t>
      </w:r>
    </w:p>
    <w:p w14:paraId="64361AFA" w14:textId="77777777" w:rsidR="004E547A" w:rsidRDefault="008C7177" w:rsidP="008C7177">
      <w:pPr>
        <w:ind w:firstLine="420"/>
        <w:rPr>
          <w:sz w:val="24"/>
        </w:rPr>
      </w:pPr>
      <w:r>
        <w:rPr>
          <w:rFonts w:hint="eastAsia"/>
          <w:lang w:bidi="ar"/>
        </w:rPr>
        <w:t>不过国产蓝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在标准化识别层面存在明显短板。国内蓝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种植主体较为分散，不同产区的气候、水肥、管理方式差异较大，导致果实大小、果型参差不齐，存在一定比例的小果、畸形果，仅靠外观很难精准判定果品品质等级。同时目前国内主流种植品种大多从国外引种驯化，薄雾、莱格西、蓝金等常见品种外观相似度极高，肉眼基本无法区分，市场</w:t>
      </w:r>
      <w:r>
        <w:rPr>
          <w:rFonts w:hint="eastAsia"/>
          <w:lang w:bidi="ar"/>
        </w:rPr>
        <w:lastRenderedPageBreak/>
        <w:t>上经常出现普通品种冒充高端品种售卖的情况。</w:t>
      </w:r>
      <w:r>
        <w:rPr>
          <w:rFonts w:ascii="宋体" w:eastAsia="宋体" w:hAnsi="宋体" w:cs="宋体"/>
          <w:sz w:val="24"/>
          <w:szCs w:val="24"/>
          <w:lang w:bidi="ar"/>
        </w:rPr>
        <w:t>另外，国产蓝</w:t>
      </w:r>
      <w:proofErr w:type="gramStart"/>
      <w:r>
        <w:rPr>
          <w:rFonts w:ascii="宋体" w:eastAsia="宋体" w:hAnsi="宋体" w:cs="宋体"/>
          <w:sz w:val="24"/>
          <w:szCs w:val="24"/>
          <w:lang w:bidi="ar"/>
        </w:rPr>
        <w:t>莓</w:t>
      </w:r>
      <w:proofErr w:type="gramEnd"/>
      <w:r>
        <w:rPr>
          <w:rFonts w:ascii="宋体" w:eastAsia="宋体" w:hAnsi="宋体" w:cs="宋体"/>
          <w:sz w:val="24"/>
          <w:szCs w:val="24"/>
          <w:lang w:bidi="ar"/>
        </w:rPr>
        <w:t>采后品质衰减较</w:t>
      </w:r>
      <w:r>
        <w:rPr>
          <w:rFonts w:hint="eastAsia"/>
          <w:lang w:bidi="ar"/>
        </w:rPr>
        <w:t>快，不同售卖时段的果品状态差异明显，很难制定一套统一通用的人工识别、品质分级标准</w:t>
      </w:r>
      <w:r>
        <w:rPr>
          <w:rFonts w:ascii="宋体" w:eastAsia="宋体" w:hAnsi="宋体" w:cs="宋体"/>
          <w:sz w:val="24"/>
          <w:szCs w:val="24"/>
          <w:lang w:bidi="ar"/>
        </w:rPr>
        <w:t>。</w:t>
      </w:r>
    </w:p>
    <w:p w14:paraId="2FF09BE3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2.2 进口蓝</w:t>
      </w:r>
      <w:proofErr w:type="gramStart"/>
      <w:r w:rsidRPr="00500F8A">
        <w:rPr>
          <w:b/>
        </w:rPr>
        <w:t>莓</w:t>
      </w:r>
      <w:proofErr w:type="gramEnd"/>
      <w:r w:rsidRPr="00500F8A">
        <w:rPr>
          <w:b/>
        </w:rPr>
        <w:t>识别优缺点</w:t>
      </w:r>
    </w:p>
    <w:p w14:paraId="00787010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依托海外规模化、机械化的种植模式，搭配自动化分选设备，整体品相十分规整。果实大小均匀、果型圆润，畸形果占比极低，果粉厚重牢固，外观统一性强，无论是人工批量分拣还是机器视觉识别，适配度都很高。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品种性状稳定，品质波动小，耐运输、耐低温储存，常规冷藏条件下可以存放 15 至 20 天，长期仓储后外观依旧完好，品质状态稳定，识别判定的标准相对统一。从上市时间来看，进口蓝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主要集中在 11 月至次年 2 月上市，刚好填补国产蓝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的市场空档，能够通过季节快速初步区分产地。在专业检测场景中，进口蓝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指标稳定，溯源检测精度更高，适配进出口检疫、工厂批量质检等高精度工作。</w:t>
      </w:r>
    </w:p>
    <w:p w14:paraId="5C53B79A" w14:textId="77777777" w:rsidR="004C565B" w:rsidRDefault="008C7177" w:rsidP="004C565B">
      <w:pPr>
        <w:ind w:firstLine="420"/>
        <w:rPr>
          <w:lang w:bidi="ar"/>
        </w:rPr>
      </w:pPr>
      <w:r>
        <w:rPr>
          <w:rFonts w:hint="eastAsia"/>
          <w:lang w:bidi="ar"/>
        </w:rPr>
        <w:t>但进口蓝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的识别盲区也较为突出。这类蓝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口感均衡、甜度稳定，但果香偏淡，味觉辨识度不高。现阶段国内优质国产蓝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的外观、口感已经无限趋近进口果，普通消费者和基层从业者很难区分，不少商家借此造假溢价，隐蔽性极强。同时因为</w:t>
      </w:r>
      <w:proofErr w:type="gramStart"/>
      <w:r>
        <w:rPr>
          <w:rFonts w:hint="eastAsia"/>
          <w:lang w:bidi="ar"/>
        </w:rPr>
        <w:t>耐储性</w:t>
      </w:r>
      <w:proofErr w:type="gramEnd"/>
      <w:r>
        <w:rPr>
          <w:rFonts w:hint="eastAsia"/>
          <w:lang w:bidi="ar"/>
        </w:rPr>
        <w:t>极强，长期冷藏的进口陈</w:t>
      </w:r>
      <w:proofErr w:type="gramStart"/>
      <w:r>
        <w:rPr>
          <w:rFonts w:hint="eastAsia"/>
          <w:lang w:bidi="ar"/>
        </w:rPr>
        <w:t>果不会</w:t>
      </w:r>
      <w:proofErr w:type="gramEnd"/>
      <w:r>
        <w:rPr>
          <w:rFonts w:hint="eastAsia"/>
          <w:lang w:bidi="ar"/>
        </w:rPr>
        <w:t>出现明显外观瑕疵，仅仅存在果香变淡、口感变差的内部损耗，肉眼无法区分新果和囤积陈果。除此之外，国内进口蓝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来自美国、智利、澳大利亚、加拿大等多个国家，同品类不同产地的果实外观几乎一致，人工完全</w:t>
      </w:r>
      <w:r w:rsidR="004C565B">
        <w:rPr>
          <w:rFonts w:hint="eastAsia"/>
          <w:lang w:bidi="ar"/>
        </w:rPr>
        <w:t>无法完成细分产地和品种的溯源工作</w:t>
      </w:r>
    </w:p>
    <w:p w14:paraId="722DE4FC" w14:textId="67652478" w:rsidR="004E547A" w:rsidRPr="004C565B" w:rsidRDefault="004C565B" w:rsidP="004C565B">
      <w:pPr>
        <w:ind w:firstLine="562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三</w:t>
      </w:r>
      <w:r>
        <w:t>、</w:t>
      </w:r>
      <w:r w:rsidRPr="004C565B">
        <w:rPr>
          <w:rFonts w:ascii="宋体" w:eastAsia="宋体" w:hAnsi="宋体"/>
          <w:b/>
          <w:sz w:val="28"/>
          <w:szCs w:val="28"/>
        </w:rPr>
        <w:t>蓝</w:t>
      </w:r>
      <w:proofErr w:type="gramStart"/>
      <w:r w:rsidRPr="004C565B">
        <w:rPr>
          <w:rFonts w:ascii="宋体" w:eastAsia="宋体" w:hAnsi="宋体"/>
          <w:b/>
          <w:sz w:val="28"/>
          <w:szCs w:val="28"/>
        </w:rPr>
        <w:t>莓</w:t>
      </w:r>
      <w:proofErr w:type="gramEnd"/>
      <w:r w:rsidRPr="004C565B">
        <w:rPr>
          <w:rFonts w:ascii="宋体" w:eastAsia="宋体" w:hAnsi="宋体"/>
          <w:b/>
          <w:sz w:val="28"/>
          <w:szCs w:val="28"/>
        </w:rPr>
        <w:t>智能识别技术行业应用现状</w:t>
      </w:r>
    </w:p>
    <w:p w14:paraId="6196EB22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3.1 技术发展层级</w:t>
      </w:r>
    </w:p>
    <w:p w14:paraId="4909456C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结合目前行业落地情况，蓝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品质与成熟度智能识别技术主要分为三个层级。基础层级是传统图像处理技术，依靠 RGB 颜色分割实现简单的果实识别和成熟度判断，技术简单、成本低，但容易受光照、枝叶遮挡影响，识别精度有限。行业主流层级是基于深度学习的目标检测技术，以 YOLO 系列算法为核心，能够完成果实定位、成熟度分类、表面瑕疵检测，适配多数商用场景。前沿层级为多模态融合检测技术，整合视觉成像、光谱检测、力学传感等多项数据，既能检测外观缺陷，也能判定果实内部品质，检测精度最高，但设备成本高、部署难度大，暂时难以普及。</w:t>
      </w:r>
    </w:p>
    <w:p w14:paraId="336C26FF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3.2 主流识别模型性能现状</w:t>
      </w:r>
    </w:p>
    <w:p w14:paraId="46B621C7" w14:textId="77777777" w:rsidR="004C565B" w:rsidRDefault="008C7177" w:rsidP="004C565B">
      <w:pPr>
        <w:ind w:firstLine="420"/>
        <w:rPr>
          <w:lang w:bidi="ar"/>
        </w:rPr>
      </w:pPr>
      <w:r>
        <w:rPr>
          <w:rFonts w:hint="eastAsia"/>
          <w:lang w:bidi="ar"/>
        </w:rPr>
        <w:t>目前业内已经迭代出多款适配蓝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识别的深度学习模型，各有对应的应用场景。STF-YOLO 模型适配视频动态检测场景，能够实时跟踪识别果实状态；MSC-YOLOv8 主打轻量化特性，在保障识别精度的同时大幅提升检测速度；YOLO-BLBE 通过颜色增强优化，识别精度可达 96.24%；GLL-YOLO 专门针对未成熟果实优化，可实现三等级成熟度细分；YOLOv11n 适配嵌入式硬件，能够完成边缘端实时推理。整体来看，现有技术已经完全满足蓝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精细化识别需求，但多数模型均面向工业生产场景，缺少适配手机、小程序等民用终端的轻量化版本。</w:t>
      </w:r>
    </w:p>
    <w:p w14:paraId="3B61ED9F" w14:textId="4D0F39C2" w:rsidR="004E547A" w:rsidRPr="004C565B" w:rsidRDefault="004C565B" w:rsidP="004C565B">
      <w:pPr>
        <w:ind w:firstLine="562"/>
        <w:rPr>
          <w:rFonts w:asciiTheme="minorEastAsia" w:eastAsiaTheme="minorEastAsia" w:hAnsiTheme="minorEastAsia" w:hint="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四</w:t>
      </w:r>
      <w:r>
        <w:t>、</w:t>
      </w:r>
      <w:proofErr w:type="gramStart"/>
      <w:r w:rsidRPr="004C565B">
        <w:rPr>
          <w:rFonts w:asciiTheme="minorEastAsia" w:eastAsiaTheme="minorEastAsia" w:hAnsiTheme="minorEastAsia"/>
          <w:b/>
          <w:sz w:val="28"/>
          <w:szCs w:val="28"/>
        </w:rPr>
        <w:t>国内外竞品产品</w:t>
      </w:r>
      <w:proofErr w:type="gramEnd"/>
      <w:r w:rsidRPr="004C565B">
        <w:rPr>
          <w:rFonts w:asciiTheme="minorEastAsia" w:eastAsiaTheme="minorEastAsia" w:hAnsiTheme="minorEastAsia"/>
          <w:b/>
          <w:sz w:val="28"/>
          <w:szCs w:val="28"/>
        </w:rPr>
        <w:t>调研分析</w:t>
      </w:r>
    </w:p>
    <w:p w14:paraId="6ABD1FBA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4.1 国际厂商产品现状</w:t>
      </w:r>
    </w:p>
    <w:p w14:paraId="749D4114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lastRenderedPageBreak/>
        <w:t>国际蓝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智能分选市场基本由海外专业农业设备厂商垄断，设备技术成熟、识别精度高，但价格昂贵、普及门槛高。其中挪威 TOMRA 的 Genius™系列光学分选机是行业标杆设备，搭载高清摄像、激光传感与 AI 算法，每秒可处理 40000 张图像，依托 25 万张以上蓝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 xml:space="preserve">样本训练，可精准识别未熟果、瑕疵果、软果，实现全维度品质分级。但该系列设备售价高达 12 万至 50 万欧元，后期维护成本高昂，仅适合大型深加工工厂使用。美国 </w:t>
      </w:r>
      <w:proofErr w:type="spellStart"/>
      <w:r>
        <w:rPr>
          <w:rFonts w:hint="eastAsia"/>
          <w:lang w:bidi="ar"/>
        </w:rPr>
        <w:t>ImpactVision</w:t>
      </w:r>
      <w:proofErr w:type="spellEnd"/>
      <w:r>
        <w:rPr>
          <w:rFonts w:hint="eastAsia"/>
          <w:lang w:bidi="ar"/>
        </w:rPr>
        <w:t xml:space="preserve"> 高光谱设备可检测果实内部糖度、</w:t>
      </w:r>
      <w:proofErr w:type="gramStart"/>
      <w:r>
        <w:rPr>
          <w:rFonts w:hint="eastAsia"/>
          <w:lang w:bidi="ar"/>
        </w:rPr>
        <w:t>隐性霉心损伤</w:t>
      </w:r>
      <w:proofErr w:type="gramEnd"/>
      <w:r>
        <w:rPr>
          <w:rFonts w:hint="eastAsia"/>
          <w:lang w:bidi="ar"/>
        </w:rPr>
        <w:t>，属于高精度无损检测设备，但售价极高，对使用环境要求严苛。欧洲 Green Sort 推出的中端分选设备性价比相对友好，可完成基础的大小、颜色、缺陷检测，适配中小型农场，但检测精度存在一定局限。</w:t>
      </w:r>
    </w:p>
    <w:p w14:paraId="79A9200B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4.2 国内厂商产品现状</w:t>
      </w:r>
    </w:p>
    <w:p w14:paraId="63059694" w14:textId="77777777" w:rsidR="004C565B" w:rsidRDefault="008C7177" w:rsidP="004C565B">
      <w:pPr>
        <w:ind w:firstLine="420"/>
        <w:rPr>
          <w:lang w:bidi="ar"/>
        </w:rPr>
      </w:pPr>
      <w:r>
        <w:rPr>
          <w:rFonts w:hint="eastAsia"/>
          <w:lang w:bidi="ar"/>
        </w:rPr>
        <w:t>国内厂商主要聚焦中低端市场，主打高性价比和本土化适配，服务便捷性更强，但高端核心技术积累相对薄弱。绿</w:t>
      </w:r>
      <w:proofErr w:type="gramStart"/>
      <w:r>
        <w:rPr>
          <w:rFonts w:hint="eastAsia"/>
          <w:lang w:bidi="ar"/>
        </w:rPr>
        <w:t>萌科技</w:t>
      </w:r>
      <w:proofErr w:type="gramEnd"/>
      <w:r>
        <w:rPr>
          <w:rFonts w:hint="eastAsia"/>
          <w:lang w:bidi="ar"/>
        </w:rPr>
        <w:t>的蓝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 xml:space="preserve"> AI 分选线适配国内果品特点，采用柔性上料设计避免损伤果实，算法可根据本土品种持续迭代优化，广泛应用于国内大型农产品加工企业。来因科技水果表型分析仪集成 3D 建模和光学成像技术，检测参数全面，但设备体积大、便携性差，主要用于科研实验场景。北京</w:t>
      </w:r>
      <w:proofErr w:type="gramStart"/>
      <w:r>
        <w:rPr>
          <w:rFonts w:hint="eastAsia"/>
          <w:lang w:bidi="ar"/>
        </w:rPr>
        <w:t>阳光亿事达</w:t>
      </w:r>
      <w:proofErr w:type="gramEnd"/>
      <w:r>
        <w:rPr>
          <w:rFonts w:hint="eastAsia"/>
          <w:lang w:bidi="ar"/>
        </w:rPr>
        <w:t>便携式检测仪支持近红外无损检测，方便农户现场自测，但成熟度精细化分级功能较为薄弱。</w:t>
      </w:r>
      <w:proofErr w:type="spellStart"/>
      <w:r>
        <w:rPr>
          <w:rFonts w:hint="eastAsia"/>
          <w:lang w:bidi="ar"/>
        </w:rPr>
        <w:t>DeepBerry</w:t>
      </w:r>
      <w:proofErr w:type="spellEnd"/>
      <w:r>
        <w:rPr>
          <w:rFonts w:hint="eastAsia"/>
          <w:lang w:bidi="ar"/>
        </w:rPr>
        <w:t xml:space="preserve"> 推出的移动端 </w:t>
      </w:r>
      <w:proofErr w:type="spellStart"/>
      <w:r>
        <w:rPr>
          <w:rFonts w:hint="eastAsia"/>
          <w:lang w:bidi="ar"/>
        </w:rPr>
        <w:t>BerryDroid</w:t>
      </w:r>
      <w:proofErr w:type="spellEnd"/>
      <w:r>
        <w:rPr>
          <w:rFonts w:hint="eastAsia"/>
          <w:lang w:bidi="ar"/>
        </w:rPr>
        <w:t>™应用免费易用、支持离线识别，不过仅能完成成熟、未成熟二分类，功能单一、识别精度有限。综合来看，目前国内市场极度缺少一款面向普通消费者、小微商户和中小型种植户的轻量化、多功能、易操作的专用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识别工具。</w:t>
      </w:r>
    </w:p>
    <w:p w14:paraId="240C4A28" w14:textId="6056F9D7" w:rsidR="004E547A" w:rsidRPr="004C565B" w:rsidRDefault="004C565B" w:rsidP="004C565B">
      <w:pPr>
        <w:ind w:firstLine="562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五</w:t>
      </w:r>
      <w:r>
        <w:t>、</w:t>
      </w:r>
      <w:r w:rsidRPr="004C565B">
        <w:rPr>
          <w:rFonts w:ascii="宋体" w:eastAsia="宋体" w:hAnsi="宋体"/>
          <w:b/>
          <w:sz w:val="28"/>
          <w:szCs w:val="28"/>
        </w:rPr>
        <w:t>行业现存核心问题</w:t>
      </w:r>
    </w:p>
    <w:p w14:paraId="21F37469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5.1 技术层面问题</w:t>
      </w:r>
    </w:p>
    <w:p w14:paraId="16FA24EF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从实际落地场景来看，蓝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户外智能</w:t>
      </w:r>
      <w:proofErr w:type="gramStart"/>
      <w:r>
        <w:rPr>
          <w:rFonts w:hint="eastAsia"/>
          <w:lang w:bidi="ar"/>
        </w:rPr>
        <w:t>识别仍</w:t>
      </w:r>
      <w:proofErr w:type="gramEnd"/>
      <w:r>
        <w:rPr>
          <w:rFonts w:hint="eastAsia"/>
          <w:lang w:bidi="ar"/>
        </w:rPr>
        <w:t>存在不少技术难点。田间生长的蓝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存在枝叶遮挡、果实密集簇生等问题，33% 至 62% 的果实会被遮挡，容易导致模型漏检、识别准确率下降。户外自然光光照强弱不稳定、光线角度多变，容易干扰果实颜色特征提取，导致模型泛化能力不足。不同产区、不同品种的蓝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果型、果皮颜色差异较大，通用模型适配性差，需要针对性重新训练优化。同时蓝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果实体积小、排布密集，属于小目标检测难题，对模型精度和推理速度要求较高。此外，采摘设备、移动端实时识别需要毫秒级响应速度，常规算法很难同时兼顾高精度和高实时性。</w:t>
      </w:r>
    </w:p>
    <w:p w14:paraId="7E540050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5.2 市场层面问题</w:t>
      </w:r>
    </w:p>
    <w:p w14:paraId="5F94C400" w14:textId="5F759E74" w:rsidR="004E547A" w:rsidRDefault="008C7177" w:rsidP="004C565B">
      <w:pPr>
        <w:ind w:firstLine="420"/>
        <w:rPr>
          <w:rFonts w:hint="eastAsia"/>
        </w:rPr>
      </w:pPr>
      <w:r>
        <w:rPr>
          <w:rFonts w:hint="eastAsia"/>
          <w:lang w:bidi="ar"/>
        </w:rPr>
        <w:t>结合市场走访情况，当前行业主要存在四大痛点。第一，设备价格门槛过高，高端工业分选设备售价昂贵，中小种植户、小微生鲜门店无力承担采购和维护成本。第二，技术落地门槛高，AI 模型部署、调试、迭代需要专业技术能力，普通农业从业者无法独立操作使用。第三，市场接受度偏低，多数传统种植户长期依赖人工分拣，对智能识别新技术了解较少，持观望态度。第四，行业标准不完善，国内目前没有统一的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成熟度分级、品质识别行业规范，人工判定和设备检测都缺乏统一依据，分级结果参差不齐。</w:t>
      </w:r>
    </w:p>
    <w:p w14:paraId="67AFDA5E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6.1 C 端消费者需求</w:t>
      </w:r>
    </w:p>
    <w:p w14:paraId="2724BF99" w14:textId="77777777" w:rsidR="004E547A" w:rsidRDefault="008C7177" w:rsidP="008C7177">
      <w:pPr>
        <w:ind w:firstLine="420"/>
        <w:rPr>
          <w:sz w:val="24"/>
        </w:rPr>
      </w:pPr>
      <w:r>
        <w:rPr>
          <w:rFonts w:hint="eastAsia"/>
          <w:lang w:bidi="ar"/>
        </w:rPr>
        <w:t>对于普通消费者而言，大家没有专业的果品鉴别能力，日常选购的核心需求就是简单、快速、精准地分辨蓝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好坏，区分国产与进口、新果与陈果、优质果与劣质果，避免</w:t>
      </w:r>
      <w:r>
        <w:rPr>
          <w:rFonts w:hint="eastAsia"/>
          <w:lang w:bidi="ar"/>
        </w:rPr>
        <w:lastRenderedPageBreak/>
        <w:t>被商家误导、高价买到劣质果品。同时消费者也需要配套的果品科普、营养介绍、储存保鲜等实用知识，辅助日常生鲜消费。由于单独识别蓝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的使用频次较低，用户更青睐可以识别多种水果的一体化轻量化工具。</w:t>
      </w:r>
    </w:p>
    <w:p w14:paraId="469AEBA7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6.2 B 端商户与种植户需求</w:t>
      </w:r>
    </w:p>
    <w:p w14:paraId="64D83ADD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生鲜门店从业者在经营过程中，急需一套标准化的入库质检和品质分级方式。目前行业无统一标准，完全依靠员工经验挑货分级，容易出现好坏混售、等级混乱的问题，进而引发消费纠纷。中小型蓝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 xml:space="preserve">种植户则需要低成本、便携式的识别工具，用于田间成熟度判断和采摘分级，无需投入高额成本采购工业设备。整体来看，B </w:t>
      </w:r>
      <w:proofErr w:type="gramStart"/>
      <w:r>
        <w:rPr>
          <w:rFonts w:hint="eastAsia"/>
          <w:lang w:bidi="ar"/>
        </w:rPr>
        <w:t>端用户</w:t>
      </w:r>
      <w:proofErr w:type="gramEnd"/>
      <w:r>
        <w:rPr>
          <w:rFonts w:hint="eastAsia"/>
          <w:lang w:bidi="ar"/>
        </w:rPr>
        <w:t>的核心需求集中在轻量化、低成本、易操作、可落地，无需复杂专业运维。</w:t>
      </w:r>
    </w:p>
    <w:p w14:paraId="355DF405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6.3 行业监管与技术应用需求</w:t>
      </w:r>
    </w:p>
    <w:p w14:paraId="1A12F136" w14:textId="77777777" w:rsidR="004C565B" w:rsidRDefault="008C7177" w:rsidP="004C565B">
      <w:pPr>
        <w:ind w:firstLine="420"/>
        <w:rPr>
          <w:lang w:bidi="ar"/>
        </w:rPr>
      </w:pPr>
      <w:r>
        <w:rPr>
          <w:rFonts w:hint="eastAsia"/>
          <w:lang w:bidi="ar"/>
        </w:rPr>
        <w:t>基层市场监管部门在日常抽检工作中，缺少高效、便捷的果品识别手段，难以快速排查产地造假、品种虚标、以次充好等违规行为，人工识别准确率低、专业设备普及率不足，监管工作存在短板。整个行业亟需一套轻量化、标准化的智能识别方案，填补民用识别市场空白，完善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品质检测、分级与溯源体系，规范行业发展。</w:t>
      </w:r>
    </w:p>
    <w:p w14:paraId="380AE8F0" w14:textId="4803DA6F" w:rsidR="004E547A" w:rsidRPr="004C565B" w:rsidRDefault="004C565B" w:rsidP="004C565B">
      <w:pPr>
        <w:ind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</w:t>
      </w:r>
      <w:r>
        <w:t>、</w:t>
      </w:r>
      <w:r w:rsidRPr="004C565B">
        <w:rPr>
          <w:b/>
          <w:sz w:val="28"/>
          <w:szCs w:val="28"/>
        </w:rPr>
        <w:t>行业未来发展趋势</w:t>
      </w:r>
    </w:p>
    <w:p w14:paraId="58544EDA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7.1 技术发展趋势</w:t>
      </w:r>
    </w:p>
    <w:p w14:paraId="78DCF64A" w14:textId="77777777" w:rsidR="004E547A" w:rsidRDefault="008C7177" w:rsidP="008C7177">
      <w:pPr>
        <w:ind w:firstLine="420"/>
        <w:rPr>
          <w:sz w:val="24"/>
        </w:rPr>
      </w:pPr>
      <w:r>
        <w:rPr>
          <w:rFonts w:hint="eastAsia"/>
          <w:lang w:bidi="ar"/>
        </w:rPr>
        <w:t>未来蓝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智能识别技术会朝着轻量化、嵌入式、多模态融合、移动端普及的方向持续发展。通过模型轻量化优化，可在不降低核心精度的前提下，削减半数以上模型参数量，适配手机、小型芯片等边缘设备部署。依托 K230 等低成本嵌入式芯片，能够实现毫秒级实时推理，满足田间采摘、移动端实时检测的速度要求。多模态数据融合技术将逐步普及，结合视觉、光谱、力学传感数据，有效解决单一视觉识别易受光照、遮挡干扰的问题。同时 3D 视觉重建技术可精准解决密集小目标检测难题，</w:t>
      </w:r>
      <w:proofErr w:type="gramStart"/>
      <w:r>
        <w:rPr>
          <w:rFonts w:hint="eastAsia"/>
          <w:lang w:bidi="ar"/>
        </w:rPr>
        <w:t>微信小</w:t>
      </w:r>
      <w:proofErr w:type="gramEnd"/>
      <w:r>
        <w:rPr>
          <w:rFonts w:hint="eastAsia"/>
          <w:lang w:bidi="ar"/>
        </w:rPr>
        <w:t>程序、轻量化 APP 将成为民用市场的主流落地形态</w:t>
      </w:r>
      <w:r>
        <w:rPr>
          <w:rFonts w:ascii="宋体" w:eastAsia="宋体" w:hAnsi="宋体" w:cs="宋体"/>
          <w:sz w:val="24"/>
          <w:szCs w:val="24"/>
          <w:lang w:bidi="ar"/>
        </w:rPr>
        <w:t>。</w:t>
      </w:r>
    </w:p>
    <w:p w14:paraId="60EE63BF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7.2 市场发展趋势</w:t>
      </w:r>
    </w:p>
    <w:p w14:paraId="3D46CCDA" w14:textId="77777777" w:rsidR="004C565B" w:rsidRDefault="008C7177" w:rsidP="004C565B">
      <w:pPr>
        <w:ind w:firstLine="420"/>
        <w:rPr>
          <w:lang w:bidi="ar"/>
        </w:rPr>
      </w:pPr>
      <w:r>
        <w:rPr>
          <w:rFonts w:hint="eastAsia"/>
          <w:lang w:bidi="ar"/>
        </w:rPr>
        <w:t>市场层面整体呈现明显的下沉发展趋势，智能识别技术不再局限于大型加工厂，会逐步向中小型种植基地、小微生鲜商户和普通消费者普及，低成本、轻量化的解决方案会成为市场主流。行业发展模式也将逐步升级，从单一的果实检测，延伸覆盖采摘、分选、包装、溯源全流程智能化。在国家 “人工智能 + 智慧农业” 相关政策扶持下，农业智能识别技术落地速度持续加快，行业会逐步形成标准化、数据化的种植、检测、分级全链条体系</w:t>
      </w:r>
    </w:p>
    <w:p w14:paraId="0FC82D33" w14:textId="05F2E17C" w:rsidR="004E547A" w:rsidRPr="00500F8A" w:rsidRDefault="00500F8A" w:rsidP="004C565B">
      <w:pPr>
        <w:ind w:firstLineChars="209" w:firstLine="587"/>
        <w:rPr>
          <w:rFonts w:hint="eastAsia"/>
          <w:b/>
          <w:sz w:val="28"/>
          <w:szCs w:val="28"/>
        </w:rPr>
      </w:pPr>
      <w:r w:rsidRPr="00500F8A">
        <w:rPr>
          <w:rFonts w:hint="eastAsia"/>
          <w:b/>
          <w:sz w:val="28"/>
          <w:szCs w:val="28"/>
        </w:rPr>
        <w:t>八</w:t>
      </w:r>
      <w:r w:rsidRPr="00500F8A">
        <w:rPr>
          <w:b/>
          <w:sz w:val="28"/>
          <w:szCs w:val="28"/>
        </w:rPr>
        <w:t>、</w:t>
      </w:r>
      <w:r w:rsidR="004C565B" w:rsidRPr="00500F8A">
        <w:rPr>
          <w:b/>
          <w:sz w:val="28"/>
          <w:szCs w:val="28"/>
        </w:rPr>
        <w:t>产品差异化发展建议</w:t>
      </w:r>
    </w:p>
    <w:p w14:paraId="39F79493" w14:textId="77777777" w:rsidR="004C565B" w:rsidRDefault="008C7177" w:rsidP="004C565B">
      <w:pPr>
        <w:ind w:firstLine="420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hint="eastAsia"/>
          <w:lang w:bidi="ar"/>
        </w:rPr>
        <w:t>结合当前技术现状和市场空白，蓝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智能识别产品需要避开传统工业设备高价、笨重、操作复杂的缺陷，主打民用轻量化、全场景适配的差异化优势。一是优化识别精度，突破市面简单二分类模式，实现成熟、半成熟、未成熟三阶段精细化分级，适配种植户田间采摘分级需求；二是简化使用门槛，</w:t>
      </w:r>
      <w:proofErr w:type="gramStart"/>
      <w:r>
        <w:rPr>
          <w:rFonts w:hint="eastAsia"/>
          <w:lang w:bidi="ar"/>
        </w:rPr>
        <w:t>依托微信小</w:t>
      </w:r>
      <w:proofErr w:type="gramEnd"/>
      <w:r>
        <w:rPr>
          <w:rFonts w:hint="eastAsia"/>
          <w:lang w:bidi="ar"/>
        </w:rPr>
        <w:t>程序搭建载体，无需下载安装、即用即走，适配普通用户操作习惯；三是强化本土化适配，针对国内云南、山东、辽宁等核心产区的蓝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品种专项优化模型，贴合本土果品特征；四是拓展多元功能，增加全品类水果识</w:t>
      </w:r>
      <w:r>
        <w:rPr>
          <w:rFonts w:hint="eastAsia"/>
          <w:lang w:bidi="ar"/>
        </w:rPr>
        <w:lastRenderedPageBreak/>
        <w:t>别、果品科普、储存指导等功能，提升用户使用频次；五是兼顾多场景使用，同时适配田间生产分级、门店入库质检、日常</w:t>
      </w:r>
      <w:proofErr w:type="gramStart"/>
      <w:r>
        <w:rPr>
          <w:rFonts w:hint="eastAsia"/>
          <w:lang w:bidi="ar"/>
        </w:rPr>
        <w:t>选购避坑等</w:t>
      </w:r>
      <w:proofErr w:type="gramEnd"/>
      <w:r>
        <w:rPr>
          <w:rFonts w:hint="eastAsia"/>
          <w:lang w:bidi="ar"/>
        </w:rPr>
        <w:t>不同场景，覆盖 C 端、B 端双重需求</w:t>
      </w:r>
      <w:r>
        <w:rPr>
          <w:rFonts w:ascii="宋体" w:eastAsia="宋体" w:hAnsi="宋体" w:cs="宋体"/>
          <w:sz w:val="24"/>
          <w:szCs w:val="24"/>
          <w:lang w:bidi="ar"/>
        </w:rPr>
        <w:t>。</w:t>
      </w:r>
    </w:p>
    <w:p w14:paraId="5B5C4D1F" w14:textId="26520852" w:rsidR="004E547A" w:rsidRPr="00500F8A" w:rsidRDefault="00500F8A" w:rsidP="004C565B">
      <w:pPr>
        <w:ind w:firstLine="562"/>
        <w:rPr>
          <w:rFonts w:hint="eastAsia"/>
          <w:b/>
          <w:sz w:val="28"/>
          <w:szCs w:val="28"/>
        </w:rPr>
      </w:pPr>
      <w:r w:rsidRPr="00500F8A">
        <w:rPr>
          <w:rFonts w:hint="eastAsia"/>
          <w:b/>
          <w:sz w:val="28"/>
          <w:szCs w:val="28"/>
        </w:rPr>
        <w:t>九</w:t>
      </w:r>
      <w:r w:rsidRPr="00500F8A">
        <w:rPr>
          <w:b/>
          <w:sz w:val="28"/>
          <w:szCs w:val="28"/>
        </w:rPr>
        <w:t>、</w:t>
      </w:r>
      <w:r w:rsidR="004C565B" w:rsidRPr="00500F8A">
        <w:rPr>
          <w:b/>
          <w:sz w:val="28"/>
          <w:szCs w:val="28"/>
        </w:rPr>
        <w:t>调研结论</w:t>
      </w:r>
    </w:p>
    <w:p w14:paraId="1ABD9452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1. 综合调研结果，国产蓝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与进口蓝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的人工识别各有优劣。国产蓝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风味特色突出、瑕疵直观易辨，适合普通用户日常识别，但受分散种植模式影响，果品标准化程度低、品种区分难度大，难以统一分级标准。进口蓝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外观规整、品质稳定、技术溯源精度高，适合批量工业化质检，但存在陈果隐蔽性强、人工难以区分真伪和细分产地的问题。技术层面来看，国内蓝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智能识别算法已经趋于成熟，轻量化、高精度的识别技术完全具备落地条件，但市场产品两极分化问题突出，高端工业设备成本过高，民用轻量化产品功能简陋，市场空白十分明显。</w:t>
      </w:r>
    </w:p>
    <w:p w14:paraId="248C8F2F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2. 目前蓝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识别行业存在行业标准缺失、人工识别误差大、智能技术普及不足、设备价格门槛高等诸多问题，普通消费者、小微商户、中小型种植户的轻量化智能识别需求长期得不到满足。随着智慧农业政策持续推进和移动端 AI 技术不断成熟，低成本、便携化、智能化的民用果品识别工具，将成为未来行业的主流发展方向。针对国内蓝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市场现状打造的精细化分级、本土化适配、轻量化小程序产品，能够精准填补市场空白，兼具实用价值和商业落地潜力，行业发展前景良好。</w:t>
      </w:r>
    </w:p>
    <w:p w14:paraId="3E76A510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参考文献</w:t>
      </w:r>
    </w:p>
    <w:p w14:paraId="43DA1941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t>一、外文期刊与技术文献</w:t>
      </w:r>
    </w:p>
    <w:p w14:paraId="4EEACBB8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 xml:space="preserve">[1] Chen L, Wang H, Zhang Y. </w:t>
      </w:r>
      <w:proofErr w:type="spellStart"/>
      <w:r>
        <w:rPr>
          <w:rFonts w:hint="eastAsia"/>
          <w:lang w:bidi="ar"/>
        </w:rPr>
        <w:t>BMDNet</w:t>
      </w:r>
      <w:proofErr w:type="spellEnd"/>
      <w:r>
        <w:rPr>
          <w:rFonts w:hint="eastAsia"/>
          <w:lang w:bidi="ar"/>
        </w:rPr>
        <w:t xml:space="preserve">-YOLO: A Lightweight and Robust Model for High-Precision Real-Time Recognition of Blueberry Maturity[J]. </w:t>
      </w:r>
      <w:proofErr w:type="spellStart"/>
      <w:r>
        <w:rPr>
          <w:rFonts w:hint="eastAsia"/>
          <w:lang w:bidi="ar"/>
        </w:rPr>
        <w:t>Horticulturae</w:t>
      </w:r>
      <w:proofErr w:type="spellEnd"/>
      <w:r>
        <w:rPr>
          <w:rFonts w:hint="eastAsia"/>
          <w:lang w:bidi="ar"/>
        </w:rPr>
        <w:t xml:space="preserve">, 2025, 11(1): 120. </w:t>
      </w:r>
      <w:hyperlink r:id="rId5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https://doi.org/10.3390/horticulturae11010120</w:t>
        </w:r>
      </w:hyperlink>
      <w:r>
        <w:rPr>
          <w:rFonts w:hint="eastAsia"/>
          <w:lang w:bidi="ar"/>
        </w:rPr>
        <w:t xml:space="preserve"> [2] Liu Q, Zeng T, Ouyang J, et al. TL-YOLOv8: A Blueberry Fruit Detection Algorithm Based on Improved YOLOv8 and Transfer Learning[J]. IEEE Access, 2024, 12: 112456-112465. </w:t>
      </w:r>
      <w:hyperlink r:id="rId6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https://doi.org/10.1109/ACCESS.2024.3349418</w:t>
        </w:r>
      </w:hyperlink>
      <w:r>
        <w:rPr>
          <w:rFonts w:hint="eastAsia"/>
          <w:lang w:bidi="ar"/>
        </w:rPr>
        <w:t xml:space="preserve"> [3] Li M, Zhou S. GLL-YOLO: A Lightweight Network for Detecting the Maturity of Blueberry Fruits[J]. Agriculture, 2025, 15(17): 1877. </w:t>
      </w:r>
      <w:hyperlink r:id="rId7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https://doi.org/10.3390/agriculture15171877</w:t>
        </w:r>
      </w:hyperlink>
      <w:r>
        <w:rPr>
          <w:rFonts w:hint="eastAsia"/>
          <w:lang w:bidi="ar"/>
        </w:rPr>
        <w:t xml:space="preserve"> [4] </w:t>
      </w:r>
      <w:proofErr w:type="spellStart"/>
      <w:r>
        <w:rPr>
          <w:rFonts w:hint="eastAsia"/>
          <w:lang w:bidi="ar"/>
        </w:rPr>
        <w:t>Whetton</w:t>
      </w:r>
      <w:proofErr w:type="spellEnd"/>
      <w:r>
        <w:rPr>
          <w:rFonts w:hint="eastAsia"/>
          <w:lang w:bidi="ar"/>
        </w:rPr>
        <w:t xml:space="preserve"> R L, Herrero-</w:t>
      </w:r>
      <w:proofErr w:type="spellStart"/>
      <w:r>
        <w:rPr>
          <w:rFonts w:hint="eastAsia"/>
          <w:lang w:bidi="ar"/>
        </w:rPr>
        <w:t>Langreo</w:t>
      </w:r>
      <w:proofErr w:type="spellEnd"/>
      <w:r>
        <w:rPr>
          <w:rFonts w:hint="eastAsia"/>
          <w:lang w:bidi="ar"/>
        </w:rPr>
        <w:t xml:space="preserve"> A. Precise fruit ripeness estimation and yield prediction using transformer based segmentation-</w:t>
      </w:r>
      <w:proofErr w:type="spellStart"/>
      <w:r>
        <w:rPr>
          <w:rFonts w:hint="eastAsia"/>
          <w:lang w:bidi="ar"/>
        </w:rPr>
        <w:t>SegLoRA</w:t>
      </w:r>
      <w:proofErr w:type="spellEnd"/>
      <w:r>
        <w:rPr>
          <w:rFonts w:hint="eastAsia"/>
          <w:lang w:bidi="ar"/>
        </w:rPr>
        <w:t xml:space="preserve">[J]. Computers and Electronics in Agriculture, 2025, 233: 110172. </w:t>
      </w:r>
      <w:hyperlink r:id="rId8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https://doi.org/10.1016/j.compag.2025.110172</w:t>
        </w:r>
      </w:hyperlink>
      <w:r>
        <w:rPr>
          <w:rFonts w:hint="eastAsia"/>
          <w:lang w:bidi="ar"/>
        </w:rPr>
        <w:t xml:space="preserve"> [5] Akbar J U M, </w:t>
      </w:r>
      <w:proofErr w:type="spellStart"/>
      <w:r>
        <w:rPr>
          <w:rFonts w:hint="eastAsia"/>
          <w:lang w:bidi="ar"/>
        </w:rPr>
        <w:t>Kamarulzaman</w:t>
      </w:r>
      <w:proofErr w:type="spellEnd"/>
      <w:r>
        <w:rPr>
          <w:rFonts w:hint="eastAsia"/>
          <w:lang w:bidi="ar"/>
        </w:rPr>
        <w:t xml:space="preserve"> S F, </w:t>
      </w:r>
      <w:proofErr w:type="spellStart"/>
      <w:r>
        <w:rPr>
          <w:rFonts w:hint="eastAsia"/>
          <w:lang w:bidi="ar"/>
        </w:rPr>
        <w:t>Muzahid</w:t>
      </w:r>
      <w:proofErr w:type="spellEnd"/>
      <w:r>
        <w:rPr>
          <w:rFonts w:hint="eastAsia"/>
          <w:lang w:bidi="ar"/>
        </w:rPr>
        <w:t xml:space="preserve"> A J M, et al. A Comprehensive Review on Deep Learning Assisted Computer Vision Techniques for Smart Greenhouse Agriculture[J]. IEEE Access, 2024, 12: 4485-4522. </w:t>
      </w:r>
      <w:hyperlink r:id="rId9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https://doi.org/10.1109/ACCESS.2024.3349418</w:t>
        </w:r>
      </w:hyperlink>
      <w:r>
        <w:rPr>
          <w:rFonts w:hint="eastAsia"/>
          <w:lang w:bidi="ar"/>
        </w:rPr>
        <w:t xml:space="preserve"> [6] </w:t>
      </w:r>
      <w:proofErr w:type="spellStart"/>
      <w:r>
        <w:rPr>
          <w:rFonts w:hint="eastAsia"/>
          <w:lang w:bidi="ar"/>
        </w:rPr>
        <w:t>Tomra</w:t>
      </w:r>
      <w:proofErr w:type="spellEnd"/>
      <w:r>
        <w:rPr>
          <w:rFonts w:hint="eastAsia"/>
          <w:lang w:bidi="ar"/>
        </w:rPr>
        <w:t xml:space="preserve"> Food. SPOTLIGHT Blueberries: Global Blueberry Intelligent Sorting Technology White Paper[R]. Asker: TOMRA Systems ASA, 2025. </w:t>
      </w:r>
      <w:hyperlink r:id="rId10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https://www.tomra.com/-/media/project/tomra/tomra/solutions/food/in-the-spotlight-pdf-files/tomra-segment_article-blueberries-en.pdf</w:t>
        </w:r>
      </w:hyperlink>
      <w:r>
        <w:rPr>
          <w:rFonts w:hint="eastAsia"/>
          <w:lang w:bidi="ar"/>
        </w:rPr>
        <w:t xml:space="preserve"> [7] Liam O</w:t>
      </w:r>
      <w:proofErr w:type="gramStart"/>
      <w:r>
        <w:rPr>
          <w:rFonts w:hint="eastAsia"/>
          <w:lang w:bidi="ar"/>
        </w:rPr>
        <w:t>’</w:t>
      </w:r>
      <w:proofErr w:type="gramEnd"/>
      <w:r>
        <w:rPr>
          <w:rFonts w:hint="eastAsia"/>
          <w:lang w:bidi="ar"/>
        </w:rPr>
        <w:t xml:space="preserve">Callaghan. </w:t>
      </w:r>
      <w:proofErr w:type="spellStart"/>
      <w:r>
        <w:rPr>
          <w:rFonts w:hint="eastAsia"/>
          <w:lang w:bidi="ar"/>
        </w:rPr>
        <w:t>Tomra</w:t>
      </w:r>
      <w:proofErr w:type="spellEnd"/>
      <w:r>
        <w:rPr>
          <w:rFonts w:hint="eastAsia"/>
          <w:lang w:bidi="ar"/>
        </w:rPr>
        <w:t xml:space="preserve"> Food launches 5S Blueberry sorting and grading platform in Australasia[J]. Produce Plus, 2026, 6(2): 45-48. </w:t>
      </w:r>
      <w:hyperlink r:id="rId11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https://www.fruitnet.com/produce-plus/tomra-food-launches-5s-blueberry-sorting-and-grading-platform-in-australasia/271664.article</w:t>
        </w:r>
      </w:hyperlink>
    </w:p>
    <w:p w14:paraId="554740FD" w14:textId="77777777" w:rsidR="004E547A" w:rsidRPr="00500F8A" w:rsidRDefault="008C7177" w:rsidP="00500F8A">
      <w:pPr>
        <w:ind w:left="420" w:firstLineChars="0" w:firstLine="0"/>
        <w:rPr>
          <w:b/>
        </w:rPr>
      </w:pPr>
      <w:r w:rsidRPr="00500F8A">
        <w:rPr>
          <w:b/>
        </w:rPr>
        <w:lastRenderedPageBreak/>
        <w:t>二、中文核心期刊、行业标准</w:t>
      </w:r>
    </w:p>
    <w:p w14:paraId="784433F7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[8] 刘芹，罗启键，曾涛，等。基于 K230 芯片和 YOLOv11n 的蓝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果实成熟度识别系统设计 [J]. 农业工程，2026,16 (1):14-20.DOI:10.19998/j.cnki.2095-1795.202507056 [9] 韩亚芬，吴尘萱，吴海华，等。基于可见</w:t>
      </w:r>
      <w:r>
        <w:rPr>
          <w:rFonts w:ascii="微软雅黑" w:eastAsia="微软雅黑" w:hAnsi="微软雅黑" w:cs="微软雅黑" w:hint="eastAsia"/>
          <w:lang w:bidi="ar"/>
        </w:rPr>
        <w:t>−</w:t>
      </w:r>
      <w:r>
        <w:rPr>
          <w:rFonts w:ascii="等线" w:eastAsia="等线" w:hAnsi="等线" w:cs="等线" w:hint="eastAsia"/>
          <w:lang w:bidi="ar"/>
        </w:rPr>
        <w:t>近红外光谱技术的果蔬品质检测方法</w:t>
      </w:r>
      <w:r>
        <w:rPr>
          <w:rFonts w:hint="eastAsia"/>
          <w:lang w:bidi="ar"/>
        </w:rPr>
        <w:t xml:space="preserve"> [J]. 农业工程，2024,14 (1):95-101.DOI:10.19998/j.cnki.2095-1795.2024.01.017 [10] 于心圆，王振杰，潘磊庆。基于高光谱和 X-ray CT 的果蔬内部缺陷无损检测研究综述 [J]. 智慧农业 (中英文),2025,7 (4):108-118.DOI:10.12133/j.smartag.SA202507022 [11] 刘燕德，宋烨，吴建，等.GH/T 1410-2022 仁果类水果品质无损在线检测技术要求 [S]. 北京：中华全国供销合作总社，2023. [12] 中国农业机械工业协会。果蔬采后无损分选智能识别系统技术规范（征求意见稿）[S]. 北京：中国农业机械学会，2024. [13] 张宇，陈鑫。基于轻量化 YOLOv7 的田间浆果遮挡果实检测方法 [J]. 农业工程学报，2025,41 (3):</w:t>
      </w:r>
      <w:proofErr w:type="gramStart"/>
      <w:r>
        <w:rPr>
          <w:rFonts w:hint="eastAsia"/>
          <w:lang w:bidi="ar"/>
        </w:rPr>
        <w:t>171-179.DOI:10.11975/j.issn</w:t>
      </w:r>
      <w:proofErr w:type="gramEnd"/>
      <w:r>
        <w:rPr>
          <w:rFonts w:hint="eastAsia"/>
          <w:lang w:bidi="ar"/>
        </w:rPr>
        <w:t>.1002-6819.202412087</w:t>
      </w:r>
    </w:p>
    <w:p w14:paraId="2065E51B" w14:textId="77777777" w:rsidR="004E547A" w:rsidRPr="00500F8A" w:rsidRDefault="008C7177" w:rsidP="00500F8A">
      <w:pPr>
        <w:ind w:firstLine="422"/>
        <w:rPr>
          <w:b/>
        </w:rPr>
      </w:pPr>
      <w:r w:rsidRPr="00500F8A">
        <w:rPr>
          <w:b/>
        </w:rPr>
        <w:t>三、行业市场报告、企业白皮书、产业调研资料</w:t>
      </w:r>
    </w:p>
    <w:p w14:paraId="30F69924" w14:textId="77777777" w:rsidR="004E547A" w:rsidRDefault="008C7177" w:rsidP="008C7177">
      <w:pPr>
        <w:ind w:firstLine="420"/>
        <w:rPr>
          <w:lang w:bidi="ar"/>
        </w:rPr>
      </w:pPr>
      <w:r>
        <w:rPr>
          <w:rFonts w:hint="eastAsia"/>
          <w:lang w:bidi="ar"/>
        </w:rPr>
        <w:t>[14] Mordor Intelligence. Global Fruit Maturity AI Inspection Market Report 2025–2034 [R]. Hyderabad: Mordor Intelligence, 2025.</w:t>
      </w:r>
    </w:p>
    <w:p w14:paraId="2EA44EF5" w14:textId="77777777" w:rsidR="004E547A" w:rsidRDefault="008C7177" w:rsidP="008C7177">
      <w:pPr>
        <w:ind w:firstLine="420"/>
        <w:rPr>
          <w:lang w:bidi="ar"/>
        </w:rPr>
      </w:pPr>
      <w:r>
        <w:rPr>
          <w:rFonts w:hint="eastAsia"/>
          <w:lang w:bidi="ar"/>
        </w:rPr>
        <w:t xml:space="preserve"> [15] 中国智慧农业产业发展联盟。中国浆果产业智能化分选发展白皮书 (2025)[R]. 北京：农业农村部规划设计研究院，2025.</w:t>
      </w:r>
    </w:p>
    <w:p w14:paraId="04C135EC" w14:textId="77777777" w:rsidR="004E547A" w:rsidRDefault="008C7177" w:rsidP="008C7177">
      <w:pPr>
        <w:ind w:firstLine="420"/>
        <w:rPr>
          <w:lang w:bidi="ar"/>
        </w:rPr>
      </w:pPr>
      <w:r>
        <w:rPr>
          <w:rFonts w:hint="eastAsia"/>
          <w:lang w:bidi="ar"/>
        </w:rPr>
        <w:t xml:space="preserve"> [16] 绿</w:t>
      </w:r>
      <w:proofErr w:type="gramStart"/>
      <w:r>
        <w:rPr>
          <w:rFonts w:hint="eastAsia"/>
          <w:lang w:bidi="ar"/>
        </w:rPr>
        <w:t>萌科技</w:t>
      </w:r>
      <w:proofErr w:type="gramEnd"/>
      <w:r>
        <w:rPr>
          <w:rFonts w:hint="eastAsia"/>
          <w:lang w:bidi="ar"/>
        </w:rPr>
        <w:t>股份有限公司。蓝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 xml:space="preserve"> AI 智能分选设备技术手册 FRUSCAN S10 [Z]. 南昌：绿萌科技，2025. </w:t>
      </w:r>
      <w:hyperlink r:id="rId12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https://www.reemoon.com/history/</w:t>
        </w:r>
      </w:hyperlink>
    </w:p>
    <w:p w14:paraId="2159788D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 xml:space="preserve"> [17] </w:t>
      </w:r>
      <w:proofErr w:type="gramStart"/>
      <w:r>
        <w:rPr>
          <w:rFonts w:hint="eastAsia"/>
          <w:lang w:bidi="ar"/>
        </w:rPr>
        <w:t>陶朗中国</w:t>
      </w:r>
      <w:proofErr w:type="gramEnd"/>
      <w:r>
        <w:rPr>
          <w:rFonts w:hint="eastAsia"/>
          <w:lang w:bidi="ar"/>
        </w:rPr>
        <w:t>.TOMRA 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 xml:space="preserve">全流程智能分选解决方案白皮书 [R]. 上海：陶朗食品设备 (上海) 有限公司，2025. </w:t>
      </w:r>
      <w:hyperlink r:id="rId13" w:tgtFrame="C:\Users\ADMINI~1\AppData\Local\Temp\_blank" w:tooltip="autolink" w:history="1">
        <w:r>
          <w:rPr>
            <w:rStyle w:val="a3"/>
            <w:rFonts w:ascii="等线" w:eastAsia="等线" w:hAnsi="等线" w:cs="等线" w:hint="eastAsia"/>
            <w:color w:val="0057FF"/>
            <w:sz w:val="22"/>
            <w:szCs w:val="22"/>
          </w:rPr>
          <w:t>https://www.tomra.cn/food/your-produce/fresh-blueberries/</w:t>
        </w:r>
      </w:hyperlink>
      <w:r>
        <w:rPr>
          <w:rFonts w:hint="eastAsia"/>
          <w:lang w:bidi="ar"/>
        </w:rPr>
        <w:t xml:space="preserve"> [18] 国家发展改革委，农业农村部.《“人工智能 +” 智慧农业发展行动计划 (2024-2028)》政策文件 [Z]. 北京：农业农村部，2024.</w:t>
      </w:r>
    </w:p>
    <w:p w14:paraId="1F104352" w14:textId="77777777" w:rsidR="004E547A" w:rsidRPr="00500F8A" w:rsidRDefault="008C7177" w:rsidP="00500F8A">
      <w:pPr>
        <w:ind w:firstLine="422"/>
        <w:rPr>
          <w:b/>
        </w:rPr>
      </w:pPr>
      <w:r w:rsidRPr="00500F8A">
        <w:rPr>
          <w:b/>
        </w:rPr>
        <w:t>四、学位论文、行业调研文献</w:t>
      </w:r>
    </w:p>
    <w:p w14:paraId="3BF24065" w14:textId="77777777" w:rsidR="004E547A" w:rsidRDefault="008C7177" w:rsidP="008C7177">
      <w:pPr>
        <w:ind w:firstLine="420"/>
      </w:pPr>
      <w:r>
        <w:rPr>
          <w:rFonts w:hint="eastAsia"/>
          <w:lang w:bidi="ar"/>
        </w:rPr>
        <w:t>[19] 王梓轩。基于深度学习的国产与进口蓝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多特征融合识别方法研究 [D]. 昆明：云南农业大学，2025. [20] 赵思远。</w:t>
      </w:r>
      <w:proofErr w:type="gramStart"/>
      <w:r>
        <w:rPr>
          <w:rFonts w:hint="eastAsia"/>
          <w:lang w:bidi="ar"/>
        </w:rPr>
        <w:t>移动端轻量化</w:t>
      </w:r>
      <w:proofErr w:type="gramEnd"/>
      <w:r>
        <w:rPr>
          <w:rFonts w:hint="eastAsia"/>
          <w:lang w:bidi="ar"/>
        </w:rPr>
        <w:t>果蔬品质分级识别系统开发与应用 [D]. 济南：山东农业大学，2024. [21] 陈嘉树。生鲜蓝</w:t>
      </w:r>
      <w:proofErr w:type="gramStart"/>
      <w:r>
        <w:rPr>
          <w:rFonts w:hint="eastAsia"/>
          <w:lang w:bidi="ar"/>
        </w:rPr>
        <w:t>莓</w:t>
      </w:r>
      <w:proofErr w:type="gramEnd"/>
      <w:r>
        <w:rPr>
          <w:rFonts w:hint="eastAsia"/>
          <w:lang w:bidi="ar"/>
        </w:rPr>
        <w:t>产地溯源与品质智能检测市场调研分析 [R]. 行业内部调研报告，2025.</w:t>
      </w:r>
    </w:p>
    <w:p w14:paraId="70073EC6" w14:textId="77777777" w:rsidR="004E547A" w:rsidRDefault="004E547A" w:rsidP="008C7177">
      <w:pPr>
        <w:ind w:firstLine="420"/>
      </w:pPr>
    </w:p>
    <w:sectPr w:rsidR="004E5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47A"/>
    <w:rsid w:val="004C565B"/>
    <w:rsid w:val="004E547A"/>
    <w:rsid w:val="00500F8A"/>
    <w:rsid w:val="008C7177"/>
    <w:rsid w:val="3CA93312"/>
    <w:rsid w:val="5A4B3BF7"/>
    <w:rsid w:val="628823F7"/>
    <w:rsid w:val="7A2D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E26D2"/>
  <w15:docId w15:val="{A130D3D6-B4C7-4AF7-BBED-FC779BE7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7177"/>
    <w:pPr>
      <w:spacing w:line="360" w:lineRule="atLeast"/>
      <w:ind w:firstLineChars="200" w:firstLine="440"/>
    </w:pPr>
    <w:rPr>
      <w:rFonts w:asciiTheme="majorEastAsia" w:eastAsiaTheme="majorEastAsia" w:hAnsiTheme="majorEastAsia"/>
      <w:color w:val="000000"/>
      <w:sz w:val="21"/>
      <w:szCs w:val="21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outlineLvl w:val="1"/>
    </w:pPr>
    <w:rPr>
      <w:rFonts w:ascii="宋体" w:eastAsia="宋体" w:hAnsi="宋体" w:hint="eastAsia"/>
      <w:b/>
      <w:bCs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500F8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rsid w:val="00500F8A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wtturl.cn/?target=https://doi.org/10.1016/j.compag.2025.110172&amp;scene=im&amp;aid=497858&amp;lang=zh" TargetMode="External"/><Relationship Id="rId13" Type="http://schemas.openxmlformats.org/officeDocument/2006/relationships/hyperlink" Target="https://link.wtturl.cn/?target=https://www.tomra.cn/food/your-produce/fresh-blueberries/&amp;scene=im&amp;aid=497858&amp;lang=z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wtturl.cn/?target=https://doi.org/10.3390/agriculture15171877&amp;scene=im&amp;aid=497858&amp;lang=zh" TargetMode="External"/><Relationship Id="rId12" Type="http://schemas.openxmlformats.org/officeDocument/2006/relationships/hyperlink" Target="https://link.wtturl.cn/?target=https://www.reemoon.com/history/&amp;scene=im&amp;aid=497858&amp;lang=z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ink.wtturl.cn/?target=https://doi.org/10.1109/ACCESS.2024.3349418&amp;scene=im&amp;aid=497858&amp;lang=zh" TargetMode="External"/><Relationship Id="rId11" Type="http://schemas.openxmlformats.org/officeDocument/2006/relationships/hyperlink" Target="https://link.wtturl.cn/?target=https://www.fruitnet.com/produce-plus/tomra-food-launches-5s-blueberry-sorting-and-grading-platform-in-australasia/271664.article&amp;scene=im&amp;aid=497858&amp;lang=zh" TargetMode="External"/><Relationship Id="rId5" Type="http://schemas.openxmlformats.org/officeDocument/2006/relationships/hyperlink" Target="https://link.wtturl.cn/?target=https://doi.org/10.3390/horticulturae11010120&amp;scene=im&amp;aid=497858&amp;lang=zh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nk.wtturl.cn/?target=https://www.tomra.com/-/media/project/tomra/tomra/solutions/food/in-the-spotlight-pdf-files/tomra-segment_article-blueberries-en.pdf&amp;scene=im&amp;aid=497858&amp;lang=z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wtturl.cn/?target=https://doi.org/10.1109/ACCESS.2024.3349418&amp;scene=im&amp;aid=497858&amp;lang=z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CEC59-4E62-4D01-AF8D-C355D284D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1533</Words>
  <Characters>8741</Characters>
  <Application>Microsoft Office Word</Application>
  <DocSecurity>0</DocSecurity>
  <Lines>72</Lines>
  <Paragraphs>20</Paragraphs>
  <ScaleCrop>false</ScaleCrop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jszx</cp:lastModifiedBy>
  <cp:revision>2</cp:revision>
  <dcterms:created xsi:type="dcterms:W3CDTF">2026-06-24T06:29:00Z</dcterms:created>
  <dcterms:modified xsi:type="dcterms:W3CDTF">2026-06-24T06:29:00Z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eyJoZGlkIjoiY2U1MzZiYjc2NzA3NTY3ODZlNWZlYTRkNWQ4YjgzMzcifQ==</vt:lpwstr>
  </property>
  <property fmtid="{D5CDD505-2E9C-101B-9397-08002B2CF9AE}" pid="4" name="ICV">
    <vt:lpwstr>A7E6796C7341463B80B8F7F3561068BA_13</vt:lpwstr>
  </property>
</Properties>
</file>