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6064" w14:textId="77777777" w:rsidR="004309F4" w:rsidRDefault="00000000">
      <w:pPr>
        <w:pStyle w:val="Heading1"/>
      </w:pPr>
      <w:r>
        <w:t>Home Network Architecture Brief</w:t>
      </w:r>
    </w:p>
    <w:p w14:paraId="58A8BD22" w14:textId="77777777" w:rsidR="004309F4" w:rsidRDefault="00000000">
      <w:r>
        <w:t>Generated: 2025-12-04 03:43:27</w:t>
      </w:r>
    </w:p>
    <w:p w14:paraId="5C6CB544" w14:textId="77777777" w:rsidR="004309F4" w:rsidRDefault="00000000">
      <w:pPr>
        <w:pStyle w:val="Heading2"/>
      </w:pPr>
      <w:r>
        <w:t>1. Network Overview</w:t>
      </w:r>
    </w:p>
    <w:p w14:paraId="5172CB77" w14:textId="77777777" w:rsidR="004309F4" w:rsidRDefault="00000000">
      <w:r>
        <w:br/>
        <w:t>Your current network is designed with a strong backbone using eero Pro 6E as the primary router and a two-layer switch topology using TP-Link unmanaged PoE switches. This supports your high-density smart home with over 100 devices, including 72+ Philips Hue lights, HomePods, Apple TVs, Home Assistant (HA Green), and more.</w:t>
      </w:r>
      <w:r>
        <w:br/>
      </w:r>
    </w:p>
    <w:p w14:paraId="3BF4854C" w14:textId="77777777" w:rsidR="004309F4" w:rsidRDefault="00000000">
      <w:pPr>
        <w:pStyle w:val="Heading2"/>
      </w:pPr>
      <w:r>
        <w:t>2. Topology Details</w:t>
      </w:r>
    </w:p>
    <w:p w14:paraId="7512AD95" w14:textId="77777777" w:rsidR="00CB410E" w:rsidRDefault="00CB410E" w:rsidP="00CB410E">
      <w:r>
        <w:t>[ONT]</w:t>
      </w:r>
    </w:p>
    <w:p w14:paraId="689A2CF5" w14:textId="77777777" w:rsidR="00CB410E" w:rsidRDefault="00CB410E" w:rsidP="00CB410E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7DBB9695" w14:textId="77777777" w:rsidR="00CB410E" w:rsidRDefault="00CB410E" w:rsidP="00CB410E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└</w:t>
      </w:r>
      <w:proofErr w:type="gramStart"/>
      <w:r>
        <w:rPr>
          <w:rFonts w:hint="eastAsia"/>
        </w:rPr>
        <w:t>─</w:t>
      </w:r>
      <w:r>
        <w:rPr>
          <w:rFonts w:hint="eastAsia"/>
        </w:rPr>
        <w:t>(2.5G)</w:t>
      </w:r>
      <w:r>
        <w:rPr>
          <w:rFonts w:hint="eastAsia"/>
        </w:rPr>
        <w:t>─</w:t>
      </w:r>
      <w:proofErr w:type="gramEnd"/>
      <w:r>
        <w:rPr>
          <w:rFonts w:hint="eastAsia"/>
        </w:rPr>
        <w:t>&gt; [</w:t>
      </w:r>
      <w:proofErr w:type="spellStart"/>
      <w:r>
        <w:rPr>
          <w:rFonts w:hint="eastAsia"/>
        </w:rPr>
        <w:t>eero</w:t>
      </w:r>
      <w:proofErr w:type="spellEnd"/>
      <w:r>
        <w:rPr>
          <w:rFonts w:hint="eastAsia"/>
        </w:rPr>
        <w:t xml:space="preserve"> Pro 6E]</w:t>
      </w:r>
    </w:p>
    <w:p w14:paraId="208CBB55" w14:textId="77777777" w:rsidR="00CB410E" w:rsidRDefault="00CB410E" w:rsidP="00CB410E">
      <w:pPr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>│</w:t>
      </w:r>
    </w:p>
    <w:p w14:paraId="51FB6041" w14:textId="77777777" w:rsidR="00CB410E" w:rsidRDefault="00CB410E" w:rsidP="00CB410E">
      <w:pPr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>└─</w:t>
      </w:r>
      <w:r>
        <w:rPr>
          <w:rFonts w:hint="eastAsia"/>
        </w:rPr>
        <w:t>(1</w:t>
      </w:r>
      <w:proofErr w:type="gramStart"/>
      <w:r>
        <w:rPr>
          <w:rFonts w:hint="eastAsia"/>
        </w:rPr>
        <w:t>G)</w:t>
      </w:r>
      <w:r>
        <w:rPr>
          <w:rFonts w:hint="eastAsia"/>
        </w:rPr>
        <w:t>─</w:t>
      </w:r>
      <w:proofErr w:type="gramEnd"/>
      <w:r>
        <w:rPr>
          <w:rFonts w:hint="eastAsia"/>
        </w:rPr>
        <w:t>&gt; [LS105G PoE]</w:t>
      </w:r>
    </w:p>
    <w:p w14:paraId="33A8762E" w14:textId="77777777" w:rsidR="00CB410E" w:rsidRDefault="00CB410E" w:rsidP="00CB410E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├─</w:t>
      </w:r>
      <w:r>
        <w:rPr>
          <w:rFonts w:hint="eastAsia"/>
        </w:rPr>
        <w:t xml:space="preserve"> HA Green</w:t>
      </w:r>
    </w:p>
    <w:p w14:paraId="60CA9102" w14:textId="77777777" w:rsidR="00CB410E" w:rsidRDefault="00CB410E" w:rsidP="00CB410E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├─</w:t>
      </w:r>
      <w:r>
        <w:rPr>
          <w:rFonts w:hint="eastAsia"/>
        </w:rPr>
        <w:t xml:space="preserve"> Apple TV</w:t>
      </w:r>
    </w:p>
    <w:p w14:paraId="5629F2CF" w14:textId="77777777" w:rsidR="00CB410E" w:rsidRDefault="00CB410E" w:rsidP="00CB410E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├─</w:t>
      </w:r>
      <w:r>
        <w:rPr>
          <w:rFonts w:hint="eastAsia"/>
        </w:rPr>
        <w:t xml:space="preserve"> Your Mac/PC</w:t>
      </w:r>
    </w:p>
    <w:p w14:paraId="2254DD6C" w14:textId="77777777" w:rsidR="00CB410E" w:rsidRDefault="00CB410E" w:rsidP="00CB410E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└─</w:t>
      </w:r>
      <w:r>
        <w:rPr>
          <w:rFonts w:hint="eastAsia"/>
        </w:rPr>
        <w:t>(uplink)</w:t>
      </w:r>
      <w:r>
        <w:rPr>
          <w:rFonts w:hint="eastAsia"/>
        </w:rPr>
        <w:t>─</w:t>
      </w:r>
      <w:r>
        <w:rPr>
          <w:rFonts w:hint="eastAsia"/>
        </w:rPr>
        <w:t>&gt; [LS108GS PoE]</w:t>
      </w:r>
    </w:p>
    <w:p w14:paraId="2CBF3321" w14:textId="77777777" w:rsidR="00CB410E" w:rsidRDefault="00CB410E" w:rsidP="00CB410E">
      <w:pPr>
        <w:rPr>
          <w:rFonts w:hint="eastAsia"/>
        </w:rPr>
      </w:pPr>
      <w:r>
        <w:rPr>
          <w:rFonts w:hint="eastAsia"/>
        </w:rPr>
        <w:t xml:space="preserve">                                          </w:t>
      </w:r>
      <w:r>
        <w:rPr>
          <w:rFonts w:hint="eastAsia"/>
        </w:rPr>
        <w:t>├─</w:t>
      </w:r>
      <w:r>
        <w:rPr>
          <w:rFonts w:hint="eastAsia"/>
        </w:rPr>
        <w:t xml:space="preserve"> Hue Bridge</w:t>
      </w:r>
    </w:p>
    <w:p w14:paraId="3E1949FC" w14:textId="77777777" w:rsidR="00CB410E" w:rsidRDefault="00CB410E" w:rsidP="00CB410E">
      <w:pPr>
        <w:rPr>
          <w:rFonts w:hint="eastAsia"/>
        </w:rPr>
      </w:pPr>
      <w:r>
        <w:rPr>
          <w:rFonts w:hint="eastAsia"/>
        </w:rPr>
        <w:t xml:space="preserve">                                          </w:t>
      </w:r>
      <w:r>
        <w:rPr>
          <w:rFonts w:hint="eastAsia"/>
        </w:rPr>
        <w:t>├─</w:t>
      </w:r>
      <w:r>
        <w:rPr>
          <w:rFonts w:hint="eastAsia"/>
        </w:rPr>
        <w:t xml:space="preserve"> M3 Hub</w:t>
      </w:r>
    </w:p>
    <w:p w14:paraId="2EAA921F" w14:textId="6B382FF2" w:rsidR="004309F4" w:rsidRDefault="00CB410E" w:rsidP="00CB410E">
      <w:r>
        <w:rPr>
          <w:rFonts w:hint="eastAsia"/>
        </w:rPr>
        <w:t xml:space="preserve">                                       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eero</w:t>
      </w:r>
      <w:proofErr w:type="spellEnd"/>
      <w:r>
        <w:rPr>
          <w:rFonts w:hint="eastAsia"/>
        </w:rPr>
        <w:t xml:space="preserve"> 6+</w:t>
      </w:r>
      <w:r w:rsidR="00000000">
        <w:br/>
        <w:t>- ONT (Wall-mounted internet source)</w:t>
      </w:r>
      <w:r w:rsidR="00000000">
        <w:br/>
        <w:t xml:space="preserve">  → eero Pro 6E (WAN port via 2.5 Gbps Ethernet)</w:t>
      </w:r>
      <w:r w:rsidR="00000000">
        <w:br/>
        <w:t xml:space="preserve">    → LS105G TP-Link 5-port PoE Switch (1 Gbps LAN)</w:t>
      </w:r>
      <w:r w:rsidR="00000000">
        <w:br/>
        <w:t xml:space="preserve">      • Home Assistant Green</w:t>
      </w:r>
      <w:r w:rsidR="00000000">
        <w:br/>
        <w:t xml:space="preserve">      • Apple TV</w:t>
      </w:r>
      <w:r w:rsidR="00000000">
        <w:br/>
        <w:t xml:space="preserve">      • Your main computer</w:t>
      </w:r>
      <w:r w:rsidR="00000000">
        <w:br/>
        <w:t xml:space="preserve">      → LS108GS TP-Link 8-port PoE Switch (via uplink from LS105G)</w:t>
      </w:r>
      <w:r w:rsidR="00000000">
        <w:br/>
        <w:t xml:space="preserve">        • Aqara M3 Hub</w:t>
      </w:r>
      <w:r w:rsidR="00000000">
        <w:br/>
        <w:t xml:space="preserve">        • eero 6+ (wired backhaul)</w:t>
      </w:r>
      <w:r w:rsidR="00000000">
        <w:br/>
      </w:r>
      <w:r w:rsidR="00000000">
        <w:lastRenderedPageBreak/>
        <w:t xml:space="preserve">        • Philips Hue Bridge</w:t>
      </w:r>
      <w:r w:rsidR="00000000">
        <w:br/>
      </w:r>
    </w:p>
    <w:p w14:paraId="60B47D1C" w14:textId="77777777" w:rsidR="004309F4" w:rsidRDefault="00000000">
      <w:pPr>
        <w:pStyle w:val="Heading2"/>
      </w:pPr>
      <w:r>
        <w:t>3. Technical Strengths</w:t>
      </w:r>
    </w:p>
    <w:p w14:paraId="073090D0" w14:textId="77777777" w:rsidR="004309F4" w:rsidRDefault="00000000">
      <w:r>
        <w:br/>
        <w:t>- Solid eero mesh routing with wired backhaul to eero 6+.</w:t>
      </w:r>
      <w:r>
        <w:br/>
        <w:t>- Switches are daisy-chained correctly with a single uplink (no loops).</w:t>
      </w:r>
      <w:r>
        <w:br/>
        <w:t>- PoE is used efficiently for low-draw devices (Hue, Aqara).</w:t>
      </w:r>
      <w:r>
        <w:br/>
        <w:t>- Core services (HA, n8n, Apple TV) are hardwired for reliability.</w:t>
      </w:r>
      <w:r>
        <w:br/>
        <w:t>- Smart home automations are being orchestrated using n8n with SSH into HA Green for real-time automation updates.</w:t>
      </w:r>
      <w:r>
        <w:br/>
      </w:r>
    </w:p>
    <w:p w14:paraId="6D3035C8" w14:textId="77777777" w:rsidR="004309F4" w:rsidRDefault="00000000">
      <w:pPr>
        <w:pStyle w:val="Heading2"/>
      </w:pPr>
      <w:r>
        <w:t>4. Secure Remote Access (Cloudflare Tunnel)</w:t>
      </w:r>
    </w:p>
    <w:p w14:paraId="6D8C18AA" w14:textId="77777777" w:rsidR="004309F4" w:rsidRDefault="00000000">
      <w:r>
        <w:br/>
        <w:t>Cloudflare Tunnel was previously used and can be restored to securely expose services like:</w:t>
      </w:r>
      <w:r>
        <w:br/>
        <w:t>- Home Assistant → ha.itsjeff.org</w:t>
      </w:r>
      <w:r>
        <w:br/>
        <w:t>- n8n → n8n.itsjeff.org</w:t>
      </w:r>
      <w:r>
        <w:br/>
        <w:t>- SSH (optional) → ssh.itsjeff.org</w:t>
      </w:r>
      <w:r>
        <w:br/>
      </w:r>
      <w:r>
        <w:br/>
        <w:t>All endpoints can be protected via Cloudflare Access with Google login, requiring no open ports and full HTTPS support.</w:t>
      </w:r>
      <w:r>
        <w:br/>
      </w:r>
    </w:p>
    <w:p w14:paraId="329B17E3" w14:textId="77777777" w:rsidR="004309F4" w:rsidRDefault="00000000">
      <w:pPr>
        <w:pStyle w:val="Heading2"/>
      </w:pPr>
      <w:r>
        <w:t>5. Recommendations</w:t>
      </w:r>
    </w:p>
    <w:p w14:paraId="02F02920" w14:textId="77777777" w:rsidR="004309F4" w:rsidRDefault="00000000">
      <w:r>
        <w:br/>
        <w:t>- Replace LS105G with a VLAN-capable switch if planning network segmentation.</w:t>
      </w:r>
      <w:r>
        <w:br/>
        <w:t>- Segment network in future with VLANs (IoT, Admin, Personal) for better discovery and control.</w:t>
      </w:r>
      <w:r>
        <w:br/>
        <w:t>- Use mDNS reflector when VLANs are implemented to preserve HomeKit/Thread visibility.</w:t>
      </w:r>
      <w:r>
        <w:br/>
        <w:t>- Consider adding a UPS to maintain automation reliability during power loss.</w:t>
      </w:r>
      <w:r>
        <w:br/>
        <w:t>- Maintain HA automation scripts in `/config/automations/generated/` for clean YAML separation.</w:t>
      </w:r>
      <w:r>
        <w:br/>
        <w:t>- Optionally add `ha core check` validation step before reloading automations via SSH.</w:t>
      </w:r>
      <w:r>
        <w:br/>
      </w:r>
    </w:p>
    <w:p w14:paraId="526652F1" w14:textId="77777777" w:rsidR="004309F4" w:rsidRDefault="00000000">
      <w:pPr>
        <w:pStyle w:val="Heading2"/>
      </w:pPr>
      <w:r>
        <w:t>6. Final Notes</w:t>
      </w:r>
    </w:p>
    <w:p w14:paraId="3A88C8BC" w14:textId="77777777" w:rsidR="004309F4" w:rsidRDefault="00000000">
      <w:r>
        <w:br/>
        <w:t>This architecture reflects a highly intentional, scalable smart home network designed with Systems Division clarity—focusing on stability, segmentation, and long-term adaptability.</w:t>
      </w:r>
      <w:r>
        <w:br/>
      </w:r>
    </w:p>
    <w:sectPr w:rsidR="004309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933567">
    <w:abstractNumId w:val="8"/>
  </w:num>
  <w:num w:numId="2" w16cid:durableId="1337616909">
    <w:abstractNumId w:val="6"/>
  </w:num>
  <w:num w:numId="3" w16cid:durableId="1523589470">
    <w:abstractNumId w:val="5"/>
  </w:num>
  <w:num w:numId="4" w16cid:durableId="2104379369">
    <w:abstractNumId w:val="4"/>
  </w:num>
  <w:num w:numId="5" w16cid:durableId="1175459816">
    <w:abstractNumId w:val="7"/>
  </w:num>
  <w:num w:numId="6" w16cid:durableId="618878749">
    <w:abstractNumId w:val="3"/>
  </w:num>
  <w:num w:numId="7" w16cid:durableId="879777781">
    <w:abstractNumId w:val="2"/>
  </w:num>
  <w:num w:numId="8" w16cid:durableId="626161029">
    <w:abstractNumId w:val="1"/>
  </w:num>
  <w:num w:numId="9" w16cid:durableId="188988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9F4"/>
    <w:rsid w:val="00AA1D8D"/>
    <w:rsid w:val="00B47730"/>
    <w:rsid w:val="00CB0664"/>
    <w:rsid w:val="00CB410E"/>
    <w:rsid w:val="00CC0302"/>
    <w:rsid w:val="00D165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00DC0"/>
  <w14:defaultImageDpi w14:val="300"/>
  <w15:docId w15:val="{E75ECF85-D7EC-A145-BA94-D10506B3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 Achola</cp:lastModifiedBy>
  <cp:revision>2</cp:revision>
  <dcterms:created xsi:type="dcterms:W3CDTF">2013-12-23T23:15:00Z</dcterms:created>
  <dcterms:modified xsi:type="dcterms:W3CDTF">2025-12-05T16:22:00Z</dcterms:modified>
  <cp:category/>
</cp:coreProperties>
</file>