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D8A7" w14:textId="77777777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109B93F7" w14:textId="264CE15F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software testing requirements 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3B881E22" w14:textId="65F7CDBB" w:rsid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="00627238">
        <w:t xml:space="preserve">automated testing </w:t>
      </w:r>
      <w:r w:rsidRPr="000551D1">
        <w:t>framework using Selenium</w:t>
      </w:r>
      <w:r w:rsidR="00627238">
        <w:t>/</w:t>
      </w:r>
      <w:r w:rsidR="00765A4D">
        <w:t>Python.</w:t>
      </w:r>
    </w:p>
    <w:p w14:paraId="4DA75EBD" w14:textId="27C8DB4D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>Designed mock-ups, architecture and use cases for mobile app</w:t>
      </w:r>
      <w:r w:rsidR="00B355A1">
        <w:t>.</w:t>
      </w:r>
    </w:p>
    <w:p w14:paraId="6FF8C90D" w14:textId="6E7BD3F3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>a Continuous Deployment pipeline to optimize testing workflow</w:t>
      </w:r>
      <w:r w:rsidR="00466B10">
        <w:t>.</w:t>
      </w:r>
    </w:p>
    <w:p w14:paraId="3645FB99" w14:textId="707609B8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typical usage workflow</w:t>
      </w:r>
      <w:r w:rsidR="00B355A1">
        <w:t>s</w:t>
      </w:r>
      <w:r w:rsidR="00466B10">
        <w:t>.</w:t>
      </w:r>
    </w:p>
    <w:p w14:paraId="65C7D6E0" w14:textId="5D4656C6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 xml:space="preserve">Used and maintained Docker in Linux to </w:t>
      </w:r>
      <w:r w:rsidR="00B355A1">
        <w:t>simulate</w:t>
      </w:r>
      <w:r>
        <w:t xml:space="preserve"> deployment environment.</w:t>
      </w:r>
      <w:r w:rsidR="00D41995">
        <w:t xml:space="preserve">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610F9066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Java and Python courses.</w:t>
      </w:r>
    </w:p>
    <w:p w14:paraId="0F5261FD" w14:textId="77777777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 and other TAs to improve course delivery using student feedback.</w:t>
      </w:r>
      <w:r w:rsidR="000551D1">
        <w:t xml:space="preserve"> </w:t>
      </w:r>
    </w:p>
    <w:p w14:paraId="6819F896" w14:textId="03A8B3E1" w:rsidR="00DE7F7B" w:rsidRPr="00D50E1C" w:rsidRDefault="00144040" w:rsidP="006E5EE2">
      <w:pPr>
        <w:pStyle w:val="Heading3"/>
        <w:rPr>
          <w:color w:val="275336"/>
        </w:rPr>
      </w:pPr>
      <w:r w:rsidRPr="00D50E1C">
        <w:rPr>
          <w:color w:val="275336"/>
        </w:rPr>
        <w:t>Infrastructure</w:t>
      </w:r>
      <w:r w:rsidR="00DE7F7B" w:rsidRPr="00D50E1C">
        <w:rPr>
          <w:color w:val="275336"/>
        </w:rPr>
        <w:t xml:space="preserve"> Intern | </w:t>
      </w:r>
      <w:r w:rsidR="00F37963" w:rsidRPr="00D50E1C">
        <w:rPr>
          <w:color w:val="275336"/>
        </w:rPr>
        <w:t>Hatch Ltd.</w:t>
      </w:r>
      <w:r w:rsidR="00DE7F7B" w:rsidRPr="00D50E1C">
        <w:rPr>
          <w:color w:val="275336"/>
        </w:rPr>
        <w:t xml:space="preserve"> | May 2018 – September 2018</w:t>
      </w:r>
    </w:p>
    <w:p w14:paraId="632B425A" w14:textId="09214078" w:rsidR="00144040" w:rsidRPr="00DE344E" w:rsidRDefault="00144040" w:rsidP="00144040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53F7E506" w14:textId="421D7755" w:rsidR="00DE7F7B" w:rsidRDefault="00144040" w:rsidP="00144040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077C6575" w14:textId="78EDF723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 xml:space="preserve">Student Outreach Representative | Carleton University | </w:t>
      </w:r>
      <w:r w:rsidR="00191455">
        <w:rPr>
          <w:color w:val="275336"/>
        </w:rPr>
        <w:t>December</w:t>
      </w:r>
      <w:r w:rsidRPr="00D50E1C">
        <w:rPr>
          <w:color w:val="275336"/>
        </w:rPr>
        <w:t xml:space="preserve"> 20</w:t>
      </w:r>
      <w:r w:rsidR="00191455">
        <w:rPr>
          <w:color w:val="275336"/>
        </w:rPr>
        <w:t>19</w:t>
      </w:r>
      <w:r w:rsidRPr="00D50E1C">
        <w:rPr>
          <w:color w:val="275336"/>
        </w:rPr>
        <w:t xml:space="preserve"> – </w:t>
      </w:r>
      <w:r w:rsidR="00191455">
        <w:rPr>
          <w:color w:val="275336"/>
        </w:rPr>
        <w:t>December 2022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294817CF" w14:textId="77777777" w:rsidR="00925652" w:rsidRPr="00D50E1C" w:rsidRDefault="00925652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4DC6195E" w14:textId="77777777" w:rsidR="00925652" w:rsidRPr="00D50E1C" w:rsidRDefault="00925652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43C81BB1" w14:textId="21A828C6" w:rsid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</w:t>
      </w:r>
      <w:r w:rsidR="00830648">
        <w:t>with a GPA of 3.6.</w:t>
      </w:r>
    </w:p>
    <w:p w14:paraId="0C8380F1" w14:textId="68FD006B" w:rsidR="00925652" w:rsidRP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Related coursework: Computer </w:t>
      </w:r>
      <w:r w:rsidR="0016353A">
        <w:t>a</w:t>
      </w:r>
      <w:r>
        <w:t>rchitecture, Object</w:t>
      </w:r>
      <w:r w:rsidR="0016353A">
        <w:t>-o</w:t>
      </w:r>
      <w:r>
        <w:t>riented</w:t>
      </w:r>
      <w:r w:rsidR="0016353A">
        <w:t xml:space="preserve"> development</w:t>
      </w:r>
      <w:r>
        <w:t xml:space="preserve">, Data </w:t>
      </w:r>
      <w:r w:rsidR="0016353A">
        <w:t>s</w:t>
      </w:r>
      <w:r>
        <w:t>tructures</w:t>
      </w:r>
      <w:r w:rsidR="0016353A">
        <w:t xml:space="preserve"> and algorithms, Intro to machine learning,</w:t>
      </w:r>
      <w:r w:rsidR="00FE5E8A">
        <w:t xml:space="preserve"> Network and cyber security,</w:t>
      </w:r>
      <w:r w:rsidR="0016353A">
        <w:t xml:space="preserve"> Communications engineering, Project management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1526E1AF" w14:textId="50ED7440" w:rsidR="008A65F4" w:rsidRPr="00D50E1C" w:rsidRDefault="008A65F4" w:rsidP="006E5EE2">
      <w:pPr>
        <w:pStyle w:val="Heading3"/>
        <w:rPr>
          <w:color w:val="275336"/>
        </w:rPr>
      </w:pPr>
      <w:proofErr w:type="spellStart"/>
      <w:r w:rsidRPr="00D50E1C">
        <w:rPr>
          <w:color w:val="275336"/>
        </w:rPr>
        <w:t>SafeSmart</w:t>
      </w:r>
      <w:proofErr w:type="spellEnd"/>
      <w:r w:rsidRPr="00D50E1C">
        <w:rPr>
          <w:color w:val="275336"/>
        </w:rPr>
        <w:t xml:space="preserve"> </w:t>
      </w:r>
    </w:p>
    <w:p w14:paraId="307027F4" w14:textId="0B0A708F" w:rsidR="008A65F4" w:rsidRDefault="00EF7BBE" w:rsidP="007E69D9">
      <w:pPr>
        <w:pStyle w:val="NoSpacing"/>
        <w:numPr>
          <w:ilvl w:val="0"/>
          <w:numId w:val="34"/>
        </w:numPr>
        <w:ind w:left="426"/>
      </w:pPr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4C700AB6" w14:textId="3B3BDDA6" w:rsidR="0021540A" w:rsidRDefault="0021540A" w:rsidP="007E69D9">
      <w:pPr>
        <w:pStyle w:val="NoSpacing"/>
        <w:numPr>
          <w:ilvl w:val="0"/>
          <w:numId w:val="35"/>
        </w:numPr>
        <w:ind w:left="426"/>
      </w:pPr>
      <w:r>
        <w:t>Working on a neural-network-based real time video analysis algorithm to identify and maintain lane boundaries in an autonomous car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06A7B351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</w:p>
    <w:p w14:paraId="0F316206" w14:textId="502209A2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Operating Systems</w:t>
      </w:r>
      <w:r w:rsidRPr="0016353A">
        <w:t>: Linux, Windows</w:t>
      </w:r>
    </w:p>
    <w:p w14:paraId="768D2519" w14:textId="170D1539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>: 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</w:p>
    <w:p w14:paraId="6D14E64D" w14:textId="62EBF6AE" w:rsidR="0016353A" w:rsidRPr="00E74426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Technologies</w:t>
      </w:r>
      <w:r w:rsidRPr="00D50E1C">
        <w:t>:</w:t>
      </w:r>
      <w:r w:rsidRPr="00D50E1C">
        <w:rPr>
          <w:color w:val="275336"/>
        </w:rPr>
        <w:t xml:space="preserve"> </w:t>
      </w:r>
      <w:r>
        <w:t>Docker, Embedded / SoC Engineering, Machine Learning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 xml:space="preserve">Eric </w:t>
      </w:r>
      <w:proofErr w:type="spellStart"/>
      <w:r w:rsidRPr="002429E1">
        <w:t>Sigurdson</w:t>
      </w:r>
      <w:proofErr w:type="spellEnd"/>
      <w:r w:rsidRPr="002429E1">
        <w:t xml:space="preserve">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9EE1" w14:textId="77777777" w:rsidR="00D2294C" w:rsidRDefault="00D2294C">
      <w:pPr>
        <w:spacing w:after="0"/>
      </w:pPr>
      <w:r>
        <w:separator/>
      </w:r>
    </w:p>
  </w:endnote>
  <w:endnote w:type="continuationSeparator" w:id="0">
    <w:p w14:paraId="79399310" w14:textId="77777777" w:rsidR="00D2294C" w:rsidRDefault="00D22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964F" w14:textId="77777777" w:rsidR="00D2294C" w:rsidRDefault="00D2294C">
      <w:pPr>
        <w:spacing w:after="0"/>
      </w:pPr>
      <w:r>
        <w:separator/>
      </w:r>
    </w:p>
  </w:footnote>
  <w:footnote w:type="continuationSeparator" w:id="0">
    <w:p w14:paraId="63D89462" w14:textId="77777777" w:rsidR="00D2294C" w:rsidRDefault="00D229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91455"/>
    <w:rsid w:val="001A1726"/>
    <w:rsid w:val="001A66FB"/>
    <w:rsid w:val="001A6832"/>
    <w:rsid w:val="001B29CF"/>
    <w:rsid w:val="00200A85"/>
    <w:rsid w:val="0021540A"/>
    <w:rsid w:val="002259A0"/>
    <w:rsid w:val="002429E1"/>
    <w:rsid w:val="0026799B"/>
    <w:rsid w:val="0028220F"/>
    <w:rsid w:val="00286792"/>
    <w:rsid w:val="002A3462"/>
    <w:rsid w:val="002A464E"/>
    <w:rsid w:val="002A696C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C36AE"/>
    <w:rsid w:val="00604E78"/>
    <w:rsid w:val="00613AD0"/>
    <w:rsid w:val="00617B26"/>
    <w:rsid w:val="006270A9"/>
    <w:rsid w:val="00627238"/>
    <w:rsid w:val="00660F6B"/>
    <w:rsid w:val="00675956"/>
    <w:rsid w:val="00681034"/>
    <w:rsid w:val="006D6F57"/>
    <w:rsid w:val="006E1A49"/>
    <w:rsid w:val="006E5EE2"/>
    <w:rsid w:val="006F3E0B"/>
    <w:rsid w:val="0072445E"/>
    <w:rsid w:val="007265EB"/>
    <w:rsid w:val="007418BE"/>
    <w:rsid w:val="00751F08"/>
    <w:rsid w:val="00765A4D"/>
    <w:rsid w:val="007E66B1"/>
    <w:rsid w:val="007E69D9"/>
    <w:rsid w:val="008003A9"/>
    <w:rsid w:val="00816216"/>
    <w:rsid w:val="00830648"/>
    <w:rsid w:val="00832FCF"/>
    <w:rsid w:val="00847935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31CBB"/>
    <w:rsid w:val="00B14434"/>
    <w:rsid w:val="00B355A1"/>
    <w:rsid w:val="00B65E89"/>
    <w:rsid w:val="00B77E09"/>
    <w:rsid w:val="00BB195A"/>
    <w:rsid w:val="00BD768D"/>
    <w:rsid w:val="00BE0D6B"/>
    <w:rsid w:val="00BE10D2"/>
    <w:rsid w:val="00C03FF0"/>
    <w:rsid w:val="00C12592"/>
    <w:rsid w:val="00C267E6"/>
    <w:rsid w:val="00C61F8E"/>
    <w:rsid w:val="00CA459F"/>
    <w:rsid w:val="00CA7265"/>
    <w:rsid w:val="00CC1E63"/>
    <w:rsid w:val="00D2294C"/>
    <w:rsid w:val="00D36106"/>
    <w:rsid w:val="00D36CEE"/>
    <w:rsid w:val="00D374BB"/>
    <w:rsid w:val="00D41995"/>
    <w:rsid w:val="00D50E1C"/>
    <w:rsid w:val="00D546BD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11</cp:revision>
  <dcterms:created xsi:type="dcterms:W3CDTF">2022-12-18T02:43:00Z</dcterms:created>
  <dcterms:modified xsi:type="dcterms:W3CDTF">2022-12-28T23:15:00Z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