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Reference websites </w:t>
      </w:r>
    </w:p>
    <w:p>
      <w:pPr>
        <w:rPr>
          <w:rFonts w:hint="default"/>
        </w:rPr>
      </w:pPr>
      <w:r>
        <w:rPr>
          <w:rFonts w:hint="default"/>
        </w:rPr>
        <w:t>start4life.com</w:t>
      </w:r>
    </w:p>
    <w:p>
      <w:pPr>
        <w:rPr>
          <w:rFonts w:hint="default"/>
        </w:rPr>
      </w:pPr>
      <w:r>
        <w:rPr>
          <w:rFonts w:hint="default"/>
        </w:rPr>
        <w:t>associatesinwomenshealthcare.net</w:t>
      </w:r>
    </w:p>
    <w:p>
      <w:r>
        <w:rPr>
          <w:rFonts w:hint="default"/>
        </w:rPr>
        <w:t>canva.com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65D0A"/>
    <w:rsid w:val="3BA6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2022-08-18T20:19:00Z</dcterms:created>
  <dc:creator>akeru</dc:creator>
  <cp:lastModifiedBy>akeru</cp:lastModifiedBy>
  <dcterms:modified xsi:type="dcterms:W3CDTF">2022-08-18T20:20:16Z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73B77A3D0C7E4B95B9ACC96DCC4896D7</vt:lpwstr>
  </property>
</Properties>
</file>