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8100E" w14:textId="6AC06E59" w:rsidR="00B72795" w:rsidRPr="00EB2D0E" w:rsidRDefault="00EB2D0E" w:rsidP="00EB2D0E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EB2D0E">
        <w:rPr>
          <w:rFonts w:ascii="Arial" w:hAnsi="Arial" w:cs="Arial"/>
          <w:sz w:val="32"/>
          <w:szCs w:val="32"/>
          <w:lang w:val="en-US"/>
        </w:rPr>
        <w:t>Day 3</w:t>
      </w:r>
      <w:r w:rsidR="00D07E5A">
        <w:rPr>
          <w:rFonts w:ascii="Arial" w:hAnsi="Arial" w:cs="Arial"/>
          <w:sz w:val="32"/>
          <w:szCs w:val="32"/>
          <w:lang w:val="en-US"/>
        </w:rPr>
        <w:t xml:space="preserve"> (03-06-2025)</w:t>
      </w:r>
    </w:p>
    <w:p w14:paraId="241F9137" w14:textId="317C3611" w:rsidR="00EB2D0E" w:rsidRDefault="00EB2D0E" w:rsidP="00EB2D0E">
      <w:pPr>
        <w:jc w:val="center"/>
        <w:rPr>
          <w:rFonts w:ascii="Arial" w:hAnsi="Arial" w:cs="Arial"/>
          <w:sz w:val="32"/>
          <w:szCs w:val="32"/>
          <w:lang w:val="en-US"/>
        </w:rPr>
      </w:pPr>
      <w:hyperlink r:id="rId7" w:history="1">
        <w:r w:rsidRPr="00D72E9F">
          <w:rPr>
            <w:rStyle w:val="Hyperlink"/>
            <w:rFonts w:ascii="Arial" w:hAnsi="Arial" w:cs="Arial"/>
            <w:sz w:val="32"/>
            <w:szCs w:val="32"/>
            <w:lang w:val="en-US"/>
          </w:rPr>
          <w:t>Data Warehousing</w:t>
        </w:r>
      </w:hyperlink>
    </w:p>
    <w:p w14:paraId="301D531B" w14:textId="77777777" w:rsidR="00D72E9F" w:rsidRDefault="00D72E9F" w:rsidP="00EB2D0E">
      <w:pPr>
        <w:rPr>
          <w:rFonts w:ascii="Arial" w:hAnsi="Arial" w:cs="Arial"/>
          <w:lang w:val="en-US"/>
        </w:rPr>
      </w:pPr>
    </w:p>
    <w:p w14:paraId="3F6DD467" w14:textId="133695CB" w:rsidR="00EB2D0E" w:rsidRPr="00D72E9F" w:rsidRDefault="00D72E9F" w:rsidP="00EB2D0E">
      <w:pPr>
        <w:rPr>
          <w:rFonts w:ascii="Arial" w:hAnsi="Arial" w:cs="Arial"/>
          <w:lang w:val="en-US"/>
        </w:rPr>
      </w:pPr>
      <w:r w:rsidRPr="00D72E9F">
        <w:rPr>
          <w:rFonts w:ascii="Arial" w:hAnsi="Arial" w:cs="Arial"/>
          <w:lang w:val="en-US"/>
        </w:rPr>
        <w:t>What is Business Intelligence?</w:t>
      </w:r>
    </w:p>
    <w:p w14:paraId="0DF51A55" w14:textId="77777777" w:rsidR="00D72E9F" w:rsidRPr="00D72E9F" w:rsidRDefault="00D72E9F" w:rsidP="00D72E9F">
      <w:pPr>
        <w:rPr>
          <w:rFonts w:ascii="Arial" w:hAnsi="Arial" w:cs="Arial"/>
        </w:rPr>
      </w:pPr>
      <w:r w:rsidRPr="00D72E9F">
        <w:rPr>
          <w:rFonts w:ascii="Arial" w:hAnsi="Arial" w:cs="Arial"/>
          <w:b/>
          <w:bCs/>
        </w:rPr>
        <w:t>Business Intelligence (BI)</w:t>
      </w:r>
      <w:r w:rsidRPr="00D72E9F">
        <w:rPr>
          <w:rFonts w:ascii="Arial" w:hAnsi="Arial" w:cs="Arial"/>
        </w:rPr>
        <w:t xml:space="preserve"> is a </w:t>
      </w:r>
      <w:r w:rsidRPr="00D72E9F">
        <w:rPr>
          <w:rFonts w:ascii="Arial" w:hAnsi="Arial" w:cs="Arial"/>
          <w:b/>
          <w:bCs/>
        </w:rPr>
        <w:t>technology-driven process</w:t>
      </w:r>
      <w:r w:rsidRPr="00D72E9F">
        <w:rPr>
          <w:rFonts w:ascii="Arial" w:hAnsi="Arial" w:cs="Arial"/>
        </w:rPr>
        <w:t xml:space="preserve"> that collects, integrates, </w:t>
      </w:r>
      <w:proofErr w:type="spellStart"/>
      <w:r w:rsidRPr="00D72E9F">
        <w:rPr>
          <w:rFonts w:ascii="Arial" w:hAnsi="Arial" w:cs="Arial"/>
        </w:rPr>
        <w:t>analyzes</w:t>
      </w:r>
      <w:proofErr w:type="spellEnd"/>
      <w:r w:rsidRPr="00D72E9F">
        <w:rPr>
          <w:rFonts w:ascii="Arial" w:hAnsi="Arial" w:cs="Arial"/>
        </w:rPr>
        <w:t xml:space="preserve">, and presents </w:t>
      </w:r>
      <w:r w:rsidRPr="00D72E9F">
        <w:rPr>
          <w:rFonts w:ascii="Arial" w:hAnsi="Arial" w:cs="Arial"/>
          <w:b/>
          <w:bCs/>
        </w:rPr>
        <w:t>business data</w:t>
      </w:r>
      <w:r w:rsidRPr="00D72E9F">
        <w:rPr>
          <w:rFonts w:ascii="Arial" w:hAnsi="Arial" w:cs="Arial"/>
        </w:rPr>
        <w:t xml:space="preserve"> to help organizations </w:t>
      </w:r>
      <w:r w:rsidRPr="00D72E9F">
        <w:rPr>
          <w:rFonts w:ascii="Arial" w:hAnsi="Arial" w:cs="Arial"/>
          <w:b/>
          <w:bCs/>
        </w:rPr>
        <w:t>make informed decisions</w:t>
      </w:r>
      <w:r w:rsidRPr="00D72E9F">
        <w:rPr>
          <w:rFonts w:ascii="Arial" w:hAnsi="Arial" w:cs="Arial"/>
        </w:rPr>
        <w:t>.</w:t>
      </w:r>
    </w:p>
    <w:p w14:paraId="43D72546" w14:textId="23145CAE" w:rsidR="00D72E9F" w:rsidRDefault="00D72E9F" w:rsidP="00EB2D0E">
      <w:pPr>
        <w:rPr>
          <w:rFonts w:ascii="Arial" w:hAnsi="Arial" w:cs="Arial"/>
        </w:rPr>
      </w:pPr>
      <w:r w:rsidRPr="00D72E9F">
        <w:rPr>
          <w:rFonts w:ascii="Arial" w:hAnsi="Arial" w:cs="Arial"/>
        </w:rPr>
        <w:t xml:space="preserve">It turns </w:t>
      </w:r>
      <w:r w:rsidRPr="00D72E9F">
        <w:rPr>
          <w:rFonts w:ascii="Arial" w:hAnsi="Arial" w:cs="Arial"/>
          <w:b/>
          <w:bCs/>
        </w:rPr>
        <w:t>raw data</w:t>
      </w:r>
      <w:r w:rsidRPr="00D72E9F">
        <w:rPr>
          <w:rFonts w:ascii="Arial" w:hAnsi="Arial" w:cs="Arial"/>
        </w:rPr>
        <w:t xml:space="preserve"> into </w:t>
      </w:r>
      <w:r w:rsidRPr="00D72E9F">
        <w:rPr>
          <w:rFonts w:ascii="Arial" w:hAnsi="Arial" w:cs="Arial"/>
          <w:b/>
          <w:bCs/>
        </w:rPr>
        <w:t>meaningful insights</w:t>
      </w:r>
      <w:r w:rsidRPr="00D72E9F">
        <w:rPr>
          <w:rFonts w:ascii="Arial" w:hAnsi="Arial" w:cs="Arial"/>
        </w:rPr>
        <w:t xml:space="preserve"> using tools like dashboards, reports, visualizations, and analytics.</w:t>
      </w:r>
    </w:p>
    <w:p w14:paraId="73BF769F" w14:textId="06B22971" w:rsidR="00D72E9F" w:rsidRPr="00D72E9F" w:rsidRDefault="00D07E5A" w:rsidP="00EB2D0E">
      <w:pPr>
        <w:rPr>
          <w:rFonts w:ascii="Arial" w:hAnsi="Arial" w:cs="Arial"/>
        </w:rPr>
      </w:pPr>
      <w:r w:rsidRPr="00D07E5A">
        <w:rPr>
          <w:rFonts w:ascii="Arial" w:hAnsi="Arial" w:cs="Arial"/>
          <w:noProof/>
        </w:rPr>
        <w:drawing>
          <wp:inline distT="0" distB="0" distL="0" distR="0" wp14:anchorId="7BEC91CA" wp14:editId="71A4AF5E">
            <wp:extent cx="6645910" cy="4585970"/>
            <wp:effectExtent l="0" t="0" r="2540" b="5080"/>
            <wp:docPr id="1872857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57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C7A3" w14:textId="77777777" w:rsidR="00D07E5A" w:rsidRDefault="00D07E5A" w:rsidP="00EB2D0E">
      <w:pPr>
        <w:rPr>
          <w:rFonts w:ascii="Arial" w:hAnsi="Arial" w:cs="Arial"/>
          <w:lang w:val="en-US"/>
        </w:rPr>
      </w:pPr>
    </w:p>
    <w:p w14:paraId="333DEDD1" w14:textId="1A0F08AE" w:rsidR="00EB2D0E" w:rsidRDefault="00EB2D0E" w:rsidP="00EB2D0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is Database?</w:t>
      </w:r>
    </w:p>
    <w:p w14:paraId="46159CC9" w14:textId="77777777" w:rsidR="00EB2D0E" w:rsidRPr="00EB2D0E" w:rsidRDefault="00EB2D0E" w:rsidP="00EB2D0E">
      <w:pPr>
        <w:rPr>
          <w:rFonts w:ascii="Arial" w:hAnsi="Arial" w:cs="Arial"/>
        </w:rPr>
      </w:pPr>
      <w:r w:rsidRPr="00EB2D0E">
        <w:rPr>
          <w:rFonts w:ascii="Arial" w:hAnsi="Arial" w:cs="Arial"/>
        </w:rPr>
        <w:t xml:space="preserve">A </w:t>
      </w:r>
      <w:r w:rsidRPr="00EB2D0E">
        <w:rPr>
          <w:rFonts w:ascii="Arial" w:hAnsi="Arial" w:cs="Arial"/>
          <w:b/>
          <w:bCs/>
        </w:rPr>
        <w:t>database</w:t>
      </w:r>
      <w:r w:rsidRPr="00EB2D0E">
        <w:rPr>
          <w:rFonts w:ascii="Arial" w:hAnsi="Arial" w:cs="Arial"/>
        </w:rPr>
        <w:t xml:space="preserve"> is an organized collection of data that is stored and accessed electronically. It allows users to create, read, update, and delete (CRUD) data efficiently.</w:t>
      </w:r>
    </w:p>
    <w:p w14:paraId="462CA8FB" w14:textId="77777777" w:rsidR="00EB2D0E" w:rsidRDefault="00EB2D0E" w:rsidP="00EB2D0E">
      <w:pPr>
        <w:numPr>
          <w:ilvl w:val="0"/>
          <w:numId w:val="1"/>
        </w:numPr>
        <w:rPr>
          <w:rFonts w:ascii="Arial" w:hAnsi="Arial" w:cs="Arial"/>
        </w:rPr>
      </w:pPr>
      <w:r w:rsidRPr="00EB2D0E">
        <w:rPr>
          <w:rFonts w:ascii="Arial" w:hAnsi="Arial" w:cs="Arial"/>
          <w:b/>
          <w:bCs/>
        </w:rPr>
        <w:t>Examples</w:t>
      </w:r>
      <w:r w:rsidRPr="00EB2D0E">
        <w:rPr>
          <w:rFonts w:ascii="Arial" w:hAnsi="Arial" w:cs="Arial"/>
        </w:rPr>
        <w:t>: MySQL, Oracle, PostgreSQL, MongoDB</w:t>
      </w:r>
    </w:p>
    <w:p w14:paraId="401770F6" w14:textId="77777777" w:rsidR="00EB2D0E" w:rsidRDefault="00EB2D0E" w:rsidP="00EB2D0E">
      <w:pPr>
        <w:rPr>
          <w:rFonts w:ascii="Arial" w:hAnsi="Arial" w:cs="Arial"/>
        </w:rPr>
      </w:pPr>
    </w:p>
    <w:p w14:paraId="32058D6B" w14:textId="77777777" w:rsidR="00D07E5A" w:rsidRDefault="00D07E5A" w:rsidP="00EB2D0E">
      <w:pPr>
        <w:rPr>
          <w:rFonts w:ascii="Arial" w:hAnsi="Arial" w:cs="Arial"/>
        </w:rPr>
      </w:pPr>
    </w:p>
    <w:p w14:paraId="5873C1ED" w14:textId="77777777" w:rsidR="00D07E5A" w:rsidRDefault="00D07E5A" w:rsidP="00EB2D0E">
      <w:pPr>
        <w:rPr>
          <w:rFonts w:ascii="Arial" w:hAnsi="Arial" w:cs="Arial"/>
        </w:rPr>
      </w:pPr>
    </w:p>
    <w:p w14:paraId="12182D8B" w14:textId="77777777" w:rsidR="00D07E5A" w:rsidRDefault="00D07E5A" w:rsidP="00EB2D0E">
      <w:pPr>
        <w:rPr>
          <w:rFonts w:ascii="Arial" w:hAnsi="Arial" w:cs="Arial"/>
        </w:rPr>
      </w:pPr>
    </w:p>
    <w:p w14:paraId="1131470C" w14:textId="77777777" w:rsidR="00D07E5A" w:rsidRDefault="00D07E5A" w:rsidP="00EB2D0E">
      <w:pPr>
        <w:rPr>
          <w:rFonts w:ascii="Arial" w:hAnsi="Arial" w:cs="Arial"/>
        </w:rPr>
      </w:pPr>
    </w:p>
    <w:p w14:paraId="0BAA81D8" w14:textId="4497DE20" w:rsidR="00EB2D0E" w:rsidRDefault="00EB2D0E" w:rsidP="00EB2D0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What is RDBMS?</w:t>
      </w:r>
    </w:p>
    <w:p w14:paraId="39E6B0C6" w14:textId="17CB11CB" w:rsidR="00EB2D0E" w:rsidRDefault="00EB2D0E" w:rsidP="00EB2D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Abbreviation - </w:t>
      </w:r>
      <w:r w:rsidRPr="00EB2D0E">
        <w:rPr>
          <w:rFonts w:ascii="Arial" w:hAnsi="Arial" w:cs="Arial"/>
        </w:rPr>
        <w:t>Relational Database Management System</w:t>
      </w:r>
    </w:p>
    <w:p w14:paraId="5BE9A114" w14:textId="77777777" w:rsidR="00EB2D0E" w:rsidRPr="00EB2D0E" w:rsidRDefault="00EB2D0E" w:rsidP="00EB2D0E">
      <w:pPr>
        <w:rPr>
          <w:rFonts w:ascii="Arial" w:hAnsi="Arial" w:cs="Arial"/>
        </w:rPr>
      </w:pPr>
      <w:r w:rsidRPr="00EB2D0E">
        <w:rPr>
          <w:rFonts w:ascii="Arial" w:hAnsi="Arial" w:cs="Arial"/>
        </w:rPr>
        <w:t xml:space="preserve">An </w:t>
      </w:r>
      <w:r w:rsidRPr="00EB2D0E">
        <w:rPr>
          <w:rFonts w:ascii="Arial" w:hAnsi="Arial" w:cs="Arial"/>
          <w:b/>
          <w:bCs/>
        </w:rPr>
        <w:t>RDBMS</w:t>
      </w:r>
      <w:r w:rsidRPr="00EB2D0E">
        <w:rPr>
          <w:rFonts w:ascii="Arial" w:hAnsi="Arial" w:cs="Arial"/>
        </w:rPr>
        <w:t xml:space="preserve"> is a DBMS based on the </w:t>
      </w:r>
      <w:r w:rsidRPr="00EB2D0E">
        <w:rPr>
          <w:rFonts w:ascii="Arial" w:hAnsi="Arial" w:cs="Arial"/>
          <w:b/>
          <w:bCs/>
        </w:rPr>
        <w:t>relational model</w:t>
      </w:r>
      <w:r w:rsidRPr="00EB2D0E">
        <w:rPr>
          <w:rFonts w:ascii="Arial" w:hAnsi="Arial" w:cs="Arial"/>
        </w:rPr>
        <w:t xml:space="preserve">, where data is stored in </w:t>
      </w:r>
      <w:r w:rsidRPr="00EB2D0E">
        <w:rPr>
          <w:rFonts w:ascii="Arial" w:hAnsi="Arial" w:cs="Arial"/>
          <w:b/>
          <w:bCs/>
        </w:rPr>
        <w:t>tables</w:t>
      </w:r>
      <w:r w:rsidRPr="00EB2D0E">
        <w:rPr>
          <w:rFonts w:ascii="Arial" w:hAnsi="Arial" w:cs="Arial"/>
        </w:rPr>
        <w:t xml:space="preserve"> with relationships between them.</w:t>
      </w:r>
    </w:p>
    <w:p w14:paraId="2CD56158" w14:textId="77777777" w:rsidR="00EB2D0E" w:rsidRPr="00EB2D0E" w:rsidRDefault="00EB2D0E" w:rsidP="00EB2D0E">
      <w:pPr>
        <w:numPr>
          <w:ilvl w:val="0"/>
          <w:numId w:val="2"/>
        </w:numPr>
        <w:rPr>
          <w:rFonts w:ascii="Arial" w:hAnsi="Arial" w:cs="Arial"/>
        </w:rPr>
      </w:pPr>
      <w:r w:rsidRPr="00EB2D0E">
        <w:rPr>
          <w:rFonts w:ascii="Arial" w:hAnsi="Arial" w:cs="Arial"/>
          <w:b/>
          <w:bCs/>
        </w:rPr>
        <w:t>Examples</w:t>
      </w:r>
      <w:r w:rsidRPr="00EB2D0E">
        <w:rPr>
          <w:rFonts w:ascii="Arial" w:hAnsi="Arial" w:cs="Arial"/>
        </w:rPr>
        <w:t>: MySQL, Oracle, SQL Server, PostgreSQL</w:t>
      </w:r>
    </w:p>
    <w:p w14:paraId="40C9C51E" w14:textId="77777777" w:rsidR="00D07E5A" w:rsidRDefault="00D07E5A" w:rsidP="00EB2D0E">
      <w:pPr>
        <w:rPr>
          <w:rFonts w:ascii="Arial" w:hAnsi="Arial" w:cs="Arial"/>
        </w:rPr>
      </w:pPr>
    </w:p>
    <w:p w14:paraId="53E42383" w14:textId="77777777" w:rsidR="00D07E5A" w:rsidRDefault="00D07E5A" w:rsidP="00EB2D0E">
      <w:pPr>
        <w:rPr>
          <w:rFonts w:ascii="Arial" w:hAnsi="Arial" w:cs="Arial"/>
        </w:rPr>
      </w:pPr>
    </w:p>
    <w:p w14:paraId="2441C1F2" w14:textId="179BED1D" w:rsidR="00EB2D0E" w:rsidRDefault="00EB2D0E" w:rsidP="00EB2D0E">
      <w:pPr>
        <w:rPr>
          <w:rFonts w:ascii="Arial" w:hAnsi="Arial" w:cs="Arial"/>
        </w:rPr>
      </w:pPr>
      <w:r>
        <w:rPr>
          <w:rFonts w:ascii="Arial" w:hAnsi="Arial" w:cs="Arial"/>
        </w:rPr>
        <w:t>What is Data Warehousing?</w:t>
      </w:r>
    </w:p>
    <w:p w14:paraId="5D42B1F1" w14:textId="77777777" w:rsidR="00EB2D0E" w:rsidRPr="00EB2D0E" w:rsidRDefault="00EB2D0E" w:rsidP="00EB2D0E">
      <w:pPr>
        <w:rPr>
          <w:rFonts w:ascii="Arial" w:hAnsi="Arial" w:cs="Arial"/>
        </w:rPr>
      </w:pPr>
      <w:r w:rsidRPr="00EB2D0E">
        <w:rPr>
          <w:rFonts w:ascii="Arial" w:hAnsi="Arial" w:cs="Arial"/>
        </w:rPr>
        <w:t xml:space="preserve">A </w:t>
      </w:r>
      <w:r w:rsidRPr="00EB2D0E">
        <w:rPr>
          <w:rFonts w:ascii="Arial" w:hAnsi="Arial" w:cs="Arial"/>
          <w:b/>
          <w:bCs/>
        </w:rPr>
        <w:t>data warehouse</w:t>
      </w:r>
      <w:r w:rsidRPr="00EB2D0E">
        <w:rPr>
          <w:rFonts w:ascii="Arial" w:hAnsi="Arial" w:cs="Arial"/>
        </w:rPr>
        <w:t xml:space="preserve"> is a centralized system used for storing large volumes of historical data from multiple sources, primarily for </w:t>
      </w:r>
      <w:r w:rsidRPr="00EB2D0E">
        <w:rPr>
          <w:rFonts w:ascii="Arial" w:hAnsi="Arial" w:cs="Arial"/>
          <w:b/>
          <w:bCs/>
        </w:rPr>
        <w:t>analytics and reporting</w:t>
      </w:r>
      <w:r w:rsidRPr="00EB2D0E">
        <w:rPr>
          <w:rFonts w:ascii="Arial" w:hAnsi="Arial" w:cs="Arial"/>
        </w:rPr>
        <w:t>.</w:t>
      </w:r>
    </w:p>
    <w:p w14:paraId="62B14FDA" w14:textId="77777777" w:rsidR="00EB2D0E" w:rsidRPr="00EB2D0E" w:rsidRDefault="00EB2D0E" w:rsidP="00EB2D0E">
      <w:pPr>
        <w:numPr>
          <w:ilvl w:val="0"/>
          <w:numId w:val="3"/>
        </w:numPr>
        <w:rPr>
          <w:rFonts w:ascii="Arial" w:hAnsi="Arial" w:cs="Arial"/>
        </w:rPr>
      </w:pPr>
      <w:r w:rsidRPr="00EB2D0E">
        <w:rPr>
          <w:rFonts w:ascii="Arial" w:hAnsi="Arial" w:cs="Arial"/>
          <w:b/>
          <w:bCs/>
        </w:rPr>
        <w:t>Purpose</w:t>
      </w:r>
      <w:r w:rsidRPr="00EB2D0E">
        <w:rPr>
          <w:rFonts w:ascii="Arial" w:hAnsi="Arial" w:cs="Arial"/>
        </w:rPr>
        <w:t>: Optimized for reading, analysis, and business intelligence (not frequent updates).</w:t>
      </w:r>
    </w:p>
    <w:p w14:paraId="47514E37" w14:textId="77777777" w:rsidR="00EB2D0E" w:rsidRPr="00EB2D0E" w:rsidRDefault="00EB2D0E" w:rsidP="00EB2D0E">
      <w:pPr>
        <w:numPr>
          <w:ilvl w:val="0"/>
          <w:numId w:val="3"/>
        </w:numPr>
        <w:rPr>
          <w:rFonts w:ascii="Arial" w:hAnsi="Arial" w:cs="Arial"/>
        </w:rPr>
      </w:pPr>
      <w:r w:rsidRPr="00EB2D0E">
        <w:rPr>
          <w:rFonts w:ascii="Arial" w:hAnsi="Arial" w:cs="Arial"/>
          <w:b/>
          <w:bCs/>
        </w:rPr>
        <w:t>Examples</w:t>
      </w:r>
      <w:r w:rsidRPr="00EB2D0E">
        <w:rPr>
          <w:rFonts w:ascii="Arial" w:hAnsi="Arial" w:cs="Arial"/>
        </w:rPr>
        <w:t xml:space="preserve">: Amazon Redshift, Snowflake, Google </w:t>
      </w:r>
      <w:proofErr w:type="spellStart"/>
      <w:r w:rsidRPr="00EB2D0E">
        <w:rPr>
          <w:rFonts w:ascii="Arial" w:hAnsi="Arial" w:cs="Arial"/>
        </w:rPr>
        <w:t>BigQuery</w:t>
      </w:r>
      <w:proofErr w:type="spellEnd"/>
    </w:p>
    <w:p w14:paraId="15325CAA" w14:textId="77777777" w:rsidR="00EB2D0E" w:rsidRPr="00EB2D0E" w:rsidRDefault="00EB2D0E" w:rsidP="00EB2D0E">
      <w:pPr>
        <w:numPr>
          <w:ilvl w:val="0"/>
          <w:numId w:val="3"/>
        </w:numPr>
        <w:rPr>
          <w:rFonts w:ascii="Arial" w:hAnsi="Arial" w:cs="Arial"/>
        </w:rPr>
      </w:pPr>
      <w:r w:rsidRPr="00EB2D0E">
        <w:rPr>
          <w:rFonts w:ascii="Arial" w:hAnsi="Arial" w:cs="Arial"/>
          <w:b/>
          <w:bCs/>
        </w:rPr>
        <w:t>Related Terms</w:t>
      </w:r>
      <w:r w:rsidRPr="00EB2D0E">
        <w:rPr>
          <w:rFonts w:ascii="Arial" w:hAnsi="Arial" w:cs="Arial"/>
        </w:rPr>
        <w:t>:</w:t>
      </w:r>
    </w:p>
    <w:p w14:paraId="4819A094" w14:textId="77777777" w:rsidR="00EB2D0E" w:rsidRPr="00EB2D0E" w:rsidRDefault="00EB2D0E" w:rsidP="00EB2D0E">
      <w:pPr>
        <w:numPr>
          <w:ilvl w:val="1"/>
          <w:numId w:val="3"/>
        </w:numPr>
        <w:rPr>
          <w:rFonts w:ascii="Arial" w:hAnsi="Arial" w:cs="Arial"/>
        </w:rPr>
      </w:pPr>
      <w:r w:rsidRPr="00EB2D0E">
        <w:rPr>
          <w:rFonts w:ascii="Arial" w:hAnsi="Arial" w:cs="Arial"/>
          <w:b/>
          <w:bCs/>
        </w:rPr>
        <w:t>ETL (Extract, Transform, Load)</w:t>
      </w:r>
      <w:r w:rsidRPr="00EB2D0E">
        <w:rPr>
          <w:rFonts w:ascii="Arial" w:hAnsi="Arial" w:cs="Arial"/>
        </w:rPr>
        <w:t>: Process of moving and preparing data for warehousing.</w:t>
      </w:r>
    </w:p>
    <w:p w14:paraId="1A3217CC" w14:textId="77777777" w:rsidR="00EB2D0E" w:rsidRPr="00EB2D0E" w:rsidRDefault="00EB2D0E" w:rsidP="00EB2D0E">
      <w:pPr>
        <w:numPr>
          <w:ilvl w:val="1"/>
          <w:numId w:val="3"/>
        </w:numPr>
        <w:rPr>
          <w:rFonts w:ascii="Arial" w:hAnsi="Arial" w:cs="Arial"/>
        </w:rPr>
      </w:pPr>
      <w:r w:rsidRPr="00EB2D0E">
        <w:rPr>
          <w:rFonts w:ascii="Arial" w:hAnsi="Arial" w:cs="Arial"/>
          <w:b/>
          <w:bCs/>
        </w:rPr>
        <w:t>OLAP (Online Analytical Processing)</w:t>
      </w:r>
      <w:r w:rsidRPr="00EB2D0E">
        <w:rPr>
          <w:rFonts w:ascii="Arial" w:hAnsi="Arial" w:cs="Arial"/>
        </w:rPr>
        <w:t>: Multidimensional analysis of business data.</w:t>
      </w:r>
    </w:p>
    <w:p w14:paraId="0EC7B246" w14:textId="77777777" w:rsidR="00EB2D0E" w:rsidRPr="00EB2D0E" w:rsidRDefault="00EB2D0E" w:rsidP="00EB2D0E">
      <w:pPr>
        <w:numPr>
          <w:ilvl w:val="1"/>
          <w:numId w:val="3"/>
        </w:numPr>
        <w:rPr>
          <w:rFonts w:ascii="Arial" w:hAnsi="Arial" w:cs="Arial"/>
        </w:rPr>
      </w:pPr>
      <w:r w:rsidRPr="00EB2D0E">
        <w:rPr>
          <w:rFonts w:ascii="Arial" w:hAnsi="Arial" w:cs="Arial"/>
          <w:b/>
          <w:bCs/>
        </w:rPr>
        <w:t>Star Schema / Snowflake Schema</w:t>
      </w:r>
      <w:r w:rsidRPr="00EB2D0E">
        <w:rPr>
          <w:rFonts w:ascii="Arial" w:hAnsi="Arial" w:cs="Arial"/>
        </w:rPr>
        <w:t>: Common designs for organizing data in warehouses.</w:t>
      </w:r>
    </w:p>
    <w:p w14:paraId="34BCD153" w14:textId="2C9A755A" w:rsidR="00EB2D0E" w:rsidRDefault="00D07E5A" w:rsidP="00EB2D0E">
      <w:pPr>
        <w:rPr>
          <w:rFonts w:ascii="Arial" w:hAnsi="Arial" w:cs="Arial"/>
        </w:rPr>
      </w:pPr>
      <w:r w:rsidRPr="00D07E5A">
        <w:rPr>
          <w:rFonts w:ascii="Arial" w:hAnsi="Arial" w:cs="Arial"/>
          <w:noProof/>
        </w:rPr>
        <w:drawing>
          <wp:inline distT="0" distB="0" distL="0" distR="0" wp14:anchorId="3C94D476" wp14:editId="712D63AC">
            <wp:extent cx="6645910" cy="2313940"/>
            <wp:effectExtent l="0" t="0" r="2540" b="0"/>
            <wp:docPr id="178708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86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62A7" w14:textId="77777777" w:rsidR="00D07E5A" w:rsidRDefault="00D07E5A" w:rsidP="00EB2D0E">
      <w:pPr>
        <w:rPr>
          <w:rFonts w:ascii="Arial" w:hAnsi="Arial" w:cs="Arial"/>
        </w:rPr>
      </w:pPr>
    </w:p>
    <w:p w14:paraId="3E243B20" w14:textId="44139C8B" w:rsidR="00EB2D0E" w:rsidRDefault="00EB2D0E" w:rsidP="00EB2D0E">
      <w:pPr>
        <w:rPr>
          <w:rFonts w:ascii="Arial" w:hAnsi="Arial" w:cs="Arial"/>
        </w:rPr>
      </w:pPr>
      <w:r>
        <w:rPr>
          <w:rFonts w:ascii="Arial" w:hAnsi="Arial" w:cs="Arial"/>
        </w:rPr>
        <w:t>What is Datamart?</w:t>
      </w:r>
    </w:p>
    <w:p w14:paraId="1EA9CD0D" w14:textId="77777777" w:rsidR="00EB2D0E" w:rsidRPr="00EB2D0E" w:rsidRDefault="00EB2D0E" w:rsidP="00EB2D0E">
      <w:pPr>
        <w:rPr>
          <w:rFonts w:ascii="Arial" w:hAnsi="Arial" w:cs="Arial"/>
        </w:rPr>
      </w:pPr>
      <w:r w:rsidRPr="00EB2D0E">
        <w:rPr>
          <w:rFonts w:ascii="Arial" w:hAnsi="Arial" w:cs="Arial"/>
        </w:rPr>
        <w:t xml:space="preserve">A </w:t>
      </w:r>
      <w:r w:rsidRPr="00EB2D0E">
        <w:rPr>
          <w:rFonts w:ascii="Arial" w:hAnsi="Arial" w:cs="Arial"/>
          <w:b/>
          <w:bCs/>
        </w:rPr>
        <w:t>data mart</w:t>
      </w:r>
      <w:r w:rsidRPr="00EB2D0E">
        <w:rPr>
          <w:rFonts w:ascii="Arial" w:hAnsi="Arial" w:cs="Arial"/>
        </w:rPr>
        <w:t xml:space="preserve"> is a </w:t>
      </w:r>
      <w:r w:rsidRPr="00EB2D0E">
        <w:rPr>
          <w:rFonts w:ascii="Arial" w:hAnsi="Arial" w:cs="Arial"/>
          <w:b/>
          <w:bCs/>
        </w:rPr>
        <w:t>subset</w:t>
      </w:r>
      <w:r w:rsidRPr="00EB2D0E">
        <w:rPr>
          <w:rFonts w:ascii="Arial" w:hAnsi="Arial" w:cs="Arial"/>
        </w:rPr>
        <w:t xml:space="preserve"> of a data warehouse, focused on a specific business area (like sales, finance, or HR).</w:t>
      </w:r>
    </w:p>
    <w:p w14:paraId="732C3E97" w14:textId="77777777" w:rsidR="00EB2D0E" w:rsidRPr="00EB2D0E" w:rsidRDefault="00EB2D0E" w:rsidP="00EB2D0E">
      <w:pPr>
        <w:numPr>
          <w:ilvl w:val="0"/>
          <w:numId w:val="4"/>
        </w:numPr>
        <w:rPr>
          <w:rFonts w:ascii="Arial" w:hAnsi="Arial" w:cs="Arial"/>
        </w:rPr>
      </w:pPr>
      <w:r w:rsidRPr="00EB2D0E">
        <w:rPr>
          <w:rFonts w:ascii="Arial" w:hAnsi="Arial" w:cs="Arial"/>
          <w:b/>
          <w:bCs/>
        </w:rPr>
        <w:t>Purpose</w:t>
      </w:r>
      <w:r w:rsidRPr="00EB2D0E">
        <w:rPr>
          <w:rFonts w:ascii="Arial" w:hAnsi="Arial" w:cs="Arial"/>
        </w:rPr>
        <w:t>: Speeds up access for specific users or departments.</w:t>
      </w:r>
    </w:p>
    <w:p w14:paraId="036A2304" w14:textId="77777777" w:rsidR="00EB2D0E" w:rsidRPr="00EB2D0E" w:rsidRDefault="00EB2D0E" w:rsidP="00EB2D0E">
      <w:pPr>
        <w:numPr>
          <w:ilvl w:val="0"/>
          <w:numId w:val="4"/>
        </w:numPr>
        <w:rPr>
          <w:rFonts w:ascii="Arial" w:hAnsi="Arial" w:cs="Arial"/>
        </w:rPr>
      </w:pPr>
      <w:r w:rsidRPr="00EB2D0E">
        <w:rPr>
          <w:rFonts w:ascii="Arial" w:hAnsi="Arial" w:cs="Arial"/>
          <w:b/>
          <w:bCs/>
        </w:rPr>
        <w:t>Example</w:t>
      </w:r>
      <w:r w:rsidRPr="00EB2D0E">
        <w:rPr>
          <w:rFonts w:ascii="Arial" w:hAnsi="Arial" w:cs="Arial"/>
        </w:rPr>
        <w:t>: A sales data mart within a larger company-wide data warehouse.</w:t>
      </w:r>
    </w:p>
    <w:p w14:paraId="19CE032F" w14:textId="77777777" w:rsidR="00EB2D0E" w:rsidRPr="00EB2D0E" w:rsidRDefault="00EB2D0E" w:rsidP="00EB2D0E">
      <w:pPr>
        <w:numPr>
          <w:ilvl w:val="0"/>
          <w:numId w:val="4"/>
        </w:numPr>
        <w:rPr>
          <w:rFonts w:ascii="Arial" w:hAnsi="Arial" w:cs="Arial"/>
        </w:rPr>
      </w:pPr>
      <w:r w:rsidRPr="00EB2D0E">
        <w:rPr>
          <w:rFonts w:ascii="Arial" w:hAnsi="Arial" w:cs="Arial"/>
          <w:b/>
          <w:bCs/>
        </w:rPr>
        <w:t>Types</w:t>
      </w:r>
      <w:r w:rsidRPr="00EB2D0E">
        <w:rPr>
          <w:rFonts w:ascii="Arial" w:hAnsi="Arial" w:cs="Arial"/>
        </w:rPr>
        <w:t>:</w:t>
      </w:r>
    </w:p>
    <w:p w14:paraId="0F5CD46E" w14:textId="77777777" w:rsidR="00EB2D0E" w:rsidRPr="00EB2D0E" w:rsidRDefault="00EB2D0E" w:rsidP="00EB2D0E">
      <w:pPr>
        <w:numPr>
          <w:ilvl w:val="1"/>
          <w:numId w:val="4"/>
        </w:numPr>
        <w:rPr>
          <w:rFonts w:ascii="Arial" w:hAnsi="Arial" w:cs="Arial"/>
        </w:rPr>
      </w:pPr>
      <w:r w:rsidRPr="00EB2D0E">
        <w:rPr>
          <w:rFonts w:ascii="Arial" w:hAnsi="Arial" w:cs="Arial"/>
          <w:b/>
          <w:bCs/>
        </w:rPr>
        <w:t>Dependent Data Mart</w:t>
      </w:r>
      <w:r w:rsidRPr="00EB2D0E">
        <w:rPr>
          <w:rFonts w:ascii="Arial" w:hAnsi="Arial" w:cs="Arial"/>
        </w:rPr>
        <w:t>: Extracted from an existing data warehouse.</w:t>
      </w:r>
    </w:p>
    <w:p w14:paraId="774E35D5" w14:textId="77777777" w:rsidR="00EB2D0E" w:rsidRPr="00EB2D0E" w:rsidRDefault="00EB2D0E" w:rsidP="00EB2D0E">
      <w:pPr>
        <w:numPr>
          <w:ilvl w:val="1"/>
          <w:numId w:val="4"/>
        </w:numPr>
        <w:rPr>
          <w:rFonts w:ascii="Arial" w:hAnsi="Arial" w:cs="Arial"/>
        </w:rPr>
      </w:pPr>
      <w:r w:rsidRPr="00EB2D0E">
        <w:rPr>
          <w:rFonts w:ascii="Arial" w:hAnsi="Arial" w:cs="Arial"/>
          <w:b/>
          <w:bCs/>
        </w:rPr>
        <w:t>Independent Data Mart</w:t>
      </w:r>
      <w:r w:rsidRPr="00EB2D0E">
        <w:rPr>
          <w:rFonts w:ascii="Arial" w:hAnsi="Arial" w:cs="Arial"/>
        </w:rPr>
        <w:t>: Created directly from operational systems.</w:t>
      </w:r>
    </w:p>
    <w:p w14:paraId="5F441DC0" w14:textId="77777777" w:rsidR="00EB2D0E" w:rsidRDefault="00EB2D0E" w:rsidP="00EB2D0E">
      <w:pPr>
        <w:rPr>
          <w:rFonts w:ascii="Arial" w:hAnsi="Arial" w:cs="Arial"/>
        </w:rPr>
      </w:pPr>
    </w:p>
    <w:p w14:paraId="60723282" w14:textId="77777777" w:rsidR="00EB2D0E" w:rsidRDefault="00EB2D0E" w:rsidP="00EB2D0E">
      <w:pPr>
        <w:rPr>
          <w:rFonts w:ascii="Arial" w:hAnsi="Arial" w:cs="Arial"/>
        </w:rPr>
      </w:pPr>
    </w:p>
    <w:p w14:paraId="0DAD80EF" w14:textId="53362D3C" w:rsidR="00EB2D0E" w:rsidRDefault="00EB2D0E" w:rsidP="00EB2D0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What is Data Lake?</w:t>
      </w:r>
    </w:p>
    <w:p w14:paraId="070D0854" w14:textId="77777777" w:rsidR="00EB2D0E" w:rsidRPr="00EB2D0E" w:rsidRDefault="00EB2D0E" w:rsidP="00EB2D0E">
      <w:pPr>
        <w:rPr>
          <w:rFonts w:ascii="Arial" w:hAnsi="Arial" w:cs="Arial"/>
        </w:rPr>
      </w:pPr>
      <w:r w:rsidRPr="00EB2D0E">
        <w:rPr>
          <w:rFonts w:ascii="Arial" w:hAnsi="Arial" w:cs="Arial"/>
        </w:rPr>
        <w:t xml:space="preserve">A </w:t>
      </w:r>
      <w:r w:rsidRPr="00EB2D0E">
        <w:rPr>
          <w:rFonts w:ascii="Arial" w:hAnsi="Arial" w:cs="Arial"/>
          <w:b/>
          <w:bCs/>
        </w:rPr>
        <w:t>data lake</w:t>
      </w:r>
      <w:r w:rsidRPr="00EB2D0E">
        <w:rPr>
          <w:rFonts w:ascii="Arial" w:hAnsi="Arial" w:cs="Arial"/>
        </w:rPr>
        <w:t xml:space="preserve"> is a centralized repository that stores </w:t>
      </w:r>
      <w:r w:rsidRPr="00EB2D0E">
        <w:rPr>
          <w:rFonts w:ascii="Arial" w:hAnsi="Arial" w:cs="Arial"/>
          <w:b/>
          <w:bCs/>
        </w:rPr>
        <w:t>raw, unstructured, semi-structured, and structured data</w:t>
      </w:r>
      <w:r w:rsidRPr="00EB2D0E">
        <w:rPr>
          <w:rFonts w:ascii="Arial" w:hAnsi="Arial" w:cs="Arial"/>
        </w:rPr>
        <w:t xml:space="preserve"> at any scale.</w:t>
      </w:r>
    </w:p>
    <w:p w14:paraId="1A052B7A" w14:textId="77777777" w:rsidR="00EB2D0E" w:rsidRPr="00EB2D0E" w:rsidRDefault="00EB2D0E" w:rsidP="00EB2D0E">
      <w:pPr>
        <w:numPr>
          <w:ilvl w:val="0"/>
          <w:numId w:val="5"/>
        </w:numPr>
        <w:rPr>
          <w:rFonts w:ascii="Arial" w:hAnsi="Arial" w:cs="Arial"/>
        </w:rPr>
      </w:pPr>
      <w:r w:rsidRPr="00EB2D0E">
        <w:rPr>
          <w:rFonts w:ascii="Arial" w:hAnsi="Arial" w:cs="Arial"/>
          <w:b/>
          <w:bCs/>
        </w:rPr>
        <w:t>Examples</w:t>
      </w:r>
      <w:r w:rsidRPr="00EB2D0E">
        <w:rPr>
          <w:rFonts w:ascii="Arial" w:hAnsi="Arial" w:cs="Arial"/>
        </w:rPr>
        <w:t>: AWS S3, Azure Data Lake, Hadoop HDFS</w:t>
      </w:r>
    </w:p>
    <w:p w14:paraId="53619A32" w14:textId="77777777" w:rsidR="00EB2D0E" w:rsidRPr="00EB2D0E" w:rsidRDefault="00EB2D0E" w:rsidP="00EB2D0E">
      <w:pPr>
        <w:numPr>
          <w:ilvl w:val="0"/>
          <w:numId w:val="5"/>
        </w:numPr>
        <w:rPr>
          <w:rFonts w:ascii="Arial" w:hAnsi="Arial" w:cs="Arial"/>
        </w:rPr>
      </w:pPr>
      <w:r w:rsidRPr="00EB2D0E">
        <w:rPr>
          <w:rFonts w:ascii="Arial" w:hAnsi="Arial" w:cs="Arial"/>
          <w:b/>
          <w:bCs/>
        </w:rPr>
        <w:t>Purpose</w:t>
      </w:r>
      <w:r w:rsidRPr="00EB2D0E">
        <w:rPr>
          <w:rFonts w:ascii="Arial" w:hAnsi="Arial" w:cs="Arial"/>
        </w:rPr>
        <w:t>: Allows storage of data without defining structure first (schema-on-read).</w:t>
      </w:r>
    </w:p>
    <w:p w14:paraId="626556D0" w14:textId="77777777" w:rsidR="00EB2D0E" w:rsidRPr="00EB2D0E" w:rsidRDefault="00EB2D0E" w:rsidP="00EB2D0E">
      <w:pPr>
        <w:numPr>
          <w:ilvl w:val="0"/>
          <w:numId w:val="5"/>
        </w:numPr>
        <w:rPr>
          <w:rFonts w:ascii="Arial" w:hAnsi="Arial" w:cs="Arial"/>
        </w:rPr>
      </w:pPr>
      <w:r w:rsidRPr="00EB2D0E">
        <w:rPr>
          <w:rFonts w:ascii="Arial" w:hAnsi="Arial" w:cs="Arial"/>
          <w:b/>
          <w:bCs/>
        </w:rPr>
        <w:t>Related Terms</w:t>
      </w:r>
      <w:r w:rsidRPr="00EB2D0E">
        <w:rPr>
          <w:rFonts w:ascii="Arial" w:hAnsi="Arial" w:cs="Arial"/>
        </w:rPr>
        <w:t>:</w:t>
      </w:r>
    </w:p>
    <w:p w14:paraId="64C063EB" w14:textId="77777777" w:rsidR="00EB2D0E" w:rsidRPr="00EB2D0E" w:rsidRDefault="00EB2D0E" w:rsidP="00EB2D0E">
      <w:pPr>
        <w:numPr>
          <w:ilvl w:val="1"/>
          <w:numId w:val="5"/>
        </w:numPr>
        <w:rPr>
          <w:rFonts w:ascii="Arial" w:hAnsi="Arial" w:cs="Arial"/>
        </w:rPr>
      </w:pPr>
      <w:r w:rsidRPr="00EB2D0E">
        <w:rPr>
          <w:rFonts w:ascii="Arial" w:hAnsi="Arial" w:cs="Arial"/>
          <w:b/>
          <w:bCs/>
        </w:rPr>
        <w:t>Big Data</w:t>
      </w:r>
      <w:r w:rsidRPr="00EB2D0E">
        <w:rPr>
          <w:rFonts w:ascii="Arial" w:hAnsi="Arial" w:cs="Arial"/>
        </w:rPr>
        <w:t>: Large and complex datasets that traditional databases can't handle efficiently.</w:t>
      </w:r>
    </w:p>
    <w:p w14:paraId="43C61FF6" w14:textId="77777777" w:rsidR="00EB2D0E" w:rsidRPr="00EB2D0E" w:rsidRDefault="00EB2D0E" w:rsidP="00EB2D0E">
      <w:pPr>
        <w:numPr>
          <w:ilvl w:val="1"/>
          <w:numId w:val="5"/>
        </w:numPr>
        <w:rPr>
          <w:rFonts w:ascii="Arial" w:hAnsi="Arial" w:cs="Arial"/>
        </w:rPr>
      </w:pPr>
      <w:r w:rsidRPr="00EB2D0E">
        <w:rPr>
          <w:rFonts w:ascii="Arial" w:hAnsi="Arial" w:cs="Arial"/>
          <w:b/>
          <w:bCs/>
        </w:rPr>
        <w:t>Schema-on-Read</w:t>
      </w:r>
      <w:r w:rsidRPr="00EB2D0E">
        <w:rPr>
          <w:rFonts w:ascii="Arial" w:hAnsi="Arial" w:cs="Arial"/>
        </w:rPr>
        <w:t>: The data structure is applied when data is read, not when stored.</w:t>
      </w:r>
    </w:p>
    <w:p w14:paraId="22C5084B" w14:textId="77777777" w:rsidR="00EB2D0E" w:rsidRPr="00EB2D0E" w:rsidRDefault="00EB2D0E" w:rsidP="00EB2D0E">
      <w:pPr>
        <w:numPr>
          <w:ilvl w:val="1"/>
          <w:numId w:val="5"/>
        </w:numPr>
        <w:rPr>
          <w:rFonts w:ascii="Arial" w:hAnsi="Arial" w:cs="Arial"/>
        </w:rPr>
      </w:pPr>
      <w:r w:rsidRPr="00EB2D0E">
        <w:rPr>
          <w:rFonts w:ascii="Arial" w:hAnsi="Arial" w:cs="Arial"/>
          <w:b/>
          <w:bCs/>
        </w:rPr>
        <w:t>Unstructured Data</w:t>
      </w:r>
      <w:r w:rsidRPr="00EB2D0E">
        <w:rPr>
          <w:rFonts w:ascii="Arial" w:hAnsi="Arial" w:cs="Arial"/>
        </w:rPr>
        <w:t>: Data like images, logs, video, and text.</w:t>
      </w:r>
    </w:p>
    <w:p w14:paraId="67B87831" w14:textId="77777777" w:rsidR="00EB2D0E" w:rsidRPr="00EB2D0E" w:rsidRDefault="00EB2D0E" w:rsidP="00EB2D0E">
      <w:pPr>
        <w:rPr>
          <w:rFonts w:ascii="Arial" w:hAnsi="Arial" w:cs="Arial"/>
        </w:rPr>
      </w:pPr>
    </w:p>
    <w:p w14:paraId="2BE50BD1" w14:textId="58D076EF" w:rsidR="00EB2D0E" w:rsidRDefault="00EB2D0E" w:rsidP="00EB2D0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Difference between RDBMS and Data Warehousing: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3860"/>
        <w:gridCol w:w="3958"/>
      </w:tblGrid>
      <w:tr w:rsidR="00EB2D0E" w:rsidRPr="00EB2D0E" w14:paraId="0D201EBD" w14:textId="77777777" w:rsidTr="00EB2D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1DADD6" w14:textId="77777777" w:rsidR="00EB2D0E" w:rsidRPr="00EB2D0E" w:rsidRDefault="00EB2D0E" w:rsidP="00EB2D0E">
            <w:pPr>
              <w:rPr>
                <w:rFonts w:ascii="Arial" w:hAnsi="Arial" w:cs="Arial"/>
                <w:b/>
                <w:bCs/>
              </w:rPr>
            </w:pPr>
            <w:r w:rsidRPr="00EB2D0E">
              <w:rPr>
                <w:rFonts w:ascii="Arial" w:hAnsi="Arial" w:cs="Arial"/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CA2BF30" w14:textId="77777777" w:rsidR="00EB2D0E" w:rsidRPr="00EB2D0E" w:rsidRDefault="00EB2D0E" w:rsidP="00EB2D0E">
            <w:pPr>
              <w:rPr>
                <w:rFonts w:ascii="Arial" w:hAnsi="Arial" w:cs="Arial"/>
                <w:b/>
                <w:bCs/>
              </w:rPr>
            </w:pPr>
            <w:r w:rsidRPr="00EB2D0E">
              <w:rPr>
                <w:rFonts w:ascii="Arial" w:hAnsi="Arial" w:cs="Arial"/>
                <w:b/>
                <w:bCs/>
              </w:rPr>
              <w:t>RDBMS (Relational Database Management System)</w:t>
            </w:r>
          </w:p>
        </w:tc>
        <w:tc>
          <w:tcPr>
            <w:tcW w:w="0" w:type="auto"/>
            <w:vAlign w:val="center"/>
            <w:hideMark/>
          </w:tcPr>
          <w:p w14:paraId="2A8D631D" w14:textId="77777777" w:rsidR="00EB2D0E" w:rsidRPr="00EB2D0E" w:rsidRDefault="00EB2D0E" w:rsidP="00EB2D0E">
            <w:pPr>
              <w:rPr>
                <w:rFonts w:ascii="Arial" w:hAnsi="Arial" w:cs="Arial"/>
                <w:b/>
                <w:bCs/>
              </w:rPr>
            </w:pPr>
            <w:r w:rsidRPr="00EB2D0E">
              <w:rPr>
                <w:rFonts w:ascii="Arial" w:hAnsi="Arial" w:cs="Arial"/>
                <w:b/>
                <w:bCs/>
              </w:rPr>
              <w:t>Data Warehouse</w:t>
            </w:r>
          </w:p>
        </w:tc>
      </w:tr>
      <w:tr w:rsidR="00EB2D0E" w:rsidRPr="00EB2D0E" w14:paraId="77043FD2" w14:textId="77777777" w:rsidTr="00EB2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7EBEA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  <w:b/>
                <w:bCs/>
              </w:rPr>
              <w:t>Primary Purpose</w:t>
            </w:r>
          </w:p>
        </w:tc>
        <w:tc>
          <w:tcPr>
            <w:tcW w:w="0" w:type="auto"/>
            <w:vAlign w:val="center"/>
            <w:hideMark/>
          </w:tcPr>
          <w:p w14:paraId="76322CC6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</w:rPr>
              <w:t xml:space="preserve">Handles </w:t>
            </w:r>
            <w:r w:rsidRPr="00EB2D0E">
              <w:rPr>
                <w:rFonts w:ascii="Arial" w:hAnsi="Arial" w:cs="Arial"/>
                <w:b/>
                <w:bCs/>
              </w:rPr>
              <w:t>day-to-day operations (OLTP)</w:t>
            </w:r>
          </w:p>
        </w:tc>
        <w:tc>
          <w:tcPr>
            <w:tcW w:w="0" w:type="auto"/>
            <w:vAlign w:val="center"/>
            <w:hideMark/>
          </w:tcPr>
          <w:p w14:paraId="7DEC8DAE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</w:rPr>
              <w:t xml:space="preserve">Handles </w:t>
            </w:r>
            <w:r w:rsidRPr="00EB2D0E">
              <w:rPr>
                <w:rFonts w:ascii="Arial" w:hAnsi="Arial" w:cs="Arial"/>
                <w:b/>
                <w:bCs/>
              </w:rPr>
              <w:t>analytical queries &amp; reporting (OLAP)</w:t>
            </w:r>
          </w:p>
        </w:tc>
      </w:tr>
      <w:tr w:rsidR="00EB2D0E" w:rsidRPr="00EB2D0E" w14:paraId="4FDD9B36" w14:textId="77777777" w:rsidTr="00EB2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165FA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B82306B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  <w:b/>
                <w:bCs/>
              </w:rPr>
              <w:t>Current, transactional data</w:t>
            </w:r>
          </w:p>
        </w:tc>
        <w:tc>
          <w:tcPr>
            <w:tcW w:w="0" w:type="auto"/>
            <w:vAlign w:val="center"/>
            <w:hideMark/>
          </w:tcPr>
          <w:p w14:paraId="3C883171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  <w:b/>
                <w:bCs/>
              </w:rPr>
              <w:t>Historical, aggregated data</w:t>
            </w:r>
          </w:p>
        </w:tc>
      </w:tr>
      <w:tr w:rsidR="00EB2D0E" w:rsidRPr="00EB2D0E" w14:paraId="60A62509" w14:textId="77777777" w:rsidTr="00EB2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83452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  <w:b/>
                <w:bCs/>
              </w:rPr>
              <w:t>Data Format</w:t>
            </w:r>
          </w:p>
        </w:tc>
        <w:tc>
          <w:tcPr>
            <w:tcW w:w="0" w:type="auto"/>
            <w:vAlign w:val="center"/>
            <w:hideMark/>
          </w:tcPr>
          <w:p w14:paraId="011BEF21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  <w:b/>
                <w:bCs/>
              </w:rPr>
              <w:t>Normalized</w:t>
            </w:r>
            <w:r w:rsidRPr="00EB2D0E">
              <w:rPr>
                <w:rFonts w:ascii="Arial" w:hAnsi="Arial" w:cs="Arial"/>
              </w:rPr>
              <w:t xml:space="preserve"> tables for efficiency and integrity</w:t>
            </w:r>
          </w:p>
        </w:tc>
        <w:tc>
          <w:tcPr>
            <w:tcW w:w="0" w:type="auto"/>
            <w:vAlign w:val="center"/>
            <w:hideMark/>
          </w:tcPr>
          <w:p w14:paraId="27B18774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  <w:b/>
                <w:bCs/>
              </w:rPr>
              <w:t>Denormalized</w:t>
            </w:r>
            <w:r w:rsidRPr="00EB2D0E">
              <w:rPr>
                <w:rFonts w:ascii="Arial" w:hAnsi="Arial" w:cs="Arial"/>
              </w:rPr>
              <w:t xml:space="preserve"> for faster querying and reporting</w:t>
            </w:r>
          </w:p>
        </w:tc>
      </w:tr>
      <w:tr w:rsidR="00EB2D0E" w:rsidRPr="00EB2D0E" w14:paraId="0A4B7089" w14:textId="77777777" w:rsidTr="00EB2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7C2F1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62E72AA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</w:rPr>
              <w:t>CRUD operations for applications (insert, update, delete)</w:t>
            </w:r>
          </w:p>
        </w:tc>
        <w:tc>
          <w:tcPr>
            <w:tcW w:w="0" w:type="auto"/>
            <w:vAlign w:val="center"/>
            <w:hideMark/>
          </w:tcPr>
          <w:p w14:paraId="2EF1B8CE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</w:rPr>
              <w:t>Complex queries for business insights</w:t>
            </w:r>
          </w:p>
        </w:tc>
      </w:tr>
      <w:tr w:rsidR="00EB2D0E" w:rsidRPr="00EB2D0E" w14:paraId="77D21DA2" w14:textId="77777777" w:rsidTr="00EB2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8E601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  <w:b/>
                <w:bCs/>
              </w:rPr>
              <w:t>Query Type</w:t>
            </w:r>
          </w:p>
        </w:tc>
        <w:tc>
          <w:tcPr>
            <w:tcW w:w="0" w:type="auto"/>
            <w:vAlign w:val="center"/>
            <w:hideMark/>
          </w:tcPr>
          <w:p w14:paraId="3B0C6A9D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  <w:b/>
                <w:bCs/>
              </w:rPr>
              <w:t>Simple, fast transactions</w:t>
            </w:r>
          </w:p>
        </w:tc>
        <w:tc>
          <w:tcPr>
            <w:tcW w:w="0" w:type="auto"/>
            <w:vAlign w:val="center"/>
            <w:hideMark/>
          </w:tcPr>
          <w:p w14:paraId="6662CFFD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  <w:b/>
                <w:bCs/>
              </w:rPr>
              <w:t>Complex queries and aggregations</w:t>
            </w:r>
          </w:p>
        </w:tc>
      </w:tr>
      <w:tr w:rsidR="00EB2D0E" w:rsidRPr="00EB2D0E" w14:paraId="03610BDA" w14:textId="77777777" w:rsidTr="00EB2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7D24D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  <w:b/>
                <w:bCs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56DBB6F4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</w:rPr>
              <w:t>Application developers, operational staff</w:t>
            </w:r>
          </w:p>
        </w:tc>
        <w:tc>
          <w:tcPr>
            <w:tcW w:w="0" w:type="auto"/>
            <w:vAlign w:val="center"/>
            <w:hideMark/>
          </w:tcPr>
          <w:p w14:paraId="46068675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</w:rPr>
              <w:t>Business analysts, data scientists, management</w:t>
            </w:r>
          </w:p>
        </w:tc>
      </w:tr>
      <w:tr w:rsidR="00EB2D0E" w:rsidRPr="00EB2D0E" w14:paraId="59739467" w14:textId="77777777" w:rsidTr="00EB2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05967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  <w:b/>
                <w:bCs/>
              </w:rPr>
              <w:t>Read/Write Ratio</w:t>
            </w:r>
          </w:p>
        </w:tc>
        <w:tc>
          <w:tcPr>
            <w:tcW w:w="0" w:type="auto"/>
            <w:vAlign w:val="center"/>
            <w:hideMark/>
          </w:tcPr>
          <w:p w14:paraId="37428887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  <w:b/>
                <w:bCs/>
              </w:rPr>
              <w:t>Balanced read/write</w:t>
            </w:r>
            <w:r w:rsidRPr="00EB2D0E">
              <w:rPr>
                <w:rFonts w:ascii="Arial" w:hAnsi="Arial" w:cs="Arial"/>
              </w:rPr>
              <w:t xml:space="preserve"> operations</w:t>
            </w:r>
          </w:p>
        </w:tc>
        <w:tc>
          <w:tcPr>
            <w:tcW w:w="0" w:type="auto"/>
            <w:vAlign w:val="center"/>
            <w:hideMark/>
          </w:tcPr>
          <w:p w14:paraId="0E7C8128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  <w:b/>
                <w:bCs/>
              </w:rPr>
              <w:t>High read</w:t>
            </w:r>
            <w:r w:rsidRPr="00EB2D0E">
              <w:rPr>
                <w:rFonts w:ascii="Arial" w:hAnsi="Arial" w:cs="Arial"/>
              </w:rPr>
              <w:t>, low write (write-once, read-many)</w:t>
            </w:r>
          </w:p>
        </w:tc>
      </w:tr>
      <w:tr w:rsidR="00EB2D0E" w:rsidRPr="00EB2D0E" w14:paraId="14B26FE7" w14:textId="77777777" w:rsidTr="00EB2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10816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  <w:b/>
                <w:bCs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14:paraId="22701793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</w:rPr>
              <w:t>Low latency, real-time access</w:t>
            </w:r>
          </w:p>
        </w:tc>
        <w:tc>
          <w:tcPr>
            <w:tcW w:w="0" w:type="auto"/>
            <w:vAlign w:val="center"/>
            <w:hideMark/>
          </w:tcPr>
          <w:p w14:paraId="4145253D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</w:rPr>
              <w:t>Higher latency, not designed for real-time</w:t>
            </w:r>
          </w:p>
        </w:tc>
      </w:tr>
      <w:tr w:rsidR="00EB2D0E" w:rsidRPr="00EB2D0E" w14:paraId="00340621" w14:textId="77777777" w:rsidTr="00EB2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BA31F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  <w:b/>
                <w:bCs/>
              </w:rPr>
              <w:t>Data Volume</w:t>
            </w:r>
          </w:p>
        </w:tc>
        <w:tc>
          <w:tcPr>
            <w:tcW w:w="0" w:type="auto"/>
            <w:vAlign w:val="center"/>
            <w:hideMark/>
          </w:tcPr>
          <w:p w14:paraId="4E2DAA90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</w:rPr>
              <w:t xml:space="preserve">Handles </w:t>
            </w:r>
            <w:r w:rsidRPr="00EB2D0E">
              <w:rPr>
                <w:rFonts w:ascii="Arial" w:hAnsi="Arial" w:cs="Arial"/>
                <w:b/>
                <w:bCs/>
              </w:rPr>
              <w:t>smaller datasets</w:t>
            </w:r>
            <w:r w:rsidRPr="00EB2D0E">
              <w:rPr>
                <w:rFonts w:ascii="Arial" w:hAnsi="Arial" w:cs="Arial"/>
              </w:rPr>
              <w:t xml:space="preserve"> (GB to TB)</w:t>
            </w:r>
          </w:p>
        </w:tc>
        <w:tc>
          <w:tcPr>
            <w:tcW w:w="0" w:type="auto"/>
            <w:vAlign w:val="center"/>
            <w:hideMark/>
          </w:tcPr>
          <w:p w14:paraId="48F52908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</w:rPr>
              <w:t xml:space="preserve">Handles </w:t>
            </w:r>
            <w:r w:rsidRPr="00EB2D0E">
              <w:rPr>
                <w:rFonts w:ascii="Arial" w:hAnsi="Arial" w:cs="Arial"/>
                <w:b/>
                <w:bCs/>
              </w:rPr>
              <w:t>very large datasets</w:t>
            </w:r>
            <w:r w:rsidRPr="00EB2D0E">
              <w:rPr>
                <w:rFonts w:ascii="Arial" w:hAnsi="Arial" w:cs="Arial"/>
              </w:rPr>
              <w:t xml:space="preserve"> (TB to PB)</w:t>
            </w:r>
          </w:p>
        </w:tc>
      </w:tr>
      <w:tr w:rsidR="00EB2D0E" w:rsidRPr="00EB2D0E" w14:paraId="3D6D402B" w14:textId="77777777" w:rsidTr="00EB2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BDAE1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  <w:b/>
                <w:bCs/>
              </w:rPr>
              <w:t>Storage Type</w:t>
            </w:r>
          </w:p>
        </w:tc>
        <w:tc>
          <w:tcPr>
            <w:tcW w:w="0" w:type="auto"/>
            <w:vAlign w:val="center"/>
            <w:hideMark/>
          </w:tcPr>
          <w:p w14:paraId="1B68E11A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</w:rPr>
              <w:t>Row-based storage</w:t>
            </w:r>
          </w:p>
        </w:tc>
        <w:tc>
          <w:tcPr>
            <w:tcW w:w="0" w:type="auto"/>
            <w:vAlign w:val="center"/>
            <w:hideMark/>
          </w:tcPr>
          <w:p w14:paraId="219071DF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</w:rPr>
              <w:t>Columnar or hybrid storage models</w:t>
            </w:r>
          </w:p>
        </w:tc>
      </w:tr>
      <w:tr w:rsidR="00EB2D0E" w:rsidRPr="00EB2D0E" w14:paraId="3E7C4C98" w14:textId="77777777" w:rsidTr="00EB2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38864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  <w:b/>
                <w:bCs/>
              </w:rPr>
              <w:t>Schema Type</w:t>
            </w:r>
          </w:p>
        </w:tc>
        <w:tc>
          <w:tcPr>
            <w:tcW w:w="0" w:type="auto"/>
            <w:vAlign w:val="center"/>
            <w:hideMark/>
          </w:tcPr>
          <w:p w14:paraId="70D424D7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  <w:b/>
                <w:bCs/>
              </w:rPr>
              <w:t>Schema-on-write</w:t>
            </w:r>
            <w:r w:rsidRPr="00EB2D0E">
              <w:rPr>
                <w:rFonts w:ascii="Arial" w:hAnsi="Arial" w:cs="Arial"/>
              </w:rPr>
              <w:t xml:space="preserve"> (predefined schema)</w:t>
            </w:r>
          </w:p>
        </w:tc>
        <w:tc>
          <w:tcPr>
            <w:tcW w:w="0" w:type="auto"/>
            <w:vAlign w:val="center"/>
            <w:hideMark/>
          </w:tcPr>
          <w:p w14:paraId="15963502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  <w:b/>
                <w:bCs/>
              </w:rPr>
              <w:t>Schema-on-write</w:t>
            </w:r>
            <w:r w:rsidRPr="00EB2D0E">
              <w:rPr>
                <w:rFonts w:ascii="Arial" w:hAnsi="Arial" w:cs="Arial"/>
              </w:rPr>
              <w:t xml:space="preserve"> (but supports star/snowflake schemas)</w:t>
            </w:r>
          </w:p>
        </w:tc>
      </w:tr>
      <w:tr w:rsidR="00EB2D0E" w:rsidRPr="00EB2D0E" w14:paraId="3201563D" w14:textId="77777777" w:rsidTr="00EB2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325E8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  <w:b/>
                <w:bCs/>
              </w:rPr>
              <w:t>Data Sources</w:t>
            </w:r>
          </w:p>
        </w:tc>
        <w:tc>
          <w:tcPr>
            <w:tcW w:w="0" w:type="auto"/>
            <w:vAlign w:val="center"/>
            <w:hideMark/>
          </w:tcPr>
          <w:p w14:paraId="45220215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proofErr w:type="gramStart"/>
            <w:r w:rsidRPr="00EB2D0E">
              <w:rPr>
                <w:rFonts w:ascii="Arial" w:hAnsi="Arial" w:cs="Arial"/>
              </w:rPr>
              <w:t>Typically</w:t>
            </w:r>
            <w:proofErr w:type="gramEnd"/>
            <w:r w:rsidRPr="00EB2D0E">
              <w:rPr>
                <w:rFonts w:ascii="Arial" w:hAnsi="Arial" w:cs="Arial"/>
              </w:rPr>
              <w:t xml:space="preserve"> one application</w:t>
            </w:r>
          </w:p>
        </w:tc>
        <w:tc>
          <w:tcPr>
            <w:tcW w:w="0" w:type="auto"/>
            <w:vAlign w:val="center"/>
            <w:hideMark/>
          </w:tcPr>
          <w:p w14:paraId="44B6C070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</w:rPr>
              <w:t>Multiple heterogeneous sources (ERP, CRM, logs, etc.)</w:t>
            </w:r>
          </w:p>
        </w:tc>
      </w:tr>
      <w:tr w:rsidR="00EB2D0E" w:rsidRPr="00EB2D0E" w14:paraId="7F72F744" w14:textId="77777777" w:rsidTr="00EB2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63BEC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1F45BDCE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</w:rPr>
              <w:t>MySQL, PostgreSQL, Oracle, SQL Server</w:t>
            </w:r>
          </w:p>
        </w:tc>
        <w:tc>
          <w:tcPr>
            <w:tcW w:w="0" w:type="auto"/>
            <w:vAlign w:val="center"/>
            <w:hideMark/>
          </w:tcPr>
          <w:p w14:paraId="518F3F0F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</w:rPr>
              <w:t xml:space="preserve">Amazon Redshift, Google </w:t>
            </w:r>
            <w:proofErr w:type="spellStart"/>
            <w:r w:rsidRPr="00EB2D0E">
              <w:rPr>
                <w:rFonts w:ascii="Arial" w:hAnsi="Arial" w:cs="Arial"/>
              </w:rPr>
              <w:t>BigQuery</w:t>
            </w:r>
            <w:proofErr w:type="spellEnd"/>
            <w:r w:rsidRPr="00EB2D0E">
              <w:rPr>
                <w:rFonts w:ascii="Arial" w:hAnsi="Arial" w:cs="Arial"/>
              </w:rPr>
              <w:t>, Snowflake, Teradata</w:t>
            </w:r>
          </w:p>
        </w:tc>
      </w:tr>
      <w:tr w:rsidR="00EB2D0E" w:rsidRPr="00EB2D0E" w14:paraId="4126F927" w14:textId="77777777" w:rsidTr="00EB2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4DD37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  <w:b/>
                <w:bCs/>
              </w:rPr>
              <w:lastRenderedPageBreak/>
              <w:t>Performance Optimization</w:t>
            </w:r>
          </w:p>
        </w:tc>
        <w:tc>
          <w:tcPr>
            <w:tcW w:w="0" w:type="auto"/>
            <w:vAlign w:val="center"/>
            <w:hideMark/>
          </w:tcPr>
          <w:p w14:paraId="1C278E61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</w:rPr>
              <w:t xml:space="preserve">Optimized for fast </w:t>
            </w:r>
            <w:r w:rsidRPr="00EB2D0E">
              <w:rPr>
                <w:rFonts w:ascii="Arial" w:hAnsi="Arial" w:cs="Arial"/>
                <w:b/>
                <w:bCs/>
              </w:rPr>
              <w:t>transactional processing</w:t>
            </w:r>
          </w:p>
        </w:tc>
        <w:tc>
          <w:tcPr>
            <w:tcW w:w="0" w:type="auto"/>
            <w:vAlign w:val="center"/>
            <w:hideMark/>
          </w:tcPr>
          <w:p w14:paraId="348DDB68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</w:rPr>
              <w:t xml:space="preserve">Optimized for fast </w:t>
            </w:r>
            <w:r w:rsidRPr="00EB2D0E">
              <w:rPr>
                <w:rFonts w:ascii="Arial" w:hAnsi="Arial" w:cs="Arial"/>
                <w:b/>
                <w:bCs/>
              </w:rPr>
              <w:t>read-intensive analytical queries</w:t>
            </w:r>
          </w:p>
        </w:tc>
      </w:tr>
      <w:tr w:rsidR="00EB2D0E" w:rsidRPr="00EB2D0E" w14:paraId="291EBD92" w14:textId="77777777" w:rsidTr="00EB2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114E1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  <w:b/>
                <w:bCs/>
              </w:rPr>
              <w:t>Backup/Restore</w:t>
            </w:r>
          </w:p>
        </w:tc>
        <w:tc>
          <w:tcPr>
            <w:tcW w:w="0" w:type="auto"/>
            <w:vAlign w:val="center"/>
            <w:hideMark/>
          </w:tcPr>
          <w:p w14:paraId="68FAA8B1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</w:rPr>
              <w:t>Frequent, due to data changes</w:t>
            </w:r>
          </w:p>
        </w:tc>
        <w:tc>
          <w:tcPr>
            <w:tcW w:w="0" w:type="auto"/>
            <w:vAlign w:val="center"/>
            <w:hideMark/>
          </w:tcPr>
          <w:p w14:paraId="73268DE7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</w:rPr>
              <w:t>Periodic backups (data is mostly read-only)</w:t>
            </w:r>
          </w:p>
        </w:tc>
      </w:tr>
      <w:tr w:rsidR="00EB2D0E" w:rsidRPr="00EB2D0E" w14:paraId="28C92796" w14:textId="77777777" w:rsidTr="00EB2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B5E30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  <w:b/>
                <w:bCs/>
              </w:rPr>
              <w:t>Indexing</w:t>
            </w:r>
          </w:p>
        </w:tc>
        <w:tc>
          <w:tcPr>
            <w:tcW w:w="0" w:type="auto"/>
            <w:vAlign w:val="center"/>
            <w:hideMark/>
          </w:tcPr>
          <w:p w14:paraId="1B390A3E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</w:rPr>
              <w:t>Highly indexed for quick transaction lookups</w:t>
            </w:r>
          </w:p>
        </w:tc>
        <w:tc>
          <w:tcPr>
            <w:tcW w:w="0" w:type="auto"/>
            <w:vAlign w:val="center"/>
            <w:hideMark/>
          </w:tcPr>
          <w:p w14:paraId="764AA5D7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</w:rPr>
              <w:t>Indexed selectively for analytical efficiency</w:t>
            </w:r>
          </w:p>
        </w:tc>
      </w:tr>
      <w:tr w:rsidR="00EB2D0E" w:rsidRPr="00EB2D0E" w14:paraId="7D1A77B4" w14:textId="77777777" w:rsidTr="00EB2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07058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  <w:b/>
                <w:bCs/>
              </w:rPr>
              <w:t>Data Integrity</w:t>
            </w:r>
          </w:p>
        </w:tc>
        <w:tc>
          <w:tcPr>
            <w:tcW w:w="0" w:type="auto"/>
            <w:vAlign w:val="center"/>
            <w:hideMark/>
          </w:tcPr>
          <w:p w14:paraId="53E2CB6A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</w:rPr>
              <w:t>Strong integrity constraints (PK, FK, ACID)</w:t>
            </w:r>
          </w:p>
        </w:tc>
        <w:tc>
          <w:tcPr>
            <w:tcW w:w="0" w:type="auto"/>
            <w:vAlign w:val="center"/>
            <w:hideMark/>
          </w:tcPr>
          <w:p w14:paraId="3EA28D7B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</w:rPr>
              <w:t>Integrity maintained during ETL, but less rigid</w:t>
            </w:r>
          </w:p>
        </w:tc>
      </w:tr>
      <w:tr w:rsidR="00EB2D0E" w:rsidRPr="00EB2D0E" w14:paraId="7AD00B97" w14:textId="77777777" w:rsidTr="00EB2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F344A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7435FD7B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</w:rPr>
              <w:t>Vertical scaling (limited horizontal)</w:t>
            </w:r>
          </w:p>
        </w:tc>
        <w:tc>
          <w:tcPr>
            <w:tcW w:w="0" w:type="auto"/>
            <w:vAlign w:val="center"/>
            <w:hideMark/>
          </w:tcPr>
          <w:p w14:paraId="564A4899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</w:rPr>
              <w:t xml:space="preserve">Designed for </w:t>
            </w:r>
            <w:r w:rsidRPr="00EB2D0E">
              <w:rPr>
                <w:rFonts w:ascii="Arial" w:hAnsi="Arial" w:cs="Arial"/>
                <w:b/>
                <w:bCs/>
              </w:rPr>
              <w:t>horizontal scaling</w:t>
            </w:r>
            <w:r w:rsidRPr="00EB2D0E">
              <w:rPr>
                <w:rFonts w:ascii="Arial" w:hAnsi="Arial" w:cs="Arial"/>
              </w:rPr>
              <w:t xml:space="preserve"> (distributed systems)</w:t>
            </w:r>
          </w:p>
        </w:tc>
      </w:tr>
      <w:tr w:rsidR="00EB2D0E" w:rsidRPr="00EB2D0E" w14:paraId="69B4608B" w14:textId="77777777" w:rsidTr="00EB2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9A348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  <w:b/>
                <w:bCs/>
              </w:rPr>
              <w:t>Data History</w:t>
            </w:r>
          </w:p>
        </w:tc>
        <w:tc>
          <w:tcPr>
            <w:tcW w:w="0" w:type="auto"/>
            <w:vAlign w:val="center"/>
            <w:hideMark/>
          </w:tcPr>
          <w:p w14:paraId="7BD9CBB5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</w:rPr>
              <w:t xml:space="preserve">Usually does </w:t>
            </w:r>
            <w:r w:rsidRPr="00EB2D0E">
              <w:rPr>
                <w:rFonts w:ascii="Arial" w:hAnsi="Arial" w:cs="Arial"/>
                <w:b/>
                <w:bCs/>
              </w:rPr>
              <w:t>not</w:t>
            </w:r>
            <w:r w:rsidRPr="00EB2D0E">
              <w:rPr>
                <w:rFonts w:ascii="Arial" w:hAnsi="Arial" w:cs="Arial"/>
              </w:rPr>
              <w:t xml:space="preserve"> maintain history</w:t>
            </w:r>
          </w:p>
        </w:tc>
        <w:tc>
          <w:tcPr>
            <w:tcW w:w="0" w:type="auto"/>
            <w:vAlign w:val="center"/>
            <w:hideMark/>
          </w:tcPr>
          <w:p w14:paraId="6D68D4B0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</w:rPr>
              <w:t xml:space="preserve">Maintains </w:t>
            </w:r>
            <w:r w:rsidRPr="00EB2D0E">
              <w:rPr>
                <w:rFonts w:ascii="Arial" w:hAnsi="Arial" w:cs="Arial"/>
                <w:b/>
                <w:bCs/>
              </w:rPr>
              <w:t>historical snapshots</w:t>
            </w:r>
            <w:r w:rsidRPr="00EB2D0E">
              <w:rPr>
                <w:rFonts w:ascii="Arial" w:hAnsi="Arial" w:cs="Arial"/>
              </w:rPr>
              <w:t xml:space="preserve"> and audit trails</w:t>
            </w:r>
          </w:p>
        </w:tc>
      </w:tr>
      <w:tr w:rsidR="00EB2D0E" w:rsidRPr="00EB2D0E" w14:paraId="3C887A94" w14:textId="77777777" w:rsidTr="00EB2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89108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  <w:b/>
                <w:bCs/>
              </w:rPr>
              <w:t>ETL (Extract, Transform, Load)</w:t>
            </w:r>
          </w:p>
        </w:tc>
        <w:tc>
          <w:tcPr>
            <w:tcW w:w="0" w:type="auto"/>
            <w:vAlign w:val="center"/>
            <w:hideMark/>
          </w:tcPr>
          <w:p w14:paraId="4010C642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</w:rPr>
              <w:t>Rarely used inside an RDBMS itself</w:t>
            </w:r>
          </w:p>
        </w:tc>
        <w:tc>
          <w:tcPr>
            <w:tcW w:w="0" w:type="auto"/>
            <w:vAlign w:val="center"/>
            <w:hideMark/>
          </w:tcPr>
          <w:p w14:paraId="5E92B076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</w:rPr>
              <w:t>Central to data warehouse architecture</w:t>
            </w:r>
          </w:p>
        </w:tc>
      </w:tr>
      <w:tr w:rsidR="00EB2D0E" w:rsidRPr="00EB2D0E" w14:paraId="0324B5C5" w14:textId="77777777" w:rsidTr="00EB2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36631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  <w:b/>
                <w:bCs/>
              </w:rPr>
              <w:t>Real-Time Use</w:t>
            </w:r>
          </w:p>
        </w:tc>
        <w:tc>
          <w:tcPr>
            <w:tcW w:w="0" w:type="auto"/>
            <w:vAlign w:val="center"/>
            <w:hideMark/>
          </w:tcPr>
          <w:p w14:paraId="7B044B40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</w:rPr>
              <w:t>Yes, supports real-time transactions</w:t>
            </w:r>
          </w:p>
        </w:tc>
        <w:tc>
          <w:tcPr>
            <w:tcW w:w="0" w:type="auto"/>
            <w:vAlign w:val="center"/>
            <w:hideMark/>
          </w:tcPr>
          <w:p w14:paraId="6EC7D434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</w:rPr>
              <w:t>Not ideal for real-time (used for periodic loads)</w:t>
            </w:r>
          </w:p>
        </w:tc>
      </w:tr>
      <w:tr w:rsidR="00EB2D0E" w:rsidRPr="00EB2D0E" w14:paraId="76167711" w14:textId="77777777" w:rsidTr="00EB2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E092E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  <w:b/>
                <w:bCs/>
              </w:rPr>
              <w:t>Examples of Queries</w:t>
            </w:r>
          </w:p>
        </w:tc>
        <w:tc>
          <w:tcPr>
            <w:tcW w:w="0" w:type="auto"/>
            <w:vAlign w:val="center"/>
            <w:hideMark/>
          </w:tcPr>
          <w:p w14:paraId="5C92EF8C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</w:rPr>
              <w:t>“Update customer address”, “Insert order”</w:t>
            </w:r>
          </w:p>
        </w:tc>
        <w:tc>
          <w:tcPr>
            <w:tcW w:w="0" w:type="auto"/>
            <w:vAlign w:val="center"/>
            <w:hideMark/>
          </w:tcPr>
          <w:p w14:paraId="0BFCA36E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</w:rPr>
              <w:t>“What were the monthly sales trends in 2023?”</w:t>
            </w:r>
          </w:p>
        </w:tc>
      </w:tr>
      <w:tr w:rsidR="00EB2D0E" w:rsidRPr="00EB2D0E" w14:paraId="514FC40D" w14:textId="77777777" w:rsidTr="00EB2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2CBA6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  <w:b/>
                <w:bCs/>
              </w:rPr>
              <w:t>Data Redundancy</w:t>
            </w:r>
          </w:p>
        </w:tc>
        <w:tc>
          <w:tcPr>
            <w:tcW w:w="0" w:type="auto"/>
            <w:vAlign w:val="center"/>
            <w:hideMark/>
          </w:tcPr>
          <w:p w14:paraId="55AB7E8A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</w:rPr>
              <w:t>Avoided using normalization</w:t>
            </w:r>
          </w:p>
        </w:tc>
        <w:tc>
          <w:tcPr>
            <w:tcW w:w="0" w:type="auto"/>
            <w:vAlign w:val="center"/>
            <w:hideMark/>
          </w:tcPr>
          <w:p w14:paraId="2F2248CE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</w:rPr>
              <w:t>Allowed/used intentionally for query speed</w:t>
            </w:r>
          </w:p>
        </w:tc>
      </w:tr>
      <w:tr w:rsidR="00EB2D0E" w:rsidRPr="00EB2D0E" w14:paraId="6611D7D9" w14:textId="77777777" w:rsidTr="00EB2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10FEB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  <w:b/>
                <w:bCs/>
              </w:rPr>
              <w:t xml:space="preserve">Data </w:t>
            </w:r>
            <w:proofErr w:type="spellStart"/>
            <w:r w:rsidRPr="00EB2D0E">
              <w:rPr>
                <w:rFonts w:ascii="Arial" w:hAnsi="Arial" w:cs="Arial"/>
                <w:b/>
                <w:bCs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6CAB7A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</w:rPr>
              <w:t xml:space="preserve">ER </w:t>
            </w:r>
            <w:proofErr w:type="spellStart"/>
            <w:r w:rsidRPr="00EB2D0E">
              <w:rPr>
                <w:rFonts w:ascii="Arial" w:hAnsi="Arial" w:cs="Arial"/>
              </w:rPr>
              <w:t>Modeling</w:t>
            </w:r>
            <w:proofErr w:type="spellEnd"/>
            <w:r w:rsidRPr="00EB2D0E">
              <w:rPr>
                <w:rFonts w:ascii="Arial" w:hAnsi="Arial" w:cs="Arial"/>
              </w:rPr>
              <w:t xml:space="preserve"> (Entity-Relationship)</w:t>
            </w:r>
          </w:p>
        </w:tc>
        <w:tc>
          <w:tcPr>
            <w:tcW w:w="0" w:type="auto"/>
            <w:vAlign w:val="center"/>
            <w:hideMark/>
          </w:tcPr>
          <w:p w14:paraId="32FB1999" w14:textId="77777777" w:rsidR="00EB2D0E" w:rsidRPr="00EB2D0E" w:rsidRDefault="00EB2D0E" w:rsidP="00EB2D0E">
            <w:pPr>
              <w:rPr>
                <w:rFonts w:ascii="Arial" w:hAnsi="Arial" w:cs="Arial"/>
              </w:rPr>
            </w:pPr>
            <w:r w:rsidRPr="00EB2D0E">
              <w:rPr>
                <w:rFonts w:ascii="Arial" w:hAnsi="Arial" w:cs="Arial"/>
              </w:rPr>
              <w:t xml:space="preserve">Dimensional </w:t>
            </w:r>
            <w:proofErr w:type="spellStart"/>
            <w:r w:rsidRPr="00EB2D0E">
              <w:rPr>
                <w:rFonts w:ascii="Arial" w:hAnsi="Arial" w:cs="Arial"/>
              </w:rPr>
              <w:t>modeling</w:t>
            </w:r>
            <w:proofErr w:type="spellEnd"/>
            <w:r w:rsidRPr="00EB2D0E">
              <w:rPr>
                <w:rFonts w:ascii="Arial" w:hAnsi="Arial" w:cs="Arial"/>
              </w:rPr>
              <w:t xml:space="preserve"> (Star, Snowflake schema)</w:t>
            </w:r>
          </w:p>
        </w:tc>
      </w:tr>
    </w:tbl>
    <w:p w14:paraId="65D9A960" w14:textId="77777777" w:rsidR="00EB2D0E" w:rsidRDefault="00EB2D0E" w:rsidP="00EB2D0E">
      <w:pPr>
        <w:rPr>
          <w:rFonts w:ascii="Arial" w:hAnsi="Arial" w:cs="Arial"/>
          <w:lang w:val="en-US"/>
        </w:rPr>
      </w:pPr>
    </w:p>
    <w:p w14:paraId="13B9D652" w14:textId="77777777" w:rsidR="00EB2D0E" w:rsidRDefault="00EB2D0E" w:rsidP="00EB2D0E">
      <w:pPr>
        <w:rPr>
          <w:rFonts w:ascii="Arial" w:hAnsi="Arial" w:cs="Arial"/>
          <w:lang w:val="en-US"/>
        </w:rPr>
      </w:pPr>
    </w:p>
    <w:p w14:paraId="589755CB" w14:textId="77777777" w:rsidR="00CB65C1" w:rsidRPr="00CB65C1" w:rsidRDefault="00CB65C1" w:rsidP="00CB65C1">
      <w:pPr>
        <w:rPr>
          <w:rFonts w:ascii="Arial" w:hAnsi="Arial" w:cs="Arial"/>
          <w:b/>
          <w:bCs/>
        </w:rPr>
      </w:pPr>
      <w:r w:rsidRPr="00CB65C1">
        <w:rPr>
          <w:rFonts w:ascii="Arial" w:hAnsi="Arial" w:cs="Arial"/>
          <w:b/>
          <w:bCs/>
        </w:rPr>
        <w:t>Types of Data Warehouses</w:t>
      </w:r>
    </w:p>
    <w:p w14:paraId="40C31F05" w14:textId="77777777" w:rsidR="00CB65C1" w:rsidRPr="00CB65C1" w:rsidRDefault="00CB65C1" w:rsidP="00CB65C1">
      <w:pPr>
        <w:rPr>
          <w:rFonts w:ascii="Arial" w:hAnsi="Arial" w:cs="Arial"/>
        </w:rPr>
      </w:pPr>
      <w:r w:rsidRPr="00CB65C1">
        <w:rPr>
          <w:rFonts w:ascii="Arial" w:hAnsi="Arial" w:cs="Arial"/>
        </w:rPr>
        <w:t>The different </w:t>
      </w:r>
      <w:hyperlink r:id="rId10" w:tgtFrame="_blank" w:history="1">
        <w:r w:rsidRPr="00CB65C1">
          <w:rPr>
            <w:rStyle w:val="Hyperlink"/>
            <w:rFonts w:ascii="Arial" w:hAnsi="Arial" w:cs="Arial"/>
          </w:rPr>
          <w:t>types of Data Warehouses </w:t>
        </w:r>
      </w:hyperlink>
      <w:r w:rsidRPr="00CB65C1">
        <w:rPr>
          <w:rFonts w:ascii="Arial" w:hAnsi="Arial" w:cs="Arial"/>
        </w:rPr>
        <w:t>are:</w:t>
      </w:r>
    </w:p>
    <w:p w14:paraId="1889C73B" w14:textId="77777777" w:rsidR="00CB65C1" w:rsidRPr="00CB65C1" w:rsidRDefault="00CB65C1" w:rsidP="00CB65C1">
      <w:pPr>
        <w:numPr>
          <w:ilvl w:val="0"/>
          <w:numId w:val="6"/>
        </w:numPr>
        <w:rPr>
          <w:rFonts w:ascii="Arial" w:hAnsi="Arial" w:cs="Arial"/>
        </w:rPr>
      </w:pPr>
      <w:r w:rsidRPr="00CB65C1">
        <w:rPr>
          <w:rFonts w:ascii="Arial" w:hAnsi="Arial" w:cs="Arial"/>
          <w:b/>
          <w:bCs/>
        </w:rPr>
        <w:t>Enterprise Data Warehouse (EDW)</w:t>
      </w:r>
      <w:r w:rsidRPr="00CB65C1">
        <w:rPr>
          <w:rFonts w:ascii="Arial" w:hAnsi="Arial" w:cs="Arial"/>
        </w:rPr>
        <w:t>: A centralized warehouse that stores data from across the organization for analysis and reporting.</w:t>
      </w:r>
    </w:p>
    <w:p w14:paraId="78ACCFB0" w14:textId="77777777" w:rsidR="00CB65C1" w:rsidRPr="00CB65C1" w:rsidRDefault="00CB65C1" w:rsidP="00CB65C1">
      <w:pPr>
        <w:numPr>
          <w:ilvl w:val="0"/>
          <w:numId w:val="7"/>
        </w:numPr>
        <w:rPr>
          <w:rFonts w:ascii="Arial" w:hAnsi="Arial" w:cs="Arial"/>
        </w:rPr>
      </w:pPr>
      <w:r w:rsidRPr="00CB65C1">
        <w:rPr>
          <w:rFonts w:ascii="Arial" w:hAnsi="Arial" w:cs="Arial"/>
          <w:b/>
          <w:bCs/>
        </w:rPr>
        <w:t>Operational Data Store (ODS)</w:t>
      </w:r>
      <w:r w:rsidRPr="00CB65C1">
        <w:rPr>
          <w:rFonts w:ascii="Arial" w:hAnsi="Arial" w:cs="Arial"/>
        </w:rPr>
        <w:t>: Stores real-time operational data used for day-to-day operations, not for deep analytics.</w:t>
      </w:r>
    </w:p>
    <w:p w14:paraId="18A8880E" w14:textId="77777777" w:rsidR="00CB65C1" w:rsidRPr="00CB65C1" w:rsidRDefault="00CB65C1" w:rsidP="00CB65C1">
      <w:pPr>
        <w:numPr>
          <w:ilvl w:val="0"/>
          <w:numId w:val="8"/>
        </w:numPr>
        <w:rPr>
          <w:rFonts w:ascii="Arial" w:hAnsi="Arial" w:cs="Arial"/>
        </w:rPr>
      </w:pPr>
      <w:r w:rsidRPr="00CB65C1">
        <w:rPr>
          <w:rFonts w:ascii="Arial" w:hAnsi="Arial" w:cs="Arial"/>
          <w:b/>
          <w:bCs/>
        </w:rPr>
        <w:t>Data Mart</w:t>
      </w:r>
      <w:r w:rsidRPr="00CB65C1">
        <w:rPr>
          <w:rFonts w:ascii="Arial" w:hAnsi="Arial" w:cs="Arial"/>
        </w:rPr>
        <w:t>: A </w:t>
      </w:r>
      <w:hyperlink r:id="rId11" w:tgtFrame="_blank" w:history="1">
        <w:r w:rsidRPr="00CB65C1">
          <w:rPr>
            <w:rStyle w:val="Hyperlink"/>
            <w:rFonts w:ascii="Arial" w:hAnsi="Arial" w:cs="Arial"/>
          </w:rPr>
          <w:t>subset</w:t>
        </w:r>
      </w:hyperlink>
      <w:r w:rsidRPr="00CB65C1">
        <w:rPr>
          <w:rFonts w:ascii="Arial" w:hAnsi="Arial" w:cs="Arial"/>
        </w:rPr>
        <w:t> of a data warehouse, focusing on a specific business area or department.</w:t>
      </w:r>
    </w:p>
    <w:p w14:paraId="147830F8" w14:textId="77777777" w:rsidR="00CB65C1" w:rsidRPr="00CB65C1" w:rsidRDefault="00CB65C1" w:rsidP="00CB65C1">
      <w:pPr>
        <w:numPr>
          <w:ilvl w:val="0"/>
          <w:numId w:val="9"/>
        </w:numPr>
        <w:rPr>
          <w:rFonts w:ascii="Arial" w:hAnsi="Arial" w:cs="Arial"/>
        </w:rPr>
      </w:pPr>
      <w:r w:rsidRPr="00CB65C1">
        <w:rPr>
          <w:rFonts w:ascii="Arial" w:hAnsi="Arial" w:cs="Arial"/>
          <w:b/>
          <w:bCs/>
        </w:rPr>
        <w:t>Cloud Data Warehouse</w:t>
      </w:r>
      <w:r w:rsidRPr="00CB65C1">
        <w:rPr>
          <w:rFonts w:ascii="Arial" w:hAnsi="Arial" w:cs="Arial"/>
        </w:rPr>
        <w:t>: A data warehouse hosted in the cloud, offering scalability and flexibility.</w:t>
      </w:r>
    </w:p>
    <w:p w14:paraId="61FB5031" w14:textId="77777777" w:rsidR="00CB65C1" w:rsidRPr="00CB65C1" w:rsidRDefault="00CB65C1" w:rsidP="00CB65C1">
      <w:pPr>
        <w:numPr>
          <w:ilvl w:val="0"/>
          <w:numId w:val="10"/>
        </w:numPr>
        <w:rPr>
          <w:rFonts w:ascii="Arial" w:hAnsi="Arial" w:cs="Arial"/>
        </w:rPr>
      </w:pPr>
      <w:r w:rsidRPr="00CB65C1">
        <w:rPr>
          <w:rFonts w:ascii="Arial" w:hAnsi="Arial" w:cs="Arial"/>
          <w:b/>
          <w:bCs/>
        </w:rPr>
        <w:t>Big Data Warehouse</w:t>
      </w:r>
      <w:r w:rsidRPr="00CB65C1">
        <w:rPr>
          <w:rFonts w:ascii="Arial" w:hAnsi="Arial" w:cs="Arial"/>
        </w:rPr>
        <w:t>: Designed to store vast amounts of unstructured and structured data for big data analysis.</w:t>
      </w:r>
    </w:p>
    <w:p w14:paraId="01404730" w14:textId="77777777" w:rsidR="00CB65C1" w:rsidRPr="00CB65C1" w:rsidRDefault="00CB65C1" w:rsidP="00CB65C1">
      <w:pPr>
        <w:numPr>
          <w:ilvl w:val="0"/>
          <w:numId w:val="11"/>
        </w:numPr>
        <w:rPr>
          <w:rFonts w:ascii="Arial" w:hAnsi="Arial" w:cs="Arial"/>
        </w:rPr>
      </w:pPr>
      <w:r w:rsidRPr="00CB65C1">
        <w:rPr>
          <w:rFonts w:ascii="Arial" w:hAnsi="Arial" w:cs="Arial"/>
          <w:b/>
          <w:bCs/>
        </w:rPr>
        <w:t>Virtual Data Warehouse</w:t>
      </w:r>
      <w:r w:rsidRPr="00CB65C1">
        <w:rPr>
          <w:rFonts w:ascii="Arial" w:hAnsi="Arial" w:cs="Arial"/>
        </w:rPr>
        <w:t>: Provides access to data from multiple sources without physically storing it.</w:t>
      </w:r>
    </w:p>
    <w:p w14:paraId="19F7B8AF" w14:textId="77777777" w:rsidR="00CB65C1" w:rsidRPr="00CB65C1" w:rsidRDefault="00CB65C1" w:rsidP="00CB65C1">
      <w:pPr>
        <w:numPr>
          <w:ilvl w:val="0"/>
          <w:numId w:val="12"/>
        </w:numPr>
        <w:rPr>
          <w:rFonts w:ascii="Arial" w:hAnsi="Arial" w:cs="Arial"/>
        </w:rPr>
      </w:pPr>
      <w:r w:rsidRPr="00CB65C1">
        <w:rPr>
          <w:rFonts w:ascii="Arial" w:hAnsi="Arial" w:cs="Arial"/>
          <w:b/>
          <w:bCs/>
        </w:rPr>
        <w:lastRenderedPageBreak/>
        <w:t>Hybrid Data Warehouse</w:t>
      </w:r>
      <w:r w:rsidRPr="00CB65C1">
        <w:rPr>
          <w:rFonts w:ascii="Arial" w:hAnsi="Arial" w:cs="Arial"/>
        </w:rPr>
        <w:t>: Combines on-premises and cloud-based storage to offer flexibility.</w:t>
      </w:r>
    </w:p>
    <w:p w14:paraId="4F74C68D" w14:textId="77777777" w:rsidR="00CB65C1" w:rsidRPr="00CB65C1" w:rsidRDefault="00CB65C1" w:rsidP="00CB65C1">
      <w:pPr>
        <w:numPr>
          <w:ilvl w:val="0"/>
          <w:numId w:val="13"/>
        </w:numPr>
        <w:rPr>
          <w:rFonts w:ascii="Arial" w:hAnsi="Arial" w:cs="Arial"/>
        </w:rPr>
      </w:pPr>
      <w:r w:rsidRPr="00CB65C1">
        <w:rPr>
          <w:rFonts w:ascii="Arial" w:hAnsi="Arial" w:cs="Arial"/>
          <w:b/>
          <w:bCs/>
        </w:rPr>
        <w:t>Real-time Data Warehouse</w:t>
      </w:r>
      <w:r w:rsidRPr="00CB65C1">
        <w:rPr>
          <w:rFonts w:ascii="Arial" w:hAnsi="Arial" w:cs="Arial"/>
        </w:rPr>
        <w:t>: Designed to handle real-time data streaming and analysis for immediate insights.</w:t>
      </w:r>
    </w:p>
    <w:p w14:paraId="039CE600" w14:textId="77777777" w:rsidR="00EB2D0E" w:rsidRDefault="00EB2D0E" w:rsidP="00EB2D0E">
      <w:pPr>
        <w:rPr>
          <w:rFonts w:ascii="Arial" w:hAnsi="Arial" w:cs="Arial"/>
          <w:lang w:val="en-US"/>
        </w:rPr>
      </w:pPr>
    </w:p>
    <w:p w14:paraId="683E78A4" w14:textId="3A2DECB4" w:rsidR="00CB65C1" w:rsidRDefault="00CB65C1" w:rsidP="00EB2D0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Date warehouse Architecture:</w:t>
      </w:r>
    </w:p>
    <w:p w14:paraId="6B181FDB" w14:textId="642D5BFF" w:rsidR="00CB65C1" w:rsidRDefault="00CB65C1" w:rsidP="00CB65C1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775498C9" wp14:editId="223A912B">
            <wp:extent cx="6023610" cy="4306708"/>
            <wp:effectExtent l="0" t="0" r="0" b="0"/>
            <wp:docPr id="17468200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022" cy="4314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581D16" w14:textId="77777777" w:rsidR="00CB65C1" w:rsidRDefault="00CB65C1" w:rsidP="00CB65C1">
      <w:pPr>
        <w:jc w:val="center"/>
        <w:rPr>
          <w:rFonts w:ascii="Arial" w:hAnsi="Arial" w:cs="Arial"/>
          <w:lang w:val="en-US"/>
        </w:rPr>
      </w:pPr>
    </w:p>
    <w:p w14:paraId="78ED3A6F" w14:textId="331A071A" w:rsidR="00CB65C1" w:rsidRDefault="00CB65C1" w:rsidP="00CB65C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RDBMS architecture:</w:t>
      </w:r>
    </w:p>
    <w:p w14:paraId="30C4FC78" w14:textId="721DC01B" w:rsidR="00CB65C1" w:rsidRDefault="00CB65C1" w:rsidP="00CB65C1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777E99FA" wp14:editId="699529B7">
            <wp:extent cx="6645910" cy="2816860"/>
            <wp:effectExtent l="0" t="0" r="2540" b="2540"/>
            <wp:docPr id="1388774668" name="Picture 6" descr="A diagram of a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74668" name="Picture 6" descr="A diagram of a software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97F6F" w14:textId="77777777" w:rsidR="00CB65C1" w:rsidRDefault="00CB65C1" w:rsidP="00CB65C1">
      <w:pPr>
        <w:rPr>
          <w:rFonts w:ascii="Arial" w:hAnsi="Arial" w:cs="Arial"/>
          <w:lang w:val="en-US"/>
        </w:rPr>
      </w:pPr>
    </w:p>
    <w:p w14:paraId="2A0F9E95" w14:textId="5464FA29" w:rsidR="00CB65C1" w:rsidRDefault="00CB65C1" w:rsidP="00CB65C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What is Data Mart?</w:t>
      </w:r>
    </w:p>
    <w:p w14:paraId="1B1E9122" w14:textId="2127535A" w:rsidR="00CB65C1" w:rsidRDefault="00CB65C1" w:rsidP="00CB65C1">
      <w:pPr>
        <w:rPr>
          <w:rFonts w:ascii="Arial" w:hAnsi="Arial" w:cs="Arial"/>
        </w:rPr>
      </w:pPr>
      <w:r w:rsidRPr="00CB65C1">
        <w:rPr>
          <w:rFonts w:ascii="Arial" w:hAnsi="Arial" w:cs="Arial"/>
        </w:rPr>
        <w:t xml:space="preserve">A </w:t>
      </w:r>
      <w:r w:rsidRPr="00CB65C1">
        <w:rPr>
          <w:rFonts w:ascii="Arial" w:hAnsi="Arial" w:cs="Arial"/>
          <w:b/>
          <w:bCs/>
        </w:rPr>
        <w:t>data mart</w:t>
      </w:r>
      <w:r w:rsidRPr="00CB65C1">
        <w:rPr>
          <w:rFonts w:ascii="Arial" w:hAnsi="Arial" w:cs="Arial"/>
        </w:rPr>
        <w:t xml:space="preserve"> is a subject-oriented database that contains a </w:t>
      </w:r>
      <w:r w:rsidRPr="00CB65C1">
        <w:rPr>
          <w:rFonts w:ascii="Arial" w:hAnsi="Arial" w:cs="Arial"/>
          <w:b/>
          <w:bCs/>
        </w:rPr>
        <w:t>focused portion of the data warehouse</w:t>
      </w:r>
      <w:r w:rsidRPr="00CB65C1">
        <w:rPr>
          <w:rFonts w:ascii="Arial" w:hAnsi="Arial" w:cs="Arial"/>
        </w:rPr>
        <w:t xml:space="preserve">, designed to meet the specific requirements of a </w:t>
      </w:r>
      <w:r w:rsidRPr="00CB65C1">
        <w:rPr>
          <w:rFonts w:ascii="Arial" w:hAnsi="Arial" w:cs="Arial"/>
          <w:b/>
          <w:bCs/>
        </w:rPr>
        <w:t>particular department or business unit</w:t>
      </w:r>
      <w:r w:rsidRPr="00CB65C1">
        <w:rPr>
          <w:rFonts w:ascii="Arial" w:hAnsi="Arial" w:cs="Arial"/>
        </w:rPr>
        <w:t>.</w:t>
      </w:r>
    </w:p>
    <w:p w14:paraId="0A3668A2" w14:textId="77777777" w:rsidR="00CB65C1" w:rsidRDefault="00CB65C1" w:rsidP="00CB65C1">
      <w:pPr>
        <w:rPr>
          <w:rFonts w:ascii="Arial" w:hAnsi="Arial" w:cs="Arial"/>
        </w:rPr>
      </w:pPr>
    </w:p>
    <w:p w14:paraId="3E37AA43" w14:textId="04FD8B83" w:rsidR="00CB65C1" w:rsidRDefault="00CB65C1" w:rsidP="00CB65C1">
      <w:pPr>
        <w:rPr>
          <w:rFonts w:ascii="Arial" w:hAnsi="Arial" w:cs="Arial"/>
        </w:rPr>
      </w:pPr>
      <w:r>
        <w:rPr>
          <w:rFonts w:ascii="Arial" w:hAnsi="Arial" w:cs="Arial"/>
        </w:rPr>
        <w:t>Difference between Datamart and data warehouse: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3949"/>
        <w:gridCol w:w="3867"/>
      </w:tblGrid>
      <w:tr w:rsidR="00CB65C1" w:rsidRPr="00CB65C1" w14:paraId="725A3A83" w14:textId="77777777" w:rsidTr="00CB65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B09669" w14:textId="77777777" w:rsidR="00CB65C1" w:rsidRPr="00CB65C1" w:rsidRDefault="00CB65C1" w:rsidP="00CB65C1">
            <w:pPr>
              <w:rPr>
                <w:rFonts w:ascii="Arial" w:hAnsi="Arial" w:cs="Arial"/>
                <w:b/>
                <w:bCs/>
              </w:rPr>
            </w:pPr>
            <w:r w:rsidRPr="00CB65C1">
              <w:rPr>
                <w:rFonts w:ascii="Arial" w:hAnsi="Arial" w:cs="Arial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E87303B" w14:textId="77777777" w:rsidR="00CB65C1" w:rsidRPr="00CB65C1" w:rsidRDefault="00CB65C1" w:rsidP="00CB65C1">
            <w:pPr>
              <w:rPr>
                <w:rFonts w:ascii="Arial" w:hAnsi="Arial" w:cs="Arial"/>
                <w:b/>
                <w:bCs/>
              </w:rPr>
            </w:pPr>
            <w:r w:rsidRPr="00CB65C1">
              <w:rPr>
                <w:rFonts w:ascii="Arial" w:hAnsi="Arial" w:cs="Arial"/>
                <w:b/>
                <w:bCs/>
              </w:rPr>
              <w:t>Data Mart</w:t>
            </w:r>
          </w:p>
        </w:tc>
        <w:tc>
          <w:tcPr>
            <w:tcW w:w="0" w:type="auto"/>
            <w:vAlign w:val="center"/>
            <w:hideMark/>
          </w:tcPr>
          <w:p w14:paraId="33522B77" w14:textId="77777777" w:rsidR="00CB65C1" w:rsidRPr="00CB65C1" w:rsidRDefault="00CB65C1" w:rsidP="00CB65C1">
            <w:pPr>
              <w:rPr>
                <w:rFonts w:ascii="Arial" w:hAnsi="Arial" w:cs="Arial"/>
                <w:b/>
                <w:bCs/>
              </w:rPr>
            </w:pPr>
            <w:r w:rsidRPr="00CB65C1">
              <w:rPr>
                <w:rFonts w:ascii="Arial" w:hAnsi="Arial" w:cs="Arial"/>
                <w:b/>
                <w:bCs/>
              </w:rPr>
              <w:t>Data Warehouse</w:t>
            </w:r>
          </w:p>
        </w:tc>
      </w:tr>
      <w:tr w:rsidR="00CB65C1" w:rsidRPr="00CB65C1" w14:paraId="79021FF9" w14:textId="77777777" w:rsidTr="00CB6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39BF8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76032D9E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</w:rPr>
              <w:t>Department-specific</w:t>
            </w:r>
          </w:p>
        </w:tc>
        <w:tc>
          <w:tcPr>
            <w:tcW w:w="0" w:type="auto"/>
            <w:vAlign w:val="center"/>
            <w:hideMark/>
          </w:tcPr>
          <w:p w14:paraId="72F9ECE6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</w:rPr>
              <w:t>Enterprise-wide</w:t>
            </w:r>
          </w:p>
        </w:tc>
      </w:tr>
      <w:tr w:rsidR="00CB65C1" w:rsidRPr="00CB65C1" w14:paraId="72E83EC2" w14:textId="77777777" w:rsidTr="00CB6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18D5D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  <w:b/>
                <w:bCs/>
              </w:rPr>
              <w:t>Data Volume</w:t>
            </w:r>
          </w:p>
        </w:tc>
        <w:tc>
          <w:tcPr>
            <w:tcW w:w="0" w:type="auto"/>
            <w:vAlign w:val="center"/>
            <w:hideMark/>
          </w:tcPr>
          <w:p w14:paraId="27E91702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</w:rPr>
              <w:t>Smaller</w:t>
            </w:r>
          </w:p>
        </w:tc>
        <w:tc>
          <w:tcPr>
            <w:tcW w:w="0" w:type="auto"/>
            <w:vAlign w:val="center"/>
            <w:hideMark/>
          </w:tcPr>
          <w:p w14:paraId="3424629F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</w:rPr>
              <w:t>Large</w:t>
            </w:r>
          </w:p>
        </w:tc>
      </w:tr>
      <w:tr w:rsidR="00CB65C1" w:rsidRPr="00CB65C1" w14:paraId="06E273E3" w14:textId="77777777" w:rsidTr="00CB6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C7FE0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2482A7B1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</w:rPr>
              <w:t>Less complex</w:t>
            </w:r>
          </w:p>
        </w:tc>
        <w:tc>
          <w:tcPr>
            <w:tcW w:w="0" w:type="auto"/>
            <w:vAlign w:val="center"/>
            <w:hideMark/>
          </w:tcPr>
          <w:p w14:paraId="4367F9AE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</w:rPr>
              <w:t>More complex</w:t>
            </w:r>
          </w:p>
        </w:tc>
      </w:tr>
      <w:tr w:rsidR="00CB65C1" w:rsidRPr="00CB65C1" w14:paraId="7E41D021" w14:textId="77777777" w:rsidTr="00CB6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47F9E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  <w:b/>
                <w:bCs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4E20940F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</w:rPr>
              <w:t>Faster and cheaper</w:t>
            </w:r>
          </w:p>
        </w:tc>
        <w:tc>
          <w:tcPr>
            <w:tcW w:w="0" w:type="auto"/>
            <w:vAlign w:val="center"/>
            <w:hideMark/>
          </w:tcPr>
          <w:p w14:paraId="52DCDE1D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</w:rPr>
              <w:t>Requires more resources and planning</w:t>
            </w:r>
          </w:p>
        </w:tc>
      </w:tr>
      <w:tr w:rsidR="00CB65C1" w:rsidRPr="00CB65C1" w14:paraId="15080A7D" w14:textId="77777777" w:rsidTr="00CB6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A7AC6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  <w:b/>
                <w:bCs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01A4D048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</w:rPr>
              <w:t>Business users of a specific department</w:t>
            </w:r>
          </w:p>
        </w:tc>
        <w:tc>
          <w:tcPr>
            <w:tcW w:w="0" w:type="auto"/>
            <w:vAlign w:val="center"/>
            <w:hideMark/>
          </w:tcPr>
          <w:p w14:paraId="2AD6FF2C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</w:rPr>
              <w:t>Company-wide data consumers</w:t>
            </w:r>
          </w:p>
        </w:tc>
      </w:tr>
      <w:tr w:rsidR="00CB65C1" w:rsidRPr="00CB65C1" w14:paraId="7FC081F7" w14:textId="77777777" w:rsidTr="00CB6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711AC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  <w:b/>
                <w:bCs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08BDD4C8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</w:rPr>
              <w:t>Easier to manage</w:t>
            </w:r>
          </w:p>
        </w:tc>
        <w:tc>
          <w:tcPr>
            <w:tcW w:w="0" w:type="auto"/>
            <w:vAlign w:val="center"/>
            <w:hideMark/>
          </w:tcPr>
          <w:p w14:paraId="7598BE11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</w:rPr>
              <w:t>More complex and centralized</w:t>
            </w:r>
          </w:p>
        </w:tc>
      </w:tr>
    </w:tbl>
    <w:p w14:paraId="28BD540D" w14:textId="77777777" w:rsidR="00CB65C1" w:rsidRDefault="00CB65C1" w:rsidP="00CB65C1">
      <w:pPr>
        <w:rPr>
          <w:rFonts w:ascii="Arial" w:hAnsi="Arial" w:cs="Arial"/>
          <w:lang w:val="en-US"/>
        </w:rPr>
      </w:pPr>
    </w:p>
    <w:p w14:paraId="0F3986BA" w14:textId="70F99165" w:rsidR="00CB65C1" w:rsidRDefault="00CB65C1" w:rsidP="00CB65C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Types of Datamart: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9083"/>
      </w:tblGrid>
      <w:tr w:rsidR="00CB65C1" w:rsidRPr="00CB65C1" w14:paraId="5FF30CCC" w14:textId="77777777" w:rsidTr="00CB65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249E8D" w14:textId="77777777" w:rsidR="00CB65C1" w:rsidRPr="00CB65C1" w:rsidRDefault="00CB65C1" w:rsidP="00CB65C1">
            <w:pPr>
              <w:rPr>
                <w:rFonts w:ascii="Arial" w:hAnsi="Arial" w:cs="Arial"/>
                <w:b/>
                <w:bCs/>
              </w:rPr>
            </w:pPr>
            <w:r w:rsidRPr="00CB65C1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4E352FA" w14:textId="77777777" w:rsidR="00CB65C1" w:rsidRPr="00CB65C1" w:rsidRDefault="00CB65C1" w:rsidP="00CB65C1">
            <w:pPr>
              <w:rPr>
                <w:rFonts w:ascii="Arial" w:hAnsi="Arial" w:cs="Arial"/>
                <w:b/>
                <w:bCs/>
              </w:rPr>
            </w:pPr>
            <w:r w:rsidRPr="00CB65C1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CB65C1" w:rsidRPr="00CB65C1" w14:paraId="25E5D364" w14:textId="77777777" w:rsidTr="00CB6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ECEFF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  <w:b/>
                <w:bCs/>
              </w:rPr>
              <w:t>Dependent</w:t>
            </w:r>
          </w:p>
        </w:tc>
        <w:tc>
          <w:tcPr>
            <w:tcW w:w="0" w:type="auto"/>
            <w:vAlign w:val="center"/>
            <w:hideMark/>
          </w:tcPr>
          <w:p w14:paraId="2697BACB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</w:rPr>
              <w:t xml:space="preserve">Created by extracting data from a central </w:t>
            </w:r>
            <w:r w:rsidRPr="00CB65C1">
              <w:rPr>
                <w:rFonts w:ascii="Arial" w:hAnsi="Arial" w:cs="Arial"/>
                <w:b/>
                <w:bCs/>
              </w:rPr>
              <w:t>data warehouse</w:t>
            </w:r>
            <w:r w:rsidRPr="00CB65C1">
              <w:rPr>
                <w:rFonts w:ascii="Arial" w:hAnsi="Arial" w:cs="Arial"/>
              </w:rPr>
              <w:t>. Fully consistent with enterprise data.</w:t>
            </w:r>
          </w:p>
        </w:tc>
      </w:tr>
      <w:tr w:rsidR="00CB65C1" w:rsidRPr="00CB65C1" w14:paraId="24081640" w14:textId="77777777" w:rsidTr="00CB6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B6E67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  <w:b/>
                <w:bCs/>
              </w:rPr>
              <w:t>Independent</w:t>
            </w:r>
          </w:p>
        </w:tc>
        <w:tc>
          <w:tcPr>
            <w:tcW w:w="0" w:type="auto"/>
            <w:vAlign w:val="center"/>
            <w:hideMark/>
          </w:tcPr>
          <w:p w14:paraId="6EF765C5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</w:rPr>
              <w:t xml:space="preserve">Built </w:t>
            </w:r>
            <w:r w:rsidRPr="00CB65C1">
              <w:rPr>
                <w:rFonts w:ascii="Arial" w:hAnsi="Arial" w:cs="Arial"/>
                <w:b/>
                <w:bCs/>
              </w:rPr>
              <w:t>directly from operational systems</w:t>
            </w:r>
            <w:r w:rsidRPr="00CB65C1">
              <w:rPr>
                <w:rFonts w:ascii="Arial" w:hAnsi="Arial" w:cs="Arial"/>
              </w:rPr>
              <w:t>, without a data warehouse. Used in small organizations.</w:t>
            </w:r>
          </w:p>
        </w:tc>
      </w:tr>
      <w:tr w:rsidR="00CB65C1" w:rsidRPr="00CB65C1" w14:paraId="2C65A757" w14:textId="77777777" w:rsidTr="00CB6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A6D70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  <w:b/>
                <w:bCs/>
              </w:rPr>
              <w:t>Hybrid</w:t>
            </w:r>
          </w:p>
        </w:tc>
        <w:tc>
          <w:tcPr>
            <w:tcW w:w="0" w:type="auto"/>
            <w:vAlign w:val="center"/>
            <w:hideMark/>
          </w:tcPr>
          <w:p w14:paraId="735559DF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</w:rPr>
              <w:t>Combines features of both dependent and independent data marts.</w:t>
            </w:r>
          </w:p>
        </w:tc>
      </w:tr>
    </w:tbl>
    <w:p w14:paraId="45452C6C" w14:textId="77777777" w:rsidR="00CB65C1" w:rsidRDefault="00CB65C1" w:rsidP="00CB65C1">
      <w:pPr>
        <w:rPr>
          <w:rFonts w:ascii="Arial" w:hAnsi="Arial" w:cs="Arial"/>
          <w:lang w:val="en-US"/>
        </w:rPr>
      </w:pPr>
    </w:p>
    <w:p w14:paraId="4D3DAB28" w14:textId="77777777" w:rsidR="00CB65C1" w:rsidRPr="00CB65C1" w:rsidRDefault="00CB65C1" w:rsidP="00CB65C1">
      <w:pPr>
        <w:rPr>
          <w:rFonts w:ascii="Arial" w:hAnsi="Arial" w:cs="Arial"/>
        </w:rPr>
      </w:pPr>
      <w:r w:rsidRPr="00CB65C1">
        <w:rPr>
          <w:rFonts w:ascii="Arial" w:hAnsi="Arial" w:cs="Arial"/>
          <w:b/>
          <w:bCs/>
        </w:rPr>
        <w:t>Dependent Data Mart -</w:t>
      </w:r>
      <w:r w:rsidRPr="00CB65C1">
        <w:rPr>
          <w:rFonts w:ascii="Arial" w:hAnsi="Arial" w:cs="Arial"/>
        </w:rPr>
        <w:t> </w:t>
      </w:r>
    </w:p>
    <w:p w14:paraId="51DBF6B2" w14:textId="2830B5E0" w:rsidR="00CB65C1" w:rsidRPr="00CB65C1" w:rsidRDefault="00CB65C1" w:rsidP="00CB65C1">
      <w:pPr>
        <w:rPr>
          <w:rFonts w:ascii="Arial" w:hAnsi="Arial" w:cs="Arial"/>
        </w:rPr>
      </w:pPr>
      <w:r w:rsidRPr="00CB65C1">
        <w:rPr>
          <w:rFonts w:ascii="Arial" w:hAnsi="Arial" w:cs="Arial"/>
          <w:noProof/>
        </w:rPr>
        <w:drawing>
          <wp:inline distT="0" distB="0" distL="0" distR="0" wp14:anchorId="24FE5CDF" wp14:editId="565BDDA9">
            <wp:extent cx="5646420" cy="2931650"/>
            <wp:effectExtent l="0" t="0" r="0" b="2540"/>
            <wp:docPr id="1725919391" name="Picture 8" descr="A diagram of data stor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19391" name="Picture 8" descr="A diagram of data stor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659" cy="294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55DFB" w14:textId="77777777" w:rsidR="00CB65C1" w:rsidRDefault="00CB65C1" w:rsidP="00CB65C1">
      <w:pPr>
        <w:rPr>
          <w:rFonts w:ascii="Arial" w:hAnsi="Arial" w:cs="Arial"/>
        </w:rPr>
      </w:pPr>
    </w:p>
    <w:p w14:paraId="1AEDC855" w14:textId="77777777" w:rsidR="00CB65C1" w:rsidRPr="00CB65C1" w:rsidRDefault="00CB65C1" w:rsidP="00CB65C1">
      <w:pPr>
        <w:rPr>
          <w:rFonts w:ascii="Arial" w:hAnsi="Arial" w:cs="Arial"/>
        </w:rPr>
      </w:pPr>
      <w:r w:rsidRPr="00CB65C1">
        <w:rPr>
          <w:rFonts w:ascii="Arial" w:hAnsi="Arial" w:cs="Arial"/>
          <w:b/>
          <w:bCs/>
        </w:rPr>
        <w:lastRenderedPageBreak/>
        <w:t>2. Independent Data Mart -</w:t>
      </w:r>
      <w:r w:rsidRPr="00CB65C1">
        <w:rPr>
          <w:rFonts w:ascii="Arial" w:hAnsi="Arial" w:cs="Arial"/>
        </w:rPr>
        <w:t> </w:t>
      </w:r>
    </w:p>
    <w:p w14:paraId="2F2B33EE" w14:textId="711E0A4A" w:rsidR="00CB65C1" w:rsidRPr="00CB65C1" w:rsidRDefault="00CB65C1" w:rsidP="00CB65C1">
      <w:pPr>
        <w:rPr>
          <w:rFonts w:ascii="Arial" w:hAnsi="Arial" w:cs="Arial"/>
        </w:rPr>
      </w:pPr>
      <w:r w:rsidRPr="00CB65C1">
        <w:rPr>
          <w:rFonts w:ascii="Arial" w:hAnsi="Arial" w:cs="Arial"/>
          <w:noProof/>
        </w:rPr>
        <w:drawing>
          <wp:inline distT="0" distB="0" distL="0" distR="0" wp14:anchorId="71D5320B" wp14:editId="314C0732">
            <wp:extent cx="6645910" cy="3827145"/>
            <wp:effectExtent l="0" t="0" r="2540" b="1905"/>
            <wp:docPr id="748699816" name="Picture 10" descr="A diagram of data process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99816" name="Picture 10" descr="A diagram of data processin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49DF4" w14:textId="77777777" w:rsidR="00CB65C1" w:rsidRDefault="00CB65C1" w:rsidP="00CB65C1">
      <w:pPr>
        <w:rPr>
          <w:rFonts w:ascii="Arial" w:hAnsi="Arial" w:cs="Arial"/>
          <w:lang w:val="en-US"/>
        </w:rPr>
      </w:pPr>
    </w:p>
    <w:p w14:paraId="386F0C55" w14:textId="39EB6F0F" w:rsidR="00CB65C1" w:rsidRPr="00CB65C1" w:rsidRDefault="00CB65C1" w:rsidP="00CB65C1">
      <w:pPr>
        <w:rPr>
          <w:rFonts w:ascii="Arial" w:hAnsi="Arial" w:cs="Arial"/>
        </w:rPr>
      </w:pPr>
      <w:r w:rsidRPr="00CB65C1">
        <w:rPr>
          <w:rFonts w:ascii="Arial" w:hAnsi="Arial" w:cs="Arial"/>
          <w:b/>
          <w:bCs/>
        </w:rPr>
        <w:t>3. Hybrid Data Mart -</w:t>
      </w:r>
      <w:r w:rsidRPr="00CB65C1">
        <w:rPr>
          <w:rFonts w:ascii="Arial" w:hAnsi="Arial" w:cs="Arial"/>
        </w:rPr>
        <w:t> </w:t>
      </w:r>
    </w:p>
    <w:p w14:paraId="1738E6F5" w14:textId="71ABA8F4" w:rsidR="00CB65C1" w:rsidRPr="00CB65C1" w:rsidRDefault="00CB65C1" w:rsidP="00CB65C1">
      <w:pPr>
        <w:rPr>
          <w:rFonts w:ascii="Arial" w:hAnsi="Arial" w:cs="Arial"/>
        </w:rPr>
      </w:pPr>
      <w:r w:rsidRPr="00CB65C1">
        <w:rPr>
          <w:rFonts w:ascii="Arial" w:hAnsi="Arial" w:cs="Arial"/>
          <w:noProof/>
        </w:rPr>
        <w:drawing>
          <wp:inline distT="0" distB="0" distL="0" distR="0" wp14:anchorId="0771EBC8" wp14:editId="2B99017D">
            <wp:extent cx="6645910" cy="3757930"/>
            <wp:effectExtent l="0" t="0" r="2540" b="0"/>
            <wp:docPr id="1409876316" name="Picture 12" descr="A diagram of a data storag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76316" name="Picture 12" descr="A diagram of a data storage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2B267" w14:textId="77777777" w:rsidR="00CB65C1" w:rsidRDefault="00CB65C1" w:rsidP="00CB65C1">
      <w:pPr>
        <w:rPr>
          <w:rFonts w:ascii="Arial" w:hAnsi="Arial" w:cs="Arial"/>
          <w:lang w:val="en-US"/>
        </w:rPr>
      </w:pPr>
    </w:p>
    <w:p w14:paraId="129AF2A3" w14:textId="77777777" w:rsidR="00D07E5A" w:rsidRDefault="00D07E5A" w:rsidP="00CB65C1">
      <w:pPr>
        <w:rPr>
          <w:rFonts w:ascii="Arial" w:hAnsi="Arial" w:cs="Arial"/>
          <w:lang w:val="en-US"/>
        </w:rPr>
      </w:pPr>
    </w:p>
    <w:p w14:paraId="28359B71" w14:textId="77777777" w:rsidR="00CB65C1" w:rsidRDefault="00CB65C1" w:rsidP="00CB65C1">
      <w:pPr>
        <w:rPr>
          <w:rFonts w:ascii="Arial" w:hAnsi="Arial" w:cs="Arial"/>
          <w:lang w:val="en-US"/>
        </w:rPr>
      </w:pPr>
    </w:p>
    <w:p w14:paraId="1289F596" w14:textId="45798EC7" w:rsidR="00CB65C1" w:rsidRDefault="00CB65C1" w:rsidP="00CB65C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What is OLAP?</w:t>
      </w:r>
    </w:p>
    <w:p w14:paraId="0DC8085A" w14:textId="16368378" w:rsidR="00CB65C1" w:rsidRDefault="00CB65C1" w:rsidP="00CB65C1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Abbreviation - </w:t>
      </w:r>
      <w:r w:rsidRPr="00CB65C1">
        <w:rPr>
          <w:rFonts w:ascii="Arial" w:hAnsi="Arial" w:cs="Arial"/>
        </w:rPr>
        <w:t>Online Analytical Processing</w:t>
      </w:r>
    </w:p>
    <w:p w14:paraId="3755B208" w14:textId="06017157" w:rsidR="00CB65C1" w:rsidRDefault="00CB65C1" w:rsidP="00CB65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</w:t>
      </w:r>
      <w:r w:rsidRPr="00CB65C1">
        <w:rPr>
          <w:rFonts w:ascii="Arial" w:hAnsi="Arial" w:cs="Arial"/>
        </w:rPr>
        <w:t xml:space="preserve">is a category of technologies that enables users to </w:t>
      </w:r>
      <w:r w:rsidRPr="00CB65C1">
        <w:rPr>
          <w:rFonts w:ascii="Arial" w:hAnsi="Arial" w:cs="Arial"/>
          <w:b/>
          <w:bCs/>
        </w:rPr>
        <w:t xml:space="preserve">interactively </w:t>
      </w:r>
      <w:proofErr w:type="spellStart"/>
      <w:r w:rsidRPr="00CB65C1">
        <w:rPr>
          <w:rFonts w:ascii="Arial" w:hAnsi="Arial" w:cs="Arial"/>
          <w:b/>
          <w:bCs/>
        </w:rPr>
        <w:t>analyze</w:t>
      </w:r>
      <w:proofErr w:type="spellEnd"/>
      <w:r w:rsidRPr="00CB65C1">
        <w:rPr>
          <w:rFonts w:ascii="Arial" w:hAnsi="Arial" w:cs="Arial"/>
          <w:b/>
          <w:bCs/>
        </w:rPr>
        <w:t xml:space="preserve"> multidimensional data</w:t>
      </w:r>
      <w:r w:rsidRPr="00CB65C1">
        <w:rPr>
          <w:rFonts w:ascii="Arial" w:hAnsi="Arial" w:cs="Arial"/>
        </w:rPr>
        <w:t xml:space="preserve"> from multiple perspectives, typically for </w:t>
      </w:r>
      <w:r w:rsidRPr="00CB65C1">
        <w:rPr>
          <w:rFonts w:ascii="Arial" w:hAnsi="Arial" w:cs="Arial"/>
          <w:b/>
          <w:bCs/>
        </w:rPr>
        <w:t>business intelligence (BI)</w:t>
      </w:r>
      <w:r w:rsidRPr="00CB65C1">
        <w:rPr>
          <w:rFonts w:ascii="Arial" w:hAnsi="Arial" w:cs="Arial"/>
        </w:rPr>
        <w:t xml:space="preserve">, </w:t>
      </w:r>
      <w:r w:rsidRPr="00CB65C1">
        <w:rPr>
          <w:rFonts w:ascii="Arial" w:hAnsi="Arial" w:cs="Arial"/>
          <w:b/>
          <w:bCs/>
        </w:rPr>
        <w:t>reporting</w:t>
      </w:r>
      <w:r w:rsidRPr="00CB65C1">
        <w:rPr>
          <w:rFonts w:ascii="Arial" w:hAnsi="Arial" w:cs="Arial"/>
        </w:rPr>
        <w:t xml:space="preserve">, and </w:t>
      </w:r>
      <w:r w:rsidRPr="00CB65C1">
        <w:rPr>
          <w:rFonts w:ascii="Arial" w:hAnsi="Arial" w:cs="Arial"/>
          <w:b/>
          <w:bCs/>
        </w:rPr>
        <w:t>decision-making</w:t>
      </w:r>
      <w:r w:rsidRPr="00CB65C1">
        <w:rPr>
          <w:rFonts w:ascii="Arial" w:hAnsi="Arial" w:cs="Arial"/>
        </w:rPr>
        <w:t>.</w:t>
      </w:r>
    </w:p>
    <w:p w14:paraId="5F0F43D3" w14:textId="77777777" w:rsidR="00CB65C1" w:rsidRDefault="00CB65C1" w:rsidP="00CB65C1">
      <w:pPr>
        <w:rPr>
          <w:rFonts w:ascii="Arial" w:hAnsi="Arial" w:cs="Arial"/>
        </w:rPr>
      </w:pPr>
    </w:p>
    <w:p w14:paraId="79D197B3" w14:textId="4D023B6C" w:rsidR="00CB65C1" w:rsidRDefault="00CB65C1" w:rsidP="00CB65C1">
      <w:pPr>
        <w:rPr>
          <w:rFonts w:ascii="Arial" w:hAnsi="Arial" w:cs="Arial"/>
        </w:rPr>
      </w:pPr>
      <w:r>
        <w:rPr>
          <w:rFonts w:ascii="Arial" w:hAnsi="Arial" w:cs="Arial"/>
        </w:rPr>
        <w:t>Key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8075"/>
      </w:tblGrid>
      <w:tr w:rsidR="00CB65C1" w:rsidRPr="00CB65C1" w14:paraId="5CA288BE" w14:textId="77777777" w:rsidTr="00CB65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DE18E2" w14:textId="77777777" w:rsidR="00CB65C1" w:rsidRPr="00CB65C1" w:rsidRDefault="00CB65C1" w:rsidP="00CB65C1">
            <w:pPr>
              <w:rPr>
                <w:rFonts w:ascii="Arial" w:hAnsi="Arial" w:cs="Arial"/>
                <w:b/>
                <w:bCs/>
              </w:rPr>
            </w:pPr>
            <w:r w:rsidRPr="00CB65C1">
              <w:rPr>
                <w:rFonts w:ascii="Arial" w:hAnsi="Arial" w:cs="Arial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D6D7EB4" w14:textId="77777777" w:rsidR="00CB65C1" w:rsidRPr="00CB65C1" w:rsidRDefault="00CB65C1" w:rsidP="00CB65C1">
            <w:pPr>
              <w:rPr>
                <w:rFonts w:ascii="Arial" w:hAnsi="Arial" w:cs="Arial"/>
                <w:b/>
                <w:bCs/>
              </w:rPr>
            </w:pPr>
            <w:r w:rsidRPr="00CB65C1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CB65C1" w:rsidRPr="00CB65C1" w14:paraId="671C6524" w14:textId="77777777" w:rsidTr="00CB6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4DA8E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  <w:b/>
                <w:bCs/>
              </w:rPr>
              <w:t>Multidimensional View</w:t>
            </w:r>
          </w:p>
        </w:tc>
        <w:tc>
          <w:tcPr>
            <w:tcW w:w="0" w:type="auto"/>
            <w:vAlign w:val="center"/>
            <w:hideMark/>
          </w:tcPr>
          <w:p w14:paraId="52216B40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</w:rPr>
              <w:t xml:space="preserve">Data is structured into </w:t>
            </w:r>
            <w:r w:rsidRPr="00CB65C1">
              <w:rPr>
                <w:rFonts w:ascii="Arial" w:hAnsi="Arial" w:cs="Arial"/>
                <w:b/>
                <w:bCs/>
              </w:rPr>
              <w:t>dimensions</w:t>
            </w:r>
            <w:r w:rsidRPr="00CB65C1">
              <w:rPr>
                <w:rFonts w:ascii="Arial" w:hAnsi="Arial" w:cs="Arial"/>
              </w:rPr>
              <w:t xml:space="preserve"> and </w:t>
            </w:r>
            <w:r w:rsidRPr="00CB65C1">
              <w:rPr>
                <w:rFonts w:ascii="Arial" w:hAnsi="Arial" w:cs="Arial"/>
                <w:b/>
                <w:bCs/>
              </w:rPr>
              <w:t>measures</w:t>
            </w:r>
            <w:r w:rsidRPr="00CB65C1">
              <w:rPr>
                <w:rFonts w:ascii="Arial" w:hAnsi="Arial" w:cs="Arial"/>
              </w:rPr>
              <w:t xml:space="preserve"> (e.g., sales by region, time, product)</w:t>
            </w:r>
          </w:p>
        </w:tc>
      </w:tr>
      <w:tr w:rsidR="00CB65C1" w:rsidRPr="00CB65C1" w14:paraId="2E05CD07" w14:textId="77777777" w:rsidTr="00CB6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10FB0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  <w:b/>
                <w:bCs/>
              </w:rPr>
              <w:t>High-Speed Querying</w:t>
            </w:r>
          </w:p>
        </w:tc>
        <w:tc>
          <w:tcPr>
            <w:tcW w:w="0" w:type="auto"/>
            <w:vAlign w:val="center"/>
            <w:hideMark/>
          </w:tcPr>
          <w:p w14:paraId="71A3A535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</w:rPr>
              <w:t xml:space="preserve">Optimized for </w:t>
            </w:r>
            <w:r w:rsidRPr="00CB65C1">
              <w:rPr>
                <w:rFonts w:ascii="Arial" w:hAnsi="Arial" w:cs="Arial"/>
                <w:b/>
                <w:bCs/>
              </w:rPr>
              <w:t>fast read-only access</w:t>
            </w:r>
            <w:r w:rsidRPr="00CB65C1">
              <w:rPr>
                <w:rFonts w:ascii="Arial" w:hAnsi="Arial" w:cs="Arial"/>
              </w:rPr>
              <w:t xml:space="preserve"> on large volumes of data</w:t>
            </w:r>
          </w:p>
        </w:tc>
      </w:tr>
      <w:tr w:rsidR="00CB65C1" w:rsidRPr="00CB65C1" w14:paraId="36A9DFC9" w14:textId="77777777" w:rsidTr="00CB6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7593D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  <w:b/>
                <w:bCs/>
              </w:rPr>
              <w:t>Complex Calculations</w:t>
            </w:r>
          </w:p>
        </w:tc>
        <w:tc>
          <w:tcPr>
            <w:tcW w:w="0" w:type="auto"/>
            <w:vAlign w:val="center"/>
            <w:hideMark/>
          </w:tcPr>
          <w:p w14:paraId="5C474EE0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</w:rPr>
              <w:t>Supports aggregations (SUM, AVG), trend analysis, rankings, etc.</w:t>
            </w:r>
          </w:p>
        </w:tc>
      </w:tr>
      <w:tr w:rsidR="00CB65C1" w:rsidRPr="00CB65C1" w14:paraId="1C65CC68" w14:textId="77777777" w:rsidTr="00CB6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AF7E4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  <w:b/>
                <w:bCs/>
              </w:rPr>
              <w:t>Drill-Down/Up</w:t>
            </w:r>
          </w:p>
        </w:tc>
        <w:tc>
          <w:tcPr>
            <w:tcW w:w="0" w:type="auto"/>
            <w:vAlign w:val="center"/>
            <w:hideMark/>
          </w:tcPr>
          <w:p w14:paraId="10049F74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</w:rPr>
              <w:t>Navigate data hierarchies (e.g., year → quarter → month)</w:t>
            </w:r>
          </w:p>
        </w:tc>
      </w:tr>
      <w:tr w:rsidR="00CB65C1" w:rsidRPr="00CB65C1" w14:paraId="4E08D5A2" w14:textId="77777777" w:rsidTr="00CB6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F6C27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  <w:b/>
                <w:bCs/>
              </w:rPr>
              <w:t>Slice &amp; Dice</w:t>
            </w:r>
          </w:p>
        </w:tc>
        <w:tc>
          <w:tcPr>
            <w:tcW w:w="0" w:type="auto"/>
            <w:vAlign w:val="center"/>
            <w:hideMark/>
          </w:tcPr>
          <w:p w14:paraId="4FC4DAC0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</w:rPr>
              <w:t>Select and filter data along any dimension</w:t>
            </w:r>
          </w:p>
        </w:tc>
      </w:tr>
      <w:tr w:rsidR="00CB65C1" w:rsidRPr="00CB65C1" w14:paraId="45A53680" w14:textId="77777777" w:rsidTr="00CB6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8988B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  <w:b/>
                <w:bCs/>
              </w:rPr>
              <w:t>Pivoting</w:t>
            </w:r>
          </w:p>
        </w:tc>
        <w:tc>
          <w:tcPr>
            <w:tcW w:w="0" w:type="auto"/>
            <w:vAlign w:val="center"/>
            <w:hideMark/>
          </w:tcPr>
          <w:p w14:paraId="3300ED88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</w:rPr>
              <w:t>Rearranging dimensions for different views</w:t>
            </w:r>
          </w:p>
        </w:tc>
      </w:tr>
    </w:tbl>
    <w:p w14:paraId="669A330E" w14:textId="77777777" w:rsidR="00CB65C1" w:rsidRDefault="00CB65C1" w:rsidP="00CB65C1">
      <w:pPr>
        <w:rPr>
          <w:rFonts w:ascii="Arial" w:hAnsi="Arial" w:cs="Arial"/>
          <w:lang w:val="en-US"/>
        </w:rPr>
      </w:pPr>
    </w:p>
    <w:p w14:paraId="7063066A" w14:textId="77777777" w:rsidR="00D72E9F" w:rsidRDefault="00D72E9F" w:rsidP="00CB65C1">
      <w:pPr>
        <w:rPr>
          <w:rFonts w:ascii="Arial" w:hAnsi="Arial" w:cs="Arial"/>
          <w:lang w:val="en-US"/>
        </w:rPr>
      </w:pPr>
    </w:p>
    <w:p w14:paraId="19182CB3" w14:textId="49C39CCB" w:rsidR="00CB65C1" w:rsidRDefault="00CB65C1" w:rsidP="00CB65C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Important Terms in OLAP:</w:t>
      </w:r>
      <w:r>
        <w:rPr>
          <w:rFonts w:ascii="Arial" w:hAnsi="Arial" w:cs="Arial"/>
          <w:lang w:val="en-US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9266"/>
      </w:tblGrid>
      <w:tr w:rsidR="00CB65C1" w:rsidRPr="00CB65C1" w14:paraId="433E6E7F" w14:textId="77777777" w:rsidTr="00CB65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7790AA" w14:textId="77777777" w:rsidR="00CB65C1" w:rsidRPr="00CB65C1" w:rsidRDefault="00CB65C1" w:rsidP="00CB65C1">
            <w:pPr>
              <w:rPr>
                <w:rFonts w:ascii="Arial" w:hAnsi="Arial" w:cs="Arial"/>
                <w:b/>
                <w:bCs/>
              </w:rPr>
            </w:pPr>
            <w:r w:rsidRPr="00CB65C1">
              <w:rPr>
                <w:rFonts w:ascii="Arial" w:hAnsi="Arial" w:cs="Arial"/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38F5A818" w14:textId="77777777" w:rsidR="00CB65C1" w:rsidRPr="00CB65C1" w:rsidRDefault="00CB65C1" w:rsidP="00CB65C1">
            <w:pPr>
              <w:rPr>
                <w:rFonts w:ascii="Arial" w:hAnsi="Arial" w:cs="Arial"/>
                <w:b/>
                <w:bCs/>
              </w:rPr>
            </w:pPr>
            <w:r w:rsidRPr="00CB65C1">
              <w:rPr>
                <w:rFonts w:ascii="Arial" w:hAnsi="Arial" w:cs="Arial"/>
                <w:b/>
                <w:bCs/>
              </w:rPr>
              <w:t>Explanation</w:t>
            </w:r>
          </w:p>
        </w:tc>
      </w:tr>
      <w:tr w:rsidR="00CB65C1" w:rsidRPr="00CB65C1" w14:paraId="1B03E7C0" w14:textId="77777777" w:rsidTr="00CB6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1C671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  <w:b/>
                <w:bCs/>
              </w:rPr>
              <w:t>Cube</w:t>
            </w:r>
          </w:p>
        </w:tc>
        <w:tc>
          <w:tcPr>
            <w:tcW w:w="0" w:type="auto"/>
            <w:vAlign w:val="center"/>
            <w:hideMark/>
          </w:tcPr>
          <w:p w14:paraId="23C6C1C2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</w:rPr>
              <w:t>A multidimensional data structure used in OLAP</w:t>
            </w:r>
          </w:p>
        </w:tc>
      </w:tr>
      <w:tr w:rsidR="00CB65C1" w:rsidRPr="00CB65C1" w14:paraId="38BF576B" w14:textId="77777777" w:rsidTr="00CB6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E7408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  <w:b/>
                <w:bCs/>
              </w:rPr>
              <w:t>Measure</w:t>
            </w:r>
          </w:p>
        </w:tc>
        <w:tc>
          <w:tcPr>
            <w:tcW w:w="0" w:type="auto"/>
            <w:vAlign w:val="center"/>
            <w:hideMark/>
          </w:tcPr>
          <w:p w14:paraId="14165B75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</w:rPr>
              <w:t>Numeric data values (e.g., sales amount, profit)</w:t>
            </w:r>
          </w:p>
        </w:tc>
      </w:tr>
      <w:tr w:rsidR="00CB65C1" w:rsidRPr="00CB65C1" w14:paraId="18DACC2A" w14:textId="77777777" w:rsidTr="00CB6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97B64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  <w:b/>
                <w:bCs/>
              </w:rPr>
              <w:t>Dimension</w:t>
            </w:r>
          </w:p>
        </w:tc>
        <w:tc>
          <w:tcPr>
            <w:tcW w:w="0" w:type="auto"/>
            <w:vAlign w:val="center"/>
            <w:hideMark/>
          </w:tcPr>
          <w:p w14:paraId="784F64CC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</w:rPr>
              <w:t>Categories by which data is grouped (e.g., time, product, location)</w:t>
            </w:r>
          </w:p>
        </w:tc>
      </w:tr>
      <w:tr w:rsidR="00CB65C1" w:rsidRPr="00CB65C1" w14:paraId="47D5B82E" w14:textId="77777777" w:rsidTr="00CB6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72A05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  <w:b/>
                <w:bCs/>
              </w:rPr>
              <w:t>Hierarchy</w:t>
            </w:r>
          </w:p>
        </w:tc>
        <w:tc>
          <w:tcPr>
            <w:tcW w:w="0" w:type="auto"/>
            <w:vAlign w:val="center"/>
            <w:hideMark/>
          </w:tcPr>
          <w:p w14:paraId="0573D597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</w:rPr>
              <w:t>Levels within dimensions (e.g., Year → Quarter → Month → Day)</w:t>
            </w:r>
          </w:p>
        </w:tc>
      </w:tr>
      <w:tr w:rsidR="00CB65C1" w:rsidRPr="00CB65C1" w14:paraId="2167160B" w14:textId="77777777" w:rsidTr="00CB6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78AA2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  <w:b/>
                <w:bCs/>
              </w:rPr>
              <w:t>Drill-down</w:t>
            </w:r>
          </w:p>
        </w:tc>
        <w:tc>
          <w:tcPr>
            <w:tcW w:w="0" w:type="auto"/>
            <w:vAlign w:val="center"/>
            <w:hideMark/>
          </w:tcPr>
          <w:p w14:paraId="555E6575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</w:rPr>
              <w:t>Going from summary to detailed data</w:t>
            </w:r>
          </w:p>
        </w:tc>
      </w:tr>
      <w:tr w:rsidR="00CB65C1" w:rsidRPr="00CB65C1" w14:paraId="0C90A39F" w14:textId="77777777" w:rsidTr="00CB6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563FD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  <w:b/>
                <w:bCs/>
              </w:rPr>
              <w:t>Roll-up</w:t>
            </w:r>
          </w:p>
        </w:tc>
        <w:tc>
          <w:tcPr>
            <w:tcW w:w="0" w:type="auto"/>
            <w:vAlign w:val="center"/>
            <w:hideMark/>
          </w:tcPr>
          <w:p w14:paraId="51999908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</w:rPr>
              <w:t>Aggregating data up to a higher level</w:t>
            </w:r>
          </w:p>
        </w:tc>
      </w:tr>
      <w:tr w:rsidR="00CB65C1" w:rsidRPr="00CB65C1" w14:paraId="2A3E7167" w14:textId="77777777" w:rsidTr="00CB6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1CAD4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  <w:b/>
                <w:bCs/>
              </w:rPr>
              <w:t>Slice</w:t>
            </w:r>
          </w:p>
        </w:tc>
        <w:tc>
          <w:tcPr>
            <w:tcW w:w="0" w:type="auto"/>
            <w:vAlign w:val="center"/>
            <w:hideMark/>
          </w:tcPr>
          <w:p w14:paraId="282EE61B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</w:rPr>
              <w:t>Filtering a cube by a single dimension value (e.g., all sales in 2023)</w:t>
            </w:r>
          </w:p>
        </w:tc>
      </w:tr>
      <w:tr w:rsidR="00CB65C1" w:rsidRPr="00CB65C1" w14:paraId="2A9FC7C3" w14:textId="77777777" w:rsidTr="00CB6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13CDB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  <w:b/>
                <w:bCs/>
              </w:rPr>
              <w:t>Dice</w:t>
            </w:r>
          </w:p>
        </w:tc>
        <w:tc>
          <w:tcPr>
            <w:tcW w:w="0" w:type="auto"/>
            <w:vAlign w:val="center"/>
            <w:hideMark/>
          </w:tcPr>
          <w:p w14:paraId="36D87F7E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</w:rPr>
              <w:t>Filtering the cube on multiple dimension values (e.g., sales in Q1 2023 for Product A in Europe)</w:t>
            </w:r>
          </w:p>
        </w:tc>
      </w:tr>
    </w:tbl>
    <w:p w14:paraId="1A595AF6" w14:textId="77777777" w:rsidR="00CB65C1" w:rsidRDefault="00CB65C1" w:rsidP="00CB65C1">
      <w:pPr>
        <w:rPr>
          <w:rFonts w:ascii="Arial" w:hAnsi="Arial" w:cs="Arial"/>
          <w:lang w:val="en-US"/>
        </w:rPr>
      </w:pPr>
    </w:p>
    <w:p w14:paraId="2470326B" w14:textId="77777777" w:rsidR="00CB65C1" w:rsidRDefault="00CB65C1" w:rsidP="00CB65C1">
      <w:pPr>
        <w:rPr>
          <w:rFonts w:ascii="Arial" w:hAnsi="Arial" w:cs="Arial"/>
          <w:lang w:val="en-US"/>
        </w:rPr>
      </w:pPr>
    </w:p>
    <w:p w14:paraId="0A25E96C" w14:textId="77777777" w:rsidR="00D07E5A" w:rsidRDefault="00D07E5A" w:rsidP="00CB65C1">
      <w:pPr>
        <w:rPr>
          <w:rFonts w:ascii="Arial" w:hAnsi="Arial" w:cs="Arial"/>
          <w:lang w:val="en-US"/>
        </w:rPr>
      </w:pPr>
    </w:p>
    <w:p w14:paraId="0B59D304" w14:textId="77777777" w:rsidR="00D07E5A" w:rsidRDefault="00D07E5A" w:rsidP="00CB65C1">
      <w:pPr>
        <w:rPr>
          <w:rFonts w:ascii="Arial" w:hAnsi="Arial" w:cs="Arial"/>
          <w:lang w:val="en-US"/>
        </w:rPr>
      </w:pPr>
    </w:p>
    <w:p w14:paraId="0EEE4AE5" w14:textId="77777777" w:rsidR="00D07E5A" w:rsidRDefault="00D07E5A" w:rsidP="00CB65C1">
      <w:pPr>
        <w:rPr>
          <w:rFonts w:ascii="Arial" w:hAnsi="Arial" w:cs="Arial"/>
          <w:lang w:val="en-US"/>
        </w:rPr>
      </w:pPr>
    </w:p>
    <w:p w14:paraId="60675217" w14:textId="1000EF70" w:rsidR="00CB65C1" w:rsidRDefault="00CB65C1" w:rsidP="00CB65C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Types of OLAP:</w:t>
      </w:r>
      <w:r>
        <w:rPr>
          <w:rFonts w:ascii="Arial" w:hAnsi="Arial" w:cs="Arial"/>
          <w:lang w:val="en-US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4"/>
        <w:gridCol w:w="4429"/>
        <w:gridCol w:w="1912"/>
        <w:gridCol w:w="1421"/>
      </w:tblGrid>
      <w:tr w:rsidR="00CB65C1" w:rsidRPr="00CB65C1" w14:paraId="70AF5490" w14:textId="77777777" w:rsidTr="00CB65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C53211" w14:textId="77777777" w:rsidR="00CB65C1" w:rsidRPr="00CB65C1" w:rsidRDefault="00CB65C1" w:rsidP="00CB65C1">
            <w:pPr>
              <w:rPr>
                <w:rFonts w:ascii="Arial" w:hAnsi="Arial" w:cs="Arial"/>
                <w:b/>
                <w:bCs/>
              </w:rPr>
            </w:pPr>
            <w:r w:rsidRPr="00CB65C1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61E9DBB" w14:textId="77777777" w:rsidR="00CB65C1" w:rsidRPr="00CB65C1" w:rsidRDefault="00CB65C1" w:rsidP="00CB65C1">
            <w:pPr>
              <w:rPr>
                <w:rFonts w:ascii="Arial" w:hAnsi="Arial" w:cs="Arial"/>
                <w:b/>
                <w:bCs/>
              </w:rPr>
            </w:pPr>
            <w:r w:rsidRPr="00CB65C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F95C39B" w14:textId="77777777" w:rsidR="00CB65C1" w:rsidRPr="00CB65C1" w:rsidRDefault="00CB65C1" w:rsidP="00CB65C1">
            <w:pPr>
              <w:rPr>
                <w:rFonts w:ascii="Arial" w:hAnsi="Arial" w:cs="Arial"/>
                <w:b/>
                <w:bCs/>
              </w:rPr>
            </w:pPr>
            <w:r w:rsidRPr="00CB65C1">
              <w:rPr>
                <w:rFonts w:ascii="Arial" w:hAnsi="Arial" w:cs="Arial"/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0F7E05C0" w14:textId="77777777" w:rsidR="00CB65C1" w:rsidRPr="00CB65C1" w:rsidRDefault="00CB65C1" w:rsidP="00CB65C1">
            <w:pPr>
              <w:rPr>
                <w:rFonts w:ascii="Arial" w:hAnsi="Arial" w:cs="Arial"/>
                <w:b/>
                <w:bCs/>
              </w:rPr>
            </w:pPr>
            <w:r w:rsidRPr="00CB65C1">
              <w:rPr>
                <w:rFonts w:ascii="Arial" w:hAnsi="Arial" w:cs="Arial"/>
                <w:b/>
                <w:bCs/>
              </w:rPr>
              <w:t>Performance</w:t>
            </w:r>
          </w:p>
        </w:tc>
      </w:tr>
      <w:tr w:rsidR="00CB65C1" w:rsidRPr="00CB65C1" w14:paraId="1EB255CB" w14:textId="77777777" w:rsidTr="00CB6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C12E6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  <w:b/>
                <w:bCs/>
              </w:rPr>
              <w:t>MOLAP</w:t>
            </w:r>
            <w:r w:rsidRPr="00CB65C1">
              <w:rPr>
                <w:rFonts w:ascii="Arial" w:hAnsi="Arial" w:cs="Arial"/>
              </w:rPr>
              <w:t xml:space="preserve"> (Multidimensional OLAP)</w:t>
            </w:r>
          </w:p>
        </w:tc>
        <w:tc>
          <w:tcPr>
            <w:tcW w:w="0" w:type="auto"/>
            <w:vAlign w:val="center"/>
            <w:hideMark/>
          </w:tcPr>
          <w:p w14:paraId="2E7DBB53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</w:rPr>
              <w:t xml:space="preserve">Uses </w:t>
            </w:r>
            <w:r w:rsidRPr="00CB65C1">
              <w:rPr>
                <w:rFonts w:ascii="Arial" w:hAnsi="Arial" w:cs="Arial"/>
                <w:b/>
                <w:bCs/>
              </w:rPr>
              <w:t>precomputed cubes</w:t>
            </w:r>
            <w:r w:rsidRPr="00CB65C1">
              <w:rPr>
                <w:rFonts w:ascii="Arial" w:hAnsi="Arial" w:cs="Arial"/>
              </w:rPr>
              <w:t xml:space="preserve"> stored in multidimensional databases</w:t>
            </w:r>
          </w:p>
        </w:tc>
        <w:tc>
          <w:tcPr>
            <w:tcW w:w="0" w:type="auto"/>
            <w:vAlign w:val="center"/>
            <w:hideMark/>
          </w:tcPr>
          <w:p w14:paraId="28883AB7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</w:rPr>
              <w:t>Fastest for fixed queries</w:t>
            </w:r>
          </w:p>
        </w:tc>
        <w:tc>
          <w:tcPr>
            <w:tcW w:w="0" w:type="auto"/>
            <w:vAlign w:val="center"/>
            <w:hideMark/>
          </w:tcPr>
          <w:p w14:paraId="0D4156F9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</w:rPr>
              <w:t>Very high</w:t>
            </w:r>
          </w:p>
        </w:tc>
      </w:tr>
      <w:tr w:rsidR="00CB65C1" w:rsidRPr="00CB65C1" w14:paraId="221BC57A" w14:textId="77777777" w:rsidTr="00CB6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1FD3A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  <w:b/>
                <w:bCs/>
              </w:rPr>
              <w:t>ROLAP</w:t>
            </w:r>
            <w:r w:rsidRPr="00CB65C1">
              <w:rPr>
                <w:rFonts w:ascii="Arial" w:hAnsi="Arial" w:cs="Arial"/>
              </w:rPr>
              <w:t xml:space="preserve"> (Relational OLAP)</w:t>
            </w:r>
          </w:p>
        </w:tc>
        <w:tc>
          <w:tcPr>
            <w:tcW w:w="0" w:type="auto"/>
            <w:vAlign w:val="center"/>
            <w:hideMark/>
          </w:tcPr>
          <w:p w14:paraId="0DAC618E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</w:rPr>
              <w:t xml:space="preserve">Uses </w:t>
            </w:r>
            <w:r w:rsidRPr="00CB65C1">
              <w:rPr>
                <w:rFonts w:ascii="Arial" w:hAnsi="Arial" w:cs="Arial"/>
                <w:b/>
                <w:bCs/>
              </w:rPr>
              <w:t>relational databases</w:t>
            </w:r>
            <w:r w:rsidRPr="00CB65C1">
              <w:rPr>
                <w:rFonts w:ascii="Arial" w:hAnsi="Arial" w:cs="Arial"/>
              </w:rPr>
              <w:t xml:space="preserve"> with SQL for analysis</w:t>
            </w:r>
          </w:p>
        </w:tc>
        <w:tc>
          <w:tcPr>
            <w:tcW w:w="0" w:type="auto"/>
            <w:vAlign w:val="center"/>
            <w:hideMark/>
          </w:tcPr>
          <w:p w14:paraId="29274301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</w:rPr>
              <w:t>No pre-aggregation</w:t>
            </w:r>
          </w:p>
        </w:tc>
        <w:tc>
          <w:tcPr>
            <w:tcW w:w="0" w:type="auto"/>
            <w:vAlign w:val="center"/>
            <w:hideMark/>
          </w:tcPr>
          <w:p w14:paraId="62423C9A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</w:rPr>
              <w:t>Slower</w:t>
            </w:r>
          </w:p>
        </w:tc>
      </w:tr>
      <w:tr w:rsidR="00CB65C1" w:rsidRPr="00CB65C1" w14:paraId="3B65557E" w14:textId="77777777" w:rsidTr="00CB6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39185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  <w:b/>
                <w:bCs/>
              </w:rPr>
              <w:t>HOLAP</w:t>
            </w:r>
            <w:r w:rsidRPr="00CB65C1">
              <w:rPr>
                <w:rFonts w:ascii="Arial" w:hAnsi="Arial" w:cs="Arial"/>
              </w:rPr>
              <w:t xml:space="preserve"> (Hybrid OLAP)</w:t>
            </w:r>
          </w:p>
        </w:tc>
        <w:tc>
          <w:tcPr>
            <w:tcW w:w="0" w:type="auto"/>
            <w:vAlign w:val="center"/>
            <w:hideMark/>
          </w:tcPr>
          <w:p w14:paraId="52A257A2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</w:rPr>
              <w:t>Combines both MOLAP and ROLAP approaches</w:t>
            </w:r>
          </w:p>
        </w:tc>
        <w:tc>
          <w:tcPr>
            <w:tcW w:w="0" w:type="auto"/>
            <w:vAlign w:val="center"/>
            <w:hideMark/>
          </w:tcPr>
          <w:p w14:paraId="3908C429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</w:rPr>
              <w:t>Mixed</w:t>
            </w:r>
          </w:p>
        </w:tc>
        <w:tc>
          <w:tcPr>
            <w:tcW w:w="0" w:type="auto"/>
            <w:vAlign w:val="center"/>
            <w:hideMark/>
          </w:tcPr>
          <w:p w14:paraId="205A185C" w14:textId="77777777" w:rsidR="00CB65C1" w:rsidRPr="00CB65C1" w:rsidRDefault="00CB65C1" w:rsidP="00CB65C1">
            <w:pPr>
              <w:rPr>
                <w:rFonts w:ascii="Arial" w:hAnsi="Arial" w:cs="Arial"/>
              </w:rPr>
            </w:pPr>
            <w:r w:rsidRPr="00CB65C1">
              <w:rPr>
                <w:rFonts w:ascii="Arial" w:hAnsi="Arial" w:cs="Arial"/>
              </w:rPr>
              <w:t>Balanced</w:t>
            </w:r>
          </w:p>
        </w:tc>
      </w:tr>
    </w:tbl>
    <w:p w14:paraId="7C6FFC94" w14:textId="7B720644" w:rsidR="00CB65C1" w:rsidRDefault="00CB65C1" w:rsidP="00CB65C1">
      <w:pPr>
        <w:rPr>
          <w:rFonts w:ascii="Arial" w:hAnsi="Arial" w:cs="Arial"/>
          <w:lang w:val="en-US"/>
        </w:rPr>
      </w:pPr>
    </w:p>
    <w:p w14:paraId="2FD395BA" w14:textId="77777777" w:rsidR="00CB65C1" w:rsidRPr="00CB65C1" w:rsidRDefault="00CB65C1" w:rsidP="00CB65C1">
      <w:pPr>
        <w:rPr>
          <w:rFonts w:ascii="Arial" w:hAnsi="Arial" w:cs="Arial"/>
          <w:b/>
          <w:bCs/>
        </w:rPr>
      </w:pPr>
      <w:r w:rsidRPr="00CB65C1">
        <w:rPr>
          <w:rFonts w:ascii="Arial" w:hAnsi="Arial" w:cs="Arial"/>
          <w:b/>
          <w:bCs/>
        </w:rPr>
        <w:t>Benefits of OLAP:</w:t>
      </w:r>
    </w:p>
    <w:p w14:paraId="6323C5F4" w14:textId="77777777" w:rsidR="00CB65C1" w:rsidRPr="00CB65C1" w:rsidRDefault="00CB65C1" w:rsidP="00CB65C1">
      <w:pPr>
        <w:numPr>
          <w:ilvl w:val="0"/>
          <w:numId w:val="14"/>
        </w:numPr>
        <w:rPr>
          <w:rFonts w:ascii="Arial" w:hAnsi="Arial" w:cs="Arial"/>
        </w:rPr>
      </w:pPr>
      <w:r w:rsidRPr="00CB65C1">
        <w:rPr>
          <w:rFonts w:ascii="Arial" w:hAnsi="Arial" w:cs="Arial"/>
        </w:rPr>
        <w:t>Fast performance for large datasets</w:t>
      </w:r>
    </w:p>
    <w:p w14:paraId="6E6E031F" w14:textId="77777777" w:rsidR="00CB65C1" w:rsidRPr="00CB65C1" w:rsidRDefault="00CB65C1" w:rsidP="00CB65C1">
      <w:pPr>
        <w:numPr>
          <w:ilvl w:val="0"/>
          <w:numId w:val="14"/>
        </w:numPr>
        <w:rPr>
          <w:rFonts w:ascii="Arial" w:hAnsi="Arial" w:cs="Arial"/>
        </w:rPr>
      </w:pPr>
      <w:r w:rsidRPr="00CB65C1">
        <w:rPr>
          <w:rFonts w:ascii="Arial" w:hAnsi="Arial" w:cs="Arial"/>
        </w:rPr>
        <w:t>Multidimensional analysis</w:t>
      </w:r>
    </w:p>
    <w:p w14:paraId="0D7AA22B" w14:textId="77777777" w:rsidR="00CB65C1" w:rsidRPr="00CB65C1" w:rsidRDefault="00CB65C1" w:rsidP="00CB65C1">
      <w:pPr>
        <w:numPr>
          <w:ilvl w:val="0"/>
          <w:numId w:val="14"/>
        </w:numPr>
        <w:rPr>
          <w:rFonts w:ascii="Arial" w:hAnsi="Arial" w:cs="Arial"/>
        </w:rPr>
      </w:pPr>
      <w:r w:rsidRPr="00CB65C1">
        <w:rPr>
          <w:rFonts w:ascii="Arial" w:hAnsi="Arial" w:cs="Arial"/>
        </w:rPr>
        <w:t>Better support for business decision-making</w:t>
      </w:r>
    </w:p>
    <w:p w14:paraId="2380705B" w14:textId="366D213C" w:rsidR="00D72E9F" w:rsidRDefault="00CB65C1" w:rsidP="00CB65C1">
      <w:pPr>
        <w:numPr>
          <w:ilvl w:val="0"/>
          <w:numId w:val="14"/>
        </w:numPr>
        <w:rPr>
          <w:rFonts w:ascii="Arial" w:hAnsi="Arial" w:cs="Arial"/>
        </w:rPr>
      </w:pPr>
      <w:r w:rsidRPr="00CB65C1">
        <w:rPr>
          <w:rFonts w:ascii="Arial" w:hAnsi="Arial" w:cs="Arial"/>
        </w:rPr>
        <w:t>Easy to explore and visualize data</w:t>
      </w:r>
    </w:p>
    <w:p w14:paraId="1BDC44F5" w14:textId="77777777" w:rsidR="00D07E5A" w:rsidRDefault="00D07E5A" w:rsidP="00D07E5A">
      <w:pPr>
        <w:rPr>
          <w:rFonts w:ascii="Arial" w:hAnsi="Arial" w:cs="Arial"/>
        </w:rPr>
      </w:pPr>
    </w:p>
    <w:p w14:paraId="1004B78B" w14:textId="77777777" w:rsidR="00D07E5A" w:rsidRPr="00D07E5A" w:rsidRDefault="00D07E5A" w:rsidP="00D07E5A">
      <w:pPr>
        <w:rPr>
          <w:rFonts w:ascii="Arial" w:hAnsi="Arial" w:cs="Arial"/>
        </w:rPr>
      </w:pPr>
    </w:p>
    <w:p w14:paraId="1A6B36E7" w14:textId="1FCA0076" w:rsidR="00CB65C1" w:rsidRPr="00CB65C1" w:rsidRDefault="00CB65C1" w:rsidP="00CB65C1">
      <w:pPr>
        <w:rPr>
          <w:rFonts w:ascii="Arial" w:hAnsi="Arial" w:cs="Arial"/>
          <w:b/>
          <w:bCs/>
        </w:rPr>
      </w:pPr>
      <w:r w:rsidRPr="00CB65C1">
        <w:rPr>
          <w:rFonts w:ascii="Arial" w:hAnsi="Arial" w:cs="Arial"/>
        </w:rPr>
        <w:t>How does OLAP work? </w:t>
      </w:r>
    </w:p>
    <w:p w14:paraId="1E25EC19" w14:textId="77777777" w:rsidR="00CB65C1" w:rsidRPr="00CB65C1" w:rsidRDefault="00CB65C1" w:rsidP="00CB65C1">
      <w:pPr>
        <w:rPr>
          <w:rFonts w:ascii="Arial" w:hAnsi="Arial" w:cs="Arial"/>
        </w:rPr>
      </w:pPr>
      <w:r w:rsidRPr="00CB65C1">
        <w:rPr>
          <w:rFonts w:ascii="Arial" w:hAnsi="Arial" w:cs="Arial"/>
        </w:rPr>
        <w:t xml:space="preserve">An online analytical processing (OLAP) system works by collecting, organizing, aggregating, and </w:t>
      </w:r>
      <w:proofErr w:type="spellStart"/>
      <w:r w:rsidRPr="00CB65C1">
        <w:rPr>
          <w:rFonts w:ascii="Arial" w:hAnsi="Arial" w:cs="Arial"/>
        </w:rPr>
        <w:t>analyzing</w:t>
      </w:r>
      <w:proofErr w:type="spellEnd"/>
      <w:r w:rsidRPr="00CB65C1">
        <w:rPr>
          <w:rFonts w:ascii="Arial" w:hAnsi="Arial" w:cs="Arial"/>
        </w:rPr>
        <w:t xml:space="preserve"> data using the following steps: </w:t>
      </w:r>
    </w:p>
    <w:p w14:paraId="2FDF4D0E" w14:textId="77777777" w:rsidR="00CB65C1" w:rsidRPr="00CB65C1" w:rsidRDefault="00CB65C1" w:rsidP="00CB65C1">
      <w:pPr>
        <w:numPr>
          <w:ilvl w:val="0"/>
          <w:numId w:val="15"/>
        </w:numPr>
        <w:rPr>
          <w:rFonts w:ascii="Arial" w:hAnsi="Arial" w:cs="Arial"/>
        </w:rPr>
      </w:pPr>
      <w:r w:rsidRPr="00CB65C1">
        <w:rPr>
          <w:rFonts w:ascii="Arial" w:hAnsi="Arial" w:cs="Arial"/>
        </w:rPr>
        <w:t>The OLAP server collects data from multiple data sources, including relational databases and data warehouses.</w:t>
      </w:r>
    </w:p>
    <w:p w14:paraId="249BE0FD" w14:textId="77777777" w:rsidR="00CB65C1" w:rsidRPr="00CB65C1" w:rsidRDefault="00CB65C1" w:rsidP="00CB65C1">
      <w:pPr>
        <w:numPr>
          <w:ilvl w:val="0"/>
          <w:numId w:val="15"/>
        </w:numPr>
        <w:rPr>
          <w:rFonts w:ascii="Arial" w:hAnsi="Arial" w:cs="Arial"/>
        </w:rPr>
      </w:pPr>
      <w:r w:rsidRPr="00CB65C1">
        <w:rPr>
          <w:rFonts w:ascii="Arial" w:hAnsi="Arial" w:cs="Arial"/>
        </w:rPr>
        <w:t xml:space="preserve">Then, the extract, transform, and load (ETL) tools clean, aggregate, </w:t>
      </w:r>
      <w:proofErr w:type="spellStart"/>
      <w:r w:rsidRPr="00CB65C1">
        <w:rPr>
          <w:rFonts w:ascii="Arial" w:hAnsi="Arial" w:cs="Arial"/>
        </w:rPr>
        <w:t>precalculate</w:t>
      </w:r>
      <w:proofErr w:type="spellEnd"/>
      <w:r w:rsidRPr="00CB65C1">
        <w:rPr>
          <w:rFonts w:ascii="Arial" w:hAnsi="Arial" w:cs="Arial"/>
        </w:rPr>
        <w:t>, and store data in an OLAP cube according to the number of dimensions specified.</w:t>
      </w:r>
    </w:p>
    <w:p w14:paraId="0B1307A8" w14:textId="77777777" w:rsidR="00CB65C1" w:rsidRPr="00CB65C1" w:rsidRDefault="00CB65C1" w:rsidP="00CB65C1">
      <w:pPr>
        <w:numPr>
          <w:ilvl w:val="0"/>
          <w:numId w:val="15"/>
        </w:numPr>
        <w:rPr>
          <w:rFonts w:ascii="Arial" w:hAnsi="Arial" w:cs="Arial"/>
        </w:rPr>
      </w:pPr>
      <w:r w:rsidRPr="00CB65C1">
        <w:rPr>
          <w:rFonts w:ascii="Arial" w:hAnsi="Arial" w:cs="Arial"/>
        </w:rPr>
        <w:t>Business analysts use OLAP tools to query and generate reports from the multidimensional data in the OLAP cube.</w:t>
      </w:r>
    </w:p>
    <w:p w14:paraId="74195EEB" w14:textId="77777777" w:rsidR="00CB65C1" w:rsidRPr="00CB65C1" w:rsidRDefault="00CB65C1" w:rsidP="00CB65C1">
      <w:pPr>
        <w:rPr>
          <w:rFonts w:ascii="Arial" w:hAnsi="Arial" w:cs="Arial"/>
        </w:rPr>
      </w:pPr>
      <w:r w:rsidRPr="00CB65C1">
        <w:rPr>
          <w:rFonts w:ascii="Arial" w:hAnsi="Arial" w:cs="Arial"/>
        </w:rPr>
        <w:t>OLAP uses Multidimensional Expressions (MDX) to query the OLAP cube. MDX is a query, like SQL, that provides a set of instructions for manipulating databases.</w:t>
      </w:r>
    </w:p>
    <w:p w14:paraId="6FAC56C0" w14:textId="77777777" w:rsidR="00CB65C1" w:rsidRDefault="00CB65C1" w:rsidP="00CB65C1">
      <w:pPr>
        <w:rPr>
          <w:rFonts w:ascii="Arial" w:hAnsi="Arial" w:cs="Arial"/>
          <w:lang w:val="en-US"/>
        </w:rPr>
      </w:pPr>
    </w:p>
    <w:p w14:paraId="3DED2258" w14:textId="617CFFA5" w:rsidR="004C496D" w:rsidRDefault="004C496D" w:rsidP="00CB65C1">
      <w:pPr>
        <w:rPr>
          <w:rFonts w:ascii="Arial" w:hAnsi="Arial" w:cs="Arial"/>
        </w:rPr>
      </w:pPr>
      <w:r w:rsidRPr="004C496D">
        <w:rPr>
          <w:rFonts w:ascii="Arial" w:hAnsi="Arial" w:cs="Arial"/>
        </w:rPr>
        <w:t>OLAP Storage Approaches</w:t>
      </w:r>
      <w:r>
        <w:rPr>
          <w:rFonts w:ascii="Arial" w:hAnsi="Arial" w:cs="Arial"/>
        </w:rPr>
        <w:t>:</w:t>
      </w:r>
    </w:p>
    <w:p w14:paraId="691D5A42" w14:textId="77777777" w:rsidR="004C496D" w:rsidRDefault="004C496D" w:rsidP="00CB65C1">
      <w:pPr>
        <w:rPr>
          <w:rFonts w:ascii="Arial" w:hAnsi="Arial" w:cs="Arial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367"/>
        <w:gridCol w:w="1010"/>
        <w:gridCol w:w="1438"/>
        <w:gridCol w:w="2908"/>
      </w:tblGrid>
      <w:tr w:rsidR="004C496D" w:rsidRPr="004C496D" w14:paraId="47C5E53F" w14:textId="77777777" w:rsidTr="004C49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8E16C8" w14:textId="77777777" w:rsidR="004C496D" w:rsidRPr="004C496D" w:rsidRDefault="004C496D" w:rsidP="004C496D">
            <w:pPr>
              <w:rPr>
                <w:rFonts w:ascii="Arial" w:hAnsi="Arial" w:cs="Arial"/>
                <w:b/>
                <w:bCs/>
              </w:rPr>
            </w:pPr>
            <w:r w:rsidRPr="004C496D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E0CDE0F" w14:textId="77777777" w:rsidR="004C496D" w:rsidRPr="004C496D" w:rsidRDefault="004C496D" w:rsidP="004C496D">
            <w:pPr>
              <w:rPr>
                <w:rFonts w:ascii="Arial" w:hAnsi="Arial" w:cs="Arial"/>
                <w:b/>
                <w:bCs/>
              </w:rPr>
            </w:pPr>
            <w:r w:rsidRPr="004C496D">
              <w:rPr>
                <w:rFonts w:ascii="Arial" w:hAnsi="Arial" w:cs="Arial"/>
                <w:b/>
                <w:bCs/>
              </w:rPr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3EAFB267" w14:textId="77777777" w:rsidR="004C496D" w:rsidRPr="004C496D" w:rsidRDefault="004C496D" w:rsidP="004C496D">
            <w:pPr>
              <w:rPr>
                <w:rFonts w:ascii="Arial" w:hAnsi="Arial" w:cs="Arial"/>
                <w:b/>
                <w:bCs/>
              </w:rPr>
            </w:pPr>
            <w:r w:rsidRPr="004C496D">
              <w:rPr>
                <w:rFonts w:ascii="Arial" w:hAnsi="Arial" w:cs="Arial"/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755BE1CC" w14:textId="77777777" w:rsidR="004C496D" w:rsidRPr="004C496D" w:rsidRDefault="004C496D" w:rsidP="004C496D">
            <w:pPr>
              <w:rPr>
                <w:rFonts w:ascii="Arial" w:hAnsi="Arial" w:cs="Arial"/>
                <w:b/>
                <w:bCs/>
              </w:rPr>
            </w:pPr>
            <w:r w:rsidRPr="004C496D">
              <w:rPr>
                <w:rFonts w:ascii="Arial" w:hAnsi="Arial" w:cs="Arial"/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60F23AC8" w14:textId="77777777" w:rsidR="004C496D" w:rsidRPr="004C496D" w:rsidRDefault="004C496D" w:rsidP="004C496D">
            <w:pPr>
              <w:rPr>
                <w:rFonts w:ascii="Arial" w:hAnsi="Arial" w:cs="Arial"/>
                <w:b/>
                <w:bCs/>
              </w:rPr>
            </w:pPr>
            <w:r w:rsidRPr="004C496D">
              <w:rPr>
                <w:rFonts w:ascii="Arial" w:hAnsi="Arial" w:cs="Arial"/>
                <w:b/>
                <w:bCs/>
              </w:rPr>
              <w:t>Example Use Case</w:t>
            </w:r>
          </w:p>
        </w:tc>
      </w:tr>
      <w:tr w:rsidR="004C496D" w:rsidRPr="004C496D" w14:paraId="30980A32" w14:textId="77777777" w:rsidTr="004C4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86C85" w14:textId="77777777" w:rsidR="004C496D" w:rsidRPr="004C496D" w:rsidRDefault="004C496D" w:rsidP="004C496D">
            <w:pPr>
              <w:rPr>
                <w:rFonts w:ascii="Arial" w:hAnsi="Arial" w:cs="Arial"/>
              </w:rPr>
            </w:pPr>
            <w:r w:rsidRPr="004C496D">
              <w:rPr>
                <w:rFonts w:ascii="Arial" w:hAnsi="Arial" w:cs="Arial"/>
                <w:b/>
                <w:bCs/>
              </w:rPr>
              <w:t>MOLAP</w:t>
            </w:r>
          </w:p>
        </w:tc>
        <w:tc>
          <w:tcPr>
            <w:tcW w:w="0" w:type="auto"/>
            <w:vAlign w:val="center"/>
            <w:hideMark/>
          </w:tcPr>
          <w:p w14:paraId="0E67DA80" w14:textId="77777777" w:rsidR="004C496D" w:rsidRPr="004C496D" w:rsidRDefault="004C496D" w:rsidP="004C496D">
            <w:pPr>
              <w:rPr>
                <w:rFonts w:ascii="Arial" w:hAnsi="Arial" w:cs="Arial"/>
              </w:rPr>
            </w:pPr>
            <w:r w:rsidRPr="004C496D">
              <w:rPr>
                <w:rFonts w:ascii="Arial" w:hAnsi="Arial" w:cs="Arial"/>
              </w:rPr>
              <w:t>Multidimensional cubes</w:t>
            </w:r>
          </w:p>
        </w:tc>
        <w:tc>
          <w:tcPr>
            <w:tcW w:w="0" w:type="auto"/>
            <w:vAlign w:val="center"/>
            <w:hideMark/>
          </w:tcPr>
          <w:p w14:paraId="41360C1C" w14:textId="77777777" w:rsidR="004C496D" w:rsidRPr="004C496D" w:rsidRDefault="004C496D" w:rsidP="004C496D">
            <w:pPr>
              <w:rPr>
                <w:rFonts w:ascii="Arial" w:hAnsi="Arial" w:cs="Arial"/>
              </w:rPr>
            </w:pPr>
            <w:r w:rsidRPr="004C496D">
              <w:rPr>
                <w:rFonts w:ascii="Arial" w:hAnsi="Arial" w:cs="Arial"/>
              </w:rPr>
              <w:t>Very Fast</w:t>
            </w:r>
          </w:p>
        </w:tc>
        <w:tc>
          <w:tcPr>
            <w:tcW w:w="0" w:type="auto"/>
            <w:vAlign w:val="center"/>
            <w:hideMark/>
          </w:tcPr>
          <w:p w14:paraId="517B5D12" w14:textId="77777777" w:rsidR="004C496D" w:rsidRPr="004C496D" w:rsidRDefault="004C496D" w:rsidP="004C496D">
            <w:pPr>
              <w:rPr>
                <w:rFonts w:ascii="Arial" w:hAnsi="Arial" w:cs="Arial"/>
              </w:rPr>
            </w:pPr>
            <w:r w:rsidRPr="004C496D">
              <w:rPr>
                <w:rFonts w:ascii="Arial" w:hAnsi="Arial" w:cs="Arial"/>
              </w:rPr>
              <w:t>Less flexible</w:t>
            </w:r>
          </w:p>
        </w:tc>
        <w:tc>
          <w:tcPr>
            <w:tcW w:w="0" w:type="auto"/>
            <w:vAlign w:val="center"/>
            <w:hideMark/>
          </w:tcPr>
          <w:p w14:paraId="04AE5FA6" w14:textId="77777777" w:rsidR="004C496D" w:rsidRPr="004C496D" w:rsidRDefault="004C496D" w:rsidP="004C496D">
            <w:pPr>
              <w:rPr>
                <w:rFonts w:ascii="Arial" w:hAnsi="Arial" w:cs="Arial"/>
              </w:rPr>
            </w:pPr>
            <w:r w:rsidRPr="004C496D">
              <w:rPr>
                <w:rFonts w:ascii="Arial" w:hAnsi="Arial" w:cs="Arial"/>
              </w:rPr>
              <w:t>Financial dashboards</w:t>
            </w:r>
          </w:p>
        </w:tc>
      </w:tr>
      <w:tr w:rsidR="004C496D" w:rsidRPr="004C496D" w14:paraId="6D79A7D3" w14:textId="77777777" w:rsidTr="004C4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BDE0E" w14:textId="77777777" w:rsidR="004C496D" w:rsidRPr="004C496D" w:rsidRDefault="004C496D" w:rsidP="004C496D">
            <w:pPr>
              <w:rPr>
                <w:rFonts w:ascii="Arial" w:hAnsi="Arial" w:cs="Arial"/>
              </w:rPr>
            </w:pPr>
            <w:r w:rsidRPr="004C496D">
              <w:rPr>
                <w:rFonts w:ascii="Arial" w:hAnsi="Arial" w:cs="Arial"/>
                <w:b/>
                <w:bCs/>
              </w:rPr>
              <w:t>ROLAP</w:t>
            </w:r>
          </w:p>
        </w:tc>
        <w:tc>
          <w:tcPr>
            <w:tcW w:w="0" w:type="auto"/>
            <w:vAlign w:val="center"/>
            <w:hideMark/>
          </w:tcPr>
          <w:p w14:paraId="4F129A46" w14:textId="77777777" w:rsidR="004C496D" w:rsidRPr="004C496D" w:rsidRDefault="004C496D" w:rsidP="004C496D">
            <w:pPr>
              <w:rPr>
                <w:rFonts w:ascii="Arial" w:hAnsi="Arial" w:cs="Arial"/>
              </w:rPr>
            </w:pPr>
            <w:r w:rsidRPr="004C496D">
              <w:rPr>
                <w:rFonts w:ascii="Arial" w:hAnsi="Arial" w:cs="Arial"/>
              </w:rPr>
              <w:t>Relational DB</w:t>
            </w:r>
          </w:p>
        </w:tc>
        <w:tc>
          <w:tcPr>
            <w:tcW w:w="0" w:type="auto"/>
            <w:vAlign w:val="center"/>
            <w:hideMark/>
          </w:tcPr>
          <w:p w14:paraId="17B54B72" w14:textId="77777777" w:rsidR="004C496D" w:rsidRPr="004C496D" w:rsidRDefault="004C496D" w:rsidP="004C496D">
            <w:pPr>
              <w:rPr>
                <w:rFonts w:ascii="Arial" w:hAnsi="Arial" w:cs="Arial"/>
              </w:rPr>
            </w:pPr>
            <w:r w:rsidRPr="004C496D">
              <w:rPr>
                <w:rFonts w:ascii="Arial" w:hAnsi="Arial" w:cs="Arial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14:paraId="211C09FD" w14:textId="77777777" w:rsidR="004C496D" w:rsidRPr="004C496D" w:rsidRDefault="004C496D" w:rsidP="004C496D">
            <w:pPr>
              <w:rPr>
                <w:rFonts w:ascii="Arial" w:hAnsi="Arial" w:cs="Arial"/>
              </w:rPr>
            </w:pPr>
            <w:r w:rsidRPr="004C496D">
              <w:rPr>
                <w:rFonts w:ascii="Arial" w:hAnsi="Arial" w:cs="Arial"/>
              </w:rPr>
              <w:t>Highly flexible</w:t>
            </w:r>
          </w:p>
        </w:tc>
        <w:tc>
          <w:tcPr>
            <w:tcW w:w="0" w:type="auto"/>
            <w:vAlign w:val="center"/>
            <w:hideMark/>
          </w:tcPr>
          <w:p w14:paraId="4BB803E1" w14:textId="77777777" w:rsidR="004C496D" w:rsidRPr="004C496D" w:rsidRDefault="004C496D" w:rsidP="004C496D">
            <w:pPr>
              <w:rPr>
                <w:rFonts w:ascii="Arial" w:hAnsi="Arial" w:cs="Arial"/>
              </w:rPr>
            </w:pPr>
            <w:r w:rsidRPr="004C496D">
              <w:rPr>
                <w:rFonts w:ascii="Arial" w:hAnsi="Arial" w:cs="Arial"/>
              </w:rPr>
              <w:t>Dynamic ad-hoc analysis</w:t>
            </w:r>
          </w:p>
        </w:tc>
      </w:tr>
      <w:tr w:rsidR="004C496D" w:rsidRPr="004C496D" w14:paraId="5D53F765" w14:textId="77777777" w:rsidTr="004C49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848BA" w14:textId="77777777" w:rsidR="004C496D" w:rsidRPr="004C496D" w:rsidRDefault="004C496D" w:rsidP="004C496D">
            <w:pPr>
              <w:rPr>
                <w:rFonts w:ascii="Arial" w:hAnsi="Arial" w:cs="Arial"/>
              </w:rPr>
            </w:pPr>
            <w:r w:rsidRPr="004C496D">
              <w:rPr>
                <w:rFonts w:ascii="Arial" w:hAnsi="Arial" w:cs="Arial"/>
                <w:b/>
                <w:bCs/>
              </w:rPr>
              <w:t>HOLAP</w:t>
            </w:r>
          </w:p>
        </w:tc>
        <w:tc>
          <w:tcPr>
            <w:tcW w:w="0" w:type="auto"/>
            <w:vAlign w:val="center"/>
            <w:hideMark/>
          </w:tcPr>
          <w:p w14:paraId="777B0A2B" w14:textId="77777777" w:rsidR="004C496D" w:rsidRPr="004C496D" w:rsidRDefault="004C496D" w:rsidP="004C496D">
            <w:pPr>
              <w:rPr>
                <w:rFonts w:ascii="Arial" w:hAnsi="Arial" w:cs="Arial"/>
              </w:rPr>
            </w:pPr>
            <w:r w:rsidRPr="004C496D">
              <w:rPr>
                <w:rFonts w:ascii="Arial" w:hAnsi="Arial" w:cs="Arial"/>
              </w:rPr>
              <w:t>Mixed</w:t>
            </w:r>
          </w:p>
        </w:tc>
        <w:tc>
          <w:tcPr>
            <w:tcW w:w="0" w:type="auto"/>
            <w:vAlign w:val="center"/>
            <w:hideMark/>
          </w:tcPr>
          <w:p w14:paraId="4642048A" w14:textId="77777777" w:rsidR="004C496D" w:rsidRPr="004C496D" w:rsidRDefault="004C496D" w:rsidP="004C496D">
            <w:pPr>
              <w:rPr>
                <w:rFonts w:ascii="Arial" w:hAnsi="Arial" w:cs="Arial"/>
              </w:rPr>
            </w:pPr>
            <w:r w:rsidRPr="004C496D">
              <w:rPr>
                <w:rFonts w:ascii="Arial" w:hAnsi="Arial" w:cs="Arial"/>
              </w:rPr>
              <w:t>Balanced</w:t>
            </w:r>
          </w:p>
        </w:tc>
        <w:tc>
          <w:tcPr>
            <w:tcW w:w="0" w:type="auto"/>
            <w:vAlign w:val="center"/>
            <w:hideMark/>
          </w:tcPr>
          <w:p w14:paraId="6DB4F1C7" w14:textId="77777777" w:rsidR="004C496D" w:rsidRPr="004C496D" w:rsidRDefault="004C496D" w:rsidP="004C496D">
            <w:pPr>
              <w:rPr>
                <w:rFonts w:ascii="Arial" w:hAnsi="Arial" w:cs="Arial"/>
              </w:rPr>
            </w:pPr>
            <w:r w:rsidRPr="004C496D">
              <w:rPr>
                <w:rFonts w:ascii="Arial" w:hAnsi="Arial" w:cs="Arial"/>
              </w:rPr>
              <w:t>Balanced</w:t>
            </w:r>
          </w:p>
        </w:tc>
        <w:tc>
          <w:tcPr>
            <w:tcW w:w="0" w:type="auto"/>
            <w:vAlign w:val="center"/>
            <w:hideMark/>
          </w:tcPr>
          <w:p w14:paraId="51AC62B7" w14:textId="77777777" w:rsidR="004C496D" w:rsidRPr="004C496D" w:rsidRDefault="004C496D" w:rsidP="004C496D">
            <w:pPr>
              <w:rPr>
                <w:rFonts w:ascii="Arial" w:hAnsi="Arial" w:cs="Arial"/>
              </w:rPr>
            </w:pPr>
            <w:r w:rsidRPr="004C496D">
              <w:rPr>
                <w:rFonts w:ascii="Arial" w:hAnsi="Arial" w:cs="Arial"/>
              </w:rPr>
              <w:t>Scalable enterprise reporting</w:t>
            </w:r>
          </w:p>
        </w:tc>
      </w:tr>
    </w:tbl>
    <w:p w14:paraId="21075CF3" w14:textId="77777777" w:rsidR="004C496D" w:rsidRPr="004C496D" w:rsidRDefault="004C496D" w:rsidP="00CB65C1">
      <w:pPr>
        <w:rPr>
          <w:rFonts w:ascii="Arial" w:hAnsi="Arial" w:cs="Arial"/>
        </w:rPr>
      </w:pPr>
    </w:p>
    <w:p w14:paraId="75CC139F" w14:textId="44185D44" w:rsidR="00CB65C1" w:rsidRDefault="00CB65C1" w:rsidP="00CB65C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OLAP Architecture:</w:t>
      </w:r>
    </w:p>
    <w:p w14:paraId="6B69ED3D" w14:textId="77777777" w:rsidR="00CB65C1" w:rsidRPr="00CB65C1" w:rsidRDefault="00CB65C1" w:rsidP="00CB65C1">
      <w:pPr>
        <w:rPr>
          <w:rFonts w:ascii="Arial" w:hAnsi="Arial" w:cs="Arial"/>
          <w:lang w:val="en-US"/>
        </w:rPr>
      </w:pPr>
      <w:r w:rsidRPr="00CB65C1">
        <w:rPr>
          <w:rFonts w:ascii="Arial" w:hAnsi="Arial" w:cs="Arial"/>
          <w:lang w:val="en-US"/>
        </w:rPr>
        <w:t xml:space="preserve">       ┌──────────────────────────────┐</w:t>
      </w:r>
    </w:p>
    <w:p w14:paraId="59BF3665" w14:textId="77777777" w:rsidR="00CB65C1" w:rsidRPr="00CB65C1" w:rsidRDefault="00CB65C1" w:rsidP="00CB65C1">
      <w:pPr>
        <w:rPr>
          <w:rFonts w:ascii="Arial" w:hAnsi="Arial" w:cs="Arial"/>
          <w:lang w:val="en-US"/>
        </w:rPr>
      </w:pPr>
      <w:r w:rsidRPr="00CB65C1">
        <w:rPr>
          <w:rFonts w:ascii="Arial" w:hAnsi="Arial" w:cs="Arial"/>
          <w:lang w:val="en-US"/>
        </w:rPr>
        <w:t xml:space="preserve">       │       1. Front-End Tools     │ ← User Interface Layer</w:t>
      </w:r>
    </w:p>
    <w:p w14:paraId="179696A3" w14:textId="77777777" w:rsidR="00CB65C1" w:rsidRPr="00CB65C1" w:rsidRDefault="00CB65C1" w:rsidP="00CB65C1">
      <w:pPr>
        <w:rPr>
          <w:rFonts w:ascii="Arial" w:hAnsi="Arial" w:cs="Arial"/>
          <w:lang w:val="en-US"/>
        </w:rPr>
      </w:pPr>
      <w:r w:rsidRPr="00CB65C1">
        <w:rPr>
          <w:rFonts w:ascii="Arial" w:hAnsi="Arial" w:cs="Arial"/>
          <w:lang w:val="en-US"/>
        </w:rPr>
        <w:t xml:space="preserve">       │ (BI Tools: Tableau, Power </w:t>
      </w:r>
      <w:proofErr w:type="gramStart"/>
      <w:r w:rsidRPr="00CB65C1">
        <w:rPr>
          <w:rFonts w:ascii="Arial" w:hAnsi="Arial" w:cs="Arial"/>
          <w:lang w:val="en-US"/>
        </w:rPr>
        <w:t>BI)│</w:t>
      </w:r>
      <w:proofErr w:type="gramEnd"/>
    </w:p>
    <w:p w14:paraId="071DABCF" w14:textId="77777777" w:rsidR="00CB65C1" w:rsidRPr="00CB65C1" w:rsidRDefault="00CB65C1" w:rsidP="00CB65C1">
      <w:pPr>
        <w:rPr>
          <w:rFonts w:ascii="Arial" w:hAnsi="Arial" w:cs="Arial"/>
          <w:lang w:val="en-US"/>
        </w:rPr>
      </w:pPr>
      <w:r w:rsidRPr="00CB65C1">
        <w:rPr>
          <w:rFonts w:ascii="Arial" w:hAnsi="Arial" w:cs="Arial"/>
          <w:lang w:val="en-US"/>
        </w:rPr>
        <w:t xml:space="preserve">       └─────────────▲────────────────┘</w:t>
      </w:r>
    </w:p>
    <w:p w14:paraId="1854C758" w14:textId="77777777" w:rsidR="00CB65C1" w:rsidRPr="00CB65C1" w:rsidRDefault="00CB65C1" w:rsidP="00CB65C1">
      <w:pPr>
        <w:rPr>
          <w:rFonts w:ascii="Arial" w:hAnsi="Arial" w:cs="Arial"/>
          <w:lang w:val="en-US"/>
        </w:rPr>
      </w:pPr>
      <w:r w:rsidRPr="00CB65C1">
        <w:rPr>
          <w:rFonts w:ascii="Arial" w:hAnsi="Arial" w:cs="Arial"/>
          <w:lang w:val="en-US"/>
        </w:rPr>
        <w:t xml:space="preserve">                     │</w:t>
      </w:r>
    </w:p>
    <w:p w14:paraId="077035B7" w14:textId="77777777" w:rsidR="00CB65C1" w:rsidRPr="00CB65C1" w:rsidRDefault="00CB65C1" w:rsidP="00CB65C1">
      <w:pPr>
        <w:rPr>
          <w:rFonts w:ascii="Arial" w:hAnsi="Arial" w:cs="Arial"/>
          <w:lang w:val="en-US"/>
        </w:rPr>
      </w:pPr>
      <w:r w:rsidRPr="00CB65C1">
        <w:rPr>
          <w:rFonts w:ascii="Arial" w:hAnsi="Arial" w:cs="Arial"/>
          <w:lang w:val="en-US"/>
        </w:rPr>
        <w:t xml:space="preserve">       ┌─────────────┴──────────────┐</w:t>
      </w:r>
    </w:p>
    <w:p w14:paraId="76C9708A" w14:textId="77777777" w:rsidR="00CB65C1" w:rsidRPr="00CB65C1" w:rsidRDefault="00CB65C1" w:rsidP="00CB65C1">
      <w:pPr>
        <w:rPr>
          <w:rFonts w:ascii="Arial" w:hAnsi="Arial" w:cs="Arial"/>
          <w:lang w:val="en-US"/>
        </w:rPr>
      </w:pPr>
      <w:r w:rsidRPr="00CB65C1">
        <w:rPr>
          <w:rFonts w:ascii="Arial" w:hAnsi="Arial" w:cs="Arial"/>
          <w:lang w:val="en-US"/>
        </w:rPr>
        <w:t xml:space="preserve">       │   2. OLAP Server (</w:t>
      </w:r>
      <w:proofErr w:type="gramStart"/>
      <w:r w:rsidRPr="00CB65C1">
        <w:rPr>
          <w:rFonts w:ascii="Arial" w:hAnsi="Arial" w:cs="Arial"/>
          <w:lang w:val="en-US"/>
        </w:rPr>
        <w:t>Engine)  │</w:t>
      </w:r>
      <w:proofErr w:type="gramEnd"/>
      <w:r w:rsidRPr="00CB65C1">
        <w:rPr>
          <w:rFonts w:ascii="Arial" w:hAnsi="Arial" w:cs="Arial"/>
          <w:lang w:val="en-US"/>
        </w:rPr>
        <w:t xml:space="preserve"> ← Analytical Processing Layer</w:t>
      </w:r>
    </w:p>
    <w:p w14:paraId="28EF4DC7" w14:textId="77777777" w:rsidR="00CB65C1" w:rsidRPr="00CB65C1" w:rsidRDefault="00CB65C1" w:rsidP="00CB65C1">
      <w:pPr>
        <w:rPr>
          <w:rFonts w:ascii="Arial" w:hAnsi="Arial" w:cs="Arial"/>
          <w:lang w:val="en-US"/>
        </w:rPr>
      </w:pPr>
      <w:r w:rsidRPr="00CB65C1">
        <w:rPr>
          <w:rFonts w:ascii="Arial" w:hAnsi="Arial" w:cs="Arial"/>
          <w:lang w:val="en-US"/>
        </w:rPr>
        <w:t xml:space="preserve">       </w:t>
      </w:r>
      <w:proofErr w:type="gramStart"/>
      <w:r w:rsidRPr="00CB65C1">
        <w:rPr>
          <w:rFonts w:ascii="Arial" w:hAnsi="Arial" w:cs="Arial"/>
          <w:lang w:val="en-US"/>
        </w:rPr>
        <w:t>│(</w:t>
      </w:r>
      <w:proofErr w:type="gramEnd"/>
      <w:r w:rsidRPr="00CB65C1">
        <w:rPr>
          <w:rFonts w:ascii="Arial" w:hAnsi="Arial" w:cs="Arial"/>
          <w:lang w:val="en-US"/>
        </w:rPr>
        <w:t xml:space="preserve">MOLAP / ROLAP / HOLAP </w:t>
      </w:r>
      <w:proofErr w:type="gramStart"/>
      <w:r w:rsidRPr="00CB65C1">
        <w:rPr>
          <w:rFonts w:ascii="Arial" w:hAnsi="Arial" w:cs="Arial"/>
          <w:lang w:val="en-US"/>
        </w:rPr>
        <w:t>engine)│</w:t>
      </w:r>
      <w:proofErr w:type="gramEnd"/>
    </w:p>
    <w:p w14:paraId="7F8797A4" w14:textId="77777777" w:rsidR="00CB65C1" w:rsidRPr="00CB65C1" w:rsidRDefault="00CB65C1" w:rsidP="00CB65C1">
      <w:pPr>
        <w:rPr>
          <w:rFonts w:ascii="Arial" w:hAnsi="Arial" w:cs="Arial"/>
          <w:lang w:val="en-US"/>
        </w:rPr>
      </w:pPr>
      <w:r w:rsidRPr="00CB65C1">
        <w:rPr>
          <w:rFonts w:ascii="Arial" w:hAnsi="Arial" w:cs="Arial"/>
          <w:lang w:val="en-US"/>
        </w:rPr>
        <w:t xml:space="preserve">       └─────────────▲──────────────┘</w:t>
      </w:r>
    </w:p>
    <w:p w14:paraId="0FD1724E" w14:textId="77777777" w:rsidR="00CB65C1" w:rsidRPr="00CB65C1" w:rsidRDefault="00CB65C1" w:rsidP="00CB65C1">
      <w:pPr>
        <w:rPr>
          <w:rFonts w:ascii="Arial" w:hAnsi="Arial" w:cs="Arial"/>
          <w:lang w:val="en-US"/>
        </w:rPr>
      </w:pPr>
      <w:r w:rsidRPr="00CB65C1">
        <w:rPr>
          <w:rFonts w:ascii="Arial" w:hAnsi="Arial" w:cs="Arial"/>
          <w:lang w:val="en-US"/>
        </w:rPr>
        <w:t xml:space="preserve">                     │</w:t>
      </w:r>
    </w:p>
    <w:p w14:paraId="711ADA66" w14:textId="77777777" w:rsidR="00CB65C1" w:rsidRPr="00CB65C1" w:rsidRDefault="00CB65C1" w:rsidP="00CB65C1">
      <w:pPr>
        <w:rPr>
          <w:rFonts w:ascii="Arial" w:hAnsi="Arial" w:cs="Arial"/>
          <w:lang w:val="en-US"/>
        </w:rPr>
      </w:pPr>
      <w:r w:rsidRPr="00CB65C1">
        <w:rPr>
          <w:rFonts w:ascii="Arial" w:hAnsi="Arial" w:cs="Arial"/>
          <w:lang w:val="en-US"/>
        </w:rPr>
        <w:t xml:space="preserve">       ┌─────────────┴──────────────┐</w:t>
      </w:r>
    </w:p>
    <w:p w14:paraId="2E396082" w14:textId="77777777" w:rsidR="00CB65C1" w:rsidRPr="00CB65C1" w:rsidRDefault="00CB65C1" w:rsidP="00CB65C1">
      <w:pPr>
        <w:rPr>
          <w:rFonts w:ascii="Arial" w:hAnsi="Arial" w:cs="Arial"/>
          <w:lang w:val="en-US"/>
        </w:rPr>
      </w:pPr>
      <w:r w:rsidRPr="00CB65C1">
        <w:rPr>
          <w:rFonts w:ascii="Arial" w:hAnsi="Arial" w:cs="Arial"/>
          <w:lang w:val="en-US"/>
        </w:rPr>
        <w:t xml:space="preserve">       │ 3. Data Warehouse / DBMS   │ ← Data Storage Layer</w:t>
      </w:r>
    </w:p>
    <w:p w14:paraId="6A3832F7" w14:textId="77777777" w:rsidR="00CB65C1" w:rsidRPr="00CB65C1" w:rsidRDefault="00CB65C1" w:rsidP="00CB65C1">
      <w:pPr>
        <w:rPr>
          <w:rFonts w:ascii="Arial" w:hAnsi="Arial" w:cs="Arial"/>
          <w:lang w:val="en-US"/>
        </w:rPr>
      </w:pPr>
      <w:r w:rsidRPr="00CB65C1">
        <w:rPr>
          <w:rFonts w:ascii="Arial" w:hAnsi="Arial" w:cs="Arial"/>
          <w:lang w:val="en-US"/>
        </w:rPr>
        <w:t xml:space="preserve">       </w:t>
      </w:r>
      <w:proofErr w:type="gramStart"/>
      <w:r w:rsidRPr="00CB65C1">
        <w:rPr>
          <w:rFonts w:ascii="Arial" w:hAnsi="Arial" w:cs="Arial"/>
          <w:lang w:val="en-US"/>
        </w:rPr>
        <w:t>│(</w:t>
      </w:r>
      <w:proofErr w:type="gramEnd"/>
      <w:r w:rsidRPr="00CB65C1">
        <w:rPr>
          <w:rFonts w:ascii="Arial" w:hAnsi="Arial" w:cs="Arial"/>
          <w:lang w:val="en-US"/>
        </w:rPr>
        <w:t xml:space="preserve">Star/Snowflake </w:t>
      </w:r>
      <w:proofErr w:type="gramStart"/>
      <w:r w:rsidRPr="00CB65C1">
        <w:rPr>
          <w:rFonts w:ascii="Arial" w:hAnsi="Arial" w:cs="Arial"/>
          <w:lang w:val="en-US"/>
        </w:rPr>
        <w:t xml:space="preserve">Schema)   </w:t>
      </w:r>
      <w:proofErr w:type="gramEnd"/>
      <w:r w:rsidRPr="00CB65C1">
        <w:rPr>
          <w:rFonts w:ascii="Arial" w:hAnsi="Arial" w:cs="Arial"/>
          <w:lang w:val="en-US"/>
        </w:rPr>
        <w:t xml:space="preserve">  │</w:t>
      </w:r>
    </w:p>
    <w:p w14:paraId="413C8A28" w14:textId="09082279" w:rsidR="00CB65C1" w:rsidRDefault="00CB65C1" w:rsidP="00CB65C1">
      <w:pPr>
        <w:rPr>
          <w:rFonts w:ascii="Arial" w:hAnsi="Arial" w:cs="Arial"/>
          <w:lang w:val="en-US"/>
        </w:rPr>
      </w:pPr>
      <w:r w:rsidRPr="00CB65C1">
        <w:rPr>
          <w:rFonts w:ascii="Arial" w:hAnsi="Arial" w:cs="Arial"/>
          <w:lang w:val="en-US"/>
        </w:rPr>
        <w:t xml:space="preserve">       └────────────────────────────┘</w:t>
      </w:r>
    </w:p>
    <w:p w14:paraId="61920082" w14:textId="77777777" w:rsidR="00CB65C1" w:rsidRDefault="00CB65C1" w:rsidP="00CB65C1">
      <w:pPr>
        <w:rPr>
          <w:rFonts w:ascii="Arial" w:hAnsi="Arial" w:cs="Arial"/>
          <w:lang w:val="en-US"/>
        </w:rPr>
      </w:pPr>
    </w:p>
    <w:p w14:paraId="3709D7A0" w14:textId="77777777" w:rsidR="004C496D" w:rsidRPr="004C496D" w:rsidRDefault="004C496D" w:rsidP="004C496D">
      <w:pPr>
        <w:rPr>
          <w:rFonts w:ascii="Arial" w:hAnsi="Arial" w:cs="Arial"/>
        </w:rPr>
      </w:pPr>
      <w:r w:rsidRPr="004C496D">
        <w:rPr>
          <w:rFonts w:ascii="Arial" w:hAnsi="Arial" w:cs="Arial"/>
          <w:b/>
          <w:bCs/>
        </w:rPr>
        <w:t>Relational OLAP (ROLAP):</w:t>
      </w:r>
    </w:p>
    <w:p w14:paraId="0FA1F975" w14:textId="77777777" w:rsidR="004C496D" w:rsidRPr="004C496D" w:rsidRDefault="004C496D" w:rsidP="004C496D">
      <w:pPr>
        <w:rPr>
          <w:rFonts w:ascii="Arial" w:hAnsi="Arial" w:cs="Arial"/>
        </w:rPr>
      </w:pPr>
      <w:r w:rsidRPr="004C496D">
        <w:rPr>
          <w:rFonts w:ascii="Arial" w:hAnsi="Arial" w:cs="Arial"/>
        </w:rPr>
        <w:t>Relational On-Line Analytical Processing (ROLAP) is primarily used for data stored in a relational database, where both the base data and dimension tables are stored as relational tables. ROLAP servers are used to bridge the gap between the relational back-end server and the client's front-end tools. ROLAP servers store and manage warehouse data using RDBMS, and OLAP middleware fills in the gaps.</w:t>
      </w:r>
    </w:p>
    <w:p w14:paraId="2BFC8DAB" w14:textId="77777777" w:rsidR="004C496D" w:rsidRDefault="004C496D" w:rsidP="00CB65C1">
      <w:pPr>
        <w:rPr>
          <w:rFonts w:ascii="Arial" w:hAnsi="Arial" w:cs="Arial"/>
          <w:lang w:val="en-US"/>
        </w:rPr>
      </w:pPr>
    </w:p>
    <w:p w14:paraId="0F5C7D8B" w14:textId="5C359015" w:rsidR="004C496D" w:rsidRDefault="004C496D" w:rsidP="00CB65C1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4263F5C6" wp14:editId="0842A225">
            <wp:extent cx="6645910" cy="3072765"/>
            <wp:effectExtent l="0" t="0" r="2540" b="0"/>
            <wp:docPr id="1177068558" name="Picture 1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Lightbox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0053" w14:textId="77777777" w:rsidR="004C496D" w:rsidRDefault="004C496D" w:rsidP="00CB65C1">
      <w:pPr>
        <w:rPr>
          <w:rFonts w:ascii="Arial" w:hAnsi="Arial" w:cs="Arial"/>
          <w:lang w:val="en-US"/>
        </w:rPr>
      </w:pPr>
    </w:p>
    <w:p w14:paraId="0E63735D" w14:textId="77777777" w:rsidR="004C496D" w:rsidRDefault="004C496D" w:rsidP="00CB65C1">
      <w:pPr>
        <w:rPr>
          <w:rFonts w:ascii="Arial" w:hAnsi="Arial" w:cs="Arial"/>
          <w:lang w:val="en-US"/>
        </w:rPr>
      </w:pPr>
    </w:p>
    <w:p w14:paraId="6EAD0A18" w14:textId="2BA08511" w:rsidR="004C496D" w:rsidRDefault="004C496D" w:rsidP="00CB65C1">
      <w:pPr>
        <w:rPr>
          <w:rFonts w:ascii="Arial" w:hAnsi="Arial" w:cs="Arial"/>
          <w:b/>
          <w:bCs/>
        </w:rPr>
      </w:pPr>
      <w:r w:rsidRPr="004C496D">
        <w:rPr>
          <w:rFonts w:ascii="Arial" w:hAnsi="Arial" w:cs="Arial"/>
          <w:b/>
          <w:bCs/>
        </w:rPr>
        <w:lastRenderedPageBreak/>
        <w:t>Multidimensional OLAP (MOLAP):</w:t>
      </w:r>
    </w:p>
    <w:p w14:paraId="77A4EB1C" w14:textId="77777777" w:rsidR="004C496D" w:rsidRPr="004C496D" w:rsidRDefault="004C496D" w:rsidP="004C496D">
      <w:pPr>
        <w:rPr>
          <w:rFonts w:ascii="Arial" w:hAnsi="Arial" w:cs="Arial"/>
        </w:rPr>
      </w:pPr>
      <w:r w:rsidRPr="004C496D">
        <w:rPr>
          <w:rFonts w:ascii="Arial" w:hAnsi="Arial" w:cs="Arial"/>
          <w:b/>
          <w:bCs/>
        </w:rPr>
        <w:t>MOLAP (Multidimensional OLAP)</w:t>
      </w:r>
      <w:r w:rsidRPr="004C496D">
        <w:rPr>
          <w:rFonts w:ascii="Arial" w:hAnsi="Arial" w:cs="Arial"/>
        </w:rPr>
        <w:t xml:space="preserve"> stores data in </w:t>
      </w:r>
      <w:r w:rsidRPr="004C496D">
        <w:rPr>
          <w:rFonts w:ascii="Arial" w:hAnsi="Arial" w:cs="Arial"/>
          <w:b/>
          <w:bCs/>
        </w:rPr>
        <w:t>pre-aggregated multidimensional cubes</w:t>
      </w:r>
      <w:r w:rsidRPr="004C496D">
        <w:rPr>
          <w:rFonts w:ascii="Arial" w:hAnsi="Arial" w:cs="Arial"/>
        </w:rPr>
        <w:t xml:space="preserve">, allowing for </w:t>
      </w:r>
      <w:r w:rsidRPr="004C496D">
        <w:rPr>
          <w:rFonts w:ascii="Arial" w:hAnsi="Arial" w:cs="Arial"/>
          <w:b/>
          <w:bCs/>
        </w:rPr>
        <w:t>very fast querying</w:t>
      </w:r>
      <w:r w:rsidRPr="004C496D">
        <w:rPr>
          <w:rFonts w:ascii="Arial" w:hAnsi="Arial" w:cs="Arial"/>
        </w:rPr>
        <w:t xml:space="preserve">, especially for </w:t>
      </w:r>
      <w:r w:rsidRPr="004C496D">
        <w:rPr>
          <w:rFonts w:ascii="Arial" w:hAnsi="Arial" w:cs="Arial"/>
          <w:b/>
          <w:bCs/>
        </w:rPr>
        <w:t>fixed, structured analysis</w:t>
      </w:r>
      <w:r w:rsidRPr="004C496D">
        <w:rPr>
          <w:rFonts w:ascii="Arial" w:hAnsi="Arial" w:cs="Arial"/>
        </w:rPr>
        <w:t xml:space="preserve">. It offers </w:t>
      </w:r>
      <w:r w:rsidRPr="004C496D">
        <w:rPr>
          <w:rFonts w:ascii="Arial" w:hAnsi="Arial" w:cs="Arial"/>
          <w:b/>
          <w:bCs/>
        </w:rPr>
        <w:t xml:space="preserve">high </w:t>
      </w:r>
      <w:proofErr w:type="gramStart"/>
      <w:r w:rsidRPr="004C496D">
        <w:rPr>
          <w:rFonts w:ascii="Arial" w:hAnsi="Arial" w:cs="Arial"/>
          <w:b/>
          <w:bCs/>
        </w:rPr>
        <w:t>performance</w:t>
      </w:r>
      <w:proofErr w:type="gramEnd"/>
      <w:r w:rsidRPr="004C496D">
        <w:rPr>
          <w:rFonts w:ascii="Arial" w:hAnsi="Arial" w:cs="Arial"/>
        </w:rPr>
        <w:t xml:space="preserve"> but less flexibility and scalability compared to other OLAP types.</w:t>
      </w:r>
    </w:p>
    <w:p w14:paraId="2DA73CFF" w14:textId="6B18EC75" w:rsidR="004C496D" w:rsidRDefault="004C496D" w:rsidP="00CB65C1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3E6199AA" wp14:editId="5C83EBA8">
            <wp:extent cx="6645910" cy="2638425"/>
            <wp:effectExtent l="0" t="0" r="2540" b="9525"/>
            <wp:docPr id="320736232" name="Picture 14" descr="A diagram of a computer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36232" name="Picture 14" descr="A diagram of a computer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A77BF" w14:textId="77777777" w:rsidR="004C496D" w:rsidRDefault="004C496D" w:rsidP="00CB65C1">
      <w:pPr>
        <w:rPr>
          <w:rFonts w:ascii="Arial" w:hAnsi="Arial" w:cs="Arial"/>
          <w:lang w:val="en-US"/>
        </w:rPr>
      </w:pPr>
    </w:p>
    <w:p w14:paraId="23541586" w14:textId="77777777" w:rsidR="00D72E9F" w:rsidRDefault="00D72E9F" w:rsidP="004C496D">
      <w:pPr>
        <w:rPr>
          <w:rFonts w:ascii="Arial" w:hAnsi="Arial" w:cs="Arial"/>
          <w:b/>
          <w:bCs/>
        </w:rPr>
      </w:pPr>
    </w:p>
    <w:p w14:paraId="1BB17655" w14:textId="11632376" w:rsidR="004C496D" w:rsidRPr="004C496D" w:rsidRDefault="004C496D" w:rsidP="004C496D">
      <w:pPr>
        <w:rPr>
          <w:rFonts w:ascii="Arial" w:hAnsi="Arial" w:cs="Arial"/>
        </w:rPr>
      </w:pPr>
      <w:r w:rsidRPr="004C496D">
        <w:rPr>
          <w:rFonts w:ascii="Arial" w:hAnsi="Arial" w:cs="Arial"/>
          <w:b/>
          <w:bCs/>
        </w:rPr>
        <w:t>Hybrid OLAP (HOLAP):</w:t>
      </w:r>
    </w:p>
    <w:p w14:paraId="0F30C1B5" w14:textId="200206DF" w:rsidR="004C496D" w:rsidRPr="00D07E5A" w:rsidRDefault="004C496D" w:rsidP="00CB65C1">
      <w:pPr>
        <w:rPr>
          <w:rFonts w:ascii="Arial" w:hAnsi="Arial" w:cs="Arial"/>
        </w:rPr>
      </w:pPr>
      <w:r w:rsidRPr="004C496D">
        <w:rPr>
          <w:rFonts w:ascii="Arial" w:hAnsi="Arial" w:cs="Arial"/>
        </w:rPr>
        <w:t xml:space="preserve">ROLAP and MOLAP are combined in Hybrid On-Line Analytical Processing (HOLAP). HOLAP offers greater scalability than ROLAP and faster computation than MOLAP.HOLAP is a hybrid of ROLAP and MOLAP. HOLAP servers </w:t>
      </w:r>
      <w:proofErr w:type="gramStart"/>
      <w:r w:rsidRPr="004C496D">
        <w:rPr>
          <w:rFonts w:ascii="Arial" w:hAnsi="Arial" w:cs="Arial"/>
        </w:rPr>
        <w:t>are capable of storing</w:t>
      </w:r>
      <w:proofErr w:type="gramEnd"/>
      <w:r w:rsidRPr="004C496D">
        <w:rPr>
          <w:rFonts w:ascii="Arial" w:hAnsi="Arial" w:cs="Arial"/>
        </w:rPr>
        <w:t xml:space="preserve"> large amounts of detailed data. On the one hand, HOLAP benefits from ROLAP's greater scalability. HOLAP, on the other hand, makes use of cube technology for faster performance and summary-type information. Because detailed data is stored in a relational database, cubes are smaller than MOLAP.</w:t>
      </w:r>
    </w:p>
    <w:p w14:paraId="45072850" w14:textId="5D4EA296" w:rsidR="004C496D" w:rsidRDefault="004C496D" w:rsidP="00CB65C1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239040F2" wp14:editId="3430B570">
            <wp:extent cx="6645910" cy="3578225"/>
            <wp:effectExtent l="0" t="0" r="2540" b="3175"/>
            <wp:docPr id="752140402" name="Picture 15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Lightbox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D7F80" w14:textId="77777777" w:rsidR="004C496D" w:rsidRPr="004C496D" w:rsidRDefault="004C496D" w:rsidP="004C496D">
      <w:pPr>
        <w:rPr>
          <w:rFonts w:ascii="Arial" w:hAnsi="Arial" w:cs="Arial"/>
          <w:b/>
          <w:bCs/>
        </w:rPr>
      </w:pPr>
      <w:r w:rsidRPr="004C496D">
        <w:rPr>
          <w:rFonts w:ascii="Arial" w:hAnsi="Arial" w:cs="Arial"/>
          <w:b/>
          <w:bCs/>
        </w:rPr>
        <w:lastRenderedPageBreak/>
        <w:t>Facts and Dimensions in Data Warehousing</w:t>
      </w:r>
    </w:p>
    <w:p w14:paraId="6AD13707" w14:textId="77777777" w:rsidR="004C496D" w:rsidRPr="004C496D" w:rsidRDefault="004C496D" w:rsidP="004C496D">
      <w:pPr>
        <w:rPr>
          <w:rFonts w:ascii="Arial" w:hAnsi="Arial" w:cs="Arial"/>
        </w:rPr>
      </w:pPr>
      <w:r w:rsidRPr="004C496D">
        <w:rPr>
          <w:rFonts w:ascii="Arial" w:hAnsi="Arial" w:cs="Arial"/>
        </w:rPr>
        <w:t xml:space="preserve">In a data warehouse, </w:t>
      </w:r>
      <w:r w:rsidRPr="004C496D">
        <w:rPr>
          <w:rFonts w:ascii="Arial" w:hAnsi="Arial" w:cs="Arial"/>
          <w:b/>
          <w:bCs/>
        </w:rPr>
        <w:t>facts and dimensions</w:t>
      </w:r>
      <w:r w:rsidRPr="004C496D">
        <w:rPr>
          <w:rFonts w:ascii="Arial" w:hAnsi="Arial" w:cs="Arial"/>
        </w:rPr>
        <w:t xml:space="preserve"> are the core components used to organize data into a </w:t>
      </w:r>
      <w:r w:rsidRPr="004C496D">
        <w:rPr>
          <w:rFonts w:ascii="Arial" w:hAnsi="Arial" w:cs="Arial"/>
          <w:b/>
          <w:bCs/>
        </w:rPr>
        <w:t>multidimensional model</w:t>
      </w:r>
      <w:r w:rsidRPr="004C496D">
        <w:rPr>
          <w:rFonts w:ascii="Arial" w:hAnsi="Arial" w:cs="Arial"/>
        </w:rPr>
        <w:t xml:space="preserve"> (like OLAP cubes). This structure supports efficient analysis and reporting.</w:t>
      </w:r>
    </w:p>
    <w:p w14:paraId="183CB563" w14:textId="77777777" w:rsidR="004C496D" w:rsidRDefault="004C496D" w:rsidP="00CB65C1">
      <w:pPr>
        <w:rPr>
          <w:rFonts w:ascii="Arial" w:hAnsi="Arial" w:cs="Arial"/>
          <w:lang w:val="en-US"/>
        </w:rPr>
      </w:pPr>
    </w:p>
    <w:p w14:paraId="06FDE62A" w14:textId="0014481D" w:rsidR="004C496D" w:rsidRDefault="004C496D" w:rsidP="00CB65C1">
      <w:pPr>
        <w:rPr>
          <w:rFonts w:ascii="Arial" w:hAnsi="Arial" w:cs="Arial"/>
        </w:rPr>
      </w:pPr>
      <w:r w:rsidRPr="004C496D">
        <w:rPr>
          <w:rFonts w:ascii="Arial" w:hAnsi="Arial" w:cs="Arial"/>
        </w:rPr>
        <w:t>Fact Table</w:t>
      </w:r>
    </w:p>
    <w:p w14:paraId="47A5B0A9" w14:textId="77777777" w:rsidR="004C496D" w:rsidRPr="004C496D" w:rsidRDefault="004C496D" w:rsidP="004C496D">
      <w:pPr>
        <w:rPr>
          <w:rFonts w:ascii="Arial" w:hAnsi="Arial" w:cs="Arial"/>
        </w:rPr>
      </w:pPr>
      <w:r w:rsidRPr="004C496D">
        <w:rPr>
          <w:rFonts w:ascii="Arial" w:hAnsi="Arial" w:cs="Arial"/>
        </w:rPr>
        <w:t xml:space="preserve">A </w:t>
      </w:r>
      <w:r w:rsidRPr="004C496D">
        <w:rPr>
          <w:rFonts w:ascii="Arial" w:hAnsi="Arial" w:cs="Arial"/>
          <w:b/>
          <w:bCs/>
        </w:rPr>
        <w:t>Fact Table</w:t>
      </w:r>
      <w:r w:rsidRPr="004C496D">
        <w:rPr>
          <w:rFonts w:ascii="Arial" w:hAnsi="Arial" w:cs="Arial"/>
        </w:rPr>
        <w:t xml:space="preserve"> stores </w:t>
      </w:r>
      <w:r w:rsidRPr="004C496D">
        <w:rPr>
          <w:rFonts w:ascii="Arial" w:hAnsi="Arial" w:cs="Arial"/>
          <w:b/>
          <w:bCs/>
        </w:rPr>
        <w:t>quantitative, measurable data</w:t>
      </w:r>
      <w:r w:rsidRPr="004C496D">
        <w:rPr>
          <w:rFonts w:ascii="Arial" w:hAnsi="Arial" w:cs="Arial"/>
        </w:rPr>
        <w:t xml:space="preserve"> (facts) related to business processes — such as </w:t>
      </w:r>
      <w:r w:rsidRPr="004C496D">
        <w:rPr>
          <w:rFonts w:ascii="Arial" w:hAnsi="Arial" w:cs="Arial"/>
          <w:b/>
          <w:bCs/>
        </w:rPr>
        <w:t>sales amount, revenue, units sold</w:t>
      </w:r>
      <w:r w:rsidRPr="004C496D">
        <w:rPr>
          <w:rFonts w:ascii="Arial" w:hAnsi="Arial" w:cs="Arial"/>
        </w:rPr>
        <w:t>, etc.</w:t>
      </w:r>
    </w:p>
    <w:p w14:paraId="3A7718BD" w14:textId="4CD62CEB" w:rsidR="004C496D" w:rsidRPr="004C496D" w:rsidRDefault="004C496D" w:rsidP="004C496D">
      <w:pPr>
        <w:rPr>
          <w:rFonts w:ascii="Arial" w:hAnsi="Arial" w:cs="Arial"/>
          <w:b/>
          <w:bCs/>
        </w:rPr>
      </w:pPr>
      <w:r w:rsidRPr="004C496D">
        <w:rPr>
          <w:rFonts w:ascii="Arial" w:hAnsi="Arial" w:cs="Arial"/>
          <w:b/>
          <w:bCs/>
        </w:rPr>
        <w:t xml:space="preserve"> Characteristics:</w:t>
      </w:r>
    </w:p>
    <w:p w14:paraId="05FCE03B" w14:textId="77777777" w:rsidR="004C496D" w:rsidRPr="004C496D" w:rsidRDefault="004C496D" w:rsidP="004C496D">
      <w:pPr>
        <w:numPr>
          <w:ilvl w:val="0"/>
          <w:numId w:val="16"/>
        </w:numPr>
        <w:rPr>
          <w:rFonts w:ascii="Arial" w:hAnsi="Arial" w:cs="Arial"/>
        </w:rPr>
      </w:pPr>
      <w:r w:rsidRPr="004C496D">
        <w:rPr>
          <w:rFonts w:ascii="Arial" w:hAnsi="Arial" w:cs="Arial"/>
        </w:rPr>
        <w:t xml:space="preserve">Contains </w:t>
      </w:r>
      <w:r w:rsidRPr="004C496D">
        <w:rPr>
          <w:rFonts w:ascii="Arial" w:hAnsi="Arial" w:cs="Arial"/>
          <w:b/>
          <w:bCs/>
        </w:rPr>
        <w:t>numeric values</w:t>
      </w:r>
      <w:r w:rsidRPr="004C496D">
        <w:rPr>
          <w:rFonts w:ascii="Arial" w:hAnsi="Arial" w:cs="Arial"/>
        </w:rPr>
        <w:t xml:space="preserve"> (measures)</w:t>
      </w:r>
    </w:p>
    <w:p w14:paraId="5132FB8B" w14:textId="77777777" w:rsidR="004C496D" w:rsidRPr="004C496D" w:rsidRDefault="004C496D" w:rsidP="004C496D">
      <w:pPr>
        <w:numPr>
          <w:ilvl w:val="0"/>
          <w:numId w:val="16"/>
        </w:numPr>
        <w:rPr>
          <w:rFonts w:ascii="Arial" w:hAnsi="Arial" w:cs="Arial"/>
        </w:rPr>
      </w:pPr>
      <w:r w:rsidRPr="004C496D">
        <w:rPr>
          <w:rFonts w:ascii="Arial" w:hAnsi="Arial" w:cs="Arial"/>
          <w:b/>
          <w:bCs/>
        </w:rPr>
        <w:t>Foreign keys</w:t>
      </w:r>
      <w:r w:rsidRPr="004C496D">
        <w:rPr>
          <w:rFonts w:ascii="Arial" w:hAnsi="Arial" w:cs="Arial"/>
        </w:rPr>
        <w:t xml:space="preserve"> referencing dimension tables</w:t>
      </w:r>
    </w:p>
    <w:p w14:paraId="2BE8E19C" w14:textId="77777777" w:rsidR="004C496D" w:rsidRPr="004C496D" w:rsidRDefault="004C496D" w:rsidP="004C496D">
      <w:pPr>
        <w:numPr>
          <w:ilvl w:val="0"/>
          <w:numId w:val="16"/>
        </w:numPr>
        <w:rPr>
          <w:rFonts w:ascii="Arial" w:hAnsi="Arial" w:cs="Arial"/>
        </w:rPr>
      </w:pPr>
      <w:proofErr w:type="gramStart"/>
      <w:r w:rsidRPr="004C496D">
        <w:rPr>
          <w:rFonts w:ascii="Arial" w:hAnsi="Arial" w:cs="Arial"/>
        </w:rPr>
        <w:t>Typically</w:t>
      </w:r>
      <w:proofErr w:type="gramEnd"/>
      <w:r w:rsidRPr="004C496D">
        <w:rPr>
          <w:rFonts w:ascii="Arial" w:hAnsi="Arial" w:cs="Arial"/>
        </w:rPr>
        <w:t xml:space="preserve"> </w:t>
      </w:r>
      <w:proofErr w:type="gramStart"/>
      <w:r w:rsidRPr="004C496D">
        <w:rPr>
          <w:rFonts w:ascii="Arial" w:hAnsi="Arial" w:cs="Arial"/>
          <w:b/>
          <w:bCs/>
        </w:rPr>
        <w:t>large in size</w:t>
      </w:r>
      <w:proofErr w:type="gramEnd"/>
    </w:p>
    <w:p w14:paraId="2023D68B" w14:textId="77777777" w:rsidR="004C496D" w:rsidRPr="004C496D" w:rsidRDefault="004C496D" w:rsidP="004C496D">
      <w:pPr>
        <w:numPr>
          <w:ilvl w:val="0"/>
          <w:numId w:val="16"/>
        </w:numPr>
        <w:rPr>
          <w:rFonts w:ascii="Arial" w:hAnsi="Arial" w:cs="Arial"/>
        </w:rPr>
      </w:pPr>
      <w:r w:rsidRPr="004C496D">
        <w:rPr>
          <w:rFonts w:ascii="Arial" w:hAnsi="Arial" w:cs="Arial"/>
          <w:b/>
          <w:bCs/>
        </w:rPr>
        <w:t>Additive or semi-additive</w:t>
      </w:r>
    </w:p>
    <w:p w14:paraId="62E9B6FB" w14:textId="77777777" w:rsidR="004C496D" w:rsidRDefault="004C496D" w:rsidP="004C496D">
      <w:pPr>
        <w:rPr>
          <w:rFonts w:ascii="Arial" w:hAnsi="Arial" w:cs="Arial"/>
          <w:b/>
          <w:bCs/>
        </w:rPr>
      </w:pPr>
    </w:p>
    <w:p w14:paraId="3E0BE3EF" w14:textId="77777777" w:rsidR="00D07E5A" w:rsidRDefault="00D07E5A" w:rsidP="004C496D">
      <w:pPr>
        <w:rPr>
          <w:rFonts w:ascii="Arial" w:hAnsi="Arial" w:cs="Arial"/>
        </w:rPr>
      </w:pPr>
    </w:p>
    <w:p w14:paraId="0E0AFECE" w14:textId="77777777" w:rsidR="00D07E5A" w:rsidRDefault="00D07E5A" w:rsidP="004C496D">
      <w:pPr>
        <w:rPr>
          <w:rFonts w:ascii="Arial" w:hAnsi="Arial" w:cs="Arial"/>
        </w:rPr>
      </w:pPr>
    </w:p>
    <w:p w14:paraId="79ED8D36" w14:textId="693414B3" w:rsidR="004C496D" w:rsidRDefault="00D72E9F" w:rsidP="004C496D">
      <w:pPr>
        <w:rPr>
          <w:rFonts w:ascii="Arial" w:hAnsi="Arial" w:cs="Arial"/>
        </w:rPr>
      </w:pPr>
      <w:r w:rsidRPr="00D72E9F">
        <w:rPr>
          <w:rFonts w:ascii="Arial" w:hAnsi="Arial" w:cs="Arial"/>
        </w:rPr>
        <w:t>Dimension Table</w:t>
      </w:r>
    </w:p>
    <w:p w14:paraId="1C51306C" w14:textId="77777777" w:rsidR="00D72E9F" w:rsidRPr="00D72E9F" w:rsidRDefault="00D72E9F" w:rsidP="00D72E9F">
      <w:pPr>
        <w:rPr>
          <w:rFonts w:ascii="Arial" w:hAnsi="Arial" w:cs="Arial"/>
        </w:rPr>
      </w:pPr>
      <w:r w:rsidRPr="00D72E9F">
        <w:rPr>
          <w:rFonts w:ascii="Arial" w:hAnsi="Arial" w:cs="Arial"/>
        </w:rPr>
        <w:t xml:space="preserve">A </w:t>
      </w:r>
      <w:r w:rsidRPr="00D72E9F">
        <w:rPr>
          <w:rFonts w:ascii="Arial" w:hAnsi="Arial" w:cs="Arial"/>
          <w:b/>
          <w:bCs/>
        </w:rPr>
        <w:t>Dimension Table</w:t>
      </w:r>
      <w:r w:rsidRPr="00D72E9F">
        <w:rPr>
          <w:rFonts w:ascii="Arial" w:hAnsi="Arial" w:cs="Arial"/>
        </w:rPr>
        <w:t xml:space="preserve"> contains </w:t>
      </w:r>
      <w:r w:rsidRPr="00D72E9F">
        <w:rPr>
          <w:rFonts w:ascii="Arial" w:hAnsi="Arial" w:cs="Arial"/>
          <w:b/>
          <w:bCs/>
        </w:rPr>
        <w:t>descriptive attributes</w:t>
      </w:r>
      <w:r w:rsidRPr="00D72E9F">
        <w:rPr>
          <w:rFonts w:ascii="Arial" w:hAnsi="Arial" w:cs="Arial"/>
        </w:rPr>
        <w:t xml:space="preserve"> (context) related to the facts — such as </w:t>
      </w:r>
      <w:r w:rsidRPr="00D72E9F">
        <w:rPr>
          <w:rFonts w:ascii="Arial" w:hAnsi="Arial" w:cs="Arial"/>
          <w:b/>
          <w:bCs/>
        </w:rPr>
        <w:t>product name, category, region, customer name</w:t>
      </w:r>
      <w:r w:rsidRPr="00D72E9F">
        <w:rPr>
          <w:rFonts w:ascii="Arial" w:hAnsi="Arial" w:cs="Arial"/>
        </w:rPr>
        <w:t>, etc.</w:t>
      </w:r>
    </w:p>
    <w:p w14:paraId="71BB6630" w14:textId="34576F50" w:rsidR="00D72E9F" w:rsidRPr="00D72E9F" w:rsidRDefault="00D72E9F" w:rsidP="00D72E9F">
      <w:pPr>
        <w:rPr>
          <w:rFonts w:ascii="Arial" w:hAnsi="Arial" w:cs="Arial"/>
          <w:b/>
          <w:bCs/>
        </w:rPr>
      </w:pPr>
      <w:r w:rsidRPr="00D72E9F">
        <w:rPr>
          <w:rFonts w:ascii="Arial" w:hAnsi="Arial" w:cs="Arial"/>
          <w:b/>
          <w:bCs/>
        </w:rPr>
        <w:t xml:space="preserve"> Characteristics:</w:t>
      </w:r>
    </w:p>
    <w:p w14:paraId="3D4C402A" w14:textId="77777777" w:rsidR="00D72E9F" w:rsidRPr="00D72E9F" w:rsidRDefault="00D72E9F" w:rsidP="00D72E9F">
      <w:pPr>
        <w:numPr>
          <w:ilvl w:val="0"/>
          <w:numId w:val="17"/>
        </w:numPr>
        <w:rPr>
          <w:rFonts w:ascii="Arial" w:hAnsi="Arial" w:cs="Arial"/>
        </w:rPr>
      </w:pPr>
      <w:r w:rsidRPr="00D72E9F">
        <w:rPr>
          <w:rFonts w:ascii="Arial" w:hAnsi="Arial" w:cs="Arial"/>
        </w:rPr>
        <w:t xml:space="preserve">Used to </w:t>
      </w:r>
      <w:r w:rsidRPr="00D72E9F">
        <w:rPr>
          <w:rFonts w:ascii="Arial" w:hAnsi="Arial" w:cs="Arial"/>
          <w:b/>
          <w:bCs/>
        </w:rPr>
        <w:t>filter, group, label</w:t>
      </w:r>
      <w:r w:rsidRPr="00D72E9F">
        <w:rPr>
          <w:rFonts w:ascii="Arial" w:hAnsi="Arial" w:cs="Arial"/>
        </w:rPr>
        <w:t xml:space="preserve"> facts</w:t>
      </w:r>
    </w:p>
    <w:p w14:paraId="3146677F" w14:textId="77777777" w:rsidR="00D72E9F" w:rsidRPr="00D72E9F" w:rsidRDefault="00D72E9F" w:rsidP="00D72E9F">
      <w:pPr>
        <w:numPr>
          <w:ilvl w:val="0"/>
          <w:numId w:val="17"/>
        </w:numPr>
        <w:rPr>
          <w:rFonts w:ascii="Arial" w:hAnsi="Arial" w:cs="Arial"/>
        </w:rPr>
      </w:pPr>
      <w:proofErr w:type="gramStart"/>
      <w:r w:rsidRPr="00D72E9F">
        <w:rPr>
          <w:rFonts w:ascii="Arial" w:hAnsi="Arial" w:cs="Arial"/>
        </w:rPr>
        <w:t>Typically</w:t>
      </w:r>
      <w:proofErr w:type="gramEnd"/>
      <w:r w:rsidRPr="00D72E9F">
        <w:rPr>
          <w:rFonts w:ascii="Arial" w:hAnsi="Arial" w:cs="Arial"/>
        </w:rPr>
        <w:t xml:space="preserve"> </w:t>
      </w:r>
      <w:r w:rsidRPr="00D72E9F">
        <w:rPr>
          <w:rFonts w:ascii="Arial" w:hAnsi="Arial" w:cs="Arial"/>
          <w:b/>
          <w:bCs/>
        </w:rPr>
        <w:t>textual or categorical</w:t>
      </w:r>
    </w:p>
    <w:p w14:paraId="74FD3D9D" w14:textId="77777777" w:rsidR="00D72E9F" w:rsidRPr="00D72E9F" w:rsidRDefault="00D72E9F" w:rsidP="00D72E9F">
      <w:pPr>
        <w:numPr>
          <w:ilvl w:val="0"/>
          <w:numId w:val="17"/>
        </w:numPr>
        <w:rPr>
          <w:rFonts w:ascii="Arial" w:hAnsi="Arial" w:cs="Arial"/>
        </w:rPr>
      </w:pPr>
      <w:r w:rsidRPr="00D72E9F">
        <w:rPr>
          <w:rFonts w:ascii="Arial" w:hAnsi="Arial" w:cs="Arial"/>
          <w:b/>
          <w:bCs/>
        </w:rPr>
        <w:t>Smaller</w:t>
      </w:r>
      <w:r w:rsidRPr="00D72E9F">
        <w:rPr>
          <w:rFonts w:ascii="Arial" w:hAnsi="Arial" w:cs="Arial"/>
        </w:rPr>
        <w:t xml:space="preserve"> in size than fact tables</w:t>
      </w:r>
    </w:p>
    <w:p w14:paraId="32319F01" w14:textId="77777777" w:rsidR="00D72E9F" w:rsidRDefault="00D72E9F" w:rsidP="00D72E9F">
      <w:pPr>
        <w:numPr>
          <w:ilvl w:val="0"/>
          <w:numId w:val="17"/>
        </w:numPr>
        <w:rPr>
          <w:rFonts w:ascii="Arial" w:hAnsi="Arial" w:cs="Arial"/>
        </w:rPr>
      </w:pPr>
      <w:r w:rsidRPr="00D72E9F">
        <w:rPr>
          <w:rFonts w:ascii="Arial" w:hAnsi="Arial" w:cs="Arial"/>
        </w:rPr>
        <w:t xml:space="preserve">Contains </w:t>
      </w:r>
      <w:r w:rsidRPr="00D72E9F">
        <w:rPr>
          <w:rFonts w:ascii="Arial" w:hAnsi="Arial" w:cs="Arial"/>
          <w:b/>
          <w:bCs/>
        </w:rPr>
        <w:t>hierarchies</w:t>
      </w:r>
      <w:r w:rsidRPr="00D72E9F">
        <w:rPr>
          <w:rFonts w:ascii="Arial" w:hAnsi="Arial" w:cs="Arial"/>
        </w:rPr>
        <w:t xml:space="preserve"> (e.g., Year → Quarter → Month)</w:t>
      </w:r>
    </w:p>
    <w:p w14:paraId="1595E281" w14:textId="77777777" w:rsidR="00D72E9F" w:rsidRDefault="00D72E9F" w:rsidP="00D72E9F">
      <w:pPr>
        <w:rPr>
          <w:rFonts w:ascii="Arial" w:hAnsi="Arial" w:cs="Arial"/>
        </w:rPr>
      </w:pPr>
    </w:p>
    <w:p w14:paraId="4CA28A05" w14:textId="77777777" w:rsidR="00D72E9F" w:rsidRDefault="00D72E9F" w:rsidP="00D72E9F">
      <w:pPr>
        <w:rPr>
          <w:rFonts w:ascii="Arial" w:hAnsi="Arial" w:cs="Arial"/>
        </w:rPr>
      </w:pPr>
    </w:p>
    <w:p w14:paraId="702A4D21" w14:textId="5EDFD95C" w:rsidR="00D72E9F" w:rsidRDefault="00D72E9F" w:rsidP="00D72E9F">
      <w:pPr>
        <w:rPr>
          <w:rFonts w:ascii="Arial" w:hAnsi="Arial" w:cs="Arial"/>
        </w:rPr>
      </w:pPr>
      <w:r>
        <w:rPr>
          <w:rFonts w:ascii="Arial" w:hAnsi="Arial" w:cs="Arial"/>
        </w:rPr>
        <w:t>Difference Between Facts and Dimensions:</w:t>
      </w:r>
    </w:p>
    <w:p w14:paraId="145B7892" w14:textId="77777777" w:rsidR="00D72E9F" w:rsidRDefault="00D72E9F" w:rsidP="00D72E9F">
      <w:pPr>
        <w:rPr>
          <w:rFonts w:ascii="Arial" w:hAnsi="Arial" w:cs="Arial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3468"/>
        <w:gridCol w:w="4559"/>
      </w:tblGrid>
      <w:tr w:rsidR="00D72E9F" w:rsidRPr="00D72E9F" w14:paraId="13A6C6ED" w14:textId="77777777" w:rsidTr="00D72E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742D4F" w14:textId="77777777" w:rsidR="00D72E9F" w:rsidRPr="00D72E9F" w:rsidRDefault="00D72E9F" w:rsidP="00D72E9F">
            <w:pPr>
              <w:rPr>
                <w:rFonts w:ascii="Arial" w:hAnsi="Arial" w:cs="Arial"/>
                <w:b/>
                <w:bCs/>
              </w:rPr>
            </w:pPr>
            <w:r w:rsidRPr="00D72E9F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9FB1D9E" w14:textId="77777777" w:rsidR="00D72E9F" w:rsidRPr="00D72E9F" w:rsidRDefault="00D72E9F" w:rsidP="00D72E9F">
            <w:pPr>
              <w:rPr>
                <w:rFonts w:ascii="Arial" w:hAnsi="Arial" w:cs="Arial"/>
                <w:b/>
                <w:bCs/>
              </w:rPr>
            </w:pPr>
            <w:r w:rsidRPr="00D72E9F">
              <w:rPr>
                <w:rFonts w:ascii="Arial" w:hAnsi="Arial" w:cs="Arial"/>
                <w:b/>
                <w:bCs/>
              </w:rPr>
              <w:t>Fact Table</w:t>
            </w:r>
          </w:p>
        </w:tc>
        <w:tc>
          <w:tcPr>
            <w:tcW w:w="0" w:type="auto"/>
            <w:vAlign w:val="center"/>
            <w:hideMark/>
          </w:tcPr>
          <w:p w14:paraId="11AC2226" w14:textId="77777777" w:rsidR="00D72E9F" w:rsidRPr="00D72E9F" w:rsidRDefault="00D72E9F" w:rsidP="00D72E9F">
            <w:pPr>
              <w:rPr>
                <w:rFonts w:ascii="Arial" w:hAnsi="Arial" w:cs="Arial"/>
                <w:b/>
                <w:bCs/>
              </w:rPr>
            </w:pPr>
            <w:r w:rsidRPr="00D72E9F">
              <w:rPr>
                <w:rFonts w:ascii="Arial" w:hAnsi="Arial" w:cs="Arial"/>
                <w:b/>
                <w:bCs/>
              </w:rPr>
              <w:t>Dimension Table</w:t>
            </w:r>
          </w:p>
        </w:tc>
      </w:tr>
      <w:tr w:rsidR="00D72E9F" w:rsidRPr="00D72E9F" w14:paraId="33824E81" w14:textId="77777777" w:rsidTr="00D72E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A31A4" w14:textId="77777777" w:rsidR="00D72E9F" w:rsidRPr="00D72E9F" w:rsidRDefault="00D72E9F" w:rsidP="00D72E9F">
            <w:pPr>
              <w:rPr>
                <w:rFonts w:ascii="Arial" w:hAnsi="Arial" w:cs="Arial"/>
              </w:rPr>
            </w:pPr>
            <w:r w:rsidRPr="00D72E9F">
              <w:rPr>
                <w:rFonts w:ascii="Arial" w:hAnsi="Arial" w:cs="Arial"/>
              </w:rPr>
              <w:t>Contains</w:t>
            </w:r>
          </w:p>
        </w:tc>
        <w:tc>
          <w:tcPr>
            <w:tcW w:w="0" w:type="auto"/>
            <w:vAlign w:val="center"/>
            <w:hideMark/>
          </w:tcPr>
          <w:p w14:paraId="6DBF1540" w14:textId="77777777" w:rsidR="00D72E9F" w:rsidRPr="00D72E9F" w:rsidRDefault="00D72E9F" w:rsidP="00D72E9F">
            <w:pPr>
              <w:rPr>
                <w:rFonts w:ascii="Arial" w:hAnsi="Arial" w:cs="Arial"/>
              </w:rPr>
            </w:pPr>
            <w:r w:rsidRPr="00D72E9F">
              <w:rPr>
                <w:rFonts w:ascii="Arial" w:hAnsi="Arial" w:cs="Arial"/>
              </w:rPr>
              <w:t>Measures / Metrics</w:t>
            </w:r>
          </w:p>
        </w:tc>
        <w:tc>
          <w:tcPr>
            <w:tcW w:w="0" w:type="auto"/>
            <w:vAlign w:val="center"/>
            <w:hideMark/>
          </w:tcPr>
          <w:p w14:paraId="569F2CB0" w14:textId="77777777" w:rsidR="00D72E9F" w:rsidRPr="00D72E9F" w:rsidRDefault="00D72E9F" w:rsidP="00D72E9F">
            <w:pPr>
              <w:rPr>
                <w:rFonts w:ascii="Arial" w:hAnsi="Arial" w:cs="Arial"/>
              </w:rPr>
            </w:pPr>
            <w:r w:rsidRPr="00D72E9F">
              <w:rPr>
                <w:rFonts w:ascii="Arial" w:hAnsi="Arial" w:cs="Arial"/>
              </w:rPr>
              <w:t>Descriptive Attributes</w:t>
            </w:r>
          </w:p>
        </w:tc>
      </w:tr>
      <w:tr w:rsidR="00D72E9F" w:rsidRPr="00D72E9F" w14:paraId="60FAE6EE" w14:textId="77777777" w:rsidTr="00D72E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A7A4A" w14:textId="77777777" w:rsidR="00D72E9F" w:rsidRPr="00D72E9F" w:rsidRDefault="00D72E9F" w:rsidP="00D72E9F">
            <w:pPr>
              <w:rPr>
                <w:rFonts w:ascii="Arial" w:hAnsi="Arial" w:cs="Arial"/>
              </w:rPr>
            </w:pPr>
            <w:r w:rsidRPr="00D72E9F">
              <w:rPr>
                <w:rFonts w:ascii="Arial" w:hAnsi="Arial" w:cs="Arial"/>
              </w:rPr>
              <w:t>Type of Data</w:t>
            </w:r>
          </w:p>
        </w:tc>
        <w:tc>
          <w:tcPr>
            <w:tcW w:w="0" w:type="auto"/>
            <w:vAlign w:val="center"/>
            <w:hideMark/>
          </w:tcPr>
          <w:p w14:paraId="1202310B" w14:textId="77777777" w:rsidR="00D72E9F" w:rsidRPr="00D72E9F" w:rsidRDefault="00D72E9F" w:rsidP="00D72E9F">
            <w:pPr>
              <w:rPr>
                <w:rFonts w:ascii="Arial" w:hAnsi="Arial" w:cs="Arial"/>
              </w:rPr>
            </w:pPr>
            <w:r w:rsidRPr="00D72E9F">
              <w:rPr>
                <w:rFonts w:ascii="Arial" w:hAnsi="Arial" w:cs="Arial"/>
              </w:rPr>
              <w:t>Quantitative</w:t>
            </w:r>
          </w:p>
        </w:tc>
        <w:tc>
          <w:tcPr>
            <w:tcW w:w="0" w:type="auto"/>
            <w:vAlign w:val="center"/>
            <w:hideMark/>
          </w:tcPr>
          <w:p w14:paraId="79202366" w14:textId="77777777" w:rsidR="00D72E9F" w:rsidRPr="00D72E9F" w:rsidRDefault="00D72E9F" w:rsidP="00D72E9F">
            <w:pPr>
              <w:rPr>
                <w:rFonts w:ascii="Arial" w:hAnsi="Arial" w:cs="Arial"/>
              </w:rPr>
            </w:pPr>
            <w:r w:rsidRPr="00D72E9F">
              <w:rPr>
                <w:rFonts w:ascii="Arial" w:hAnsi="Arial" w:cs="Arial"/>
              </w:rPr>
              <w:t>Qualitative / Categorical</w:t>
            </w:r>
          </w:p>
        </w:tc>
      </w:tr>
      <w:tr w:rsidR="00D72E9F" w:rsidRPr="00D72E9F" w14:paraId="668A0810" w14:textId="77777777" w:rsidTr="00D72E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A2170" w14:textId="77777777" w:rsidR="00D72E9F" w:rsidRPr="00D72E9F" w:rsidRDefault="00D72E9F" w:rsidP="00D72E9F">
            <w:pPr>
              <w:rPr>
                <w:rFonts w:ascii="Arial" w:hAnsi="Arial" w:cs="Arial"/>
              </w:rPr>
            </w:pPr>
            <w:r w:rsidRPr="00D72E9F">
              <w:rPr>
                <w:rFonts w:ascii="Arial" w:hAnsi="Arial" w:cs="Arial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2C618B86" w14:textId="77777777" w:rsidR="00D72E9F" w:rsidRPr="00D72E9F" w:rsidRDefault="00D72E9F" w:rsidP="00D72E9F">
            <w:pPr>
              <w:rPr>
                <w:rFonts w:ascii="Arial" w:hAnsi="Arial" w:cs="Arial"/>
              </w:rPr>
            </w:pPr>
            <w:r w:rsidRPr="00D72E9F">
              <w:rPr>
                <w:rFonts w:ascii="Arial" w:hAnsi="Arial" w:cs="Arial"/>
              </w:rPr>
              <w:t>Large</w:t>
            </w:r>
          </w:p>
        </w:tc>
        <w:tc>
          <w:tcPr>
            <w:tcW w:w="0" w:type="auto"/>
            <w:vAlign w:val="center"/>
            <w:hideMark/>
          </w:tcPr>
          <w:p w14:paraId="3532523F" w14:textId="77777777" w:rsidR="00D72E9F" w:rsidRPr="00D72E9F" w:rsidRDefault="00D72E9F" w:rsidP="00D72E9F">
            <w:pPr>
              <w:rPr>
                <w:rFonts w:ascii="Arial" w:hAnsi="Arial" w:cs="Arial"/>
              </w:rPr>
            </w:pPr>
            <w:r w:rsidRPr="00D72E9F">
              <w:rPr>
                <w:rFonts w:ascii="Arial" w:hAnsi="Arial" w:cs="Arial"/>
              </w:rPr>
              <w:t>Smaller</w:t>
            </w:r>
          </w:p>
        </w:tc>
      </w:tr>
      <w:tr w:rsidR="00D72E9F" w:rsidRPr="00D72E9F" w14:paraId="6977E330" w14:textId="77777777" w:rsidTr="00D72E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42B19" w14:textId="77777777" w:rsidR="00D72E9F" w:rsidRPr="00D72E9F" w:rsidRDefault="00D72E9F" w:rsidP="00D72E9F">
            <w:pPr>
              <w:rPr>
                <w:rFonts w:ascii="Arial" w:hAnsi="Arial" w:cs="Arial"/>
              </w:rPr>
            </w:pPr>
            <w:r w:rsidRPr="00D72E9F">
              <w:rPr>
                <w:rFonts w:ascii="Arial" w:hAnsi="Arial" w:cs="Arial"/>
              </w:rPr>
              <w:t>Keys</w:t>
            </w:r>
          </w:p>
        </w:tc>
        <w:tc>
          <w:tcPr>
            <w:tcW w:w="0" w:type="auto"/>
            <w:vAlign w:val="center"/>
            <w:hideMark/>
          </w:tcPr>
          <w:p w14:paraId="15D63D65" w14:textId="77777777" w:rsidR="00D72E9F" w:rsidRPr="00D72E9F" w:rsidRDefault="00D72E9F" w:rsidP="00D72E9F">
            <w:pPr>
              <w:rPr>
                <w:rFonts w:ascii="Arial" w:hAnsi="Arial" w:cs="Arial"/>
              </w:rPr>
            </w:pPr>
            <w:r w:rsidRPr="00D72E9F">
              <w:rPr>
                <w:rFonts w:ascii="Arial" w:hAnsi="Arial" w:cs="Arial"/>
              </w:rPr>
              <w:t>Foreign keys to dimensions</w:t>
            </w:r>
          </w:p>
        </w:tc>
        <w:tc>
          <w:tcPr>
            <w:tcW w:w="0" w:type="auto"/>
            <w:vAlign w:val="center"/>
            <w:hideMark/>
          </w:tcPr>
          <w:p w14:paraId="56FE00F7" w14:textId="77777777" w:rsidR="00D72E9F" w:rsidRPr="00D72E9F" w:rsidRDefault="00D72E9F" w:rsidP="00D72E9F">
            <w:pPr>
              <w:rPr>
                <w:rFonts w:ascii="Arial" w:hAnsi="Arial" w:cs="Arial"/>
              </w:rPr>
            </w:pPr>
            <w:r w:rsidRPr="00D72E9F">
              <w:rPr>
                <w:rFonts w:ascii="Arial" w:hAnsi="Arial" w:cs="Arial"/>
              </w:rPr>
              <w:t>Primary keys used in fact table</w:t>
            </w:r>
          </w:p>
        </w:tc>
      </w:tr>
      <w:tr w:rsidR="00D72E9F" w:rsidRPr="00D72E9F" w14:paraId="11B50992" w14:textId="77777777" w:rsidTr="00D72E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39203" w14:textId="77777777" w:rsidR="00D72E9F" w:rsidRPr="00D72E9F" w:rsidRDefault="00D72E9F" w:rsidP="00D72E9F">
            <w:pPr>
              <w:rPr>
                <w:rFonts w:ascii="Arial" w:hAnsi="Arial" w:cs="Arial"/>
              </w:rPr>
            </w:pPr>
            <w:r w:rsidRPr="00D72E9F">
              <w:rPr>
                <w:rFonts w:ascii="Arial" w:hAnsi="Arial" w:cs="Arial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1C15544F" w14:textId="77777777" w:rsidR="00D72E9F" w:rsidRPr="00D72E9F" w:rsidRDefault="00D72E9F" w:rsidP="00D72E9F">
            <w:pPr>
              <w:rPr>
                <w:rFonts w:ascii="Arial" w:hAnsi="Arial" w:cs="Arial"/>
              </w:rPr>
            </w:pPr>
            <w:r w:rsidRPr="00D72E9F">
              <w:rPr>
                <w:rFonts w:ascii="Arial" w:hAnsi="Arial" w:cs="Arial"/>
              </w:rPr>
              <w:t>Sales amount, Profit, Quantity sold</w:t>
            </w:r>
          </w:p>
        </w:tc>
        <w:tc>
          <w:tcPr>
            <w:tcW w:w="0" w:type="auto"/>
            <w:vAlign w:val="center"/>
            <w:hideMark/>
          </w:tcPr>
          <w:p w14:paraId="79501EA8" w14:textId="77777777" w:rsidR="00D72E9F" w:rsidRPr="00D72E9F" w:rsidRDefault="00D72E9F" w:rsidP="00D72E9F">
            <w:pPr>
              <w:rPr>
                <w:rFonts w:ascii="Arial" w:hAnsi="Arial" w:cs="Arial"/>
              </w:rPr>
            </w:pPr>
            <w:r w:rsidRPr="00D72E9F">
              <w:rPr>
                <w:rFonts w:ascii="Arial" w:hAnsi="Arial" w:cs="Arial"/>
              </w:rPr>
              <w:t>Product name, Date, Region, Customer name</w:t>
            </w:r>
          </w:p>
        </w:tc>
      </w:tr>
      <w:tr w:rsidR="00D72E9F" w:rsidRPr="00D72E9F" w14:paraId="44F2407D" w14:textId="77777777" w:rsidTr="00D72E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CE74D" w14:textId="77777777" w:rsidR="00D72E9F" w:rsidRPr="00D72E9F" w:rsidRDefault="00D72E9F" w:rsidP="00D72E9F">
            <w:pPr>
              <w:rPr>
                <w:rFonts w:ascii="Arial" w:hAnsi="Arial" w:cs="Arial"/>
              </w:rPr>
            </w:pPr>
            <w:r w:rsidRPr="00D72E9F">
              <w:rPr>
                <w:rFonts w:ascii="Arial" w:hAnsi="Arial" w:cs="Arial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608256D4" w14:textId="77777777" w:rsidR="00D72E9F" w:rsidRPr="00D72E9F" w:rsidRDefault="00D72E9F" w:rsidP="00D72E9F">
            <w:pPr>
              <w:rPr>
                <w:rFonts w:ascii="Arial" w:hAnsi="Arial" w:cs="Arial"/>
              </w:rPr>
            </w:pPr>
            <w:r w:rsidRPr="00D72E9F">
              <w:rPr>
                <w:rFonts w:ascii="Arial" w:hAnsi="Arial" w:cs="Arial"/>
              </w:rPr>
              <w:t>Aggregation, Calculations</w:t>
            </w:r>
          </w:p>
        </w:tc>
        <w:tc>
          <w:tcPr>
            <w:tcW w:w="0" w:type="auto"/>
            <w:vAlign w:val="center"/>
            <w:hideMark/>
          </w:tcPr>
          <w:p w14:paraId="0349E567" w14:textId="77777777" w:rsidR="00D72E9F" w:rsidRPr="00D72E9F" w:rsidRDefault="00D72E9F" w:rsidP="00D72E9F">
            <w:pPr>
              <w:rPr>
                <w:rFonts w:ascii="Arial" w:hAnsi="Arial" w:cs="Arial"/>
              </w:rPr>
            </w:pPr>
            <w:r w:rsidRPr="00D72E9F">
              <w:rPr>
                <w:rFonts w:ascii="Arial" w:hAnsi="Arial" w:cs="Arial"/>
              </w:rPr>
              <w:t xml:space="preserve">Filtering, Grouping, </w:t>
            </w:r>
            <w:proofErr w:type="spellStart"/>
            <w:r w:rsidRPr="00D72E9F">
              <w:rPr>
                <w:rFonts w:ascii="Arial" w:hAnsi="Arial" w:cs="Arial"/>
              </w:rPr>
              <w:t>Labeling</w:t>
            </w:r>
            <w:proofErr w:type="spellEnd"/>
          </w:p>
        </w:tc>
      </w:tr>
    </w:tbl>
    <w:p w14:paraId="5470DF35" w14:textId="77777777" w:rsidR="00D72E9F" w:rsidRDefault="00D72E9F" w:rsidP="00D72E9F">
      <w:pPr>
        <w:rPr>
          <w:rFonts w:ascii="Arial" w:hAnsi="Arial" w:cs="Arial"/>
        </w:rPr>
      </w:pPr>
    </w:p>
    <w:p w14:paraId="65489977" w14:textId="77777777" w:rsidR="00D72E9F" w:rsidRDefault="00D72E9F" w:rsidP="00D72E9F">
      <w:pPr>
        <w:rPr>
          <w:rFonts w:ascii="Arial" w:hAnsi="Arial" w:cs="Arial"/>
        </w:rPr>
      </w:pPr>
    </w:p>
    <w:p w14:paraId="4C26958D" w14:textId="5AE33314" w:rsidR="00D72E9F" w:rsidRDefault="00D07E5A" w:rsidP="00D72E9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92B6067" wp14:editId="685BBE04">
            <wp:extent cx="5851167" cy="3149600"/>
            <wp:effectExtent l="0" t="0" r="0" b="0"/>
            <wp:docPr id="1866186975" name="Picture 18" descr="Fact and Dimension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Fact and Dimension Tabl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238" cy="317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D50B4" w14:textId="77777777" w:rsidR="00D07E5A" w:rsidRDefault="00D07E5A" w:rsidP="00D72E9F">
      <w:pPr>
        <w:rPr>
          <w:rFonts w:ascii="Arial" w:hAnsi="Arial" w:cs="Arial"/>
        </w:rPr>
      </w:pPr>
    </w:p>
    <w:p w14:paraId="6B374298" w14:textId="77777777" w:rsidR="00D07E5A" w:rsidRDefault="00D07E5A" w:rsidP="00D07E5A">
      <w:pPr>
        <w:rPr>
          <w:rFonts w:ascii="Arial" w:hAnsi="Arial" w:cs="Arial"/>
        </w:rPr>
      </w:pPr>
    </w:p>
    <w:p w14:paraId="24E92064" w14:textId="4202C312" w:rsidR="00D07E5A" w:rsidRPr="00D07E5A" w:rsidRDefault="00D07E5A" w:rsidP="00D07E5A">
      <w:pPr>
        <w:rPr>
          <w:rFonts w:ascii="Arial" w:hAnsi="Arial" w:cs="Arial"/>
          <w:b/>
          <w:bCs/>
        </w:rPr>
      </w:pPr>
      <w:r w:rsidRPr="00D07E5A">
        <w:rPr>
          <w:rFonts w:ascii="Arial" w:hAnsi="Arial" w:cs="Arial"/>
          <w:b/>
          <w:bCs/>
        </w:rPr>
        <w:t>Schema in Data Warehousing</w:t>
      </w:r>
      <w:r>
        <w:rPr>
          <w:rFonts w:ascii="Arial" w:hAnsi="Arial" w:cs="Arial"/>
          <w:b/>
          <w:bCs/>
        </w:rPr>
        <w:t>:</w:t>
      </w:r>
    </w:p>
    <w:p w14:paraId="1E8C73FF" w14:textId="77777777" w:rsidR="00D07E5A" w:rsidRPr="00D07E5A" w:rsidRDefault="00D07E5A" w:rsidP="00D07E5A">
      <w:pPr>
        <w:rPr>
          <w:rFonts w:ascii="Arial" w:hAnsi="Arial" w:cs="Arial"/>
        </w:rPr>
      </w:pPr>
      <w:r w:rsidRPr="00D07E5A">
        <w:rPr>
          <w:rFonts w:ascii="Arial" w:hAnsi="Arial" w:cs="Arial"/>
        </w:rPr>
        <w:t xml:space="preserve">In data warehousing, a </w:t>
      </w:r>
      <w:r w:rsidRPr="00D07E5A">
        <w:rPr>
          <w:rFonts w:ascii="Arial" w:hAnsi="Arial" w:cs="Arial"/>
          <w:b/>
          <w:bCs/>
        </w:rPr>
        <w:t>schema</w:t>
      </w:r>
      <w:r w:rsidRPr="00D07E5A">
        <w:rPr>
          <w:rFonts w:ascii="Arial" w:hAnsi="Arial" w:cs="Arial"/>
        </w:rPr>
        <w:t xml:space="preserve"> defines the </w:t>
      </w:r>
      <w:r w:rsidRPr="00D07E5A">
        <w:rPr>
          <w:rFonts w:ascii="Arial" w:hAnsi="Arial" w:cs="Arial"/>
          <w:b/>
          <w:bCs/>
        </w:rPr>
        <w:t>structure and organization</w:t>
      </w:r>
      <w:r w:rsidRPr="00D07E5A">
        <w:rPr>
          <w:rFonts w:ascii="Arial" w:hAnsi="Arial" w:cs="Arial"/>
        </w:rPr>
        <w:t xml:space="preserve"> of data — how fact and dimension tables are arranged and how they relate to each other. It’s essentially the </w:t>
      </w:r>
      <w:r w:rsidRPr="00D07E5A">
        <w:rPr>
          <w:rFonts w:ascii="Arial" w:hAnsi="Arial" w:cs="Arial"/>
          <w:b/>
          <w:bCs/>
        </w:rPr>
        <w:t>blueprint</w:t>
      </w:r>
      <w:r w:rsidRPr="00D07E5A">
        <w:rPr>
          <w:rFonts w:ascii="Arial" w:hAnsi="Arial" w:cs="Arial"/>
        </w:rPr>
        <w:t xml:space="preserve"> for designing a data warehouse.</w:t>
      </w:r>
    </w:p>
    <w:p w14:paraId="14FE8C56" w14:textId="77777777" w:rsidR="00D72E9F" w:rsidRDefault="00D72E9F" w:rsidP="00D72E9F">
      <w:pPr>
        <w:rPr>
          <w:rFonts w:ascii="Arial" w:hAnsi="Arial" w:cs="Arial"/>
        </w:rPr>
      </w:pPr>
    </w:p>
    <w:p w14:paraId="186F2024" w14:textId="57F68CDC" w:rsidR="00D07E5A" w:rsidRDefault="00D07E5A" w:rsidP="00D72E9F">
      <w:pPr>
        <w:rPr>
          <w:rFonts w:ascii="Arial" w:hAnsi="Arial" w:cs="Arial"/>
        </w:rPr>
      </w:pPr>
      <w:r>
        <w:rPr>
          <w:rFonts w:ascii="Arial" w:hAnsi="Arial" w:cs="Arial"/>
        </w:rPr>
        <w:t>Three Types of Schemas are there in Data warehousing:</w:t>
      </w:r>
      <w:r>
        <w:rPr>
          <w:rFonts w:ascii="Arial" w:hAnsi="Arial" w:cs="Arial"/>
        </w:rPr>
        <w:br/>
      </w:r>
    </w:p>
    <w:p w14:paraId="36DD813C" w14:textId="421C8BD8" w:rsidR="00D07E5A" w:rsidRPr="00D07E5A" w:rsidRDefault="00D07E5A" w:rsidP="00D07E5A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D07E5A">
        <w:rPr>
          <w:rFonts w:ascii="Arial" w:hAnsi="Arial" w:cs="Arial"/>
        </w:rPr>
        <w:t>Star Schema</w:t>
      </w:r>
    </w:p>
    <w:p w14:paraId="605FA90F" w14:textId="0C4EBAF7" w:rsidR="00D07E5A" w:rsidRPr="00D07E5A" w:rsidRDefault="00D07E5A" w:rsidP="00D07E5A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D07E5A">
        <w:rPr>
          <w:rFonts w:ascii="Arial" w:hAnsi="Arial" w:cs="Arial"/>
        </w:rPr>
        <w:t>Snowflakes Schema</w:t>
      </w:r>
    </w:p>
    <w:p w14:paraId="7AC3E19B" w14:textId="1E63AB14" w:rsidR="00D07E5A" w:rsidRPr="00D07E5A" w:rsidRDefault="00D07E5A" w:rsidP="00D07E5A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D07E5A">
        <w:rPr>
          <w:rFonts w:ascii="Arial" w:hAnsi="Arial" w:cs="Arial"/>
        </w:rPr>
        <w:t>Fact Constellation Schema (Galaxy Schema)</w:t>
      </w:r>
    </w:p>
    <w:p w14:paraId="4E6C8DCB" w14:textId="77777777" w:rsidR="00D07E5A" w:rsidRPr="00D07E5A" w:rsidRDefault="00D07E5A" w:rsidP="00D07E5A">
      <w:pPr>
        <w:rPr>
          <w:rFonts w:ascii="Arial" w:hAnsi="Arial" w:cs="Arial"/>
        </w:rPr>
      </w:pPr>
    </w:p>
    <w:p w14:paraId="6EB20DEE" w14:textId="217D2F9D" w:rsidR="00D07E5A" w:rsidRDefault="00D07E5A" w:rsidP="00D72E9F">
      <w:pPr>
        <w:rPr>
          <w:rFonts w:ascii="Arial" w:hAnsi="Arial" w:cs="Arial"/>
        </w:rPr>
      </w:pPr>
      <w:r>
        <w:rPr>
          <w:rFonts w:ascii="Arial" w:hAnsi="Arial" w:cs="Arial"/>
        </w:rPr>
        <w:t>Star Schema:</w:t>
      </w:r>
    </w:p>
    <w:p w14:paraId="20A91F66" w14:textId="77777777" w:rsidR="00D07E5A" w:rsidRPr="00D07E5A" w:rsidRDefault="00D07E5A" w:rsidP="00D07E5A">
      <w:pPr>
        <w:numPr>
          <w:ilvl w:val="0"/>
          <w:numId w:val="19"/>
        </w:numPr>
        <w:rPr>
          <w:rFonts w:ascii="Arial" w:hAnsi="Arial" w:cs="Arial"/>
        </w:rPr>
      </w:pPr>
      <w:r w:rsidRPr="00D07E5A">
        <w:rPr>
          <w:rFonts w:ascii="Arial" w:hAnsi="Arial" w:cs="Arial"/>
        </w:rPr>
        <w:t>Each dimension in a star schema is represented with only one-dimension table.</w:t>
      </w:r>
    </w:p>
    <w:p w14:paraId="13263E56" w14:textId="77777777" w:rsidR="00D07E5A" w:rsidRPr="00D07E5A" w:rsidRDefault="00D07E5A" w:rsidP="00D07E5A">
      <w:pPr>
        <w:numPr>
          <w:ilvl w:val="0"/>
          <w:numId w:val="19"/>
        </w:numPr>
        <w:rPr>
          <w:rFonts w:ascii="Arial" w:hAnsi="Arial" w:cs="Arial"/>
        </w:rPr>
      </w:pPr>
      <w:r w:rsidRPr="00D07E5A">
        <w:rPr>
          <w:rFonts w:ascii="Arial" w:hAnsi="Arial" w:cs="Arial"/>
        </w:rPr>
        <w:t>This dimension table contains the set of attributes.</w:t>
      </w:r>
    </w:p>
    <w:p w14:paraId="3D321826" w14:textId="77777777" w:rsidR="00D07E5A" w:rsidRPr="00D07E5A" w:rsidRDefault="00D07E5A" w:rsidP="00D07E5A">
      <w:pPr>
        <w:numPr>
          <w:ilvl w:val="0"/>
          <w:numId w:val="19"/>
        </w:numPr>
        <w:rPr>
          <w:rFonts w:ascii="Arial" w:hAnsi="Arial" w:cs="Arial"/>
        </w:rPr>
      </w:pPr>
      <w:r w:rsidRPr="00D07E5A">
        <w:rPr>
          <w:rFonts w:ascii="Arial" w:hAnsi="Arial" w:cs="Arial"/>
        </w:rPr>
        <w:t>The following diagram shows the sales data of a company with respect to the four dimensions, namely time, item, branch, and location.</w:t>
      </w:r>
    </w:p>
    <w:p w14:paraId="2285EDDF" w14:textId="77777777" w:rsidR="00D07E5A" w:rsidRDefault="00D07E5A" w:rsidP="00D72E9F">
      <w:pPr>
        <w:rPr>
          <w:rFonts w:ascii="Arial" w:hAnsi="Arial" w:cs="Arial"/>
        </w:rPr>
      </w:pPr>
    </w:p>
    <w:p w14:paraId="74988222" w14:textId="77777777" w:rsidR="00D07E5A" w:rsidRDefault="00D07E5A" w:rsidP="00D72E9F">
      <w:pPr>
        <w:rPr>
          <w:rFonts w:ascii="Arial" w:hAnsi="Arial" w:cs="Arial"/>
        </w:rPr>
      </w:pPr>
    </w:p>
    <w:p w14:paraId="3EEF0682" w14:textId="77777777" w:rsidR="00D07E5A" w:rsidRDefault="00D07E5A" w:rsidP="00D72E9F">
      <w:pPr>
        <w:rPr>
          <w:rFonts w:ascii="Arial" w:hAnsi="Arial" w:cs="Arial"/>
        </w:rPr>
      </w:pPr>
    </w:p>
    <w:p w14:paraId="1FC1FB1D" w14:textId="77777777" w:rsidR="00D07E5A" w:rsidRDefault="00D07E5A" w:rsidP="00D72E9F">
      <w:pPr>
        <w:rPr>
          <w:rFonts w:ascii="Arial" w:hAnsi="Arial" w:cs="Arial"/>
        </w:rPr>
      </w:pPr>
    </w:p>
    <w:p w14:paraId="662A4B27" w14:textId="77777777" w:rsidR="00D07E5A" w:rsidRDefault="00D07E5A" w:rsidP="00D72E9F">
      <w:pPr>
        <w:rPr>
          <w:rFonts w:ascii="Arial" w:hAnsi="Arial" w:cs="Arial"/>
        </w:rPr>
      </w:pPr>
    </w:p>
    <w:p w14:paraId="1E531A54" w14:textId="12B2EED1" w:rsidR="00D07E5A" w:rsidRPr="00D72E9F" w:rsidRDefault="00D07E5A" w:rsidP="00D07E5A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CC4AA3B" wp14:editId="4DFA343D">
            <wp:extent cx="4000500" cy="2842260"/>
            <wp:effectExtent l="0" t="0" r="0" b="0"/>
            <wp:docPr id="427298668" name="Picture 19" descr="Start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Start Schem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119BF" w14:textId="77777777" w:rsidR="00D72E9F" w:rsidRPr="004C496D" w:rsidRDefault="00D72E9F" w:rsidP="004C496D">
      <w:pPr>
        <w:rPr>
          <w:rFonts w:ascii="Arial" w:hAnsi="Arial" w:cs="Arial"/>
        </w:rPr>
      </w:pPr>
    </w:p>
    <w:p w14:paraId="47F81213" w14:textId="77777777" w:rsidR="00D07E5A" w:rsidRPr="00D07E5A" w:rsidRDefault="00D07E5A" w:rsidP="00D07E5A">
      <w:pPr>
        <w:numPr>
          <w:ilvl w:val="0"/>
          <w:numId w:val="20"/>
        </w:numPr>
        <w:rPr>
          <w:rFonts w:ascii="Arial" w:hAnsi="Arial" w:cs="Arial"/>
        </w:rPr>
      </w:pPr>
      <w:r w:rsidRPr="00D07E5A">
        <w:rPr>
          <w:rFonts w:ascii="Arial" w:hAnsi="Arial" w:cs="Arial"/>
        </w:rPr>
        <w:t xml:space="preserve">There is a fact table at the </w:t>
      </w:r>
      <w:proofErr w:type="spellStart"/>
      <w:r w:rsidRPr="00D07E5A">
        <w:rPr>
          <w:rFonts w:ascii="Arial" w:hAnsi="Arial" w:cs="Arial"/>
        </w:rPr>
        <w:t>center</w:t>
      </w:r>
      <w:proofErr w:type="spellEnd"/>
      <w:r w:rsidRPr="00D07E5A">
        <w:rPr>
          <w:rFonts w:ascii="Arial" w:hAnsi="Arial" w:cs="Arial"/>
        </w:rPr>
        <w:t>. It contains the keys to each of four dimensions.</w:t>
      </w:r>
    </w:p>
    <w:p w14:paraId="12DA4C68" w14:textId="77777777" w:rsidR="00D07E5A" w:rsidRPr="00D07E5A" w:rsidRDefault="00D07E5A" w:rsidP="00D07E5A">
      <w:pPr>
        <w:numPr>
          <w:ilvl w:val="0"/>
          <w:numId w:val="20"/>
        </w:numPr>
        <w:rPr>
          <w:rFonts w:ascii="Arial" w:hAnsi="Arial" w:cs="Arial"/>
        </w:rPr>
      </w:pPr>
      <w:r w:rsidRPr="00D07E5A">
        <w:rPr>
          <w:rFonts w:ascii="Arial" w:hAnsi="Arial" w:cs="Arial"/>
        </w:rPr>
        <w:t xml:space="preserve">The fact table also contains the attributes, namely dollars </w:t>
      </w:r>
      <w:proofErr w:type="gramStart"/>
      <w:r w:rsidRPr="00D07E5A">
        <w:rPr>
          <w:rFonts w:ascii="Arial" w:hAnsi="Arial" w:cs="Arial"/>
        </w:rPr>
        <w:t>sold</w:t>
      </w:r>
      <w:proofErr w:type="gramEnd"/>
      <w:r w:rsidRPr="00D07E5A">
        <w:rPr>
          <w:rFonts w:ascii="Arial" w:hAnsi="Arial" w:cs="Arial"/>
        </w:rPr>
        <w:t xml:space="preserve"> and units sold.</w:t>
      </w:r>
    </w:p>
    <w:p w14:paraId="6DA895C3" w14:textId="77777777" w:rsidR="00D07E5A" w:rsidRDefault="00D07E5A" w:rsidP="00CB65C1">
      <w:pPr>
        <w:rPr>
          <w:rFonts w:ascii="Arial" w:hAnsi="Arial" w:cs="Arial"/>
          <w:lang w:val="en-US"/>
        </w:rPr>
      </w:pPr>
    </w:p>
    <w:p w14:paraId="3E8A4CC6" w14:textId="77777777" w:rsidR="00D07E5A" w:rsidRPr="00D07E5A" w:rsidRDefault="00D07E5A" w:rsidP="00D07E5A">
      <w:pPr>
        <w:rPr>
          <w:rFonts w:ascii="Arial" w:hAnsi="Arial" w:cs="Arial"/>
        </w:rPr>
      </w:pPr>
      <w:r w:rsidRPr="00D07E5A">
        <w:rPr>
          <w:rFonts w:ascii="Arial" w:hAnsi="Arial" w:cs="Arial"/>
        </w:rPr>
        <w:t>Snowflake Schema</w:t>
      </w:r>
    </w:p>
    <w:p w14:paraId="5AB01302" w14:textId="77777777" w:rsidR="00D07E5A" w:rsidRPr="00D07E5A" w:rsidRDefault="00D07E5A" w:rsidP="00D07E5A">
      <w:pPr>
        <w:numPr>
          <w:ilvl w:val="0"/>
          <w:numId w:val="21"/>
        </w:numPr>
        <w:rPr>
          <w:rFonts w:ascii="Arial" w:hAnsi="Arial" w:cs="Arial"/>
        </w:rPr>
      </w:pPr>
      <w:r w:rsidRPr="00D07E5A">
        <w:rPr>
          <w:rFonts w:ascii="Arial" w:hAnsi="Arial" w:cs="Arial"/>
        </w:rPr>
        <w:t>Some dimension tables in the Snowflake schema are normalized.</w:t>
      </w:r>
    </w:p>
    <w:p w14:paraId="2FD60DB7" w14:textId="77777777" w:rsidR="00D07E5A" w:rsidRPr="00D07E5A" w:rsidRDefault="00D07E5A" w:rsidP="00D07E5A">
      <w:pPr>
        <w:numPr>
          <w:ilvl w:val="0"/>
          <w:numId w:val="21"/>
        </w:numPr>
        <w:rPr>
          <w:rFonts w:ascii="Arial" w:hAnsi="Arial" w:cs="Arial"/>
        </w:rPr>
      </w:pPr>
      <w:r w:rsidRPr="00D07E5A">
        <w:rPr>
          <w:rFonts w:ascii="Arial" w:hAnsi="Arial" w:cs="Arial"/>
        </w:rPr>
        <w:t>The normalization splits up the data into additional tables.</w:t>
      </w:r>
    </w:p>
    <w:p w14:paraId="41D90517" w14:textId="77777777" w:rsidR="00D07E5A" w:rsidRPr="00D07E5A" w:rsidRDefault="00D07E5A" w:rsidP="00D07E5A">
      <w:pPr>
        <w:numPr>
          <w:ilvl w:val="0"/>
          <w:numId w:val="21"/>
        </w:numPr>
        <w:rPr>
          <w:rFonts w:ascii="Arial" w:hAnsi="Arial" w:cs="Arial"/>
        </w:rPr>
      </w:pPr>
      <w:r w:rsidRPr="00D07E5A">
        <w:rPr>
          <w:rFonts w:ascii="Arial" w:hAnsi="Arial" w:cs="Arial"/>
        </w:rPr>
        <w:t xml:space="preserve">Unlike Star schema, the dimensions table in a snowflake schema are normalized. For example, the item dimension table in star schema is normalized and split into </w:t>
      </w:r>
      <w:proofErr w:type="gramStart"/>
      <w:r w:rsidRPr="00D07E5A">
        <w:rPr>
          <w:rFonts w:ascii="Arial" w:hAnsi="Arial" w:cs="Arial"/>
        </w:rPr>
        <w:t>two dimension</w:t>
      </w:r>
      <w:proofErr w:type="gramEnd"/>
      <w:r w:rsidRPr="00D07E5A">
        <w:rPr>
          <w:rFonts w:ascii="Arial" w:hAnsi="Arial" w:cs="Arial"/>
        </w:rPr>
        <w:t xml:space="preserve"> tables, namely item and supplier table.</w:t>
      </w:r>
    </w:p>
    <w:p w14:paraId="7439D7C8" w14:textId="6B3F24C3" w:rsidR="00D07E5A" w:rsidRDefault="00D07E5A" w:rsidP="00D07E5A">
      <w:pPr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4B54B845" wp14:editId="3BEF6D41">
            <wp:extent cx="4572000" cy="3154680"/>
            <wp:effectExtent l="0" t="0" r="0" b="7620"/>
            <wp:docPr id="107878633" name="Picture 20" descr="Snowflake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Snowflake Schem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40D81" w14:textId="77777777" w:rsidR="00D07E5A" w:rsidRPr="00D07E5A" w:rsidRDefault="00D07E5A" w:rsidP="00D07E5A">
      <w:pPr>
        <w:numPr>
          <w:ilvl w:val="0"/>
          <w:numId w:val="22"/>
        </w:numPr>
        <w:rPr>
          <w:rFonts w:ascii="Arial" w:hAnsi="Arial" w:cs="Arial"/>
        </w:rPr>
      </w:pPr>
      <w:r w:rsidRPr="00D07E5A">
        <w:rPr>
          <w:rFonts w:ascii="Arial" w:hAnsi="Arial" w:cs="Arial"/>
        </w:rPr>
        <w:t xml:space="preserve">Now the item dimension table contains the attributes </w:t>
      </w:r>
      <w:proofErr w:type="spellStart"/>
      <w:r w:rsidRPr="00D07E5A">
        <w:rPr>
          <w:rFonts w:ascii="Arial" w:hAnsi="Arial" w:cs="Arial"/>
        </w:rPr>
        <w:t>item_key</w:t>
      </w:r>
      <w:proofErr w:type="spellEnd"/>
      <w:r w:rsidRPr="00D07E5A">
        <w:rPr>
          <w:rFonts w:ascii="Arial" w:hAnsi="Arial" w:cs="Arial"/>
        </w:rPr>
        <w:t xml:space="preserve">, </w:t>
      </w:r>
      <w:proofErr w:type="spellStart"/>
      <w:r w:rsidRPr="00D07E5A">
        <w:rPr>
          <w:rFonts w:ascii="Arial" w:hAnsi="Arial" w:cs="Arial"/>
        </w:rPr>
        <w:t>item_name</w:t>
      </w:r>
      <w:proofErr w:type="spellEnd"/>
      <w:r w:rsidRPr="00D07E5A">
        <w:rPr>
          <w:rFonts w:ascii="Arial" w:hAnsi="Arial" w:cs="Arial"/>
        </w:rPr>
        <w:t>, type, brand, and supplier-key.</w:t>
      </w:r>
    </w:p>
    <w:p w14:paraId="3146D173" w14:textId="77777777" w:rsidR="00D07E5A" w:rsidRPr="00D07E5A" w:rsidRDefault="00D07E5A" w:rsidP="00D07E5A">
      <w:pPr>
        <w:numPr>
          <w:ilvl w:val="0"/>
          <w:numId w:val="22"/>
        </w:numPr>
        <w:rPr>
          <w:rFonts w:ascii="Arial" w:hAnsi="Arial" w:cs="Arial"/>
        </w:rPr>
      </w:pPr>
      <w:r w:rsidRPr="00D07E5A">
        <w:rPr>
          <w:rFonts w:ascii="Arial" w:hAnsi="Arial" w:cs="Arial"/>
        </w:rPr>
        <w:lastRenderedPageBreak/>
        <w:t xml:space="preserve">The supplier key is linked to the supplier dimension table. The supplier dimension table contains the attributes </w:t>
      </w:r>
      <w:proofErr w:type="spellStart"/>
      <w:r w:rsidRPr="00D07E5A">
        <w:rPr>
          <w:rFonts w:ascii="Arial" w:hAnsi="Arial" w:cs="Arial"/>
        </w:rPr>
        <w:t>supplier_key</w:t>
      </w:r>
      <w:proofErr w:type="spellEnd"/>
      <w:r w:rsidRPr="00D07E5A">
        <w:rPr>
          <w:rFonts w:ascii="Arial" w:hAnsi="Arial" w:cs="Arial"/>
        </w:rPr>
        <w:t xml:space="preserve"> and </w:t>
      </w:r>
      <w:proofErr w:type="spellStart"/>
      <w:r w:rsidRPr="00D07E5A">
        <w:rPr>
          <w:rFonts w:ascii="Arial" w:hAnsi="Arial" w:cs="Arial"/>
        </w:rPr>
        <w:t>supplier_type</w:t>
      </w:r>
      <w:proofErr w:type="spellEnd"/>
      <w:r w:rsidRPr="00D07E5A">
        <w:rPr>
          <w:rFonts w:ascii="Arial" w:hAnsi="Arial" w:cs="Arial"/>
        </w:rPr>
        <w:t>.</w:t>
      </w:r>
    </w:p>
    <w:p w14:paraId="68DAB528" w14:textId="77777777" w:rsidR="00D07E5A" w:rsidRDefault="00D07E5A" w:rsidP="00D07E5A">
      <w:pPr>
        <w:rPr>
          <w:rFonts w:ascii="Arial" w:hAnsi="Arial" w:cs="Arial"/>
          <w:lang w:val="en-US"/>
        </w:rPr>
      </w:pPr>
    </w:p>
    <w:p w14:paraId="6488BB05" w14:textId="77777777" w:rsidR="00D07E5A" w:rsidRPr="00D07E5A" w:rsidRDefault="00D07E5A" w:rsidP="00D07E5A">
      <w:pPr>
        <w:rPr>
          <w:rFonts w:ascii="Arial" w:hAnsi="Arial" w:cs="Arial"/>
        </w:rPr>
      </w:pPr>
      <w:r w:rsidRPr="00D07E5A">
        <w:rPr>
          <w:rFonts w:ascii="Arial" w:hAnsi="Arial" w:cs="Arial"/>
        </w:rPr>
        <w:t>Fact Constellation Schema</w:t>
      </w:r>
    </w:p>
    <w:p w14:paraId="6C7B98D6" w14:textId="77777777" w:rsidR="00D07E5A" w:rsidRPr="00D07E5A" w:rsidRDefault="00D07E5A" w:rsidP="00D07E5A">
      <w:pPr>
        <w:numPr>
          <w:ilvl w:val="0"/>
          <w:numId w:val="23"/>
        </w:numPr>
        <w:rPr>
          <w:rFonts w:ascii="Arial" w:hAnsi="Arial" w:cs="Arial"/>
        </w:rPr>
      </w:pPr>
      <w:r w:rsidRPr="00D07E5A">
        <w:rPr>
          <w:rFonts w:ascii="Arial" w:hAnsi="Arial" w:cs="Arial"/>
        </w:rPr>
        <w:t>A fact constellation has multiple fact tables. It is also known as galaxy schema.</w:t>
      </w:r>
    </w:p>
    <w:p w14:paraId="5CA34AC4" w14:textId="77777777" w:rsidR="00D07E5A" w:rsidRPr="00D07E5A" w:rsidRDefault="00D07E5A" w:rsidP="00D07E5A">
      <w:pPr>
        <w:numPr>
          <w:ilvl w:val="0"/>
          <w:numId w:val="23"/>
        </w:numPr>
        <w:rPr>
          <w:rFonts w:ascii="Arial" w:hAnsi="Arial" w:cs="Arial"/>
        </w:rPr>
      </w:pPr>
      <w:r w:rsidRPr="00D07E5A">
        <w:rPr>
          <w:rFonts w:ascii="Arial" w:hAnsi="Arial" w:cs="Arial"/>
        </w:rPr>
        <w:t>The following diagram shows two fact tables, namely sales and shipping.</w:t>
      </w:r>
    </w:p>
    <w:p w14:paraId="58640FFF" w14:textId="7A47FABD" w:rsidR="00D07E5A" w:rsidRDefault="00D07E5A" w:rsidP="00D07E5A">
      <w:pPr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7A5CB2CA" wp14:editId="23727D91">
            <wp:extent cx="4876800" cy="2941320"/>
            <wp:effectExtent l="0" t="0" r="0" b="0"/>
            <wp:docPr id="1922035277" name="Picture 21" descr="Fact Constellation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Fact Constellation Schem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14D9B" w14:textId="77777777" w:rsidR="00D07E5A" w:rsidRPr="00D07E5A" w:rsidRDefault="00D07E5A" w:rsidP="00D07E5A">
      <w:pPr>
        <w:numPr>
          <w:ilvl w:val="0"/>
          <w:numId w:val="24"/>
        </w:numPr>
        <w:rPr>
          <w:rFonts w:ascii="Arial" w:hAnsi="Arial" w:cs="Arial"/>
        </w:rPr>
      </w:pPr>
      <w:r w:rsidRPr="00D07E5A">
        <w:rPr>
          <w:rFonts w:ascii="Arial" w:hAnsi="Arial" w:cs="Arial"/>
        </w:rPr>
        <w:t>The sales fact table is same as that in the star schema.</w:t>
      </w:r>
    </w:p>
    <w:p w14:paraId="355B23ED" w14:textId="77777777" w:rsidR="00D07E5A" w:rsidRPr="00D07E5A" w:rsidRDefault="00D07E5A" w:rsidP="00D07E5A">
      <w:pPr>
        <w:numPr>
          <w:ilvl w:val="0"/>
          <w:numId w:val="24"/>
        </w:numPr>
        <w:rPr>
          <w:rFonts w:ascii="Arial" w:hAnsi="Arial" w:cs="Arial"/>
        </w:rPr>
      </w:pPr>
      <w:r w:rsidRPr="00D07E5A">
        <w:rPr>
          <w:rFonts w:ascii="Arial" w:hAnsi="Arial" w:cs="Arial"/>
        </w:rPr>
        <w:t xml:space="preserve">The shipping fact table has the five dimensions, namely </w:t>
      </w:r>
      <w:proofErr w:type="spellStart"/>
      <w:r w:rsidRPr="00D07E5A">
        <w:rPr>
          <w:rFonts w:ascii="Arial" w:hAnsi="Arial" w:cs="Arial"/>
        </w:rPr>
        <w:t>item_key</w:t>
      </w:r>
      <w:proofErr w:type="spellEnd"/>
      <w:r w:rsidRPr="00D07E5A">
        <w:rPr>
          <w:rFonts w:ascii="Arial" w:hAnsi="Arial" w:cs="Arial"/>
        </w:rPr>
        <w:t xml:space="preserve">, </w:t>
      </w:r>
      <w:proofErr w:type="spellStart"/>
      <w:r w:rsidRPr="00D07E5A">
        <w:rPr>
          <w:rFonts w:ascii="Arial" w:hAnsi="Arial" w:cs="Arial"/>
        </w:rPr>
        <w:t>time_key</w:t>
      </w:r>
      <w:proofErr w:type="spellEnd"/>
      <w:r w:rsidRPr="00D07E5A">
        <w:rPr>
          <w:rFonts w:ascii="Arial" w:hAnsi="Arial" w:cs="Arial"/>
        </w:rPr>
        <w:t xml:space="preserve">, </w:t>
      </w:r>
      <w:proofErr w:type="spellStart"/>
      <w:r w:rsidRPr="00D07E5A">
        <w:rPr>
          <w:rFonts w:ascii="Arial" w:hAnsi="Arial" w:cs="Arial"/>
        </w:rPr>
        <w:t>shipper_key</w:t>
      </w:r>
      <w:proofErr w:type="spellEnd"/>
      <w:r w:rsidRPr="00D07E5A">
        <w:rPr>
          <w:rFonts w:ascii="Arial" w:hAnsi="Arial" w:cs="Arial"/>
        </w:rPr>
        <w:t xml:space="preserve">, </w:t>
      </w:r>
      <w:proofErr w:type="spellStart"/>
      <w:r w:rsidRPr="00D07E5A">
        <w:rPr>
          <w:rFonts w:ascii="Arial" w:hAnsi="Arial" w:cs="Arial"/>
        </w:rPr>
        <w:t>from_location</w:t>
      </w:r>
      <w:proofErr w:type="spellEnd"/>
      <w:r w:rsidRPr="00D07E5A">
        <w:rPr>
          <w:rFonts w:ascii="Arial" w:hAnsi="Arial" w:cs="Arial"/>
        </w:rPr>
        <w:t xml:space="preserve">, </w:t>
      </w:r>
      <w:proofErr w:type="spellStart"/>
      <w:r w:rsidRPr="00D07E5A">
        <w:rPr>
          <w:rFonts w:ascii="Arial" w:hAnsi="Arial" w:cs="Arial"/>
        </w:rPr>
        <w:t>to_location</w:t>
      </w:r>
      <w:proofErr w:type="spellEnd"/>
      <w:r w:rsidRPr="00D07E5A">
        <w:rPr>
          <w:rFonts w:ascii="Arial" w:hAnsi="Arial" w:cs="Arial"/>
        </w:rPr>
        <w:t>.</w:t>
      </w:r>
    </w:p>
    <w:p w14:paraId="047E152A" w14:textId="77777777" w:rsidR="00D07E5A" w:rsidRPr="00D07E5A" w:rsidRDefault="00D07E5A" w:rsidP="00D07E5A">
      <w:pPr>
        <w:numPr>
          <w:ilvl w:val="0"/>
          <w:numId w:val="24"/>
        </w:numPr>
        <w:rPr>
          <w:rFonts w:ascii="Arial" w:hAnsi="Arial" w:cs="Arial"/>
        </w:rPr>
      </w:pPr>
      <w:r w:rsidRPr="00D07E5A">
        <w:rPr>
          <w:rFonts w:ascii="Arial" w:hAnsi="Arial" w:cs="Arial"/>
        </w:rPr>
        <w:t xml:space="preserve">The shipping fact table also contains two measures, namely dollars </w:t>
      </w:r>
      <w:proofErr w:type="gramStart"/>
      <w:r w:rsidRPr="00D07E5A">
        <w:rPr>
          <w:rFonts w:ascii="Arial" w:hAnsi="Arial" w:cs="Arial"/>
        </w:rPr>
        <w:t>sold</w:t>
      </w:r>
      <w:proofErr w:type="gramEnd"/>
      <w:r w:rsidRPr="00D07E5A">
        <w:rPr>
          <w:rFonts w:ascii="Arial" w:hAnsi="Arial" w:cs="Arial"/>
        </w:rPr>
        <w:t xml:space="preserve"> and units sold.</w:t>
      </w:r>
    </w:p>
    <w:p w14:paraId="73FEAC78" w14:textId="77777777" w:rsidR="00D07E5A" w:rsidRPr="00D07E5A" w:rsidRDefault="00D07E5A" w:rsidP="00D07E5A">
      <w:pPr>
        <w:numPr>
          <w:ilvl w:val="0"/>
          <w:numId w:val="24"/>
        </w:numPr>
        <w:rPr>
          <w:rFonts w:ascii="Arial" w:hAnsi="Arial" w:cs="Arial"/>
        </w:rPr>
      </w:pPr>
      <w:r w:rsidRPr="00D07E5A">
        <w:rPr>
          <w:rFonts w:ascii="Arial" w:hAnsi="Arial" w:cs="Arial"/>
        </w:rPr>
        <w:t>It is also possible to share dimension tables between fact tables. For example, time, item, and location dimension tables are shared between the sales and shipping fact table.</w:t>
      </w:r>
    </w:p>
    <w:p w14:paraId="47D3BFA2" w14:textId="77777777" w:rsidR="00D07E5A" w:rsidRDefault="00D07E5A" w:rsidP="00D07E5A">
      <w:pPr>
        <w:rPr>
          <w:rFonts w:ascii="Arial" w:hAnsi="Arial" w:cs="Arial"/>
          <w:lang w:val="en-US"/>
        </w:rPr>
      </w:pPr>
    </w:p>
    <w:p w14:paraId="24B98E5A" w14:textId="0F8573DD" w:rsidR="00D07E5A" w:rsidRDefault="00D07E5A" w:rsidP="00D07E5A">
      <w:pPr>
        <w:rPr>
          <w:rFonts w:ascii="Arial" w:hAnsi="Arial" w:cs="Arial"/>
          <w:lang w:val="en-US"/>
        </w:rPr>
      </w:pPr>
    </w:p>
    <w:p w14:paraId="49978D1E" w14:textId="77777777" w:rsidR="007725DD" w:rsidRDefault="007725DD" w:rsidP="00D07E5A">
      <w:pPr>
        <w:rPr>
          <w:rFonts w:ascii="Arial" w:hAnsi="Arial" w:cs="Arial"/>
          <w:lang w:val="en-US"/>
        </w:rPr>
      </w:pPr>
    </w:p>
    <w:p w14:paraId="6071DEC8" w14:textId="77777777" w:rsidR="007725DD" w:rsidRDefault="007725DD" w:rsidP="00D07E5A">
      <w:pPr>
        <w:rPr>
          <w:rFonts w:ascii="Arial" w:hAnsi="Arial" w:cs="Arial"/>
          <w:lang w:val="en-US"/>
        </w:rPr>
      </w:pPr>
    </w:p>
    <w:p w14:paraId="42132734" w14:textId="77777777" w:rsidR="007725DD" w:rsidRDefault="007725DD" w:rsidP="00D07E5A">
      <w:pPr>
        <w:rPr>
          <w:rFonts w:ascii="Arial" w:hAnsi="Arial" w:cs="Arial"/>
          <w:lang w:val="en-US"/>
        </w:rPr>
      </w:pPr>
    </w:p>
    <w:p w14:paraId="20DD7EB6" w14:textId="77777777" w:rsidR="007725DD" w:rsidRDefault="007725DD" w:rsidP="00D07E5A">
      <w:pPr>
        <w:rPr>
          <w:rFonts w:ascii="Arial" w:hAnsi="Arial" w:cs="Arial"/>
          <w:lang w:val="en-US"/>
        </w:rPr>
      </w:pPr>
    </w:p>
    <w:p w14:paraId="3E2DF4A6" w14:textId="77777777" w:rsidR="007725DD" w:rsidRDefault="007725DD" w:rsidP="00D07E5A">
      <w:pPr>
        <w:rPr>
          <w:rFonts w:ascii="Arial" w:hAnsi="Arial" w:cs="Arial"/>
          <w:lang w:val="en-US"/>
        </w:rPr>
      </w:pPr>
    </w:p>
    <w:p w14:paraId="5C7904AA" w14:textId="77777777" w:rsidR="007725DD" w:rsidRDefault="007725DD" w:rsidP="00D07E5A">
      <w:pPr>
        <w:rPr>
          <w:rFonts w:ascii="Arial" w:hAnsi="Arial" w:cs="Arial"/>
          <w:lang w:val="en-US"/>
        </w:rPr>
      </w:pPr>
    </w:p>
    <w:p w14:paraId="18F237E4" w14:textId="77777777" w:rsidR="007725DD" w:rsidRDefault="007725DD" w:rsidP="00D07E5A">
      <w:pPr>
        <w:rPr>
          <w:rFonts w:ascii="Arial" w:hAnsi="Arial" w:cs="Arial"/>
          <w:lang w:val="en-US"/>
        </w:rPr>
      </w:pPr>
    </w:p>
    <w:p w14:paraId="66142661" w14:textId="77777777" w:rsidR="007725DD" w:rsidRDefault="007725DD" w:rsidP="00D07E5A">
      <w:pPr>
        <w:rPr>
          <w:rFonts w:ascii="Arial" w:hAnsi="Arial" w:cs="Arial"/>
          <w:lang w:val="en-US"/>
        </w:rPr>
      </w:pPr>
    </w:p>
    <w:p w14:paraId="6804365D" w14:textId="77777777" w:rsidR="007725DD" w:rsidRDefault="007725DD" w:rsidP="00D07E5A">
      <w:pPr>
        <w:rPr>
          <w:rFonts w:ascii="Arial" w:hAnsi="Arial" w:cs="Arial"/>
          <w:lang w:val="en-US"/>
        </w:rPr>
      </w:pPr>
    </w:p>
    <w:p w14:paraId="7F8EAF09" w14:textId="77777777" w:rsidR="007725DD" w:rsidRDefault="007725DD" w:rsidP="00D07E5A">
      <w:pPr>
        <w:rPr>
          <w:rFonts w:ascii="Arial" w:hAnsi="Arial" w:cs="Arial"/>
          <w:lang w:val="en-US"/>
        </w:rPr>
      </w:pPr>
    </w:p>
    <w:p w14:paraId="6F5E9A7A" w14:textId="724A1C07" w:rsidR="007725DD" w:rsidRDefault="007725DD" w:rsidP="007725DD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725DD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MONGODB</w:t>
      </w:r>
    </w:p>
    <w:p w14:paraId="599A83B8" w14:textId="77777777" w:rsidR="007725DD" w:rsidRDefault="007725DD" w:rsidP="007725DD">
      <w:pPr>
        <w:rPr>
          <w:rFonts w:ascii="Arial" w:hAnsi="Arial" w:cs="Arial"/>
          <w:lang w:val="en-US"/>
        </w:rPr>
      </w:pPr>
    </w:p>
    <w:p w14:paraId="717F6789" w14:textId="3835BFFC" w:rsidR="002B0574" w:rsidRPr="002B0574" w:rsidRDefault="002B0574" w:rsidP="002B0574">
      <w:pPr>
        <w:pStyle w:val="ListParagraph"/>
        <w:numPr>
          <w:ilvl w:val="0"/>
          <w:numId w:val="25"/>
        </w:numPr>
        <w:rPr>
          <w:rFonts w:ascii="Arial" w:hAnsi="Arial" w:cs="Arial"/>
          <w:lang w:val="en-US"/>
        </w:rPr>
      </w:pPr>
      <w:r w:rsidRPr="002B0574">
        <w:rPr>
          <w:rFonts w:ascii="Arial" w:hAnsi="Arial" w:cs="Arial"/>
          <w:lang w:val="en-US"/>
        </w:rPr>
        <w:t xml:space="preserve">Mongo </w:t>
      </w:r>
      <w:proofErr w:type="spellStart"/>
      <w:r w:rsidRPr="002B0574">
        <w:rPr>
          <w:rFonts w:ascii="Arial" w:hAnsi="Arial" w:cs="Arial"/>
          <w:lang w:val="en-US"/>
        </w:rPr>
        <w:t>db</w:t>
      </w:r>
      <w:proofErr w:type="spellEnd"/>
      <w:r w:rsidRPr="002B0574">
        <w:rPr>
          <w:rFonts w:ascii="Arial" w:hAnsi="Arial" w:cs="Arial"/>
          <w:lang w:val="en-US"/>
        </w:rPr>
        <w:t xml:space="preserve"> is </w:t>
      </w:r>
      <w:proofErr w:type="spellStart"/>
      <w:proofErr w:type="gramStart"/>
      <w:r w:rsidRPr="002B0574">
        <w:rPr>
          <w:rFonts w:ascii="Arial" w:hAnsi="Arial" w:cs="Arial"/>
          <w:lang w:val="en-US"/>
        </w:rPr>
        <w:t>nosql</w:t>
      </w:r>
      <w:proofErr w:type="spellEnd"/>
      <w:proofErr w:type="gramEnd"/>
      <w:r w:rsidRPr="002B0574">
        <w:rPr>
          <w:rFonts w:ascii="Arial" w:hAnsi="Arial" w:cs="Arial"/>
          <w:lang w:val="en-US"/>
        </w:rPr>
        <w:t xml:space="preserve"> document database</w:t>
      </w:r>
    </w:p>
    <w:p w14:paraId="3FB3E915" w14:textId="77777777" w:rsidR="002B0574" w:rsidRPr="002B0574" w:rsidRDefault="002B0574" w:rsidP="002B0574">
      <w:pPr>
        <w:pStyle w:val="ListParagraph"/>
        <w:numPr>
          <w:ilvl w:val="0"/>
          <w:numId w:val="25"/>
        </w:numPr>
        <w:rPr>
          <w:rFonts w:ascii="Arial" w:hAnsi="Arial" w:cs="Arial"/>
          <w:lang w:val="en-US"/>
        </w:rPr>
      </w:pPr>
      <w:r w:rsidRPr="002B0574">
        <w:rPr>
          <w:rFonts w:ascii="Arial" w:hAnsi="Arial" w:cs="Arial"/>
          <w:lang w:val="en-US"/>
        </w:rPr>
        <w:t xml:space="preserve">stores data in </w:t>
      </w:r>
      <w:proofErr w:type="spellStart"/>
      <w:r w:rsidRPr="002B0574">
        <w:rPr>
          <w:rFonts w:ascii="Arial" w:hAnsi="Arial" w:cs="Arial"/>
          <w:lang w:val="en-US"/>
        </w:rPr>
        <w:t>json</w:t>
      </w:r>
      <w:proofErr w:type="spellEnd"/>
      <w:r w:rsidRPr="002B0574">
        <w:rPr>
          <w:rFonts w:ascii="Arial" w:hAnsi="Arial" w:cs="Arial"/>
          <w:lang w:val="en-US"/>
        </w:rPr>
        <w:t xml:space="preserve"> like documents (internal uses BSON)</w:t>
      </w:r>
    </w:p>
    <w:p w14:paraId="57CFBFC6" w14:textId="74019D46" w:rsidR="002B0574" w:rsidRPr="002B0574" w:rsidRDefault="002B0574" w:rsidP="002B0574">
      <w:pPr>
        <w:pStyle w:val="ListParagraph"/>
        <w:numPr>
          <w:ilvl w:val="0"/>
          <w:numId w:val="25"/>
        </w:numPr>
        <w:rPr>
          <w:rFonts w:ascii="Arial" w:hAnsi="Arial" w:cs="Arial"/>
          <w:lang w:val="en-US"/>
        </w:rPr>
      </w:pPr>
      <w:r w:rsidRPr="002B0574">
        <w:rPr>
          <w:rFonts w:ascii="Arial" w:hAnsi="Arial" w:cs="Arial"/>
          <w:lang w:val="en-US"/>
        </w:rPr>
        <w:t>Flexible schema, ideal for changing data</w:t>
      </w:r>
    </w:p>
    <w:p w14:paraId="213F5DFB" w14:textId="77777777" w:rsidR="00D07E5A" w:rsidRDefault="00D07E5A" w:rsidP="00D07E5A">
      <w:pPr>
        <w:rPr>
          <w:rFonts w:ascii="Arial" w:hAnsi="Arial" w:cs="Arial"/>
          <w:lang w:val="en-US"/>
        </w:rPr>
      </w:pPr>
    </w:p>
    <w:p w14:paraId="2B148BB3" w14:textId="06D106FB" w:rsidR="002B0574" w:rsidRDefault="002B0574" w:rsidP="00D07E5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How to choose database</w:t>
      </w:r>
      <w:r w:rsidR="00967418">
        <w:rPr>
          <w:rFonts w:ascii="Arial" w:hAnsi="Arial" w:cs="Arial"/>
          <w:lang w:val="en-US"/>
        </w:rPr>
        <w:t>?</w:t>
      </w:r>
    </w:p>
    <w:p w14:paraId="20E90C6E" w14:textId="77777777" w:rsidR="00967418" w:rsidRDefault="00967418" w:rsidP="00D07E5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Databases can be chosen according to the requirement,</w:t>
      </w:r>
    </w:p>
    <w:p w14:paraId="1C17D134" w14:textId="721B6B1C" w:rsidR="00967418" w:rsidRDefault="00967418" w:rsidP="00D07E5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4242"/>
        <w:gridCol w:w="4485"/>
      </w:tblGrid>
      <w:tr w:rsidR="00836127" w:rsidRPr="00836127" w14:paraId="18FBA0E5" w14:textId="77777777" w:rsidTr="008361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00D0B6" w14:textId="77777777" w:rsidR="00836127" w:rsidRPr="00836127" w:rsidRDefault="00836127" w:rsidP="00836127">
            <w:pPr>
              <w:rPr>
                <w:rFonts w:ascii="Arial" w:hAnsi="Arial" w:cs="Arial"/>
                <w:b/>
                <w:bCs/>
              </w:rPr>
            </w:pPr>
            <w:r w:rsidRPr="00836127">
              <w:rPr>
                <w:rFonts w:ascii="Arial" w:hAnsi="Arial" w:cs="Arial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753AAB6" w14:textId="77777777" w:rsidR="00836127" w:rsidRPr="00836127" w:rsidRDefault="00836127" w:rsidP="00836127">
            <w:pPr>
              <w:rPr>
                <w:rFonts w:ascii="Arial" w:hAnsi="Arial" w:cs="Arial"/>
                <w:b/>
                <w:bCs/>
              </w:rPr>
            </w:pPr>
            <w:r w:rsidRPr="00836127">
              <w:rPr>
                <w:rFonts w:ascii="Arial" w:hAnsi="Arial" w:cs="Arial"/>
                <w:b/>
                <w:bCs/>
              </w:rPr>
              <w:t>SQL (Relational DB)</w:t>
            </w:r>
          </w:p>
        </w:tc>
        <w:tc>
          <w:tcPr>
            <w:tcW w:w="0" w:type="auto"/>
            <w:vAlign w:val="center"/>
            <w:hideMark/>
          </w:tcPr>
          <w:p w14:paraId="3FC8E4BB" w14:textId="77777777" w:rsidR="00836127" w:rsidRPr="00836127" w:rsidRDefault="00836127" w:rsidP="00836127">
            <w:pPr>
              <w:rPr>
                <w:rFonts w:ascii="Arial" w:hAnsi="Arial" w:cs="Arial"/>
                <w:b/>
                <w:bCs/>
              </w:rPr>
            </w:pPr>
            <w:r w:rsidRPr="00836127">
              <w:rPr>
                <w:rFonts w:ascii="Arial" w:hAnsi="Arial" w:cs="Arial"/>
                <w:b/>
                <w:bCs/>
              </w:rPr>
              <w:t>NoSQL (Non-Relational DB)</w:t>
            </w:r>
          </w:p>
        </w:tc>
      </w:tr>
      <w:tr w:rsidR="00836127" w:rsidRPr="00836127" w14:paraId="3092BC5C" w14:textId="77777777" w:rsidTr="00836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82532" w14:textId="77777777" w:rsidR="00836127" w:rsidRPr="00836127" w:rsidRDefault="00836127" w:rsidP="00836127">
            <w:pPr>
              <w:rPr>
                <w:rFonts w:ascii="Arial" w:hAnsi="Arial" w:cs="Arial"/>
              </w:rPr>
            </w:pPr>
            <w:r w:rsidRPr="00836127">
              <w:rPr>
                <w:rFonts w:ascii="Arial" w:hAnsi="Arial" w:cs="Arial"/>
                <w:b/>
                <w:bCs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3897A4E3" w14:textId="77777777" w:rsidR="00836127" w:rsidRPr="00836127" w:rsidRDefault="00836127" w:rsidP="00836127">
            <w:pPr>
              <w:rPr>
                <w:rFonts w:ascii="Arial" w:hAnsi="Arial" w:cs="Arial"/>
              </w:rPr>
            </w:pPr>
            <w:r w:rsidRPr="00836127">
              <w:rPr>
                <w:rFonts w:ascii="Arial" w:hAnsi="Arial" w:cs="Arial"/>
              </w:rPr>
              <w:t>Tables (rows &amp; columns)</w:t>
            </w:r>
          </w:p>
        </w:tc>
        <w:tc>
          <w:tcPr>
            <w:tcW w:w="0" w:type="auto"/>
            <w:vAlign w:val="center"/>
            <w:hideMark/>
          </w:tcPr>
          <w:p w14:paraId="2C9D7B5F" w14:textId="77777777" w:rsidR="00836127" w:rsidRPr="00836127" w:rsidRDefault="00836127" w:rsidP="00836127">
            <w:pPr>
              <w:rPr>
                <w:rFonts w:ascii="Arial" w:hAnsi="Arial" w:cs="Arial"/>
              </w:rPr>
            </w:pPr>
            <w:r w:rsidRPr="00836127">
              <w:rPr>
                <w:rFonts w:ascii="Arial" w:hAnsi="Arial" w:cs="Arial"/>
              </w:rPr>
              <w:t>Documents, Key-Value, Graph, or Column-based</w:t>
            </w:r>
          </w:p>
        </w:tc>
      </w:tr>
      <w:tr w:rsidR="00836127" w:rsidRPr="00836127" w14:paraId="0269AEE6" w14:textId="77777777" w:rsidTr="00836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0EEE4" w14:textId="77777777" w:rsidR="00836127" w:rsidRPr="00836127" w:rsidRDefault="00836127" w:rsidP="00836127">
            <w:pPr>
              <w:rPr>
                <w:rFonts w:ascii="Arial" w:hAnsi="Arial" w:cs="Arial"/>
              </w:rPr>
            </w:pPr>
            <w:r w:rsidRPr="00836127">
              <w:rPr>
                <w:rFonts w:ascii="Arial" w:hAnsi="Arial" w:cs="Arial"/>
                <w:b/>
                <w:bCs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14:paraId="23E94FA9" w14:textId="77777777" w:rsidR="00836127" w:rsidRPr="00836127" w:rsidRDefault="00836127" w:rsidP="00836127">
            <w:pPr>
              <w:rPr>
                <w:rFonts w:ascii="Arial" w:hAnsi="Arial" w:cs="Arial"/>
              </w:rPr>
            </w:pPr>
            <w:r w:rsidRPr="00836127">
              <w:rPr>
                <w:rFonts w:ascii="Arial" w:hAnsi="Arial" w:cs="Arial"/>
              </w:rPr>
              <w:t>Fixed schema (predefined structure)</w:t>
            </w:r>
          </w:p>
        </w:tc>
        <w:tc>
          <w:tcPr>
            <w:tcW w:w="0" w:type="auto"/>
            <w:vAlign w:val="center"/>
            <w:hideMark/>
          </w:tcPr>
          <w:p w14:paraId="48A1CE07" w14:textId="77777777" w:rsidR="00836127" w:rsidRPr="00836127" w:rsidRDefault="00836127" w:rsidP="00836127">
            <w:pPr>
              <w:rPr>
                <w:rFonts w:ascii="Arial" w:hAnsi="Arial" w:cs="Arial"/>
              </w:rPr>
            </w:pPr>
            <w:r w:rsidRPr="00836127">
              <w:rPr>
                <w:rFonts w:ascii="Arial" w:hAnsi="Arial" w:cs="Arial"/>
              </w:rPr>
              <w:t>Dynamic or flexible schema</w:t>
            </w:r>
          </w:p>
        </w:tc>
      </w:tr>
      <w:tr w:rsidR="00836127" w:rsidRPr="00836127" w14:paraId="6B0D9295" w14:textId="77777777" w:rsidTr="00836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7648E" w14:textId="77777777" w:rsidR="00836127" w:rsidRPr="00836127" w:rsidRDefault="00836127" w:rsidP="00836127">
            <w:pPr>
              <w:rPr>
                <w:rFonts w:ascii="Arial" w:hAnsi="Arial" w:cs="Arial"/>
              </w:rPr>
            </w:pPr>
            <w:r w:rsidRPr="00836127">
              <w:rPr>
                <w:rFonts w:ascii="Arial" w:hAnsi="Arial" w:cs="Arial"/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8895B81" w14:textId="77777777" w:rsidR="00836127" w:rsidRPr="00836127" w:rsidRDefault="00836127" w:rsidP="00836127">
            <w:pPr>
              <w:rPr>
                <w:rFonts w:ascii="Arial" w:hAnsi="Arial" w:cs="Arial"/>
              </w:rPr>
            </w:pPr>
            <w:r w:rsidRPr="00836127">
              <w:rPr>
                <w:rFonts w:ascii="Arial" w:hAnsi="Arial" w:cs="Arial"/>
              </w:rPr>
              <w:t>Vertical (scale-up: bigger machine)</w:t>
            </w:r>
          </w:p>
        </w:tc>
        <w:tc>
          <w:tcPr>
            <w:tcW w:w="0" w:type="auto"/>
            <w:vAlign w:val="center"/>
            <w:hideMark/>
          </w:tcPr>
          <w:p w14:paraId="08882C06" w14:textId="77777777" w:rsidR="00836127" w:rsidRPr="00836127" w:rsidRDefault="00836127" w:rsidP="00836127">
            <w:pPr>
              <w:rPr>
                <w:rFonts w:ascii="Arial" w:hAnsi="Arial" w:cs="Arial"/>
              </w:rPr>
            </w:pPr>
            <w:r w:rsidRPr="00836127">
              <w:rPr>
                <w:rFonts w:ascii="Arial" w:hAnsi="Arial" w:cs="Arial"/>
              </w:rPr>
              <w:t>Horizontal (scale-out: more machines)</w:t>
            </w:r>
          </w:p>
        </w:tc>
      </w:tr>
      <w:tr w:rsidR="00836127" w:rsidRPr="00836127" w14:paraId="2526179F" w14:textId="77777777" w:rsidTr="00836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D4502" w14:textId="77777777" w:rsidR="00836127" w:rsidRPr="00836127" w:rsidRDefault="00836127" w:rsidP="00836127">
            <w:pPr>
              <w:rPr>
                <w:rFonts w:ascii="Arial" w:hAnsi="Arial" w:cs="Arial"/>
              </w:rPr>
            </w:pPr>
            <w:r w:rsidRPr="00836127">
              <w:rPr>
                <w:rFonts w:ascii="Arial" w:hAnsi="Arial" w:cs="Arial"/>
                <w:b/>
                <w:bCs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320D2057" w14:textId="77777777" w:rsidR="00836127" w:rsidRPr="00836127" w:rsidRDefault="00836127" w:rsidP="00836127">
            <w:pPr>
              <w:rPr>
                <w:rFonts w:ascii="Arial" w:hAnsi="Arial" w:cs="Arial"/>
              </w:rPr>
            </w:pPr>
            <w:r w:rsidRPr="00836127">
              <w:rPr>
                <w:rFonts w:ascii="Arial" w:hAnsi="Arial" w:cs="Arial"/>
              </w:rPr>
              <w:t>ACID-compliant (reliable, strong consistency)</w:t>
            </w:r>
          </w:p>
        </w:tc>
        <w:tc>
          <w:tcPr>
            <w:tcW w:w="0" w:type="auto"/>
            <w:vAlign w:val="center"/>
            <w:hideMark/>
          </w:tcPr>
          <w:p w14:paraId="3C9E6F71" w14:textId="77777777" w:rsidR="00836127" w:rsidRPr="00836127" w:rsidRDefault="00836127" w:rsidP="00836127">
            <w:pPr>
              <w:rPr>
                <w:rFonts w:ascii="Arial" w:hAnsi="Arial" w:cs="Arial"/>
              </w:rPr>
            </w:pPr>
            <w:r w:rsidRPr="00836127">
              <w:rPr>
                <w:rFonts w:ascii="Arial" w:hAnsi="Arial" w:cs="Arial"/>
              </w:rPr>
              <w:t>Often BASE (eventual consistency)</w:t>
            </w:r>
          </w:p>
        </w:tc>
      </w:tr>
      <w:tr w:rsidR="00836127" w:rsidRPr="00836127" w14:paraId="1E59DBCF" w14:textId="77777777" w:rsidTr="00836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4F2DF" w14:textId="77777777" w:rsidR="00836127" w:rsidRPr="00836127" w:rsidRDefault="00836127" w:rsidP="00836127">
            <w:pPr>
              <w:rPr>
                <w:rFonts w:ascii="Arial" w:hAnsi="Arial" w:cs="Arial"/>
              </w:rPr>
            </w:pPr>
            <w:r w:rsidRPr="00836127">
              <w:rPr>
                <w:rFonts w:ascii="Arial" w:hAnsi="Arial" w:cs="Arial"/>
                <w:b/>
                <w:bCs/>
              </w:rPr>
              <w:t>Query Language</w:t>
            </w:r>
          </w:p>
        </w:tc>
        <w:tc>
          <w:tcPr>
            <w:tcW w:w="0" w:type="auto"/>
            <w:vAlign w:val="center"/>
            <w:hideMark/>
          </w:tcPr>
          <w:p w14:paraId="58C6331F" w14:textId="77777777" w:rsidR="00836127" w:rsidRPr="00836127" w:rsidRDefault="00836127" w:rsidP="00836127">
            <w:pPr>
              <w:rPr>
                <w:rFonts w:ascii="Arial" w:hAnsi="Arial" w:cs="Arial"/>
              </w:rPr>
            </w:pPr>
            <w:r w:rsidRPr="00836127">
              <w:rPr>
                <w:rFonts w:ascii="Arial" w:hAnsi="Arial" w:cs="Arial"/>
              </w:rPr>
              <w:t>Structured Query Language (SQL)</w:t>
            </w:r>
          </w:p>
        </w:tc>
        <w:tc>
          <w:tcPr>
            <w:tcW w:w="0" w:type="auto"/>
            <w:vAlign w:val="center"/>
            <w:hideMark/>
          </w:tcPr>
          <w:p w14:paraId="46A40B7F" w14:textId="77777777" w:rsidR="00836127" w:rsidRPr="00836127" w:rsidRDefault="00836127" w:rsidP="00836127">
            <w:pPr>
              <w:rPr>
                <w:rFonts w:ascii="Arial" w:hAnsi="Arial" w:cs="Arial"/>
              </w:rPr>
            </w:pPr>
            <w:r w:rsidRPr="00836127">
              <w:rPr>
                <w:rFonts w:ascii="Arial" w:hAnsi="Arial" w:cs="Arial"/>
              </w:rPr>
              <w:t>Various: MongoDB uses JSON-like query syntax</w:t>
            </w:r>
          </w:p>
        </w:tc>
      </w:tr>
      <w:tr w:rsidR="00836127" w:rsidRPr="00836127" w14:paraId="541F8456" w14:textId="77777777" w:rsidTr="00836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2516A" w14:textId="77777777" w:rsidR="00836127" w:rsidRPr="00836127" w:rsidRDefault="00836127" w:rsidP="00836127">
            <w:pPr>
              <w:rPr>
                <w:rFonts w:ascii="Arial" w:hAnsi="Arial" w:cs="Arial"/>
              </w:rPr>
            </w:pPr>
            <w:r w:rsidRPr="00836127">
              <w:rPr>
                <w:rFonts w:ascii="Arial" w:hAnsi="Arial" w:cs="Arial"/>
                <w:b/>
                <w:bCs/>
              </w:rPr>
              <w:t>Best Use Cases</w:t>
            </w:r>
          </w:p>
        </w:tc>
        <w:tc>
          <w:tcPr>
            <w:tcW w:w="0" w:type="auto"/>
            <w:vAlign w:val="center"/>
            <w:hideMark/>
          </w:tcPr>
          <w:p w14:paraId="090A38B6" w14:textId="77777777" w:rsidR="00836127" w:rsidRPr="00836127" w:rsidRDefault="00836127" w:rsidP="00836127">
            <w:pPr>
              <w:rPr>
                <w:rFonts w:ascii="Arial" w:hAnsi="Arial" w:cs="Arial"/>
              </w:rPr>
            </w:pPr>
            <w:r w:rsidRPr="00836127">
              <w:rPr>
                <w:rFonts w:ascii="Arial" w:hAnsi="Arial" w:cs="Arial"/>
              </w:rPr>
              <w:t>Complex queries, transactions, joins</w:t>
            </w:r>
          </w:p>
        </w:tc>
        <w:tc>
          <w:tcPr>
            <w:tcW w:w="0" w:type="auto"/>
            <w:vAlign w:val="center"/>
            <w:hideMark/>
          </w:tcPr>
          <w:p w14:paraId="682E527D" w14:textId="77777777" w:rsidR="00836127" w:rsidRPr="00836127" w:rsidRDefault="00836127" w:rsidP="00836127">
            <w:pPr>
              <w:rPr>
                <w:rFonts w:ascii="Arial" w:hAnsi="Arial" w:cs="Arial"/>
              </w:rPr>
            </w:pPr>
            <w:r w:rsidRPr="00836127">
              <w:rPr>
                <w:rFonts w:ascii="Arial" w:hAnsi="Arial" w:cs="Arial"/>
              </w:rPr>
              <w:t>Big data, real-time apps, flexible data</w:t>
            </w:r>
          </w:p>
        </w:tc>
      </w:tr>
      <w:tr w:rsidR="00836127" w:rsidRPr="00836127" w14:paraId="4644419A" w14:textId="77777777" w:rsidTr="008361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4CBE8" w14:textId="77777777" w:rsidR="00836127" w:rsidRPr="00836127" w:rsidRDefault="00836127" w:rsidP="00836127">
            <w:pPr>
              <w:rPr>
                <w:rFonts w:ascii="Arial" w:hAnsi="Arial" w:cs="Arial"/>
              </w:rPr>
            </w:pPr>
            <w:r w:rsidRPr="00836127">
              <w:rPr>
                <w:rFonts w:ascii="Arial" w:hAnsi="Arial" w:cs="Arial"/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16AF5601" w14:textId="77777777" w:rsidR="00836127" w:rsidRPr="00836127" w:rsidRDefault="00836127" w:rsidP="00836127">
            <w:pPr>
              <w:rPr>
                <w:rFonts w:ascii="Arial" w:hAnsi="Arial" w:cs="Arial"/>
              </w:rPr>
            </w:pPr>
            <w:r w:rsidRPr="00836127">
              <w:rPr>
                <w:rFonts w:ascii="Arial" w:hAnsi="Arial" w:cs="Arial"/>
              </w:rPr>
              <w:t>MySQL, PostgreSQL, SQLite, SQL Server, Oracle</w:t>
            </w:r>
          </w:p>
        </w:tc>
        <w:tc>
          <w:tcPr>
            <w:tcW w:w="0" w:type="auto"/>
            <w:vAlign w:val="center"/>
            <w:hideMark/>
          </w:tcPr>
          <w:p w14:paraId="5F832C38" w14:textId="77777777" w:rsidR="00836127" w:rsidRPr="00836127" w:rsidRDefault="00836127" w:rsidP="00836127">
            <w:pPr>
              <w:rPr>
                <w:rFonts w:ascii="Arial" w:hAnsi="Arial" w:cs="Arial"/>
              </w:rPr>
            </w:pPr>
            <w:r w:rsidRPr="00836127">
              <w:rPr>
                <w:rFonts w:ascii="Arial" w:hAnsi="Arial" w:cs="Arial"/>
              </w:rPr>
              <w:t>MongoDB, Cassandra, Redis, DynamoDB, CouchDB</w:t>
            </w:r>
          </w:p>
        </w:tc>
      </w:tr>
    </w:tbl>
    <w:p w14:paraId="1D91E671" w14:textId="77777777" w:rsidR="00836127" w:rsidRDefault="00836127" w:rsidP="00D07E5A">
      <w:pPr>
        <w:rPr>
          <w:rFonts w:ascii="Arial" w:hAnsi="Arial" w:cs="Arial"/>
          <w:lang w:val="en-US"/>
        </w:rPr>
      </w:pPr>
    </w:p>
    <w:p w14:paraId="1B3AA200" w14:textId="77777777" w:rsidR="003E6BA4" w:rsidRPr="00EB2D0E" w:rsidRDefault="003E6BA4" w:rsidP="00D07E5A">
      <w:pPr>
        <w:rPr>
          <w:rFonts w:ascii="Arial" w:hAnsi="Arial" w:cs="Arial"/>
          <w:lang w:val="en-US"/>
        </w:rPr>
      </w:pPr>
    </w:p>
    <w:sectPr w:rsidR="003E6BA4" w:rsidRPr="00EB2D0E" w:rsidSect="00EB2D0E">
      <w:footerReference w:type="default" r:id="rId24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A98F84" w14:textId="77777777" w:rsidR="00951C10" w:rsidRDefault="00951C10" w:rsidP="00EB2D0E">
      <w:pPr>
        <w:spacing w:after="0" w:line="240" w:lineRule="auto"/>
      </w:pPr>
      <w:r>
        <w:separator/>
      </w:r>
    </w:p>
  </w:endnote>
  <w:endnote w:type="continuationSeparator" w:id="0">
    <w:p w14:paraId="16303D7C" w14:textId="77777777" w:rsidR="00951C10" w:rsidRDefault="00951C10" w:rsidP="00EB2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224959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2773B2" w14:textId="67180CDB" w:rsidR="00EB2D0E" w:rsidRDefault="00EB2D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7A9F7E" w14:textId="77777777" w:rsidR="00EB2D0E" w:rsidRDefault="00EB2D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653EE" w14:textId="77777777" w:rsidR="00951C10" w:rsidRDefault="00951C10" w:rsidP="00EB2D0E">
      <w:pPr>
        <w:spacing w:after="0" w:line="240" w:lineRule="auto"/>
      </w:pPr>
      <w:r>
        <w:separator/>
      </w:r>
    </w:p>
  </w:footnote>
  <w:footnote w:type="continuationSeparator" w:id="0">
    <w:p w14:paraId="7BA92CE0" w14:textId="77777777" w:rsidR="00951C10" w:rsidRDefault="00951C10" w:rsidP="00EB2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77C94"/>
    <w:multiLevelType w:val="multilevel"/>
    <w:tmpl w:val="2AFC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D3871"/>
    <w:multiLevelType w:val="multilevel"/>
    <w:tmpl w:val="E974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B3F18"/>
    <w:multiLevelType w:val="multilevel"/>
    <w:tmpl w:val="5F4A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B1DF3"/>
    <w:multiLevelType w:val="multilevel"/>
    <w:tmpl w:val="54FE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60583"/>
    <w:multiLevelType w:val="multilevel"/>
    <w:tmpl w:val="4832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12644"/>
    <w:multiLevelType w:val="multilevel"/>
    <w:tmpl w:val="8178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A56F1"/>
    <w:multiLevelType w:val="multilevel"/>
    <w:tmpl w:val="4414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D7321"/>
    <w:multiLevelType w:val="multilevel"/>
    <w:tmpl w:val="1ADC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0D0153"/>
    <w:multiLevelType w:val="multilevel"/>
    <w:tmpl w:val="EEA2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B71200"/>
    <w:multiLevelType w:val="multilevel"/>
    <w:tmpl w:val="697E7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C53380"/>
    <w:multiLevelType w:val="multilevel"/>
    <w:tmpl w:val="DDBA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C392E"/>
    <w:multiLevelType w:val="hybridMultilevel"/>
    <w:tmpl w:val="D81C4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9039B"/>
    <w:multiLevelType w:val="multilevel"/>
    <w:tmpl w:val="DB80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F22174"/>
    <w:multiLevelType w:val="multilevel"/>
    <w:tmpl w:val="0DB4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5C0E85"/>
    <w:multiLevelType w:val="hybridMultilevel"/>
    <w:tmpl w:val="9148E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D355CB"/>
    <w:multiLevelType w:val="multilevel"/>
    <w:tmpl w:val="19F6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1A6322"/>
    <w:multiLevelType w:val="multilevel"/>
    <w:tmpl w:val="AD6A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766750"/>
    <w:multiLevelType w:val="multilevel"/>
    <w:tmpl w:val="4F9A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398303">
    <w:abstractNumId w:val="10"/>
  </w:num>
  <w:num w:numId="2" w16cid:durableId="134839337">
    <w:abstractNumId w:val="2"/>
  </w:num>
  <w:num w:numId="3" w16cid:durableId="2030402602">
    <w:abstractNumId w:val="13"/>
  </w:num>
  <w:num w:numId="4" w16cid:durableId="736514723">
    <w:abstractNumId w:val="6"/>
  </w:num>
  <w:num w:numId="5" w16cid:durableId="1430930010">
    <w:abstractNumId w:val="12"/>
  </w:num>
  <w:num w:numId="6" w16cid:durableId="330911853">
    <w:abstractNumId w:val="15"/>
    <w:lvlOverride w:ilvl="0">
      <w:startOverride w:val="1"/>
    </w:lvlOverride>
  </w:num>
  <w:num w:numId="7" w16cid:durableId="735712096">
    <w:abstractNumId w:val="15"/>
    <w:lvlOverride w:ilvl="0">
      <w:startOverride w:val="2"/>
    </w:lvlOverride>
  </w:num>
  <w:num w:numId="8" w16cid:durableId="407969671">
    <w:abstractNumId w:val="15"/>
    <w:lvlOverride w:ilvl="0">
      <w:startOverride w:val="3"/>
    </w:lvlOverride>
  </w:num>
  <w:num w:numId="9" w16cid:durableId="565534025">
    <w:abstractNumId w:val="15"/>
    <w:lvlOverride w:ilvl="0">
      <w:startOverride w:val="4"/>
    </w:lvlOverride>
  </w:num>
  <w:num w:numId="10" w16cid:durableId="1799642076">
    <w:abstractNumId w:val="15"/>
    <w:lvlOverride w:ilvl="0">
      <w:startOverride w:val="5"/>
    </w:lvlOverride>
  </w:num>
  <w:num w:numId="11" w16cid:durableId="343672559">
    <w:abstractNumId w:val="15"/>
    <w:lvlOverride w:ilvl="0">
      <w:startOverride w:val="6"/>
    </w:lvlOverride>
  </w:num>
  <w:num w:numId="12" w16cid:durableId="760757091">
    <w:abstractNumId w:val="15"/>
    <w:lvlOverride w:ilvl="0">
      <w:startOverride w:val="7"/>
    </w:lvlOverride>
  </w:num>
  <w:num w:numId="13" w16cid:durableId="1688940798">
    <w:abstractNumId w:val="15"/>
    <w:lvlOverride w:ilvl="0">
      <w:startOverride w:val="8"/>
    </w:lvlOverride>
  </w:num>
  <w:num w:numId="14" w16cid:durableId="89932964">
    <w:abstractNumId w:val="0"/>
  </w:num>
  <w:num w:numId="15" w16cid:durableId="683753382">
    <w:abstractNumId w:val="9"/>
  </w:num>
  <w:num w:numId="16" w16cid:durableId="1958830399">
    <w:abstractNumId w:val="8"/>
  </w:num>
  <w:num w:numId="17" w16cid:durableId="2006930351">
    <w:abstractNumId w:val="5"/>
  </w:num>
  <w:num w:numId="18" w16cid:durableId="503395800">
    <w:abstractNumId w:val="14"/>
  </w:num>
  <w:num w:numId="19" w16cid:durableId="162668293">
    <w:abstractNumId w:val="16"/>
  </w:num>
  <w:num w:numId="20" w16cid:durableId="1680618440">
    <w:abstractNumId w:val="7"/>
  </w:num>
  <w:num w:numId="21" w16cid:durableId="1499880190">
    <w:abstractNumId w:val="4"/>
  </w:num>
  <w:num w:numId="22" w16cid:durableId="1176266609">
    <w:abstractNumId w:val="17"/>
  </w:num>
  <w:num w:numId="23" w16cid:durableId="991061369">
    <w:abstractNumId w:val="3"/>
  </w:num>
  <w:num w:numId="24" w16cid:durableId="922762978">
    <w:abstractNumId w:val="1"/>
  </w:num>
  <w:num w:numId="25" w16cid:durableId="11866736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0E"/>
    <w:rsid w:val="001E6375"/>
    <w:rsid w:val="002A7A7F"/>
    <w:rsid w:val="002B0574"/>
    <w:rsid w:val="002E4D16"/>
    <w:rsid w:val="003E6BA4"/>
    <w:rsid w:val="004C496D"/>
    <w:rsid w:val="00533FF6"/>
    <w:rsid w:val="007725DD"/>
    <w:rsid w:val="00806984"/>
    <w:rsid w:val="00836127"/>
    <w:rsid w:val="00951C10"/>
    <w:rsid w:val="00967418"/>
    <w:rsid w:val="00B72795"/>
    <w:rsid w:val="00C54A12"/>
    <w:rsid w:val="00CB65C1"/>
    <w:rsid w:val="00D07E5A"/>
    <w:rsid w:val="00D72E9F"/>
    <w:rsid w:val="00EB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39FE5"/>
  <w15:chartTrackingRefBased/>
  <w15:docId w15:val="{B88ECB64-3E75-41D3-B93D-B3869BE3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2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D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D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D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D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D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2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D0E"/>
  </w:style>
  <w:style w:type="paragraph" w:styleId="Footer">
    <w:name w:val="footer"/>
    <w:basedOn w:val="Normal"/>
    <w:link w:val="FooterChar"/>
    <w:uiPriority w:val="99"/>
    <w:unhideWhenUsed/>
    <w:rsid w:val="00EB2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D0E"/>
  </w:style>
  <w:style w:type="character" w:styleId="Hyperlink">
    <w:name w:val="Hyperlink"/>
    <w:basedOn w:val="DefaultParagraphFont"/>
    <w:uiPriority w:val="99"/>
    <w:unhideWhenUsed/>
    <w:rsid w:val="00CB65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5C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72E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2E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2E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E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E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0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59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hyperlink" Target="https://www.analyticsvidhya.com/blog/2022/06/what-are-schemas-in-data-warehouse-modeling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data-marts-storage-component-of-hdfs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10" Type="http://schemas.openxmlformats.org/officeDocument/2006/relationships/hyperlink" Target="https://www.geeksforgeeks.org/types-of-data-warehouses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16</Pages>
  <Words>2390</Words>
  <Characters>13627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 S J</dc:creator>
  <cp:keywords/>
  <dc:description/>
  <cp:lastModifiedBy>Lakshan S J</cp:lastModifiedBy>
  <cp:revision>6</cp:revision>
  <dcterms:created xsi:type="dcterms:W3CDTF">2025-06-03T04:52:00Z</dcterms:created>
  <dcterms:modified xsi:type="dcterms:W3CDTF">2025-06-03T09:34:00Z</dcterms:modified>
</cp:coreProperties>
</file>