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rPr>
          <w:cantSplit w:val="0"/>
          <w:trHeight w:val="219.14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Subtitle"/>
              <w:keepNext w:val="0"/>
              <w:keepLines w:val="0"/>
              <w:spacing w:after="0" w:line="240" w:lineRule="auto"/>
              <w:ind w:left="-7.5" w:right="1710" w:firstLine="0"/>
              <w:rPr>
                <w:rFonts w:ascii="Roboto Mono" w:cs="Roboto Mono" w:eastAsia="Roboto Mono" w:hAnsi="Roboto Mono"/>
                <w:b w:val="1"/>
                <w:color w:val="000000"/>
                <w:sz w:val="20"/>
                <w:szCs w:val="20"/>
              </w:rPr>
            </w:pPr>
            <w:bookmarkStart w:colFirst="0" w:colLast="0" w:name="_9d4lnbt7top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0"/>
                <w:szCs w:val="20"/>
                <w:rtl w:val="0"/>
              </w:rPr>
              <w:t xml:space="preserve">Michele Lo franco</w:t>
            </w:r>
          </w:p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Subtitle"/>
              <w:keepNext w:val="0"/>
              <w:keepLines w:val="0"/>
              <w:spacing w:after="0" w:line="240" w:lineRule="auto"/>
              <w:ind w:left="-7.5" w:right="7.5" w:firstLine="0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0"/>
                <w:szCs w:val="20"/>
              </w:rPr>
            </w:pPr>
            <w:bookmarkStart w:colFirst="0" w:colLast="0" w:name="_9d4lnbt7top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0"/>
                <w:szCs w:val="20"/>
                <w:rtl w:val="0"/>
              </w:rPr>
              <w:t xml:space="preserve">Massaro Lorenzo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after="0" w:line="240" w:lineRule="auto"/>
              <w:ind w:left="-7.5" w:right="7.5" w:firstLine="0"/>
              <w:jc w:val="right"/>
              <w:rPr>
                <w:rFonts w:ascii="Roboto Mono" w:cs="Roboto Mono" w:eastAsia="Roboto Mono" w:hAnsi="Roboto Mono"/>
                <w:b w:val="1"/>
                <w:color w:val="000000"/>
                <w:sz w:val="20"/>
                <w:szCs w:val="20"/>
              </w:rPr>
            </w:pPr>
            <w:bookmarkStart w:colFirst="0" w:colLast="0" w:name="_9d4lnbt7top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0"/>
                <w:szCs w:val="20"/>
                <w:rtl w:val="0"/>
              </w:rPr>
              <w:t xml:space="preserve">Lattarulo Claudia</w:t>
            </w:r>
          </w:p>
        </w:tc>
      </w:tr>
    </w:tbl>
    <w:p w:rsidR="00000000" w:rsidDel="00000000" w:rsidP="00000000" w:rsidRDefault="00000000" w:rsidRPr="00000000" w14:paraId="00000006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0" w:line="192.00000000000003" w:lineRule="auto"/>
        <w:rPr>
          <w:rFonts w:ascii="Roboto Mono" w:cs="Roboto Mono" w:eastAsia="Roboto Mono" w:hAnsi="Roboto Mono"/>
          <w:b w:val="1"/>
          <w:color w:val="1f1f1f"/>
          <w:sz w:val="140"/>
          <w:szCs w:val="140"/>
        </w:rPr>
      </w:pPr>
      <w:bookmarkStart w:colFirst="0" w:colLast="0" w:name="_aghi51m18du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sz w:val="140"/>
          <w:szCs w:val="140"/>
          <w:rtl w:val="0"/>
        </w:rPr>
        <w:t xml:space="preserve">PROJECT NAME BugBoard 26’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05"/>
        <w:gridCol w:w="4785"/>
        <w:tblGridChange w:id="0">
          <w:tblGrid>
            <w:gridCol w:w="4605"/>
            <w:gridCol w:w="4785"/>
          </w:tblGrid>
        </w:tblGridChange>
      </w:tblGrid>
      <w:tr>
        <w:trPr>
          <w:cantSplit w:val="0"/>
          <w:trHeight w:val="40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Style w:val="Heading5"/>
              <w:spacing w:before="0" w:line="360" w:lineRule="auto"/>
              <w:ind w:firstLine="270"/>
              <w:rPr>
                <w:rFonts w:ascii="Roboto Mono" w:cs="Roboto Mono" w:eastAsia="Roboto Mono" w:hAnsi="Roboto Mono"/>
                <w:color w:val="202124"/>
                <w:sz w:val="20"/>
                <w:szCs w:val="20"/>
                <w:shd w:fill="fefce9" w:val="clear"/>
              </w:rPr>
            </w:pPr>
            <w:bookmarkStart w:colFirst="0" w:colLast="0" w:name="_1rxaaajld2j6" w:id="2"/>
            <w:bookmarkEnd w:id="2"/>
            <w:r w:rsidDel="00000000" w:rsidR="00000000" w:rsidRPr="00000000">
              <w:rPr>
                <w:rFonts w:ascii="Roboto Mono" w:cs="Roboto Mono" w:eastAsia="Roboto Mono" w:hAnsi="Roboto Mono"/>
                <w:color w:val="fefce9"/>
                <w:sz w:val="20"/>
                <w:szCs w:val="20"/>
                <w:rtl w:val="0"/>
              </w:rPr>
              <w:t xml:space="preserve">TIMING </w:t>
            </w:r>
            <w:r w:rsidDel="00000000" w:rsidR="00000000" w:rsidRPr="00000000">
              <w:rPr>
                <w:rFonts w:ascii="Roboto Mono" w:cs="Roboto Mono" w:eastAsia="Roboto Mono" w:hAnsi="Roboto Mono"/>
                <w:color w:val="202124"/>
                <w:sz w:val="20"/>
                <w:szCs w:val="20"/>
                <w:shd w:fill="c9c3a7" w:val="clear"/>
                <w:rtl w:val="0"/>
              </w:rPr>
              <w:t xml:space="preserve">Oct 13, 2025</w:t>
            </w:r>
            <w:r w:rsidDel="00000000" w:rsidR="00000000" w:rsidRPr="00000000">
              <w:rPr>
                <w:rFonts w:ascii="Roboto Mono" w:cs="Roboto Mono" w:eastAsia="Roboto Mono" w:hAnsi="Roboto Mono"/>
                <w:color w:val="20212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fefce9"/>
                <w:sz w:val="20"/>
                <w:szCs w:val="20"/>
                <w:rtl w:val="0"/>
              </w:rPr>
              <w:t xml:space="preserve">to </w:t>
            </w:r>
            <w:r w:rsidDel="00000000" w:rsidR="00000000" w:rsidRPr="00000000">
              <w:rPr>
                <w:rFonts w:ascii="Roboto Mono" w:cs="Roboto Mono" w:eastAsia="Roboto Mono" w:hAnsi="Roboto Mono"/>
                <w:color w:val="202124"/>
                <w:sz w:val="20"/>
                <w:szCs w:val="20"/>
                <w:shd w:fill="c9c3a7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5"/>
              <w:spacing w:before="0" w:line="360" w:lineRule="auto"/>
              <w:ind w:firstLine="270"/>
              <w:rPr>
                <w:rFonts w:ascii="Roboto Mono" w:cs="Roboto Mono" w:eastAsia="Roboto Mono" w:hAnsi="Roboto Mono"/>
                <w:color w:val="e1e3e1"/>
                <w:sz w:val="20"/>
                <w:szCs w:val="20"/>
              </w:rPr>
            </w:pPr>
            <w:bookmarkStart w:colFirst="0" w:colLast="0" w:name="_hakkrw4h0o2a" w:id="3"/>
            <w:bookmarkEnd w:id="3"/>
            <w:r w:rsidDel="00000000" w:rsidR="00000000" w:rsidRPr="00000000">
              <w:rPr>
                <w:rFonts w:ascii="Roboto Mono" w:cs="Roboto Mono" w:eastAsia="Roboto Mono" w:hAnsi="Roboto Mono"/>
                <w:color w:val="fefce9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Fonts w:ascii="Roboto Mono" w:cs="Roboto Mono" w:eastAsia="Roboto Mono" w:hAnsi="Roboto Mono"/>
                <w:color w:val="e1e3e1"/>
                <w:sz w:val="20"/>
                <w:szCs w:val="20"/>
                <w:rtl w:val="0"/>
              </w:rPr>
              <w:t xml:space="preserve"> </w:t>
            </w:r>
            <w:sdt>
              <w:sdtPr>
                <w:alias w:val="Project status"/>
                <w:id w:val="1109504835"/>
                <w:dropDownList w:lastValue="IN PROGRESS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rFonts w:ascii="Roboto Mono" w:cs="Roboto Mono" w:eastAsia="Roboto Mono" w:hAnsi="Roboto Mono"/>
                    <w:color w:val="000000"/>
                    <w:sz w:val="20"/>
                    <w:szCs w:val="20"/>
                    <w:shd w:fill="c9c3a7" w:val="clear"/>
                  </w:rPr>
                  <w:t xml:space="preserve">IN PROGRESS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5"/>
              <w:spacing w:before="0" w:line="360" w:lineRule="auto"/>
              <w:ind w:firstLine="270"/>
              <w:rPr>
                <w:rFonts w:ascii="Roboto Mono" w:cs="Roboto Mono" w:eastAsia="Roboto Mono" w:hAnsi="Roboto Mono"/>
                <w:color w:val="202124"/>
                <w:sz w:val="20"/>
                <w:szCs w:val="20"/>
                <w:shd w:fill="fefce9" w:val="clear"/>
              </w:rPr>
            </w:pPr>
            <w:bookmarkStart w:colFirst="0" w:colLast="0" w:name="_349y8r9k2flf" w:id="4"/>
            <w:bookmarkEnd w:id="4"/>
            <w:r w:rsidDel="00000000" w:rsidR="00000000" w:rsidRPr="00000000">
              <w:rPr>
                <w:rFonts w:ascii="Roboto Mono" w:cs="Roboto Mono" w:eastAsia="Roboto Mono" w:hAnsi="Roboto Mono"/>
                <w:color w:val="fefce9"/>
                <w:sz w:val="20"/>
                <w:szCs w:val="20"/>
                <w:rtl w:val="0"/>
              </w:rPr>
              <w:t xml:space="preserve">OWNERS </w:t>
            </w:r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color w:val="0000ee"/>
                  <w:sz w:val="20"/>
                  <w:szCs w:val="20"/>
                  <w:u w:val="single"/>
                  <w:shd w:fill="c9c3a7" w:val="clear"/>
                  <w:rtl w:val="0"/>
                </w:rPr>
                <w:t xml:space="preserve">Michele Lo Franco</w:t>
              </w:r>
            </w:hyperlink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0"/>
                <w:szCs w:val="20"/>
                <w:shd w:fill="c9c3a7" w:val="clear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360" w:lineRule="auto"/>
              <w:ind w:firstLine="270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4"/>
              <w:spacing w:after="0" w:before="0" w:line="360" w:lineRule="auto"/>
              <w:ind w:firstLine="270"/>
              <w:rPr>
                <w:rFonts w:ascii="Roboto Mono" w:cs="Roboto Mono" w:eastAsia="Roboto Mono" w:hAnsi="Roboto Mono"/>
                <w:color w:val="000000"/>
                <w:sz w:val="20"/>
                <w:szCs w:val="20"/>
              </w:rPr>
            </w:pPr>
            <w:bookmarkStart w:colFirst="0" w:colLast="0" w:name="_rwl7gc40xga9" w:id="5"/>
            <w:bookmarkEnd w:id="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0"/>
                <w:szCs w:val="20"/>
                <w:rtl w:val="0"/>
              </w:rPr>
              <w:t xml:space="preserve">TABLE OF CONTENTS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left="270" w:firstLine="0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spacing w:after="0" w:before="0" w:line="360" w:lineRule="auto"/>
              <w:ind w:left="270" w:firstLine="0"/>
              <w:rPr>
                <w:rFonts w:ascii="Roboto Mono" w:cs="Roboto Mono" w:eastAsia="Roboto Mono" w:hAnsi="Roboto Mono"/>
                <w:color w:val="1f1f1f"/>
                <w:sz w:val="24"/>
                <w:szCs w:val="24"/>
                <w:u w:val="single"/>
              </w:rPr>
            </w:pPr>
            <w:bookmarkStart w:colFirst="0" w:colLast="0" w:name="_s0udombl5kxi" w:id="6"/>
            <w:bookmarkEnd w:id="6"/>
            <w:hyperlink r:id="rId7">
              <w:r w:rsidDel="00000000" w:rsidR="00000000" w:rsidRPr="00000000">
                <w:rPr>
                  <w:rFonts w:ascii="Roboto Mono" w:cs="Roboto Mono" w:eastAsia="Roboto Mono" w:hAnsi="Roboto Mono"/>
                  <w:color w:val="1f1f1f"/>
                  <w:sz w:val="24"/>
                  <w:szCs w:val="24"/>
                  <w:u w:val="single"/>
                  <w:rtl w:val="0"/>
                </w:rPr>
                <w:t xml:space="preserve">ABOUT 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spacing w:after="0" w:before="0" w:line="360" w:lineRule="auto"/>
              <w:ind w:left="270" w:firstLine="0"/>
              <w:rPr>
                <w:rFonts w:ascii="Roboto Mono" w:cs="Roboto Mono" w:eastAsia="Roboto Mono" w:hAnsi="Roboto Mono"/>
                <w:color w:val="1f1f1f"/>
                <w:sz w:val="24"/>
                <w:szCs w:val="24"/>
                <w:u w:val="single"/>
              </w:rPr>
            </w:pPr>
            <w:bookmarkStart w:colFirst="0" w:colLast="0" w:name="_75d4lxf2ui10" w:id="7"/>
            <w:bookmarkEnd w:id="7"/>
            <w:hyperlink r:id="rId8">
              <w:r w:rsidDel="00000000" w:rsidR="00000000" w:rsidRPr="00000000">
                <w:rPr>
                  <w:rFonts w:ascii="Roboto Mono" w:cs="Roboto Mono" w:eastAsia="Roboto Mono" w:hAnsi="Roboto Mono"/>
                  <w:color w:val="1f1f1f"/>
                  <w:sz w:val="24"/>
                  <w:szCs w:val="24"/>
                  <w:u w:val="single"/>
                  <w:rtl w:val="0"/>
                </w:rPr>
                <w:t xml:space="preserve">PROJECT DETAILS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spacing w:after="0" w:before="0" w:line="360" w:lineRule="auto"/>
              <w:ind w:left="270" w:firstLine="0"/>
              <w:rPr>
                <w:rFonts w:ascii="Roboto Mono" w:cs="Roboto Mono" w:eastAsia="Roboto Mono" w:hAnsi="Roboto Mono"/>
                <w:color w:val="1f1f1f"/>
                <w:sz w:val="24"/>
                <w:szCs w:val="24"/>
                <w:u w:val="single"/>
              </w:rPr>
            </w:pPr>
            <w:bookmarkStart w:colFirst="0" w:colLast="0" w:name="_qz21jgpg33lc" w:id="8"/>
            <w:bookmarkEnd w:id="8"/>
            <w:hyperlink r:id="rId9">
              <w:r w:rsidDel="00000000" w:rsidR="00000000" w:rsidRPr="00000000">
                <w:rPr>
                  <w:rFonts w:ascii="Roboto Mono" w:cs="Roboto Mono" w:eastAsia="Roboto Mono" w:hAnsi="Roboto Mono"/>
                  <w:color w:val="1f1f1f"/>
                  <w:sz w:val="24"/>
                  <w:szCs w:val="24"/>
                  <w:u w:val="single"/>
                  <w:rtl w:val="0"/>
                </w:rPr>
                <w:t xml:space="preserve">TRACKING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spacing w:after="0" w:before="0" w:line="360" w:lineRule="auto"/>
              <w:ind w:left="270" w:firstLine="0"/>
              <w:rPr>
                <w:rFonts w:ascii="Roboto Mono" w:cs="Roboto Mono" w:eastAsia="Roboto Mono" w:hAnsi="Roboto Mono"/>
                <w:color w:val="1f1f1f"/>
                <w:sz w:val="24"/>
                <w:szCs w:val="24"/>
                <w:u w:val="single"/>
              </w:rPr>
            </w:pPr>
            <w:bookmarkStart w:colFirst="0" w:colLast="0" w:name="_g32a1dlxkgs1" w:id="9"/>
            <w:bookmarkEnd w:id="9"/>
            <w:hyperlink r:id="rId10">
              <w:r w:rsidDel="00000000" w:rsidR="00000000" w:rsidRPr="00000000">
                <w:rPr>
                  <w:rFonts w:ascii="Roboto Mono" w:cs="Roboto Mono" w:eastAsia="Roboto Mono" w:hAnsi="Roboto Mono"/>
                  <w:color w:val="1f1f1f"/>
                  <w:sz w:val="24"/>
                  <w:szCs w:val="24"/>
                  <w:u w:val="single"/>
                  <w:rtl w:val="0"/>
                </w:rPr>
                <w:t xml:space="preserve">RESOURCES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3"/>
              <w:spacing w:after="0" w:before="0" w:line="240" w:lineRule="auto"/>
              <w:ind w:left="270" w:firstLine="0"/>
              <w:rPr>
                <w:rFonts w:ascii="Roboto Mono" w:cs="Roboto Mono" w:eastAsia="Roboto Mono" w:hAnsi="Roboto Mono"/>
                <w:color w:val="1f1f1f"/>
                <w:sz w:val="24"/>
                <w:szCs w:val="24"/>
                <w:u w:val="single"/>
              </w:rPr>
            </w:pPr>
            <w:bookmarkStart w:colFirst="0" w:colLast="0" w:name="_5era03ijq1nr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after="8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8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spacing w:after="0" w:before="0" w:lineRule="auto"/>
        <w:ind w:left="720"/>
        <w:rPr>
          <w:rFonts w:ascii="Roboto Mono SemiBold" w:cs="Roboto Mono SemiBold" w:eastAsia="Roboto Mono SemiBold" w:hAnsi="Roboto Mono SemiBold"/>
          <w:sz w:val="48"/>
          <w:szCs w:val="48"/>
        </w:rPr>
      </w:pPr>
      <w:bookmarkStart w:colFirst="0" w:colLast="0" w:name="_y3tuqbdkroan" w:id="11"/>
      <w:bookmarkEnd w:id="11"/>
      <w:r w:rsidDel="00000000" w:rsidR="00000000" w:rsidRPr="00000000">
        <w:rPr>
          <w:rFonts w:ascii="Roboto Mono SemiBold" w:cs="Roboto Mono SemiBold" w:eastAsia="Roboto Mono SemiBold" w:hAnsi="Roboto Mono SemiBold"/>
          <w:sz w:val="48"/>
          <w:szCs w:val="48"/>
          <w:rtl w:val="0"/>
        </w:rPr>
        <w:t xml:space="preserve">PROJECT OVERVIEW</w:t>
      </w:r>
    </w:p>
    <w:p w:rsidR="00000000" w:rsidDel="00000000" w:rsidP="00000000" w:rsidRDefault="00000000" w:rsidRPr="00000000" w14:paraId="0000001B">
      <w:pPr>
        <w:spacing w:after="240" w:before="240"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BugBoard26 nasce come un sofware per facilitare la gestione delle issues, offrendo una interfaccia che consente di segnalare, monitorare e risolvere gli errori e problematiche di sviluppo per un team di sviluppo.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80.0" w:type="dxa"/>
        <w:jc w:val="left"/>
        <w:tblInd w:w="1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40"/>
        <w:gridCol w:w="5540"/>
        <w:tblGridChange w:id="0">
          <w:tblGrid>
            <w:gridCol w:w="3740"/>
            <w:gridCol w:w="5540"/>
          </w:tblGrid>
        </w:tblGridChange>
      </w:tblGrid>
      <w:tr>
        <w:trPr>
          <w:cantSplit w:val="0"/>
          <w:trHeight w:val="1095" w:hRule="atLeast"/>
          <w:tblHeader w:val="1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Style w:val="Heading4"/>
              <w:spacing w:after="0" w:before="0" w:line="240" w:lineRule="auto"/>
              <w:ind w:left="180" w:firstLine="0"/>
              <w:rPr>
                <w:rFonts w:ascii="Roboto Mono" w:cs="Roboto Mono" w:eastAsia="Roboto Mono" w:hAnsi="Roboto Mono"/>
                <w:color w:val="000000"/>
                <w:sz w:val="20"/>
                <w:szCs w:val="20"/>
              </w:rPr>
            </w:pPr>
            <w:bookmarkStart w:colFirst="0" w:colLast="0" w:name="_yyz3btcykvnv" w:id="12"/>
            <w:bookmarkEnd w:id="1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0"/>
                <w:szCs w:val="20"/>
                <w:rtl w:val="0"/>
              </w:rPr>
              <w:t xml:space="preserve">RESOURCES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widowControl w:val="0"/>
              <w:spacing w:after="0" w:before="0" w:line="240" w:lineRule="auto"/>
              <w:ind w:firstLine="180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8d3t6alof17y" w:id="13"/>
            <w:bookmarkEnd w:id="1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WIKI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Style w:val="Heading3"/>
              <w:widowControl w:val="0"/>
              <w:spacing w:after="0" w:before="0" w:line="240" w:lineRule="auto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lr1699c0dln3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Style w:val="Heading3"/>
              <w:widowControl w:val="0"/>
              <w:spacing w:after="0" w:before="0" w:line="240" w:lineRule="auto"/>
              <w:ind w:firstLine="180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8dhs87gx27bg" w:id="15"/>
            <w:bookmarkEnd w:id="1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TRACKER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Style w:val="Heading3"/>
              <w:widowControl w:val="0"/>
              <w:spacing w:after="0" w:before="0" w:line="240" w:lineRule="auto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bym8xupjhyr" w:id="16"/>
            <w:bookmarkEnd w:id="1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Style w:val="Heading3"/>
              <w:widowControl w:val="0"/>
              <w:spacing w:after="0" w:before="0" w:line="240" w:lineRule="auto"/>
              <w:ind w:firstLine="180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8t0g59lg0to9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TIMELINE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Style w:val="Heading3"/>
              <w:widowControl w:val="0"/>
              <w:spacing w:after="0" w:before="0" w:line="240" w:lineRule="auto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56hhsh2gevqv" w:id="18"/>
            <w:bookmarkEnd w:id="1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Style w:val="Heading3"/>
              <w:widowControl w:val="0"/>
              <w:spacing w:after="0" w:before="0" w:line="240" w:lineRule="auto"/>
              <w:ind w:firstLine="180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qkm1juqll6kq" w:id="19"/>
            <w:bookmarkEnd w:id="1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MEETING NOTES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Style w:val="Heading3"/>
              <w:widowControl w:val="0"/>
              <w:spacing w:after="0" w:before="0" w:line="240" w:lineRule="auto"/>
              <w:rPr>
                <w:rFonts w:ascii="Roboto Mono" w:cs="Roboto Mono" w:eastAsia="Roboto Mono" w:hAnsi="Roboto Mono"/>
                <w:color w:val="000000"/>
                <w:sz w:val="24"/>
                <w:szCs w:val="24"/>
              </w:rPr>
            </w:pPr>
            <w:bookmarkStart w:colFirst="0" w:colLast="0" w:name="_asu1ek2q8zui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4"/>
                <w:szCs w:val="24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36"/>
          <w:szCs w:val="36"/>
          <w:rtl w:val="0"/>
        </w:rPr>
        <w:t xml:space="preserve">1 Glossario</w:t>
      </w: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70.0" w:type="dxa"/>
        <w:jc w:val="left"/>
        <w:tblInd w:w="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30"/>
        <w:gridCol w:w="3240"/>
        <w:tblGridChange w:id="0">
          <w:tblGrid>
            <w:gridCol w:w="513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1f1f1f"/>
                <w:sz w:val="24"/>
                <w:szCs w:val="24"/>
                <w:rtl w:val="0"/>
              </w:rPr>
              <w:t xml:space="preserve">Termine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1f1f1f"/>
                <w:sz w:val="24"/>
                <w:szCs w:val="24"/>
                <w:rtl w:val="0"/>
              </w:rPr>
              <w:t xml:space="preserve">Definizione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Issue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Segnalazione di un problema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Tipo di issue che causa malfunzionamento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Richiesta di una nuova funzionalità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Utente con privilegi massimi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Stakeholder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Utente esterno con accesso in sola lettura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Mock-up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Prototipo visuale dell’interfaccia utente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Dashboard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Pannello di controllo</w:t>
            </w:r>
          </w:p>
        </w:tc>
      </w:tr>
    </w:tbl>
    <w:p w:rsidR="00000000" w:rsidDel="00000000" w:rsidP="00000000" w:rsidRDefault="00000000" w:rsidRPr="00000000" w14:paraId="00000045">
      <w:pPr>
        <w:spacing w:line="36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rPr>
          <w:rFonts w:ascii="Roboto Mono SemiBold" w:cs="Roboto Mono SemiBold" w:eastAsia="Roboto Mono SemiBold" w:hAnsi="Roboto Mono SemiBold"/>
          <w:color w:val="1f1f1f"/>
          <w:sz w:val="36"/>
          <w:szCs w:val="36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36"/>
          <w:szCs w:val="36"/>
          <w:rtl w:val="0"/>
        </w:rPr>
        <w:t xml:space="preserve">2 Documento dei requisiti del software</w:t>
      </w:r>
    </w:p>
    <w:p w:rsidR="00000000" w:rsidDel="00000000" w:rsidP="00000000" w:rsidRDefault="00000000" w:rsidRPr="00000000" w14:paraId="00000058">
      <w:pPr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28"/>
          <w:szCs w:val="28"/>
          <w:rtl w:val="0"/>
        </w:rPr>
        <w:t xml:space="preserve">2.1 Modello funzionale</w:t>
      </w:r>
    </w:p>
    <w:p w:rsidR="00000000" w:rsidDel="00000000" w:rsidP="00000000" w:rsidRDefault="00000000" w:rsidRPr="00000000" w14:paraId="00000059">
      <w:pPr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Roboto Mono SemiBold" w:cs="Roboto Mono SemiBold" w:eastAsia="Roboto Mono SemiBold" w:hAnsi="Roboto Mono SemiBold"/>
          <w:sz w:val="4"/>
          <w:szCs w:val="4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sz w:val="28"/>
          <w:szCs w:val="28"/>
          <w:rtl w:val="0"/>
        </w:rPr>
        <w:t xml:space="preserve">2.1.1 Requisiti funzionali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Autenticazione sicura con email e password.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Creazione di issue con titolo, descrizione, tipo, priorità e foto.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Assegnazione dei bug da parte degli admin.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Esportazione dei bug in CVS, Excel e PDF.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Assegnazione automatica dei bug.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Dashboard amministrativa con metriche aggregate.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Ricerca per parole chiavi.</w:t>
      </w:r>
    </w:p>
    <w:p w:rsidR="00000000" w:rsidDel="00000000" w:rsidP="00000000" w:rsidRDefault="00000000" w:rsidRPr="00000000" w14:paraId="00000062">
      <w:pPr>
        <w:spacing w:line="480" w:lineRule="auto"/>
        <w:ind w:left="720" w:firstLine="0"/>
        <w:rPr>
          <w:rFonts w:ascii="Roboto Mono SemiBold" w:cs="Roboto Mono SemiBold" w:eastAsia="Roboto Mono SemiBold" w:hAnsi="Roboto Mono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Roboto Mono SemiBold" w:cs="Roboto Mono SemiBold" w:eastAsia="Roboto Mono SemiBold" w:hAnsi="Roboto Mono SemiBold"/>
          <w:sz w:val="28"/>
          <w:szCs w:val="28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sz w:val="28"/>
          <w:szCs w:val="28"/>
          <w:rtl w:val="0"/>
        </w:rPr>
        <w:t xml:space="preserve">2.1.2 Requisiti non funzionali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360" w:lineRule="auto"/>
        <w:ind w:left="720" w:hanging="360"/>
        <w:rPr>
          <w:rFonts w:ascii="Roboto Mono SemiBold" w:cs="Roboto Mono SemiBold" w:eastAsia="Roboto Mono SemiBold" w:hAnsi="Roboto Mono SemiBold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icurezza</w:t>
      </w: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: protezione dei dati sensibili.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Usabilità</w:t>
      </w: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: interfaccia intuitiva e accessibile.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Scalabilità</w:t>
      </w: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: supporto a team numerosi.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Portabilità</w:t>
      </w: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: accessibile via web, mobile, desktop.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360" w:lineRule="auto"/>
        <w:ind w:left="720" w:hanging="360"/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Indipendenza</w:t>
      </w: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: front-end e back-end separati.</w:t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36"/>
          <w:szCs w:val="36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36"/>
          <w:szCs w:val="36"/>
          <w:rtl w:val="0"/>
        </w:rPr>
        <w:t xml:space="preserve">2.2 Modellazione dei casi d’uso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Per la realizzazione dei casi d’uso abbiamo utilizzato: Visual Paradigm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rFonts w:ascii="Roboto Mono Medium" w:cs="Roboto Mono Medium" w:eastAsia="Roboto Mono Medium" w:hAnsi="Roboto Mono Medium"/>
          <w:color w:val="1f1f1f"/>
          <w:sz w:val="28"/>
          <w:szCs w:val="28"/>
        </w:rPr>
      </w:pPr>
      <w:r w:rsidDel="00000000" w:rsidR="00000000" w:rsidRPr="00000000">
        <w:rPr>
          <w:rFonts w:ascii="Roboto Mono Medium" w:cs="Roboto Mono Medium" w:eastAsia="Roboto Mono Medium" w:hAnsi="Roboto Mono Medium"/>
          <w:color w:val="1f1f1f"/>
          <w:sz w:val="28"/>
          <w:szCs w:val="28"/>
          <w:rtl w:val="0"/>
        </w:rPr>
        <w:t xml:space="preserve">2.2.1  Modellazione di uso generale:</w:t>
      </w:r>
    </w:p>
    <w:p w:rsidR="00000000" w:rsidDel="00000000" w:rsidP="00000000" w:rsidRDefault="00000000" w:rsidRPr="00000000" w14:paraId="0000007A">
      <w:pPr>
        <w:spacing w:line="360" w:lineRule="auto"/>
        <w:rPr>
          <w:rFonts w:ascii="Roboto Mono Medium" w:cs="Roboto Mono Medium" w:eastAsia="Roboto Mono Medium" w:hAnsi="Roboto Mono Medium"/>
          <w:color w:val="1f1f1f"/>
          <w:sz w:val="24"/>
          <w:szCs w:val="24"/>
        </w:rPr>
      </w:pPr>
      <w:r w:rsidDel="00000000" w:rsidR="00000000" w:rsidRPr="00000000">
        <w:rPr>
          <w:rFonts w:ascii="Roboto Mono Medium" w:cs="Roboto Mono Medium" w:eastAsia="Roboto Mono Medium" w:hAnsi="Roboto Mono Medium"/>
          <w:color w:val="1f1f1f"/>
          <w:sz w:val="24"/>
          <w:szCs w:val="24"/>
        </w:rPr>
        <w:drawing>
          <wp:inline distB="114300" distT="114300" distL="114300" distR="114300">
            <wp:extent cx="5734050" cy="511507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In particolare questo use case diagram rappresenta in generale le funzionalità per ogni attore; Amministratore, Utente autenticato ed infine lo Skateholder.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05"/>
        <w:tblGridChange w:id="0">
          <w:tblGrid>
            <w:gridCol w:w="2925"/>
            <w:gridCol w:w="6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1f1f1f"/>
                <w:sz w:val="24"/>
                <w:szCs w:val="24"/>
                <w:rtl w:val="0"/>
              </w:rPr>
              <w:t xml:space="preserve">Attore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1f1f1f"/>
                <w:sz w:val="24"/>
                <w:szCs w:val="24"/>
                <w:rtl w:val="0"/>
              </w:rPr>
              <w:t xml:space="preserve">Descrizione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Amministratore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Gestisce gli utenti, assegna bug, visualizza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Utente autenticato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Segnala bug, commenta, modifica lo stato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Skateholder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Visualizza bug e commenti in sola lettura</w:t>
            </w:r>
          </w:p>
        </w:tc>
      </w:tr>
    </w:tbl>
    <w:p w:rsidR="00000000" w:rsidDel="00000000" w:rsidP="00000000" w:rsidRDefault="00000000" w:rsidRPr="00000000" w14:paraId="00000085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36"/>
          <w:szCs w:val="36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36"/>
          <w:szCs w:val="36"/>
          <w:rtl w:val="0"/>
        </w:rPr>
        <w:t xml:space="preserve">2.3 Tabella di Cockburn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Le tabelle di Cockburn (create da Alistair Cockburn) sono uno strumento fondamentale per la rappresentazione dei casi d'uso, serve a rappresentare passo dopo passo come un attore interagisce con il sistema per raggiungere un obiettivo specifico. Questa tabella aiuta: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Gli sviluppatori a comprendere il comportamento atteso del sistema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I progettisti a definire l’interfaccia utente e le funzionalitá 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I tester a identificare i percorsi da verificare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Gli skateholder a validare i requisiti funzionali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Ogni riga della tabella rappresenta un’iterazione tra utente e il sistema, mentre le estensioni descrivono cosa accade in caso di errori.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28"/>
          <w:szCs w:val="28"/>
          <w:rtl w:val="0"/>
        </w:rPr>
        <w:t xml:space="preserve">2.3.1 Segnalazione di una issue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780.0" w:type="dxa"/>
        <w:jc w:val="left"/>
        <w:tblInd w:w="-13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0"/>
        <w:gridCol w:w="1440"/>
        <w:gridCol w:w="3740"/>
        <w:gridCol w:w="3740"/>
        <w:tblGridChange w:id="0">
          <w:tblGrid>
            <w:gridCol w:w="2860"/>
            <w:gridCol w:w="1440"/>
            <w:gridCol w:w="3740"/>
            <w:gridCol w:w="374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647a" w:space="0" w:sz="6" w:val="single"/>
              <w:left w:color="00647a" w:space="0" w:sz="6" w:val="single"/>
              <w:bottom w:color="00647a" w:space="0" w:sz="18" w:val="single"/>
              <w:right w:color="00647a" w:space="0" w:sz="6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gridSpan w:val="3"/>
            <w:tcBorders>
              <w:top w:color="00647a" w:space="0" w:sz="6" w:val="single"/>
              <w:left w:color="000000" w:space="0" w:sz="0" w:val="nil"/>
              <w:bottom w:color="00647a" w:space="0" w:sz="18" w:val="single"/>
              <w:right w:color="00647a" w:space="0" w:sz="6" w:val="single"/>
            </w:tcBorders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Segnalazione di una issue</w:t>
            </w:r>
          </w:p>
        </w:tc>
      </w:tr>
      <w:tr>
        <w:trPr>
          <w:cantSplit w:val="0"/>
          <w:trHeight w:val="942.8320312499999" w:hRule="atLeast"/>
          <w:tblHeader w:val="0"/>
        </w:trPr>
        <w:tc>
          <w:tcPr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Goal in Context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L’utente autenticato vuole segnalare una issue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Preconditions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L’utente è autenticato nel sistema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Success End 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L’issue viene salvata nel database con stato “todo” e visibile nella dashboard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Failed End Condition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Nessuna issue viene salvata; viene mostrato un messaggio di errore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Primary Actor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Utente autenticato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Trigger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L’utente clicca sul pulsante “Nuova issue”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Main Scenario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Step 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Utente autenticato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e7eaec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b w:val="1"/>
                <w:color w:val="1f1f1f"/>
                <w:sz w:val="28"/>
                <w:szCs w:val="28"/>
                <w:rtl w:val="0"/>
              </w:rPr>
              <w:t xml:space="preserve">System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L’utente clicca su nuova issue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Il sistema mostra il form di inserimento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L’utente compila i campi: titolo, descrizione, tipo, prioritá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L’utente allega un’immagine(opzionale)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L’utente clicca su “Salva”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Il sistema valida i dati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Il sistema salva la issue nel database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Il sistema mostra un messaggio di conferma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Extension A: 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7a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Il sistema rileva un errore nella validazione dei dati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8a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Il sistema salta il salvataggio e mostra un messaggio di errore all’utente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647a" w:space="0" w:sz="6" w:val="single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647a" w:space="0" w:sz="6" w:val="single"/>
              <w:right w:color="00647a" w:space="0" w:sz="6" w:val="single"/>
            </w:tcBorders>
            <w:shd w:fill="auto" w:val="clear"/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40" w:line="360" w:lineRule="auto"/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</w:rPr>
            </w:pPr>
            <w:r w:rsidDel="00000000" w:rsidR="00000000" w:rsidRPr="00000000">
              <w:rPr>
                <w:rFonts w:ascii="Roboto Mono SemiBold" w:cs="Roboto Mono SemiBold" w:eastAsia="Roboto Mono SemiBold" w:hAnsi="Roboto Mono SemiBold"/>
                <w:color w:val="1f1f1f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DB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36"/>
          <w:szCs w:val="36"/>
          <w:rtl w:val="0"/>
        </w:rPr>
        <w:t xml:space="preserve">2.4 Mock-up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I Mock-up é una rappresentazione visiva dell’ interfaccia grafica di un’applicazione o di una funzionalitá nello specifico, serve a mostrare nel dettaglio come apparirá la schermata prima ancora di scrivere il codice.</w:t>
      </w:r>
    </w:p>
    <w:p w:rsidR="00000000" w:rsidDel="00000000" w:rsidP="00000000" w:rsidRDefault="00000000" w:rsidRPr="00000000" w14:paraId="000000E7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28"/>
          <w:szCs w:val="28"/>
          <w:rtl w:val="0"/>
        </w:rPr>
        <w:t xml:space="preserve">2.4.1 Inserisci nuova issue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>
          <w:rFonts w:ascii="Inter SemiBold" w:cs="Inter SemiBold" w:eastAsia="Inter SemiBold" w:hAnsi="Inter SemiBold"/>
          <w:color w:val="1f1f1f"/>
          <w:sz w:val="24"/>
          <w:szCs w:val="24"/>
        </w:rPr>
      </w:pPr>
      <w:r w:rsidDel="00000000" w:rsidR="00000000" w:rsidRPr="00000000">
        <w:rPr>
          <w:rFonts w:ascii="Inter SemiBold" w:cs="Inter SemiBold" w:eastAsia="Inter SemiBold" w:hAnsi="Inter SemiBold"/>
          <w:color w:val="1f1f1f"/>
          <w:sz w:val="24"/>
          <w:szCs w:val="24"/>
        </w:rPr>
        <w:drawing>
          <wp:inline distB="114300" distT="114300" distL="114300" distR="114300">
            <wp:extent cx="4737667" cy="627252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667" cy="6272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Rappresenta la schermata iniziale dove l’utente puó: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Inserire il titolo dell’issue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Selezionare il tipo di issue (bug, feature, question, documentation)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Impostare la prioritá (alta, media, bassa)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Caricare un’immagine (opzionale)</w:t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Cliccare su “Save” per confermare il tutto</w:t>
      </w:r>
    </w:p>
    <w:p w:rsidR="00000000" w:rsidDel="00000000" w:rsidP="00000000" w:rsidRDefault="00000000" w:rsidRPr="00000000" w14:paraId="0000010B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28"/>
          <w:szCs w:val="28"/>
          <w:rtl w:val="0"/>
        </w:rPr>
        <w:t xml:space="preserve">2.4.2 Messaggio di conferma</w:t>
      </w:r>
    </w:p>
    <w:p w:rsidR="00000000" w:rsidDel="00000000" w:rsidP="00000000" w:rsidRDefault="00000000" w:rsidRPr="00000000" w14:paraId="0000010C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  <w:drawing>
          <wp:inline distB="114300" distT="114300" distL="114300" distR="114300">
            <wp:extent cx="3330594" cy="650218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594" cy="650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Dopo il salvataggio corretto, il sistema mostrerá: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Una barra verde con il messaggio “Issue saved successfully”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La dashboard si aggiornerá con la nuova issue</w:t>
      </w:r>
    </w:p>
    <w:p w:rsidR="00000000" w:rsidDel="00000000" w:rsidP="00000000" w:rsidRDefault="00000000" w:rsidRPr="00000000" w14:paraId="00000111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28"/>
          <w:szCs w:val="28"/>
          <w:rtl w:val="0"/>
        </w:rPr>
        <w:t xml:space="preserve">2.4.3 Messaggio di errore</w:t>
      </w:r>
    </w:p>
    <w:p w:rsidR="00000000" w:rsidDel="00000000" w:rsidP="00000000" w:rsidRDefault="00000000" w:rsidRPr="00000000" w14:paraId="00000114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</w:pPr>
      <w:r w:rsidDel="00000000" w:rsidR="00000000" w:rsidRPr="00000000">
        <w:rPr>
          <w:rFonts w:ascii="Roboto Mono SemiBold" w:cs="Roboto Mono SemiBold" w:eastAsia="Roboto Mono SemiBold" w:hAnsi="Roboto Mono SemiBold"/>
          <w:color w:val="1f1f1f"/>
          <w:sz w:val="28"/>
          <w:szCs w:val="28"/>
        </w:rPr>
        <w:drawing>
          <wp:inline distB="114300" distT="114300" distL="114300" distR="114300">
            <wp:extent cx="3856824" cy="70246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824" cy="702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Se l’utente dimentica di compilare un campo obbligatorio, sistema mostrerá: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Una messaggio di errore con l’errore specificato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spacing w:line="360" w:lineRule="auto"/>
        <w:ind w:left="720" w:hanging="360"/>
        <w:rPr>
          <w:rFonts w:ascii="Inter Medium" w:cs="Inter Medium" w:eastAsia="Inter Medium" w:hAnsi="Inter Medium"/>
          <w:color w:val="1f1f1f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4"/>
          <w:szCs w:val="24"/>
          <w:rtl w:val="0"/>
        </w:rPr>
        <w:t xml:space="preserve">Il form per la correzione</w:t>
      </w:r>
    </w:p>
    <w:p w:rsidR="00000000" w:rsidDel="00000000" w:rsidP="00000000" w:rsidRDefault="00000000" w:rsidRPr="00000000" w14:paraId="00000119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Inter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Mon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Inter Medium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XmDWLPu5D8hqP9IQVCpsA5Mj68ycefe567ogkS_l4rY/edit?tab=t.mlecgsu67aoo" TargetMode="External"/><Relationship Id="rId5" Type="http://schemas.openxmlformats.org/officeDocument/2006/relationships/styles" Target="styles.xml"/><Relationship Id="rId6" Type="http://schemas.openxmlformats.org/officeDocument/2006/relationships/hyperlink" Target="mailto:michelelofranco02@gmail.com" TargetMode="External"/><Relationship Id="rId7" Type="http://schemas.openxmlformats.org/officeDocument/2006/relationships/hyperlink" Target="https://docs.google.com/document/d/1XmDWLPu5D8hqP9IQVCpsA5Mj68ycefe567ogkS_l4rY/edit?tab=t.k6r4psia8xa4" TargetMode="External"/><Relationship Id="rId8" Type="http://schemas.openxmlformats.org/officeDocument/2006/relationships/hyperlink" Target="https://docs.google.com/document/d/1XmDWLPu5D8hqP9IQVCpsA5Mj68ycefe567ogkS_l4rY/edit?tab=t.jnm0ecndneeb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docs.google.com/document/d/1XmDWLPu5D8hqP9IQVCpsA5Mj68ycefe567ogkS_l4rY/edit?tab=t.4zbgarlknbs6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4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Inter-boldItalic.ttf"/><Relationship Id="rId22" Type="http://schemas.openxmlformats.org/officeDocument/2006/relationships/font" Target="fonts/RobotoMono-bold.ttf"/><Relationship Id="rId21" Type="http://schemas.openxmlformats.org/officeDocument/2006/relationships/font" Target="fonts/RobotoMono-regular.ttf"/><Relationship Id="rId24" Type="http://schemas.openxmlformats.org/officeDocument/2006/relationships/font" Target="fonts/RobotoMono-boldItalic.ttf"/><Relationship Id="rId23" Type="http://schemas.openxmlformats.org/officeDocument/2006/relationships/font" Target="fonts/RobotoMono-italic.ttf"/><Relationship Id="rId1" Type="http://schemas.openxmlformats.org/officeDocument/2006/relationships/font" Target="fonts/RobotoMonoSemiBold-regular.ttf"/><Relationship Id="rId2" Type="http://schemas.openxmlformats.org/officeDocument/2006/relationships/font" Target="fonts/RobotoMonoSemiBold-bold.ttf"/><Relationship Id="rId3" Type="http://schemas.openxmlformats.org/officeDocument/2006/relationships/font" Target="fonts/RobotoMonoSemiBold-italic.ttf"/><Relationship Id="rId4" Type="http://schemas.openxmlformats.org/officeDocument/2006/relationships/font" Target="fonts/RobotoMonoSemiBold-boldItalic.ttf"/><Relationship Id="rId9" Type="http://schemas.openxmlformats.org/officeDocument/2006/relationships/font" Target="fonts/RobotoMedium-regular.ttf"/><Relationship Id="rId26" Type="http://schemas.openxmlformats.org/officeDocument/2006/relationships/font" Target="fonts/InterMedium-bold.ttf"/><Relationship Id="rId25" Type="http://schemas.openxmlformats.org/officeDocument/2006/relationships/font" Target="fonts/InterMedium-regular.ttf"/><Relationship Id="rId28" Type="http://schemas.openxmlformats.org/officeDocument/2006/relationships/font" Target="fonts/InterMedium-boldItalic.ttf"/><Relationship Id="rId27" Type="http://schemas.openxmlformats.org/officeDocument/2006/relationships/font" Target="fonts/InterMedium-italic.ttf"/><Relationship Id="rId5" Type="http://schemas.openxmlformats.org/officeDocument/2006/relationships/font" Target="fonts/RobotoMonoMedium-regular.ttf"/><Relationship Id="rId6" Type="http://schemas.openxmlformats.org/officeDocument/2006/relationships/font" Target="fonts/RobotoMonoMedium-bold.ttf"/><Relationship Id="rId7" Type="http://schemas.openxmlformats.org/officeDocument/2006/relationships/font" Target="fonts/RobotoMonoMedium-italic.ttf"/><Relationship Id="rId8" Type="http://schemas.openxmlformats.org/officeDocument/2006/relationships/font" Target="fonts/RobotoMonoMedium-boldItalic.ttf"/><Relationship Id="rId11" Type="http://schemas.openxmlformats.org/officeDocument/2006/relationships/font" Target="fonts/RobotoMedium-italic.ttf"/><Relationship Id="rId10" Type="http://schemas.openxmlformats.org/officeDocument/2006/relationships/font" Target="fonts/RobotoMedium-bold.ttf"/><Relationship Id="rId13" Type="http://schemas.openxmlformats.org/officeDocument/2006/relationships/font" Target="fonts/InterSemiBold-regular.ttf"/><Relationship Id="rId12" Type="http://schemas.openxmlformats.org/officeDocument/2006/relationships/font" Target="fonts/RobotoMedium-boldItalic.ttf"/><Relationship Id="rId15" Type="http://schemas.openxmlformats.org/officeDocument/2006/relationships/font" Target="fonts/InterSemiBold-italic.ttf"/><Relationship Id="rId14" Type="http://schemas.openxmlformats.org/officeDocument/2006/relationships/font" Target="fonts/InterSemiBold-bold.ttf"/><Relationship Id="rId17" Type="http://schemas.openxmlformats.org/officeDocument/2006/relationships/font" Target="fonts/Inter-regular.ttf"/><Relationship Id="rId16" Type="http://schemas.openxmlformats.org/officeDocument/2006/relationships/font" Target="fonts/InterSemiBold-boldItalic.ttf"/><Relationship Id="rId19" Type="http://schemas.openxmlformats.org/officeDocument/2006/relationships/font" Target="fonts/Inter-italic.ttf"/><Relationship Id="rId1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