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5AC2FF0" w14:textId="77777777" w:rsidR="00E5239C" w:rsidRPr="00E5239C" w:rsidRDefault="00E5239C" w:rsidP="00E5239C">
      <w:pPr>
        <w:jc w:val="center"/>
        <w:rPr>
          <w:rFonts w:eastAsia="DejaVu Sans" w:cs="Lohit Hindi"/>
          <w:b/>
          <w:bCs/>
          <w:iCs/>
          <w:sz w:val="48"/>
          <w:szCs w:val="48"/>
        </w:rPr>
      </w:pPr>
      <w:r w:rsidRPr="00E5239C">
        <w:rPr>
          <w:rFonts w:eastAsia="DejaVu Sans" w:cs="Lohit Hindi"/>
          <w:b/>
          <w:bCs/>
          <w:iCs/>
          <w:sz w:val="48"/>
          <w:szCs w:val="48"/>
        </w:rPr>
        <w:t>Design and Implementation of a Microcontroller-Based Temperature Control and Monitoring System for Refrigerated Trucks</w:t>
      </w:r>
    </w:p>
    <w:p w14:paraId="3C97F6C4" w14:textId="77777777" w:rsidR="00A63326" w:rsidRDefault="00A63326">
      <w:pPr>
        <w:jc w:val="center"/>
      </w:pPr>
    </w:p>
    <w:p w14:paraId="0D83FEC1" w14:textId="39E4C63D" w:rsidR="00A63326" w:rsidRDefault="00E5239C">
      <w:pPr>
        <w:jc w:val="center"/>
        <w:rPr>
          <w:szCs w:val="24"/>
        </w:rPr>
      </w:pPr>
      <w:r w:rsidRPr="00E5239C">
        <w:rPr>
          <w:b/>
          <w:bCs/>
          <w:iCs/>
          <w:sz w:val="32"/>
          <w:szCs w:val="32"/>
          <w:lang w:eastAsia="en-US"/>
        </w:rPr>
        <w:t>Samiksha Shailesh Nalawade</w:t>
      </w:r>
      <w:r>
        <w:rPr>
          <w:b/>
          <w:bCs/>
          <w:iCs/>
          <w:sz w:val="32"/>
          <w:szCs w:val="32"/>
          <w:vertAlign w:val="superscript"/>
          <w:lang w:eastAsia="en-US"/>
        </w:rPr>
        <w:t>1</w:t>
      </w:r>
      <w:r w:rsidRPr="00E5239C">
        <w:rPr>
          <w:b/>
          <w:bCs/>
          <w:iCs/>
          <w:sz w:val="32"/>
          <w:szCs w:val="32"/>
          <w:vertAlign w:val="superscript"/>
          <w:lang w:eastAsia="en-US"/>
        </w:rPr>
        <w:t>*</w:t>
      </w:r>
      <w:r w:rsidRPr="00E5239C">
        <w:rPr>
          <w:b/>
          <w:bCs/>
          <w:iCs/>
          <w:sz w:val="32"/>
          <w:szCs w:val="32"/>
          <w:lang w:eastAsia="en-US"/>
        </w:rPr>
        <w:t xml:space="preserve">, </w:t>
      </w:r>
      <w:r>
        <w:rPr>
          <w:b/>
          <w:bCs/>
          <w:iCs/>
          <w:sz w:val="32"/>
          <w:szCs w:val="32"/>
          <w:lang w:eastAsia="en-US"/>
        </w:rPr>
        <w:t>Dhanshree Biradar</w:t>
      </w:r>
      <w:r>
        <w:rPr>
          <w:b/>
          <w:bCs/>
          <w:iCs/>
          <w:sz w:val="32"/>
          <w:szCs w:val="32"/>
          <w:vertAlign w:val="superscript"/>
          <w:lang w:eastAsia="en-US"/>
        </w:rPr>
        <w:t>2</w:t>
      </w:r>
      <w:r w:rsidRPr="00E5239C">
        <w:rPr>
          <w:b/>
          <w:bCs/>
          <w:iCs/>
          <w:sz w:val="32"/>
          <w:szCs w:val="32"/>
          <w:lang w:eastAsia="en-US"/>
        </w:rPr>
        <w:t>, Rajlakshmi Nilesh Desai</w:t>
      </w:r>
      <w:r>
        <w:rPr>
          <w:b/>
          <w:bCs/>
          <w:iCs/>
          <w:sz w:val="32"/>
          <w:szCs w:val="32"/>
          <w:vertAlign w:val="superscript"/>
          <w:lang w:eastAsia="en-US"/>
        </w:rPr>
        <w:t>3</w:t>
      </w:r>
      <w:r w:rsidRPr="00E5239C">
        <w:rPr>
          <w:b/>
          <w:bCs/>
          <w:iCs/>
          <w:sz w:val="32"/>
          <w:szCs w:val="32"/>
          <w:lang w:eastAsia="en-US"/>
        </w:rPr>
        <w:t xml:space="preserve">, </w:t>
      </w:r>
      <w:r>
        <w:rPr>
          <w:b/>
          <w:bCs/>
          <w:iCs/>
          <w:sz w:val="32"/>
          <w:szCs w:val="32"/>
          <w:lang w:eastAsia="en-US"/>
        </w:rPr>
        <w:t>Manas Girish Kulkarni</w:t>
      </w:r>
      <w:r>
        <w:rPr>
          <w:b/>
          <w:bCs/>
          <w:iCs/>
          <w:sz w:val="32"/>
          <w:szCs w:val="32"/>
          <w:vertAlign w:val="superscript"/>
          <w:lang w:eastAsia="en-US"/>
        </w:rPr>
        <w:t>4</w:t>
      </w:r>
      <w:r w:rsidRPr="00E5239C">
        <w:rPr>
          <w:b/>
          <w:bCs/>
          <w:iCs/>
          <w:sz w:val="32"/>
          <w:szCs w:val="32"/>
          <w:lang w:eastAsia="en-US"/>
        </w:rPr>
        <w:t>, Dr. Pravin G. Gawande</w:t>
      </w:r>
      <w:r w:rsidRPr="00E5239C">
        <w:rPr>
          <w:b/>
          <w:bCs/>
          <w:iCs/>
          <w:sz w:val="32"/>
          <w:szCs w:val="32"/>
          <w:vertAlign w:val="superscript"/>
          <w:lang w:eastAsia="en-US"/>
        </w:rPr>
        <w:t>5</w:t>
      </w:r>
    </w:p>
    <w:p w14:paraId="7B9DD7BA" w14:textId="77777777" w:rsidR="00E5239C" w:rsidRDefault="00E5239C" w:rsidP="00E5239C">
      <w:pPr>
        <w:jc w:val="center"/>
        <w:rPr>
          <w:szCs w:val="24"/>
          <w:vertAlign w:val="superscript"/>
        </w:rPr>
      </w:pPr>
    </w:p>
    <w:p w14:paraId="3581E3C4" w14:textId="0AD80610" w:rsidR="00E5239C" w:rsidRPr="0016463D" w:rsidRDefault="00E5239C" w:rsidP="00E5239C">
      <w:pPr>
        <w:jc w:val="center"/>
        <w:rPr>
          <w:szCs w:val="24"/>
        </w:rPr>
      </w:pPr>
      <w:r>
        <w:rPr>
          <w:szCs w:val="24"/>
          <w:vertAlign w:val="superscript"/>
        </w:rPr>
        <w:t xml:space="preserve"> 1</w:t>
      </w:r>
      <w:r w:rsidR="006D31B6">
        <w:rPr>
          <w:szCs w:val="24"/>
          <w:vertAlign w:val="superscript"/>
        </w:rPr>
        <w:t xml:space="preserve">,2,3,4 </w:t>
      </w:r>
      <w:r w:rsidR="006D31B6">
        <w:rPr>
          <w:szCs w:val="24"/>
        </w:rPr>
        <w:t xml:space="preserve">Student, </w:t>
      </w:r>
      <w:r w:rsidRPr="0016463D">
        <w:rPr>
          <w:szCs w:val="24"/>
        </w:rPr>
        <w:t xml:space="preserve">Dept. of </w:t>
      </w:r>
      <w:r w:rsidR="006D31B6">
        <w:rPr>
          <w:szCs w:val="24"/>
        </w:rPr>
        <w:t>Electronics and Telecommunication Engineering</w:t>
      </w:r>
      <w:r>
        <w:rPr>
          <w:szCs w:val="24"/>
        </w:rPr>
        <w:t xml:space="preserve">, </w:t>
      </w:r>
      <w:r w:rsidRPr="0016463D">
        <w:rPr>
          <w:szCs w:val="24"/>
        </w:rPr>
        <w:t>Vishwakarma Institute of</w:t>
      </w:r>
      <w:r w:rsidR="006D31B6">
        <w:rPr>
          <w:szCs w:val="24"/>
        </w:rPr>
        <w:t xml:space="preserve"> </w:t>
      </w:r>
      <w:r w:rsidRPr="0016463D">
        <w:rPr>
          <w:szCs w:val="24"/>
        </w:rPr>
        <w:t>Information Technology</w:t>
      </w:r>
      <w:r>
        <w:rPr>
          <w:szCs w:val="24"/>
        </w:rPr>
        <w:t xml:space="preserve">, </w:t>
      </w:r>
      <w:r w:rsidRPr="0016463D">
        <w:rPr>
          <w:szCs w:val="24"/>
        </w:rPr>
        <w:t>Pune</w:t>
      </w:r>
      <w:r w:rsidR="006D31B6">
        <w:rPr>
          <w:szCs w:val="24"/>
        </w:rPr>
        <w:t>, India.</w:t>
      </w:r>
    </w:p>
    <w:p w14:paraId="02F433CC" w14:textId="2CF6326C" w:rsidR="00E5239C" w:rsidRDefault="00E5239C" w:rsidP="003C22FD">
      <w:pPr>
        <w:jc w:val="center"/>
        <w:rPr>
          <w:szCs w:val="24"/>
        </w:rPr>
      </w:pPr>
      <w:r>
        <w:rPr>
          <w:szCs w:val="24"/>
          <w:vertAlign w:val="superscript"/>
        </w:rPr>
        <w:t xml:space="preserve">    </w:t>
      </w:r>
      <w:r w:rsidR="006D31B6">
        <w:rPr>
          <w:szCs w:val="24"/>
          <w:vertAlign w:val="superscript"/>
        </w:rPr>
        <w:t xml:space="preserve"> 5 </w:t>
      </w:r>
      <w:r w:rsidR="006D31B6">
        <w:rPr>
          <w:szCs w:val="24"/>
        </w:rPr>
        <w:t xml:space="preserve">Professor, </w:t>
      </w:r>
      <w:r w:rsidR="006D31B6" w:rsidRPr="0016463D">
        <w:rPr>
          <w:szCs w:val="24"/>
        </w:rPr>
        <w:t xml:space="preserve">Dept. of </w:t>
      </w:r>
      <w:r w:rsidR="006D31B6">
        <w:rPr>
          <w:szCs w:val="24"/>
        </w:rPr>
        <w:t xml:space="preserve">Electronics and Telecommunication Engineering, </w:t>
      </w:r>
      <w:r w:rsidR="006D31B6" w:rsidRPr="0016463D">
        <w:rPr>
          <w:szCs w:val="24"/>
        </w:rPr>
        <w:t>Vishwakarma Institute of Information Technology</w:t>
      </w:r>
      <w:r w:rsidR="006D31B6">
        <w:rPr>
          <w:szCs w:val="24"/>
        </w:rPr>
        <w:t xml:space="preserve">, </w:t>
      </w:r>
      <w:r w:rsidR="006D31B6" w:rsidRPr="0016463D">
        <w:rPr>
          <w:szCs w:val="24"/>
        </w:rPr>
        <w:t>Pune</w:t>
      </w:r>
      <w:r w:rsidR="006D31B6">
        <w:rPr>
          <w:szCs w:val="24"/>
        </w:rPr>
        <w:t xml:space="preserve">, India. </w:t>
      </w:r>
    </w:p>
    <w:p w14:paraId="6B5B7F11" w14:textId="77777777" w:rsidR="00E5239C" w:rsidRPr="00E5239C" w:rsidRDefault="00E5239C">
      <w:pPr>
        <w:rPr>
          <w:b/>
          <w:bCs/>
        </w:rPr>
      </w:pPr>
    </w:p>
    <w:p w14:paraId="46A66547" w14:textId="77777777" w:rsidR="0081199D" w:rsidRPr="00B27738" w:rsidRDefault="0081199D" w:rsidP="0081199D">
      <w:pPr>
        <w:rPr>
          <w:color w:val="000000" w:themeColor="text1"/>
        </w:rPr>
      </w:pPr>
      <w:r w:rsidRPr="00B27738">
        <w:rPr>
          <w:b/>
          <w:bCs/>
          <w:szCs w:val="24"/>
        </w:rPr>
        <w:t>Abstract</w:t>
      </w:r>
    </w:p>
    <w:p w14:paraId="788834FF" w14:textId="77777777" w:rsidR="0081199D" w:rsidRDefault="0081199D" w:rsidP="0081199D">
      <w:r w:rsidRPr="00B27738">
        <w:t>The transportation of pharmaceuticals and perishables through the cold chain requires strict temperature control. This paper presents a compact and affordable overheat detection and control system using the ATmega328 microcontroller. The system tracks the internal temperature through the LM35 sensor while showing readings on an OLED display and triggering a buzzer when temperatures reach 10°C. The Peltier module functions as a cooling mechanism to bring the chamber temperature back within its desired range. The system provides an excellent solution for small refrigerated trucks and containers in mobile medical and food logistics operations because it offers portability, real-time feedback, and autonomous operation.</w:t>
      </w:r>
    </w:p>
    <w:p w14:paraId="334103CC" w14:textId="77777777" w:rsidR="0081199D" w:rsidRPr="00B27738" w:rsidRDefault="0081199D" w:rsidP="0081199D"/>
    <w:p w14:paraId="1C662389" w14:textId="77777777" w:rsidR="0081199D" w:rsidRDefault="0081199D" w:rsidP="0081199D">
      <w:r w:rsidRPr="00B27738">
        <w:rPr>
          <w:b/>
          <w:bCs/>
        </w:rPr>
        <w:t>Keywords</w:t>
      </w:r>
      <w:r w:rsidRPr="00B27738">
        <w:t>: ATmega328, LM35, Peltier Module, OLED Display, Overheat Detection, Cold Chain Monitoring, Embedded Systems, L293D Motor Driver, Buzzer Alarm</w:t>
      </w:r>
    </w:p>
    <w:p w14:paraId="634FB626" w14:textId="77777777" w:rsidR="0081199D" w:rsidRPr="00B27738" w:rsidRDefault="0081199D" w:rsidP="0081199D"/>
    <w:p w14:paraId="156DECDA" w14:textId="77777777" w:rsidR="0081199D" w:rsidRPr="0081199D" w:rsidRDefault="0081199D" w:rsidP="0081199D">
      <w:pPr>
        <w:rPr>
          <w:b/>
          <w:bCs/>
          <w:i/>
          <w:iCs/>
          <w:szCs w:val="24"/>
        </w:rPr>
      </w:pPr>
      <w:r w:rsidRPr="0081199D">
        <w:rPr>
          <w:b/>
          <w:bCs/>
          <w:iCs/>
          <w:szCs w:val="24"/>
        </w:rPr>
        <w:t>1. Introduction</w:t>
      </w:r>
    </w:p>
    <w:p w14:paraId="352435DF" w14:textId="77777777" w:rsidR="0081199D" w:rsidRDefault="0081199D" w:rsidP="0081199D">
      <w:pPr>
        <w:rPr>
          <w:iCs/>
        </w:rPr>
      </w:pPr>
      <w:r w:rsidRPr="00DA605A">
        <w:rPr>
          <w:iCs/>
        </w:rPr>
        <w:t>The transportation of healthcare and food products requires precise temperature control as a fundamental requirement. The current traditional systems are either too bulky, expensive, or require manual monitoring. The proposed project introduces an affordable embedded system that provides automated thermal control using minimal hardware. The system monitors the environment inside a refrigerated vehicle using an LM35 sensor. The OLED display shows current temperature readings, and the buzzer alerts when the system detects excessive heat. The Peltier TEC1-12706 module activates to lower the temperature when it exceeds the 10°C threshold.</w:t>
      </w:r>
    </w:p>
    <w:p w14:paraId="52B39FDB" w14:textId="77777777" w:rsidR="0081199D" w:rsidRPr="00A32F63" w:rsidRDefault="0081199D" w:rsidP="0081199D">
      <w:pPr>
        <w:rPr>
          <w:i/>
          <w:iCs/>
        </w:rPr>
      </w:pPr>
    </w:p>
    <w:p w14:paraId="49337B36" w14:textId="77777777" w:rsidR="0081199D" w:rsidRPr="0077467B" w:rsidRDefault="0081199D" w:rsidP="0081199D">
      <w:pPr>
        <w:rPr>
          <w:b/>
          <w:bCs/>
          <w:i/>
          <w:iCs/>
          <w:sz w:val="26"/>
          <w:szCs w:val="26"/>
        </w:rPr>
      </w:pPr>
      <w:r w:rsidRPr="0077467B">
        <w:rPr>
          <w:b/>
          <w:bCs/>
          <w:iCs/>
          <w:sz w:val="26"/>
          <w:szCs w:val="26"/>
        </w:rPr>
        <w:t>2. Literature Review</w:t>
      </w:r>
    </w:p>
    <w:p w14:paraId="570AA03B" w14:textId="77777777" w:rsidR="0081199D" w:rsidRDefault="0081199D" w:rsidP="0081199D">
      <w:pPr>
        <w:rPr>
          <w:i/>
          <w:iCs/>
        </w:rPr>
      </w:pPr>
      <w:r w:rsidRPr="00DA605A">
        <w:rPr>
          <w:iCs/>
        </w:rPr>
        <w:t>Recent advancements in microcontroller-based temperature monitoring systems play a crucial role in enhancing the efficiency and reliability of both cold chain logistics and industrial applications. Multiple research studies have investigated how sensors along with controllers and wireless communication systems function for real-time monitoring and control.</w:t>
      </w:r>
      <w:r>
        <w:rPr>
          <w:iCs/>
        </w:rPr>
        <w:t xml:space="preserve"> </w:t>
      </w:r>
    </w:p>
    <w:p w14:paraId="4DB1DA90" w14:textId="77777777" w:rsidR="0081199D" w:rsidRDefault="0081199D" w:rsidP="0081199D">
      <w:pPr>
        <w:rPr>
          <w:i/>
          <w:iCs/>
        </w:rPr>
      </w:pPr>
      <w:r w:rsidRPr="00DA605A">
        <w:rPr>
          <w:iCs/>
        </w:rPr>
        <w:t xml:space="preserve">The ATmega microcontroller system presented by Ghosh and Sinha </w:t>
      </w:r>
      <w:sdt>
        <w:sdtPr>
          <w:rPr>
            <w:i/>
            <w:iCs/>
          </w:rPr>
          <w:id w:val="1688021022"/>
          <w:citation/>
        </w:sdtPr>
        <w:sdtContent>
          <w:r>
            <w:rPr>
              <w:i/>
              <w:iCs/>
            </w:rPr>
            <w:fldChar w:fldCharType="begin"/>
          </w:r>
          <w:r>
            <w:rPr>
              <w:iCs/>
            </w:rPr>
            <w:instrText xml:space="preserve"> CITATION Gho16 \l 1033 </w:instrText>
          </w:r>
          <w:r>
            <w:rPr>
              <w:i/>
              <w:iCs/>
            </w:rPr>
            <w:fldChar w:fldCharType="separate"/>
          </w:r>
          <w:r w:rsidRPr="00664993">
            <w:rPr>
              <w:noProof/>
            </w:rPr>
            <w:t>[1]</w:t>
          </w:r>
          <w:r>
            <w:rPr>
              <w:i/>
              <w:iCs/>
            </w:rPr>
            <w:fldChar w:fldCharType="end"/>
          </w:r>
        </w:sdtContent>
      </w:sdt>
      <w:r w:rsidRPr="00DA605A">
        <w:rPr>
          <w:iCs/>
        </w:rPr>
        <w:t xml:space="preserve"> used the LM35 sensor to establish real-time temperature monitoring. The study focused on budget-friendly implementation with reliable accuracy which makes it ideal for small temperature-sensitive settings. Khan and Aibinu </w:t>
      </w:r>
      <w:sdt>
        <w:sdtPr>
          <w:rPr>
            <w:i/>
            <w:iCs/>
          </w:rPr>
          <w:id w:val="996915851"/>
          <w:citation/>
        </w:sdtPr>
        <w:sdtContent>
          <w:r>
            <w:rPr>
              <w:i/>
              <w:iCs/>
            </w:rPr>
            <w:fldChar w:fldCharType="begin"/>
          </w:r>
          <w:r>
            <w:rPr>
              <w:iCs/>
            </w:rPr>
            <w:instrText xml:space="preserve"> CITATION Kha14 \l 1033 </w:instrText>
          </w:r>
          <w:r>
            <w:rPr>
              <w:i/>
              <w:iCs/>
            </w:rPr>
            <w:fldChar w:fldCharType="separate"/>
          </w:r>
          <w:r>
            <w:rPr>
              <w:iCs/>
              <w:noProof/>
            </w:rPr>
            <w:t xml:space="preserve"> </w:t>
          </w:r>
          <w:r w:rsidRPr="00C972F8">
            <w:rPr>
              <w:noProof/>
            </w:rPr>
            <w:t>[2]</w:t>
          </w:r>
          <w:r>
            <w:rPr>
              <w:i/>
              <w:iCs/>
            </w:rPr>
            <w:fldChar w:fldCharType="end"/>
          </w:r>
        </w:sdtContent>
      </w:sdt>
      <w:r w:rsidRPr="00DA605A">
        <w:rPr>
          <w:iCs/>
        </w:rPr>
        <w:t xml:space="preserve"> created a monitoring system which used a microcontroller for alert functionality to prove its effectiveness in low-cost systems requiring immediate updates.</w:t>
      </w:r>
      <w:r>
        <w:rPr>
          <w:iCs/>
        </w:rPr>
        <w:t xml:space="preserve"> </w:t>
      </w:r>
    </w:p>
    <w:p w14:paraId="3B1AAC11" w14:textId="77777777" w:rsidR="0081199D" w:rsidRDefault="0081199D" w:rsidP="0081199D">
      <w:pPr>
        <w:rPr>
          <w:i/>
          <w:iCs/>
        </w:rPr>
      </w:pPr>
      <w:r w:rsidRPr="00DA605A">
        <w:rPr>
          <w:iCs/>
        </w:rPr>
        <w:lastRenderedPageBreak/>
        <w:t xml:space="preserve">Fahim et al. </w:t>
      </w:r>
      <w:sdt>
        <w:sdtPr>
          <w:rPr>
            <w:i/>
            <w:iCs/>
          </w:rPr>
          <w:id w:val="1109848931"/>
          <w:citation/>
        </w:sdtPr>
        <w:sdtContent>
          <w:r>
            <w:rPr>
              <w:i/>
              <w:iCs/>
            </w:rPr>
            <w:fldChar w:fldCharType="begin"/>
          </w:r>
          <w:r>
            <w:rPr>
              <w:iCs/>
            </w:rPr>
            <w:instrText xml:space="preserve"> CITATION Fah21 \l 1033 </w:instrText>
          </w:r>
          <w:r>
            <w:rPr>
              <w:i/>
              <w:iCs/>
            </w:rPr>
            <w:fldChar w:fldCharType="separate"/>
          </w:r>
          <w:r w:rsidRPr="00B564FE">
            <w:rPr>
              <w:noProof/>
            </w:rPr>
            <w:t>[3]</w:t>
          </w:r>
          <w:r>
            <w:rPr>
              <w:i/>
              <w:iCs/>
            </w:rPr>
            <w:fldChar w:fldCharType="end"/>
          </w:r>
        </w:sdtContent>
      </w:sdt>
      <w:r w:rsidRPr="00DA605A">
        <w:rPr>
          <w:iCs/>
        </w:rPr>
        <w:t xml:space="preserve">and Gupta and Kumar </w:t>
      </w:r>
      <w:sdt>
        <w:sdtPr>
          <w:rPr>
            <w:i/>
            <w:iCs/>
          </w:rPr>
          <w:id w:val="2053732290"/>
          <w:citation/>
        </w:sdtPr>
        <w:sdtContent>
          <w:r>
            <w:rPr>
              <w:i/>
              <w:iCs/>
            </w:rPr>
            <w:fldChar w:fldCharType="begin"/>
          </w:r>
          <w:r>
            <w:rPr>
              <w:iCs/>
            </w:rPr>
            <w:instrText xml:space="preserve"> CITATION Gup20 \l 1033 </w:instrText>
          </w:r>
          <w:r>
            <w:rPr>
              <w:i/>
              <w:iCs/>
            </w:rPr>
            <w:fldChar w:fldCharType="separate"/>
          </w:r>
          <w:r w:rsidRPr="00B564FE">
            <w:rPr>
              <w:noProof/>
            </w:rPr>
            <w:t>[4]</w:t>
          </w:r>
          <w:r>
            <w:rPr>
              <w:i/>
              <w:iCs/>
            </w:rPr>
            <w:fldChar w:fldCharType="end"/>
          </w:r>
        </w:sdtContent>
      </w:sdt>
      <w:r w:rsidRPr="00DA605A">
        <w:rPr>
          <w:iCs/>
        </w:rPr>
        <w:t xml:space="preserve"> studied IoT-based systems for monitoring both temperature and humidity levels in cold storage environments. The integration of cloud services enabled remote surveillance and historical data logging which improved traceability within cold chains as shown by these studies. Patel et al. </w:t>
      </w:r>
      <w:sdt>
        <w:sdtPr>
          <w:rPr>
            <w:i/>
            <w:iCs/>
          </w:rPr>
          <w:id w:val="1041177894"/>
          <w:citation/>
        </w:sdtPr>
        <w:sdtContent>
          <w:r>
            <w:rPr>
              <w:i/>
              <w:iCs/>
            </w:rPr>
            <w:fldChar w:fldCharType="begin"/>
          </w:r>
          <w:r>
            <w:rPr>
              <w:iCs/>
            </w:rPr>
            <w:instrText xml:space="preserve">CITATION Pat20 \l 1033 </w:instrText>
          </w:r>
          <w:r>
            <w:rPr>
              <w:i/>
              <w:iCs/>
            </w:rPr>
            <w:fldChar w:fldCharType="separate"/>
          </w:r>
          <w:r w:rsidRPr="00B564FE">
            <w:rPr>
              <w:noProof/>
            </w:rPr>
            <w:t>[5]</w:t>
          </w:r>
          <w:r>
            <w:rPr>
              <w:i/>
              <w:iCs/>
            </w:rPr>
            <w:fldChar w:fldCharType="end"/>
          </w:r>
        </w:sdtContent>
      </w:sdt>
      <w:r w:rsidRPr="00DA605A">
        <w:rPr>
          <w:iCs/>
        </w:rPr>
        <w:t>further expanded this research by adding intelligent decision-making components that enable automatic control responses when environmental conditions change.</w:t>
      </w:r>
      <w:r>
        <w:rPr>
          <w:iCs/>
        </w:rPr>
        <w:t xml:space="preserve"> </w:t>
      </w:r>
    </w:p>
    <w:p w14:paraId="0947D548" w14:textId="77777777" w:rsidR="0081199D" w:rsidRPr="00DA605A" w:rsidRDefault="0081199D" w:rsidP="0081199D">
      <w:pPr>
        <w:rPr>
          <w:i/>
          <w:iCs/>
        </w:rPr>
      </w:pPr>
      <w:r w:rsidRPr="00DA605A">
        <w:rPr>
          <w:iCs/>
        </w:rPr>
        <w:t xml:space="preserve">Sarkar and Ashrafi </w:t>
      </w:r>
      <w:sdt>
        <w:sdtPr>
          <w:rPr>
            <w:i/>
            <w:iCs/>
          </w:rPr>
          <w:id w:val="-1447152071"/>
          <w:citation/>
        </w:sdtPr>
        <w:sdtContent>
          <w:r>
            <w:rPr>
              <w:i/>
              <w:iCs/>
            </w:rPr>
            <w:fldChar w:fldCharType="begin"/>
          </w:r>
          <w:r>
            <w:rPr>
              <w:iCs/>
            </w:rPr>
            <w:instrText xml:space="preserve"> CITATION Sar22 \l 1033 </w:instrText>
          </w:r>
          <w:r>
            <w:rPr>
              <w:i/>
              <w:iCs/>
            </w:rPr>
            <w:fldChar w:fldCharType="separate"/>
          </w:r>
          <w:r w:rsidRPr="00B564FE">
            <w:rPr>
              <w:noProof/>
            </w:rPr>
            <w:t>[6]</w:t>
          </w:r>
          <w:r>
            <w:rPr>
              <w:i/>
              <w:iCs/>
            </w:rPr>
            <w:fldChar w:fldCharType="end"/>
          </w:r>
        </w:sdtContent>
      </w:sdt>
      <w:r w:rsidRPr="00DA605A">
        <w:rPr>
          <w:iCs/>
        </w:rPr>
        <w:t>introduced an innovative approach to data compression through machine learning by developing a genetic sequence compression method that shows potential for sensor data storage and transmission efficiency. Such methods show potential to enhance storage optimization in embedded monitoring systems although they do not directly relate to temperature systems.</w:t>
      </w:r>
    </w:p>
    <w:p w14:paraId="23CDDB1D" w14:textId="77777777" w:rsidR="0081199D" w:rsidRPr="00DA605A" w:rsidRDefault="0081199D" w:rsidP="0081199D">
      <w:pPr>
        <w:rPr>
          <w:i/>
          <w:iCs/>
        </w:rPr>
      </w:pPr>
      <w:r w:rsidRPr="00DA605A">
        <w:rPr>
          <w:iCs/>
        </w:rPr>
        <w:t xml:space="preserve">Shohet </w:t>
      </w:r>
      <w:sdt>
        <w:sdtPr>
          <w:rPr>
            <w:i/>
            <w:iCs/>
          </w:rPr>
          <w:id w:val="1252163349"/>
          <w:citation/>
        </w:sdtPr>
        <w:sdtContent>
          <w:r>
            <w:rPr>
              <w:i/>
              <w:iCs/>
            </w:rPr>
            <w:fldChar w:fldCharType="begin"/>
          </w:r>
          <w:r>
            <w:rPr>
              <w:iCs/>
            </w:rPr>
            <w:instrText xml:space="preserve"> CITATION Sho14 \l 1033 </w:instrText>
          </w:r>
          <w:r>
            <w:rPr>
              <w:i/>
              <w:iCs/>
            </w:rPr>
            <w:fldChar w:fldCharType="separate"/>
          </w:r>
          <w:r w:rsidRPr="00B564FE">
            <w:rPr>
              <w:noProof/>
            </w:rPr>
            <w:t>[7]</w:t>
          </w:r>
          <w:r>
            <w:rPr>
              <w:i/>
              <w:iCs/>
            </w:rPr>
            <w:fldChar w:fldCharType="end"/>
          </w:r>
        </w:sdtContent>
      </w:sdt>
      <w:r w:rsidRPr="00DA605A">
        <w:rPr>
          <w:iCs/>
        </w:rPr>
        <w:t xml:space="preserve">gave an extensive analysis of energy-efficient cooling technologies through his discussion of refrigerated transport systems and system-level design for improved energy efficiency. TEC Microsystems </w:t>
      </w:r>
      <w:sdt>
        <w:sdtPr>
          <w:rPr>
            <w:i/>
            <w:iCs/>
          </w:rPr>
          <w:id w:val="-1354189763"/>
          <w:citation/>
        </w:sdtPr>
        <w:sdtContent>
          <w:r>
            <w:rPr>
              <w:i/>
              <w:iCs/>
            </w:rPr>
            <w:fldChar w:fldCharType="begin"/>
          </w:r>
          <w:r>
            <w:rPr>
              <w:iCs/>
            </w:rPr>
            <w:instrText xml:space="preserve"> CITATION TEC20 \l 1033 </w:instrText>
          </w:r>
          <w:r>
            <w:rPr>
              <w:i/>
              <w:iCs/>
            </w:rPr>
            <w:fldChar w:fldCharType="separate"/>
          </w:r>
          <w:r w:rsidRPr="00B564FE">
            <w:rPr>
              <w:noProof/>
            </w:rPr>
            <w:t>[8]</w:t>
          </w:r>
          <w:r>
            <w:rPr>
              <w:i/>
              <w:iCs/>
            </w:rPr>
            <w:fldChar w:fldCharType="end"/>
          </w:r>
        </w:sdtContent>
      </w:sdt>
      <w:r w:rsidRPr="00DA605A">
        <w:rPr>
          <w:iCs/>
        </w:rPr>
        <w:t xml:space="preserve">and Analog Devices </w:t>
      </w:r>
      <w:sdt>
        <w:sdtPr>
          <w:rPr>
            <w:i/>
            <w:iCs/>
          </w:rPr>
          <w:id w:val="1605845841"/>
          <w:citation/>
        </w:sdtPr>
        <w:sdtContent>
          <w:r>
            <w:rPr>
              <w:i/>
              <w:iCs/>
            </w:rPr>
            <w:fldChar w:fldCharType="begin"/>
          </w:r>
          <w:r>
            <w:rPr>
              <w:iCs/>
            </w:rPr>
            <w:instrText xml:space="preserve"> CITATION Dev \l 1033 </w:instrText>
          </w:r>
          <w:r>
            <w:rPr>
              <w:i/>
              <w:iCs/>
            </w:rPr>
            <w:fldChar w:fldCharType="separate"/>
          </w:r>
          <w:r w:rsidRPr="00B564FE">
            <w:rPr>
              <w:noProof/>
            </w:rPr>
            <w:t>[9]</w:t>
          </w:r>
          <w:r>
            <w:rPr>
              <w:i/>
              <w:iCs/>
            </w:rPr>
            <w:fldChar w:fldCharType="end"/>
          </w:r>
        </w:sdtContent>
      </w:sdt>
      <w:r w:rsidRPr="00DA605A">
        <w:rPr>
          <w:iCs/>
        </w:rPr>
        <w:t>provided fundamental technical information and operational guidelines about Peltier module implementation for active thermoelectric cooling in microcontroller-based systems.</w:t>
      </w:r>
    </w:p>
    <w:p w14:paraId="2B5BA49A" w14:textId="77777777" w:rsidR="0081199D" w:rsidRPr="00F154C6" w:rsidRDefault="0081199D" w:rsidP="0081199D">
      <w:pPr>
        <w:rPr>
          <w:i/>
          <w:iCs/>
        </w:rPr>
      </w:pPr>
      <w:r w:rsidRPr="00DA605A">
        <w:rPr>
          <w:iCs/>
        </w:rPr>
        <w:t xml:space="preserve">Mazidi et al. </w:t>
      </w:r>
      <w:sdt>
        <w:sdtPr>
          <w:rPr>
            <w:i/>
            <w:iCs/>
          </w:rPr>
          <w:id w:val="-1868983996"/>
          <w:citation/>
        </w:sdtPr>
        <w:sdtContent>
          <w:r>
            <w:rPr>
              <w:i/>
              <w:iCs/>
            </w:rPr>
            <w:fldChar w:fldCharType="begin"/>
          </w:r>
          <w:r>
            <w:rPr>
              <w:iCs/>
            </w:rPr>
            <w:instrText xml:space="preserve"> CITATION Maz06 \l 1033 </w:instrText>
          </w:r>
          <w:r>
            <w:rPr>
              <w:i/>
              <w:iCs/>
            </w:rPr>
            <w:fldChar w:fldCharType="separate"/>
          </w:r>
          <w:r w:rsidRPr="00B564FE">
            <w:rPr>
              <w:noProof/>
            </w:rPr>
            <w:t>[10]</w:t>
          </w:r>
          <w:r>
            <w:rPr>
              <w:i/>
              <w:iCs/>
            </w:rPr>
            <w:fldChar w:fldCharType="end"/>
          </w:r>
        </w:sdtContent>
      </w:sdt>
      <w:r w:rsidRPr="00DA605A">
        <w:rPr>
          <w:iCs/>
        </w:rPr>
        <w:t>presented essential information about microcontroller programming and interfacing which serves as a fundamental requirement for implementing all the discussed systems. Embedded systems education and practical design continue to rely on this text as their fundamental foundation.These research findings demonstrate how temperature control systems evolve toward intelligent and networked energy-aware systems. Future research in this field will likely produce adaptive and efficient thermal management solutions for industrial and commercial applications</w:t>
      </w:r>
      <w:r w:rsidRPr="00765B4A">
        <w:rPr>
          <w:iCs/>
          <w:szCs w:val="24"/>
        </w:rPr>
        <w:t>.</w:t>
      </w:r>
    </w:p>
    <w:p w14:paraId="4F3807CC" w14:textId="77777777" w:rsidR="00977013" w:rsidRDefault="00977013" w:rsidP="0081199D">
      <w:pPr>
        <w:rPr>
          <w:b/>
          <w:bCs/>
          <w:iCs/>
          <w:sz w:val="26"/>
          <w:szCs w:val="26"/>
        </w:rPr>
      </w:pPr>
    </w:p>
    <w:p w14:paraId="75C68334" w14:textId="60FFC511" w:rsidR="0081199D" w:rsidRPr="00977013" w:rsidRDefault="0081199D" w:rsidP="0081199D">
      <w:pPr>
        <w:rPr>
          <w:b/>
          <w:bCs/>
          <w:i/>
          <w:iCs/>
          <w:szCs w:val="24"/>
        </w:rPr>
      </w:pPr>
      <w:r w:rsidRPr="00977013">
        <w:rPr>
          <w:b/>
          <w:bCs/>
          <w:iCs/>
          <w:szCs w:val="24"/>
        </w:rPr>
        <w:t>3. Objective</w:t>
      </w:r>
    </w:p>
    <w:p w14:paraId="5BA46B3C" w14:textId="77777777" w:rsidR="0081199D" w:rsidRDefault="0081199D" w:rsidP="0081199D">
      <w:pPr>
        <w:rPr>
          <w:iCs/>
        </w:rPr>
      </w:pPr>
      <w:r w:rsidRPr="00DA605A">
        <w:rPr>
          <w:iCs/>
        </w:rPr>
        <w:t>To design and implement an overheat detection system using an ATmega328 microcontroller, LM35 temperature sensor, and a Peltier cooling module that monitors and maintains the internal temperature inside a refrigerated truck below 10°C.</w:t>
      </w:r>
    </w:p>
    <w:p w14:paraId="37BC1A86" w14:textId="77777777" w:rsidR="00977013" w:rsidRPr="00664993" w:rsidRDefault="00977013" w:rsidP="0081199D">
      <w:pPr>
        <w:rPr>
          <w:i/>
          <w:iCs/>
        </w:rPr>
      </w:pPr>
    </w:p>
    <w:p w14:paraId="4DB2B4B0" w14:textId="77777777" w:rsidR="0081199D" w:rsidRPr="0077467B" w:rsidRDefault="0081199D" w:rsidP="0081199D">
      <w:pPr>
        <w:rPr>
          <w:b/>
          <w:bCs/>
          <w:i/>
          <w:iCs/>
          <w:sz w:val="26"/>
          <w:szCs w:val="26"/>
        </w:rPr>
      </w:pPr>
      <w:r w:rsidRPr="00977013">
        <w:rPr>
          <w:b/>
          <w:bCs/>
          <w:iCs/>
          <w:szCs w:val="24"/>
        </w:rPr>
        <w:t>4. System Overview</w:t>
      </w:r>
      <w:r w:rsidRPr="0077467B">
        <w:rPr>
          <w:b/>
          <w:bCs/>
          <w:iCs/>
          <w:sz w:val="26"/>
          <w:szCs w:val="26"/>
        </w:rPr>
        <w:tab/>
      </w:r>
    </w:p>
    <w:p w14:paraId="5BCAA03F" w14:textId="77777777" w:rsidR="0081199D" w:rsidRPr="00796133" w:rsidRDefault="0081199D" w:rsidP="0081199D">
      <w:pPr>
        <w:rPr>
          <w:b/>
          <w:bCs/>
          <w:i/>
          <w:iCs/>
          <w:sz w:val="28"/>
          <w:szCs w:val="28"/>
        </w:rPr>
      </w:pPr>
      <w:r>
        <w:rPr>
          <w:iCs/>
        </w:rPr>
        <w:t xml:space="preserve">The </w:t>
      </w:r>
      <w:r w:rsidRPr="00DA605A">
        <w:rPr>
          <w:iCs/>
        </w:rPr>
        <w:t>major functions of the system are described below, which work together to achieve effective temperature regulation and autonomous operation.</w:t>
      </w:r>
    </w:p>
    <w:p w14:paraId="077288B3" w14:textId="77777777" w:rsidR="0081199D" w:rsidRPr="00DA605A" w:rsidRDefault="0081199D" w:rsidP="00977013">
      <w:pPr>
        <w:suppressAutoHyphens w:val="0"/>
        <w:spacing w:after="200"/>
        <w:ind w:left="720"/>
        <w:rPr>
          <w:i/>
          <w:iCs/>
        </w:rPr>
      </w:pPr>
      <w:r w:rsidRPr="00DA605A">
        <w:rPr>
          <w:b/>
          <w:bCs/>
          <w:iCs/>
        </w:rPr>
        <w:t>Temperature Monitoring:</w:t>
      </w:r>
      <w:r w:rsidRPr="00DA605A">
        <w:rPr>
          <w:iCs/>
        </w:rPr>
        <w:t xml:space="preserve"> The LM35 analog temperature sensor operates continuously to monitor ambient temperature inside the refrigerated compartment. The output voltage corresponds directly to temperature measurements at a 10 mV/°C rate, which provides precise sensing.</w:t>
      </w:r>
    </w:p>
    <w:p w14:paraId="4FF2FF83" w14:textId="77777777" w:rsidR="0081199D" w:rsidRPr="00DA605A" w:rsidRDefault="0081199D" w:rsidP="00977013">
      <w:pPr>
        <w:suppressAutoHyphens w:val="0"/>
        <w:spacing w:after="200"/>
        <w:ind w:left="720"/>
        <w:rPr>
          <w:i/>
          <w:iCs/>
        </w:rPr>
      </w:pPr>
      <w:r w:rsidRPr="00DA605A">
        <w:rPr>
          <w:b/>
          <w:bCs/>
          <w:iCs/>
        </w:rPr>
        <w:t>Data Processing:</w:t>
      </w:r>
      <w:r w:rsidRPr="00DA605A">
        <w:rPr>
          <w:iCs/>
        </w:rPr>
        <w:t xml:space="preserve"> The ATmega328 microcontroller uses its 10-bit ADC channel to read analog voltage signals from the LM35 sensor. The system transforms the data obtained into temperature readings before performing control logic operations to decide whether to activate the cooling and alert signals.</w:t>
      </w:r>
    </w:p>
    <w:p w14:paraId="38411F2E" w14:textId="77777777" w:rsidR="0081199D" w:rsidRPr="00DA605A" w:rsidRDefault="0081199D" w:rsidP="00977013">
      <w:pPr>
        <w:suppressAutoHyphens w:val="0"/>
        <w:spacing w:after="200"/>
        <w:ind w:left="720"/>
        <w:rPr>
          <w:i/>
          <w:iCs/>
        </w:rPr>
      </w:pPr>
      <w:r w:rsidRPr="00DA605A">
        <w:rPr>
          <w:b/>
          <w:bCs/>
          <w:iCs/>
        </w:rPr>
        <w:t>Display:</w:t>
      </w:r>
      <w:r w:rsidRPr="00DA605A">
        <w:rPr>
          <w:iCs/>
        </w:rPr>
        <w:t xml:space="preserve"> The real-time temperature display function of this system uses an I2C-based OLED display module. The device operates at low power levels while maintaining a compact design, which makes it suitable for embedded systems that require basic user interfaces.</w:t>
      </w:r>
    </w:p>
    <w:p w14:paraId="3555F257" w14:textId="77777777" w:rsidR="0081199D" w:rsidRPr="00DA605A" w:rsidRDefault="0081199D" w:rsidP="00977013">
      <w:pPr>
        <w:suppressAutoHyphens w:val="0"/>
        <w:spacing w:after="200"/>
        <w:ind w:left="720"/>
        <w:rPr>
          <w:i/>
          <w:iCs/>
        </w:rPr>
      </w:pPr>
      <w:r w:rsidRPr="00DA605A">
        <w:rPr>
          <w:b/>
          <w:bCs/>
          <w:iCs/>
        </w:rPr>
        <w:t>Alert:</w:t>
      </w:r>
      <w:r w:rsidRPr="00DA605A">
        <w:rPr>
          <w:iCs/>
        </w:rPr>
        <w:t xml:space="preserve"> A buzzer is used to signal an audio warning when the sensed temperature exceeds a defined threshold of 10°C. This ensures timely intervention or inspection by the operator/driver.</w:t>
      </w:r>
    </w:p>
    <w:p w14:paraId="3D3ECA26" w14:textId="77777777" w:rsidR="0081199D" w:rsidRPr="00DA605A" w:rsidRDefault="0081199D" w:rsidP="00977013">
      <w:pPr>
        <w:suppressAutoHyphens w:val="0"/>
        <w:spacing w:after="200"/>
        <w:ind w:left="720"/>
        <w:rPr>
          <w:i/>
          <w:iCs/>
        </w:rPr>
      </w:pPr>
      <w:r w:rsidRPr="00DA605A">
        <w:rPr>
          <w:b/>
          <w:bCs/>
          <w:iCs/>
        </w:rPr>
        <w:t>Cooling Mechanism:</w:t>
      </w:r>
      <w:r w:rsidRPr="00DA605A">
        <w:rPr>
          <w:iCs/>
        </w:rPr>
        <w:t xml:space="preserve"> The system activates the TEC1-12706 Peltier module when it detects overheating conditions. The system draws heat from the cold side (internal compartment) and releases it through its hot side, which is connected to a heatsink and cooled using an external fan. A fan is also used inside the chamber for internal air circulation.</w:t>
      </w:r>
    </w:p>
    <w:p w14:paraId="2CDDE5C7" w14:textId="77777777" w:rsidR="0081199D" w:rsidRPr="00796133" w:rsidRDefault="0081199D" w:rsidP="00977013">
      <w:pPr>
        <w:suppressAutoHyphens w:val="0"/>
        <w:spacing w:after="200"/>
        <w:ind w:left="720"/>
        <w:rPr>
          <w:i/>
          <w:iCs/>
        </w:rPr>
      </w:pPr>
      <w:r w:rsidRPr="00DA605A">
        <w:rPr>
          <w:b/>
          <w:bCs/>
          <w:iCs/>
        </w:rPr>
        <w:lastRenderedPageBreak/>
        <w:t>Control Interface:</w:t>
      </w:r>
      <w:r w:rsidRPr="00DA605A">
        <w:rPr>
          <w:iCs/>
        </w:rPr>
        <w:t xml:space="preserve"> The L293D motor-driver IC operates the two 12V fans, ensuring continuous heat dissipation.</w:t>
      </w:r>
    </w:p>
    <w:p w14:paraId="34C085E8" w14:textId="69F7A2AF" w:rsidR="0081199D" w:rsidRPr="003C22FD" w:rsidRDefault="0081199D" w:rsidP="003C22FD">
      <w:pPr>
        <w:pStyle w:val="ListParagraph"/>
        <w:numPr>
          <w:ilvl w:val="1"/>
          <w:numId w:val="18"/>
        </w:numPr>
        <w:jc w:val="both"/>
        <w:rPr>
          <w:rFonts w:ascii="Times New Roman" w:hAnsi="Times New Roman" w:cs="Times New Roman"/>
          <w:b/>
          <w:bCs/>
          <w:i w:val="0"/>
          <w:iCs/>
        </w:rPr>
      </w:pPr>
      <w:r w:rsidRPr="0077467B">
        <w:rPr>
          <w:rFonts w:ascii="Times New Roman" w:hAnsi="Times New Roman" w:cs="Times New Roman"/>
          <w:b/>
          <w:bCs/>
          <w:i w:val="0"/>
          <w:iCs/>
        </w:rPr>
        <w:t>System Flow Diagram</w:t>
      </w:r>
    </w:p>
    <w:p w14:paraId="58DDE288" w14:textId="77777777" w:rsidR="0081199D" w:rsidRPr="00977013" w:rsidRDefault="0081199D" w:rsidP="0081199D">
      <w:pPr>
        <w:pStyle w:val="Caption"/>
        <w:rPr>
          <w:rFonts w:cs="Times New Roman"/>
          <w:b/>
          <w:bCs/>
          <w:i/>
          <w:iCs w:val="0"/>
          <w:sz w:val="20"/>
          <w:szCs w:val="20"/>
        </w:rPr>
      </w:pPr>
      <w:bookmarkStart w:id="0" w:name="_Ref196785457"/>
      <w:r w:rsidRPr="00977013">
        <w:rPr>
          <w:rFonts w:cs="Times New Roman"/>
          <w:sz w:val="20"/>
          <w:szCs w:val="20"/>
        </w:rPr>
        <w:t xml:space="preserve">Figure </w:t>
      </w:r>
      <w:r w:rsidRPr="00977013">
        <w:rPr>
          <w:rFonts w:cs="Times New Roman"/>
          <w:i/>
          <w:iCs w:val="0"/>
          <w:sz w:val="20"/>
          <w:szCs w:val="20"/>
        </w:rPr>
        <w:fldChar w:fldCharType="begin"/>
      </w:r>
      <w:r w:rsidRPr="00977013">
        <w:rPr>
          <w:rFonts w:cs="Times New Roman"/>
          <w:sz w:val="20"/>
          <w:szCs w:val="20"/>
        </w:rPr>
        <w:instrText xml:space="preserve"> SEQ Fig \* ARABIC </w:instrText>
      </w:r>
      <w:r w:rsidRPr="00977013">
        <w:rPr>
          <w:rFonts w:cs="Times New Roman"/>
          <w:i/>
          <w:iCs w:val="0"/>
          <w:sz w:val="20"/>
          <w:szCs w:val="20"/>
        </w:rPr>
        <w:fldChar w:fldCharType="separate"/>
      </w:r>
      <w:r w:rsidRPr="00977013">
        <w:rPr>
          <w:rFonts w:cs="Times New Roman"/>
          <w:noProof/>
          <w:sz w:val="20"/>
          <w:szCs w:val="20"/>
        </w:rPr>
        <w:t>1</w:t>
      </w:r>
      <w:r w:rsidRPr="00977013">
        <w:rPr>
          <w:rFonts w:cs="Times New Roman"/>
          <w:i/>
          <w:iCs w:val="0"/>
          <w:sz w:val="20"/>
          <w:szCs w:val="20"/>
        </w:rPr>
        <w:fldChar w:fldCharType="end"/>
      </w:r>
      <w:bookmarkEnd w:id="0"/>
      <w:r w:rsidRPr="00977013">
        <w:rPr>
          <w:rFonts w:cs="Times New Roman"/>
          <w:sz w:val="20"/>
          <w:szCs w:val="20"/>
        </w:rPr>
        <w:t>. System Flow Diagram illustrating signal flow from temperature sensing to alert and cooling control.</w:t>
      </w:r>
    </w:p>
    <w:p w14:paraId="2FE765D6" w14:textId="4C3F242D" w:rsidR="00632F58" w:rsidRDefault="003C22FD" w:rsidP="003C22FD">
      <w:pPr>
        <w:jc w:val="center"/>
        <w:rPr>
          <w:iCs/>
        </w:rPr>
      </w:pPr>
      <w:r w:rsidRPr="00765B4A">
        <w:rPr>
          <w:b/>
          <w:bCs/>
          <w:i/>
          <w:iCs/>
          <w:noProof/>
          <w:szCs w:val="24"/>
        </w:rPr>
        <w:drawing>
          <wp:inline distT="0" distB="0" distL="0" distR="0" wp14:anchorId="2D5BA598" wp14:editId="2FEC8A7E">
            <wp:extent cx="4389120" cy="2679895"/>
            <wp:effectExtent l="0" t="0" r="0" b="6350"/>
            <wp:docPr id="90694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6017" name="Picture 906946017"/>
                    <pic:cNvPicPr/>
                  </pic:nvPicPr>
                  <pic:blipFill rotWithShape="1">
                    <a:blip r:embed="rId8"/>
                    <a:srcRect l="6343" t="4538" r="3979"/>
                    <a:stretch/>
                  </pic:blipFill>
                  <pic:spPr bwMode="auto">
                    <a:xfrm>
                      <a:off x="0" y="0"/>
                      <a:ext cx="4472128" cy="2730578"/>
                    </a:xfrm>
                    <a:prstGeom prst="rect">
                      <a:avLst/>
                    </a:prstGeom>
                    <a:ln>
                      <a:noFill/>
                    </a:ln>
                    <a:extLst>
                      <a:ext uri="{53640926-AAD7-44D8-BBD7-CCE9431645EC}">
                        <a14:shadowObscured xmlns:a14="http://schemas.microsoft.com/office/drawing/2010/main"/>
                      </a:ext>
                    </a:extLst>
                  </pic:spPr>
                </pic:pic>
              </a:graphicData>
            </a:graphic>
          </wp:inline>
        </w:drawing>
      </w:r>
    </w:p>
    <w:p w14:paraId="53485FA9" w14:textId="0F183CF6" w:rsidR="0081199D" w:rsidRPr="00A868C4" w:rsidRDefault="0081199D" w:rsidP="0081199D">
      <w:pPr>
        <w:rPr>
          <w:i/>
          <w:iCs/>
        </w:rPr>
      </w:pPr>
      <w:r w:rsidRPr="00DA605A">
        <w:rPr>
          <w:iCs/>
        </w:rPr>
        <w:t xml:space="preserve">The flow diagram in </w:t>
      </w:r>
      <w:r w:rsidRPr="00664993">
        <w:rPr>
          <w:i/>
          <w:iCs/>
          <w:u w:val="single"/>
        </w:rPr>
        <w:fldChar w:fldCharType="begin"/>
      </w:r>
      <w:r w:rsidRPr="00664993">
        <w:rPr>
          <w:iCs/>
          <w:u w:val="single"/>
        </w:rPr>
        <w:instrText xml:space="preserve"> REF _Ref196785457 \h </w:instrText>
      </w:r>
      <w:r>
        <w:rPr>
          <w:iCs/>
          <w:u w:val="single"/>
        </w:rPr>
        <w:instrText xml:space="preserve"> \* MERGEFORMAT </w:instrText>
      </w:r>
      <w:r w:rsidRPr="00664993">
        <w:rPr>
          <w:i/>
          <w:iCs/>
          <w:u w:val="single"/>
        </w:rPr>
      </w:r>
      <w:r w:rsidRPr="00664993">
        <w:rPr>
          <w:i/>
          <w:iCs/>
          <w:u w:val="single"/>
        </w:rPr>
        <w:fldChar w:fldCharType="separate"/>
      </w:r>
      <w:r w:rsidRPr="00664993">
        <w:rPr>
          <w:u w:val="single"/>
        </w:rPr>
        <w:t>Fig</w:t>
      </w:r>
      <w:r>
        <w:rPr>
          <w:u w:val="single"/>
        </w:rPr>
        <w:t>ure</w:t>
      </w:r>
      <w:r w:rsidRPr="00664993">
        <w:rPr>
          <w:u w:val="single"/>
        </w:rPr>
        <w:t xml:space="preserve"> </w:t>
      </w:r>
      <w:r w:rsidRPr="00664993">
        <w:rPr>
          <w:noProof/>
          <w:u w:val="single"/>
        </w:rPr>
        <w:t>1</w:t>
      </w:r>
      <w:r w:rsidRPr="00664993">
        <w:rPr>
          <w:i/>
          <w:iCs/>
          <w:u w:val="single"/>
        </w:rPr>
        <w:fldChar w:fldCharType="end"/>
      </w:r>
      <w:r>
        <w:rPr>
          <w:iCs/>
        </w:rPr>
        <w:t xml:space="preserve"> </w:t>
      </w:r>
      <w:r w:rsidRPr="00DA605A">
        <w:rPr>
          <w:iCs/>
        </w:rPr>
        <w:t>shows the logical sequence from temperature detection, analog to digital conversion, decision making by the microcontroller, the subsequent action to activate the buzzer, and to start the cooling process through the Peltier module and fans.</w:t>
      </w:r>
    </w:p>
    <w:p w14:paraId="70318D58" w14:textId="77777777" w:rsidR="00632F58" w:rsidRDefault="00632F58" w:rsidP="0081199D">
      <w:pPr>
        <w:rPr>
          <w:b/>
          <w:bCs/>
          <w:iCs/>
          <w:szCs w:val="24"/>
        </w:rPr>
      </w:pPr>
    </w:p>
    <w:p w14:paraId="1A8AB196" w14:textId="5B3A8C9F" w:rsidR="0081199D" w:rsidRPr="00632F58" w:rsidRDefault="0081199D" w:rsidP="0081199D">
      <w:pPr>
        <w:rPr>
          <w:b/>
          <w:bCs/>
          <w:i/>
          <w:iCs/>
          <w:szCs w:val="24"/>
        </w:rPr>
      </w:pPr>
      <w:r w:rsidRPr="00632F58">
        <w:rPr>
          <w:b/>
          <w:bCs/>
          <w:iCs/>
          <w:szCs w:val="24"/>
        </w:rPr>
        <w:t>5. Methodology</w:t>
      </w:r>
    </w:p>
    <w:p w14:paraId="55CB7D24" w14:textId="77777777" w:rsidR="0081199D" w:rsidRPr="00DA605A" w:rsidRDefault="0081199D" w:rsidP="0081199D">
      <w:pPr>
        <w:rPr>
          <w:i/>
          <w:iCs/>
        </w:rPr>
      </w:pPr>
      <w:r w:rsidRPr="00DA605A">
        <w:rPr>
          <w:iCs/>
        </w:rPr>
        <w:t>The system operates through multiple essential subsystems that collaborate to detect overheating and alert, and mitigate overheating within the refrigerated truck cargo area.</w:t>
      </w:r>
    </w:p>
    <w:p w14:paraId="34F6F752" w14:textId="77777777" w:rsidR="00632F58" w:rsidRDefault="00632F58" w:rsidP="0081199D">
      <w:pPr>
        <w:rPr>
          <w:b/>
          <w:bCs/>
          <w:iCs/>
        </w:rPr>
      </w:pPr>
    </w:p>
    <w:p w14:paraId="7A8CAA03" w14:textId="38086427" w:rsidR="0081199D" w:rsidRPr="00DA605A" w:rsidRDefault="0081199D" w:rsidP="0081199D">
      <w:pPr>
        <w:rPr>
          <w:b/>
          <w:bCs/>
          <w:i/>
          <w:iCs/>
        </w:rPr>
      </w:pPr>
      <w:r w:rsidRPr="00DA605A">
        <w:rPr>
          <w:b/>
          <w:bCs/>
          <w:iCs/>
        </w:rPr>
        <w:t>5.1 Temperature Sensing</w:t>
      </w:r>
    </w:p>
    <w:p w14:paraId="0163306D" w14:textId="77777777" w:rsidR="0081199D" w:rsidRPr="00DA605A" w:rsidRDefault="0081199D" w:rsidP="0081199D">
      <w:pPr>
        <w:rPr>
          <w:i/>
          <w:iCs/>
        </w:rPr>
      </w:pPr>
      <w:r w:rsidRPr="00DA605A">
        <w:rPr>
          <w:iCs/>
        </w:rPr>
        <w:t>The LM35 analog temperature sensor functions as the fundamental component of the sensing unit because it provides a linear output of 10mV/°C. The linear output makes calibration simple and enables direct communication between components. The sensor resides inside the cargo space where it connects directly to an analog input pin of the ATmega328 microcontroller. The LM35 sensor operates from a 5V power supply, which keeps its output values within the ADC’s 0–5V readable voltage range for accurate measurement.</w:t>
      </w:r>
    </w:p>
    <w:p w14:paraId="55457879" w14:textId="77777777" w:rsidR="0081199D" w:rsidRPr="00DA605A" w:rsidRDefault="0081199D" w:rsidP="0081199D">
      <w:pPr>
        <w:rPr>
          <w:b/>
          <w:bCs/>
          <w:i/>
          <w:iCs/>
        </w:rPr>
      </w:pPr>
      <w:r w:rsidRPr="00DA605A">
        <w:rPr>
          <w:b/>
          <w:bCs/>
          <w:iCs/>
        </w:rPr>
        <w:t>5.2 Microcontroller Processing</w:t>
      </w:r>
    </w:p>
    <w:p w14:paraId="652BA09C" w14:textId="77777777" w:rsidR="0081199D" w:rsidRPr="00DA605A" w:rsidRDefault="0081199D" w:rsidP="0081199D">
      <w:pPr>
        <w:rPr>
          <w:i/>
          <w:iCs/>
        </w:rPr>
      </w:pPr>
      <w:r w:rsidRPr="00DA605A">
        <w:rPr>
          <w:iCs/>
        </w:rPr>
        <w:t>The ATmega328 microcontroller reads voltage from the LM35 through its 10-bit ADC (Analog-to-Digital Converter). The microcontroller uses this raw data to calculate the actual temperature through a mathematical conversion formula. A predefined threshold is set at 10°C. When the sensed temperature surpasses this value, the microcontroller starts a sequence of events that includes activating the cooling system and enabling fan operation, and sending an audio alert via a buzzer. The decision-making logic is written in Embedded C and uploaded to the microcontroller using the USBasp programmer module via the SPI protocol.</w:t>
      </w:r>
    </w:p>
    <w:p w14:paraId="55BD6021" w14:textId="77777777" w:rsidR="0081199D" w:rsidRPr="00DA605A" w:rsidRDefault="0081199D" w:rsidP="0081199D">
      <w:pPr>
        <w:rPr>
          <w:b/>
          <w:bCs/>
          <w:i/>
          <w:iCs/>
        </w:rPr>
      </w:pPr>
      <w:r w:rsidRPr="00DA605A">
        <w:rPr>
          <w:b/>
          <w:bCs/>
          <w:iCs/>
        </w:rPr>
        <w:t>5.3 Cooling via Peltier</w:t>
      </w:r>
    </w:p>
    <w:p w14:paraId="5D1DBB90" w14:textId="77777777" w:rsidR="0081199D" w:rsidRPr="00DA605A" w:rsidRDefault="0081199D" w:rsidP="0081199D">
      <w:pPr>
        <w:rPr>
          <w:i/>
          <w:iCs/>
        </w:rPr>
      </w:pPr>
      <w:r w:rsidRPr="00DA605A">
        <w:rPr>
          <w:iCs/>
        </w:rPr>
        <w:t xml:space="preserve">The Peltier module used (TEC1-12706) operates using the thermoelectric effect. The module transfers heat from one side to the other when current passes through it. The cold side faces the internal environment of the container, and the hot side connects to a heat sink. The hot side receives additional cooling from a 12V DC fan to enhance performance and stop thermal saturation. The IRLFZ44N N-channel MOSFET </w:t>
      </w:r>
      <w:r w:rsidRPr="00DA605A">
        <w:rPr>
          <w:iCs/>
        </w:rPr>
        <w:lastRenderedPageBreak/>
        <w:t>powers the module by receiving its ON/OFF commands from the microcontroller’s digital output pin based on thermal conditions.</w:t>
      </w:r>
    </w:p>
    <w:p w14:paraId="58B15A87" w14:textId="77777777" w:rsidR="0081199D" w:rsidRPr="00DA605A" w:rsidRDefault="0081199D" w:rsidP="0081199D">
      <w:pPr>
        <w:rPr>
          <w:b/>
          <w:bCs/>
          <w:i/>
          <w:iCs/>
        </w:rPr>
      </w:pPr>
      <w:r w:rsidRPr="00DA605A">
        <w:rPr>
          <w:b/>
          <w:bCs/>
          <w:iCs/>
        </w:rPr>
        <w:t>5.4 OLED Display</w:t>
      </w:r>
    </w:p>
    <w:p w14:paraId="26EAD75E" w14:textId="77777777" w:rsidR="0081199D" w:rsidRPr="00DA605A" w:rsidRDefault="0081199D" w:rsidP="0081199D">
      <w:pPr>
        <w:rPr>
          <w:i/>
          <w:iCs/>
        </w:rPr>
      </w:pPr>
      <w:r w:rsidRPr="00DA605A">
        <w:rPr>
          <w:iCs/>
        </w:rPr>
        <w:t>A 0.96-inch OLED display (based on SSD1306 driver) is used for real-time monitoring. It is interfaced using the I2C protocol, which uses only two pins (SDA and SCL), thus keeping the circuit compact and conserving I/O resources on the microcontroller. The OLED updates every second with the current temperature value, thus making it easy for operators to verify system status at a glance.</w:t>
      </w:r>
    </w:p>
    <w:p w14:paraId="1A550153" w14:textId="77777777" w:rsidR="0081199D" w:rsidRDefault="0081199D" w:rsidP="0081199D">
      <w:pPr>
        <w:rPr>
          <w:b/>
          <w:bCs/>
          <w:i/>
          <w:iCs/>
        </w:rPr>
      </w:pPr>
      <w:r w:rsidRPr="00DA605A">
        <w:rPr>
          <w:b/>
          <w:bCs/>
          <w:iCs/>
        </w:rPr>
        <w:t>5.5 Alert System</w:t>
      </w:r>
    </w:p>
    <w:p w14:paraId="4A208E44" w14:textId="77777777" w:rsidR="0081199D" w:rsidRPr="00A868C4" w:rsidRDefault="0081199D" w:rsidP="0081199D">
      <w:pPr>
        <w:rPr>
          <w:b/>
          <w:bCs/>
          <w:i/>
          <w:iCs/>
        </w:rPr>
      </w:pPr>
      <w:r w:rsidRPr="00DA605A">
        <w:rPr>
          <w:iCs/>
        </w:rPr>
        <w:t>A buzzer functions as an alert system to trigger an immediate human response. The buzzer connects to a digital output pin of the ATmega328. The microcontroller activates the buzzer by setting the pin HIGH when the temperature reaches 10°C. The warning sound persists until the temperature returns to its safe operating range.</w:t>
      </w:r>
    </w:p>
    <w:p w14:paraId="5DFE9A9F" w14:textId="77777777" w:rsidR="0081199D" w:rsidRPr="00DA605A" w:rsidRDefault="0081199D" w:rsidP="0081199D">
      <w:pPr>
        <w:rPr>
          <w:b/>
          <w:bCs/>
          <w:i/>
          <w:iCs/>
        </w:rPr>
      </w:pPr>
      <w:r w:rsidRPr="00DA605A">
        <w:rPr>
          <w:b/>
          <w:bCs/>
          <w:iCs/>
        </w:rPr>
        <w:t>5.6 Fan Control</w:t>
      </w:r>
    </w:p>
    <w:p w14:paraId="0B7EB063" w14:textId="77777777" w:rsidR="0081199D" w:rsidRPr="00A868C4" w:rsidRDefault="0081199D" w:rsidP="0081199D">
      <w:pPr>
        <w:rPr>
          <w:i/>
          <w:iCs/>
        </w:rPr>
      </w:pPr>
      <w:r w:rsidRPr="00DA605A">
        <w:rPr>
          <w:iCs/>
        </w:rPr>
        <w:t>The Peltier requires efficient heat dissipation through effective cooling methods. Two 12V DC fans operate to dissipate heat through an L293D dual H-Bridge motor driver. The microcontroller controls the L293D to activate or deactivate the fans through digital signals. The driver protects the 5V logic signals of the microcontroller from the 12V motor power supply, which enables safe and controlled operation.</w:t>
      </w:r>
    </w:p>
    <w:p w14:paraId="132B90C2" w14:textId="77777777" w:rsidR="00013A0D" w:rsidRDefault="00013A0D" w:rsidP="0081199D">
      <w:pPr>
        <w:rPr>
          <w:b/>
          <w:bCs/>
          <w:iCs/>
          <w:sz w:val="26"/>
          <w:szCs w:val="26"/>
        </w:rPr>
      </w:pPr>
    </w:p>
    <w:p w14:paraId="16418BA7" w14:textId="3857963E" w:rsidR="0081199D" w:rsidRPr="0077467B" w:rsidRDefault="0081199D" w:rsidP="0081199D">
      <w:pPr>
        <w:rPr>
          <w:b/>
          <w:bCs/>
          <w:i/>
          <w:iCs/>
          <w:sz w:val="26"/>
          <w:szCs w:val="26"/>
        </w:rPr>
      </w:pPr>
      <w:r w:rsidRPr="0077467B">
        <w:rPr>
          <w:b/>
          <w:bCs/>
          <w:iCs/>
          <w:sz w:val="26"/>
          <w:szCs w:val="26"/>
        </w:rPr>
        <w:t xml:space="preserve">6. </w:t>
      </w:r>
      <w:r>
        <w:rPr>
          <w:b/>
          <w:bCs/>
          <w:iCs/>
          <w:sz w:val="26"/>
          <w:szCs w:val="26"/>
        </w:rPr>
        <w:t>Schematic</w:t>
      </w:r>
      <w:r w:rsidRPr="0077467B">
        <w:rPr>
          <w:b/>
          <w:bCs/>
          <w:iCs/>
          <w:sz w:val="26"/>
          <w:szCs w:val="26"/>
        </w:rPr>
        <w:t xml:space="preserve"> Diagram</w:t>
      </w:r>
    </w:p>
    <w:p w14:paraId="6B97364B" w14:textId="77777777" w:rsidR="0081199D" w:rsidRPr="00DA605A" w:rsidRDefault="0081199D" w:rsidP="0081199D">
      <w:pPr>
        <w:rPr>
          <w:i/>
          <w:iCs/>
        </w:rPr>
      </w:pPr>
      <w:r w:rsidRPr="00DA605A">
        <w:rPr>
          <w:iCs/>
        </w:rPr>
        <w:t xml:space="preserve">The complete circuit implementation of the refrigerated truck system is illustrated in </w:t>
      </w:r>
      <w:r>
        <w:rPr>
          <w:i/>
          <w:iCs/>
        </w:rPr>
        <w:fldChar w:fldCharType="begin"/>
      </w:r>
      <w:r>
        <w:rPr>
          <w:iCs/>
        </w:rPr>
        <w:instrText xml:space="preserve"> REF _Ref196785514 \h </w:instrText>
      </w:r>
      <w:r>
        <w:rPr>
          <w:i/>
          <w:iCs/>
        </w:rPr>
      </w:r>
      <w:r>
        <w:rPr>
          <w:i/>
          <w:iCs/>
        </w:rPr>
        <w:fldChar w:fldCharType="separate"/>
      </w:r>
      <w:r w:rsidRPr="00664993">
        <w:t>Fig</w:t>
      </w:r>
      <w:r>
        <w:t>ure</w:t>
      </w:r>
      <w:r w:rsidRPr="00664993">
        <w:t xml:space="preserve"> </w:t>
      </w:r>
      <w:r w:rsidRPr="00664993">
        <w:rPr>
          <w:noProof/>
        </w:rPr>
        <w:t>2</w:t>
      </w:r>
      <w:r>
        <w:rPr>
          <w:i/>
          <w:iCs/>
        </w:rPr>
        <w:fldChar w:fldCharType="end"/>
      </w:r>
    </w:p>
    <w:p w14:paraId="230AD708" w14:textId="4596FD7D" w:rsidR="0081199D" w:rsidRPr="00765B4A" w:rsidRDefault="0081199D" w:rsidP="0081199D">
      <w:pPr>
        <w:jc w:val="center"/>
        <w:rPr>
          <w:i/>
          <w:iCs/>
          <w:szCs w:val="24"/>
        </w:rPr>
      </w:pPr>
    </w:p>
    <w:p w14:paraId="71E80414" w14:textId="16A0F06B" w:rsidR="0081199D" w:rsidRPr="00805E05" w:rsidRDefault="0081199D" w:rsidP="0081199D">
      <w:pPr>
        <w:pStyle w:val="Caption"/>
        <w:rPr>
          <w:rFonts w:cs="Times New Roman"/>
          <w:b/>
          <w:bCs/>
          <w:i/>
          <w:iCs w:val="0"/>
        </w:rPr>
      </w:pPr>
      <w:bookmarkStart w:id="1" w:name="_Ref196785514"/>
      <w:r w:rsidRPr="003C22FD">
        <w:rPr>
          <w:rFonts w:cs="Times New Roman"/>
        </w:rPr>
        <w:t xml:space="preserve">Figure </w:t>
      </w:r>
      <w:r w:rsidRPr="003C22FD">
        <w:rPr>
          <w:rFonts w:cs="Times New Roman"/>
          <w:i/>
          <w:iCs w:val="0"/>
        </w:rPr>
        <w:fldChar w:fldCharType="begin"/>
      </w:r>
      <w:r w:rsidRPr="003C22FD">
        <w:rPr>
          <w:rFonts w:cs="Times New Roman"/>
        </w:rPr>
        <w:instrText xml:space="preserve"> SEQ Fig \* ARABIC </w:instrText>
      </w:r>
      <w:r w:rsidRPr="003C22FD">
        <w:rPr>
          <w:rFonts w:cs="Times New Roman"/>
          <w:i/>
          <w:iCs w:val="0"/>
        </w:rPr>
        <w:fldChar w:fldCharType="separate"/>
      </w:r>
      <w:r w:rsidRPr="003C22FD">
        <w:rPr>
          <w:rFonts w:cs="Times New Roman"/>
          <w:noProof/>
        </w:rPr>
        <w:t>2</w:t>
      </w:r>
      <w:r w:rsidRPr="003C22FD">
        <w:rPr>
          <w:rFonts w:cs="Times New Roman"/>
          <w:i/>
          <w:iCs w:val="0"/>
        </w:rPr>
        <w:fldChar w:fldCharType="end"/>
      </w:r>
      <w:bookmarkEnd w:id="1"/>
      <w:r w:rsidRPr="003C22FD">
        <w:rPr>
          <w:rFonts w:cs="Times New Roman"/>
        </w:rPr>
        <w:t>. Schematic Diagram</w:t>
      </w:r>
      <w:r w:rsidR="003C22FD">
        <w:rPr>
          <w:i/>
          <w:iCs w:val="0"/>
          <w:noProof/>
        </w:rPr>
        <w:drawing>
          <wp:inline distT="0" distB="0" distL="0" distR="0" wp14:anchorId="37340885" wp14:editId="532A3BFB">
            <wp:extent cx="4841628" cy="2647232"/>
            <wp:effectExtent l="0" t="0" r="0" b="1270"/>
            <wp:docPr id="184486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63007" name="Picture 2"/>
                    <pic:cNvPicPr/>
                  </pic:nvPicPr>
                  <pic:blipFill rotWithShape="1">
                    <a:blip r:embed="rId9"/>
                    <a:srcRect l="5307" t="6296" r="3457" b="22932"/>
                    <a:stretch/>
                  </pic:blipFill>
                  <pic:spPr bwMode="auto">
                    <a:xfrm>
                      <a:off x="0" y="0"/>
                      <a:ext cx="4885080" cy="2670990"/>
                    </a:xfrm>
                    <a:prstGeom prst="rect">
                      <a:avLst/>
                    </a:prstGeom>
                    <a:ln>
                      <a:noFill/>
                    </a:ln>
                    <a:extLst>
                      <a:ext uri="{53640926-AAD7-44D8-BBD7-CCE9431645EC}">
                        <a14:shadowObscured xmlns:a14="http://schemas.microsoft.com/office/drawing/2010/main"/>
                      </a:ext>
                    </a:extLst>
                  </pic:spPr>
                </pic:pic>
              </a:graphicData>
            </a:graphic>
          </wp:inline>
        </w:drawing>
      </w:r>
    </w:p>
    <w:p w14:paraId="6CF1599E" w14:textId="0DD64707" w:rsidR="0081199D" w:rsidRDefault="0081199D" w:rsidP="0081199D">
      <w:pPr>
        <w:rPr>
          <w:iCs/>
          <w:szCs w:val="24"/>
        </w:rPr>
      </w:pPr>
      <w:r w:rsidRPr="00DA605A">
        <w:rPr>
          <w:iCs/>
        </w:rPr>
        <w:t xml:space="preserve">Various PCB views including the 3D layout, side view, and track routing are shown in </w:t>
      </w:r>
      <w:r>
        <w:rPr>
          <w:i/>
          <w:iCs/>
        </w:rPr>
        <w:fldChar w:fldCharType="begin"/>
      </w:r>
      <w:r>
        <w:rPr>
          <w:iCs/>
        </w:rPr>
        <w:instrText xml:space="preserve"> REF _Ref196785559 \h </w:instrText>
      </w:r>
      <w:r>
        <w:rPr>
          <w:i/>
          <w:iCs/>
        </w:rPr>
      </w:r>
      <w:r>
        <w:rPr>
          <w:i/>
          <w:iCs/>
        </w:rPr>
        <w:fldChar w:fldCharType="separate"/>
      </w:r>
      <w:r w:rsidRPr="00664993">
        <w:t>Fig</w:t>
      </w:r>
      <w:r>
        <w:t>ur</w:t>
      </w:r>
      <w:r>
        <w:t>e</w:t>
      </w:r>
      <w:r w:rsidRPr="00664993">
        <w:t xml:space="preserve"> </w:t>
      </w:r>
      <w:r w:rsidRPr="00664993">
        <w:rPr>
          <w:noProof/>
        </w:rPr>
        <w:t>3</w:t>
      </w:r>
      <w:r>
        <w:rPr>
          <w:i/>
          <w:iCs/>
        </w:rPr>
        <w:fldChar w:fldCharType="end"/>
      </w:r>
      <w:r w:rsidRPr="00DA605A">
        <w:rPr>
          <w:iCs/>
        </w:rPr>
        <w:t>, providing insight into the hardware design and component placement</w:t>
      </w:r>
      <w:r w:rsidRPr="00765B4A">
        <w:rPr>
          <w:iCs/>
          <w:szCs w:val="24"/>
        </w:rPr>
        <w:t>.</w:t>
      </w:r>
    </w:p>
    <w:p w14:paraId="0151FAB6" w14:textId="77777777" w:rsidR="003C22FD" w:rsidRDefault="003C22FD" w:rsidP="0081199D">
      <w:pPr>
        <w:rPr>
          <w:iCs/>
          <w:szCs w:val="24"/>
        </w:rPr>
      </w:pPr>
    </w:p>
    <w:p w14:paraId="4EB40FC8" w14:textId="77777777" w:rsidR="003C22FD" w:rsidRPr="003C22FD" w:rsidRDefault="003C22FD" w:rsidP="003C22FD">
      <w:pPr>
        <w:pStyle w:val="Caption"/>
        <w:rPr>
          <w:rFonts w:cs="Times New Roman"/>
          <w:i/>
          <w:iCs w:val="0"/>
        </w:rPr>
      </w:pPr>
      <w:r w:rsidRPr="003C22FD">
        <w:rPr>
          <w:rFonts w:cs="Times New Roman"/>
        </w:rPr>
        <w:t xml:space="preserve">Figure. </w:t>
      </w:r>
      <w:r w:rsidRPr="003C22FD">
        <w:rPr>
          <w:rFonts w:cs="Times New Roman"/>
          <w:i/>
          <w:iCs w:val="0"/>
        </w:rPr>
        <w:fldChar w:fldCharType="begin"/>
      </w:r>
      <w:r w:rsidRPr="003C22FD">
        <w:rPr>
          <w:rFonts w:cs="Times New Roman"/>
        </w:rPr>
        <w:instrText xml:space="preserve"> SEQ Fig \* ARABIC </w:instrText>
      </w:r>
      <w:r w:rsidRPr="003C22FD">
        <w:rPr>
          <w:rFonts w:cs="Times New Roman"/>
          <w:i/>
          <w:iCs w:val="0"/>
        </w:rPr>
        <w:fldChar w:fldCharType="separate"/>
      </w:r>
      <w:r w:rsidRPr="003C22FD">
        <w:rPr>
          <w:rFonts w:cs="Times New Roman"/>
          <w:noProof/>
        </w:rPr>
        <w:t>3</w:t>
      </w:r>
      <w:r w:rsidRPr="003C22FD">
        <w:rPr>
          <w:rFonts w:cs="Times New Roman"/>
          <w:i/>
          <w:iCs w:val="0"/>
        </w:rPr>
        <w:fldChar w:fldCharType="end"/>
      </w:r>
      <w:r w:rsidRPr="003C22FD">
        <w:rPr>
          <w:rFonts w:cs="Times New Roman"/>
        </w:rPr>
        <w:t xml:space="preserve"> PCB views</w:t>
      </w:r>
    </w:p>
    <w:p w14:paraId="77660B48" w14:textId="77777777" w:rsidR="00805E05" w:rsidRDefault="00805E05" w:rsidP="0081199D">
      <w:pPr>
        <w:rPr>
          <w:iCs/>
          <w:szCs w:val="24"/>
        </w:rPr>
      </w:pPr>
    </w:p>
    <w:p w14:paraId="0C7977B9" w14:textId="601CB6F8" w:rsidR="00805E05" w:rsidRDefault="001A6EDE" w:rsidP="0081199D">
      <w:pPr>
        <w:rPr>
          <w:iCs/>
          <w:szCs w:val="24"/>
        </w:rPr>
      </w:pPr>
      <w:r>
        <w:rPr>
          <w:iCs/>
          <w:szCs w:val="24"/>
        </w:rPr>
        <w:t xml:space="preserve">          </w:t>
      </w:r>
      <w:r w:rsidR="00355798">
        <w:rPr>
          <w:i/>
          <w:iCs/>
          <w:noProof/>
          <w:szCs w:val="24"/>
        </w:rPr>
        <w:drawing>
          <wp:inline distT="0" distB="0" distL="0" distR="0" wp14:anchorId="6DBB323E" wp14:editId="41835375">
            <wp:extent cx="1461103" cy="1043652"/>
            <wp:effectExtent l="0" t="0" r="6350" b="4445"/>
            <wp:docPr id="76626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3709" name="Picture 1793203709"/>
                    <pic:cNvPicPr/>
                  </pic:nvPicPr>
                  <pic:blipFill>
                    <a:blip r:embed="rId10"/>
                    <a:stretch>
                      <a:fillRect/>
                    </a:stretch>
                  </pic:blipFill>
                  <pic:spPr>
                    <a:xfrm>
                      <a:off x="0" y="0"/>
                      <a:ext cx="1461103" cy="1043652"/>
                    </a:xfrm>
                    <a:prstGeom prst="rect">
                      <a:avLst/>
                    </a:prstGeom>
                  </pic:spPr>
                </pic:pic>
              </a:graphicData>
            </a:graphic>
          </wp:inline>
        </w:drawing>
      </w:r>
      <w:r w:rsidR="00355798">
        <w:rPr>
          <w:iCs/>
          <w:szCs w:val="24"/>
        </w:rPr>
        <w:t xml:space="preserve">    </w:t>
      </w:r>
      <w:r>
        <w:rPr>
          <w:iCs/>
          <w:szCs w:val="24"/>
        </w:rPr>
        <w:t xml:space="preserve">        </w:t>
      </w:r>
      <w:r w:rsidR="00355798">
        <w:rPr>
          <w:iCs/>
          <w:szCs w:val="24"/>
        </w:rPr>
        <w:t xml:space="preserve">  </w:t>
      </w:r>
      <w:r w:rsidR="00F13FD2">
        <w:rPr>
          <w:i/>
          <w:iCs/>
          <w:noProof/>
          <w:szCs w:val="24"/>
        </w:rPr>
        <w:drawing>
          <wp:inline distT="0" distB="0" distL="0" distR="0" wp14:anchorId="7A667732" wp14:editId="47F7A8BB">
            <wp:extent cx="1509045" cy="1034127"/>
            <wp:effectExtent l="0" t="0" r="0" b="0"/>
            <wp:docPr id="1292850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9944" name="Picture 2119079944"/>
                    <pic:cNvPicPr/>
                  </pic:nvPicPr>
                  <pic:blipFill>
                    <a:blip r:embed="rId11"/>
                    <a:stretch>
                      <a:fillRect/>
                    </a:stretch>
                  </pic:blipFill>
                  <pic:spPr>
                    <a:xfrm>
                      <a:off x="0" y="0"/>
                      <a:ext cx="1509045" cy="1034127"/>
                    </a:xfrm>
                    <a:prstGeom prst="rect">
                      <a:avLst/>
                    </a:prstGeom>
                  </pic:spPr>
                </pic:pic>
              </a:graphicData>
            </a:graphic>
          </wp:inline>
        </w:drawing>
      </w:r>
      <w:r>
        <w:rPr>
          <w:iCs/>
          <w:szCs w:val="24"/>
        </w:rPr>
        <w:t xml:space="preserve">            </w:t>
      </w:r>
      <w:r>
        <w:rPr>
          <w:i/>
          <w:iCs/>
          <w:noProof/>
          <w:szCs w:val="24"/>
        </w:rPr>
        <w:drawing>
          <wp:inline distT="0" distB="0" distL="0" distR="0" wp14:anchorId="4647845A" wp14:editId="40AD55B3">
            <wp:extent cx="1433946" cy="1035461"/>
            <wp:effectExtent l="0" t="0" r="0" b="0"/>
            <wp:docPr id="1263248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19552" name="Picture 1130419552"/>
                    <pic:cNvPicPr/>
                  </pic:nvPicPr>
                  <pic:blipFill>
                    <a:blip r:embed="rId12"/>
                    <a:stretch>
                      <a:fillRect/>
                    </a:stretch>
                  </pic:blipFill>
                  <pic:spPr>
                    <a:xfrm>
                      <a:off x="0" y="0"/>
                      <a:ext cx="1474018" cy="1064397"/>
                    </a:xfrm>
                    <a:prstGeom prst="rect">
                      <a:avLst/>
                    </a:prstGeom>
                  </pic:spPr>
                </pic:pic>
              </a:graphicData>
            </a:graphic>
          </wp:inline>
        </w:drawing>
      </w:r>
    </w:p>
    <w:p w14:paraId="7F463D10" w14:textId="4E0F03E1" w:rsidR="004C150D" w:rsidRPr="00152C72" w:rsidRDefault="001242AD" w:rsidP="004C150D">
      <w:pPr>
        <w:shd w:val="clear" w:color="auto" w:fill="FFFFFF" w:themeFill="background1"/>
        <w:tabs>
          <w:tab w:val="center" w:pos="4320"/>
          <w:tab w:val="left" w:pos="6796"/>
        </w:tabs>
        <w:rPr>
          <w:b/>
          <w:bCs/>
          <w:i/>
          <w:iCs/>
        </w:rPr>
      </w:pPr>
      <w:r w:rsidRPr="0070631E">
        <w:rPr>
          <w:rFonts w:ascii="Helvetica" w:hAnsi="Helvetica" w:cs="Helvetica"/>
          <w:b/>
          <w:bCs/>
          <w:iCs/>
        </w:rPr>
        <w:t xml:space="preserve">                    </w:t>
      </w:r>
      <w:r w:rsidRPr="00152C72">
        <w:rPr>
          <w:b/>
          <w:bCs/>
          <w:iCs/>
        </w:rPr>
        <w:t>3D View</w:t>
      </w:r>
      <w:r w:rsidR="004C150D" w:rsidRPr="00152C72">
        <w:rPr>
          <w:b/>
          <w:bCs/>
          <w:iCs/>
        </w:rPr>
        <w:tab/>
        <w:t xml:space="preserve">                              </w:t>
      </w:r>
      <w:r w:rsidR="00152C72">
        <w:rPr>
          <w:b/>
          <w:bCs/>
          <w:iCs/>
        </w:rPr>
        <w:t xml:space="preserve">    </w:t>
      </w:r>
      <w:r w:rsidR="004C150D" w:rsidRPr="00152C72">
        <w:rPr>
          <w:b/>
          <w:bCs/>
          <w:iCs/>
        </w:rPr>
        <w:t xml:space="preserve">Side View             </w:t>
      </w:r>
      <w:r w:rsidR="00152C72">
        <w:rPr>
          <w:b/>
          <w:bCs/>
          <w:iCs/>
        </w:rPr>
        <w:t xml:space="preserve">              </w:t>
      </w:r>
      <w:r w:rsidR="004C150D" w:rsidRPr="00152C72">
        <w:rPr>
          <w:b/>
          <w:bCs/>
          <w:iCs/>
        </w:rPr>
        <w:t xml:space="preserve">         Track View</w:t>
      </w:r>
    </w:p>
    <w:p w14:paraId="03BEA2F9" w14:textId="77777777" w:rsidR="00066E5A" w:rsidRDefault="00066E5A" w:rsidP="00152C72">
      <w:pPr>
        <w:pStyle w:val="Caption"/>
        <w:rPr>
          <w:rFonts w:cs="Times New Roman"/>
          <w:b/>
          <w:bCs/>
        </w:rPr>
      </w:pPr>
      <w:bookmarkStart w:id="2" w:name="_Ref196785559"/>
    </w:p>
    <w:bookmarkEnd w:id="2"/>
    <w:p w14:paraId="4FB9DAA5" w14:textId="1AB21629" w:rsidR="0081199D" w:rsidRPr="00DE2E75" w:rsidRDefault="00805E05" w:rsidP="0081199D">
      <w:pPr>
        <w:rPr>
          <w:b/>
          <w:bCs/>
          <w:i/>
          <w:iCs/>
          <w:sz w:val="26"/>
          <w:szCs w:val="26"/>
        </w:rPr>
      </w:pPr>
      <w:r>
        <w:rPr>
          <w:b/>
          <w:bCs/>
          <w:iCs/>
          <w:sz w:val="26"/>
          <w:szCs w:val="26"/>
        </w:rPr>
        <w:lastRenderedPageBreak/>
        <w:t>7.</w:t>
      </w:r>
      <w:r w:rsidR="0081199D" w:rsidRPr="0077467B">
        <w:rPr>
          <w:b/>
          <w:bCs/>
          <w:iCs/>
          <w:sz w:val="26"/>
          <w:szCs w:val="26"/>
        </w:rPr>
        <w:t>Equations</w:t>
      </w:r>
    </w:p>
    <w:p w14:paraId="2805BEA9" w14:textId="77777777" w:rsidR="0081199D" w:rsidRDefault="0081199D" w:rsidP="0081199D">
      <w:pPr>
        <w:rPr>
          <w:b/>
          <w:bCs/>
          <w:i/>
          <w:iCs/>
        </w:rPr>
      </w:pPr>
      <w:r w:rsidRPr="00DA605A">
        <w:rPr>
          <w:b/>
          <w:bCs/>
          <w:iCs/>
        </w:rPr>
        <w:t>7.1 ADC to Temperature Conversion</w:t>
      </w:r>
    </w:p>
    <w:p w14:paraId="7F70199B" w14:textId="2CAD363B" w:rsidR="0081199D" w:rsidRPr="00DE2E75" w:rsidRDefault="0081199D" w:rsidP="0081199D">
      <w:pPr>
        <w:rPr>
          <w:b/>
          <w:bCs/>
          <w:i/>
          <w:iCs/>
        </w:rPr>
      </w:pPr>
      <m:oMath>
        <m:r>
          <w:rPr>
            <w:rFonts w:ascii="Cambria Math" w:hAnsi="Cambria Math"/>
          </w:rPr>
          <m:t xml:space="preserve">ADC = </m:t>
        </m:r>
        <m:d>
          <m:dPr>
            <m:ctrlPr>
              <w:rPr>
                <w:rFonts w:ascii="Cambria Math" w:hAnsi="Cambria Math"/>
              </w:rPr>
            </m:ctrlPr>
          </m:dPr>
          <m:e>
            <m:r>
              <w:rPr>
                <w:rFonts w:ascii="Cambria Math" w:hAnsi="Cambria Math"/>
              </w:rPr>
              <m:t>Vin/5</m:t>
            </m:r>
          </m:e>
        </m:d>
        <m:r>
          <w:rPr>
            <w:rFonts w:ascii="Cambria Math" w:hAnsi="Cambria Math"/>
          </w:rPr>
          <m:t xml:space="preserve">× 1024 </m:t>
        </m:r>
      </m:oMath>
      <w:r>
        <w:rPr>
          <w:iCs/>
        </w:rPr>
        <w:t xml:space="preserve">                                                                                                    (1)</w:t>
      </w:r>
    </w:p>
    <w:p w14:paraId="0A9342B4" w14:textId="77777777" w:rsidR="0081199D" w:rsidRPr="00DA605A" w:rsidRDefault="0081199D" w:rsidP="0081199D">
      <w:pPr>
        <w:rPr>
          <w:i/>
          <w:iCs/>
        </w:rPr>
      </w:pPr>
      <w:r w:rsidRPr="00DA605A">
        <w:rPr>
          <w:iCs/>
        </w:rPr>
        <w:t xml:space="preserve"> </w:t>
      </w:r>
      <m:oMath>
        <m:r>
          <w:rPr>
            <w:rFonts w:ascii="Cambria Math" w:hAnsi="Cambria Math"/>
          </w:rPr>
          <m:t xml:space="preserve">Temperature </m:t>
        </m:r>
        <m:d>
          <m:dPr>
            <m:ctrlPr>
              <w:rPr>
                <w:rFonts w:ascii="Cambria Math" w:hAnsi="Cambria Math"/>
                <w:iCs/>
              </w:rPr>
            </m:ctrlPr>
          </m:dPr>
          <m:e>
            <m:r>
              <w:rPr>
                <w:rFonts w:ascii="Cambria Math" w:hAnsi="Cambria Math"/>
              </w:rPr>
              <m:t>°C</m:t>
            </m:r>
          </m:e>
        </m:d>
        <m:r>
          <w:rPr>
            <w:rFonts w:ascii="Cambria Math" w:hAnsi="Cambria Math"/>
          </w:rPr>
          <m:t xml:space="preserve">= </m:t>
        </m:r>
        <m:d>
          <m:dPr>
            <m:ctrlPr>
              <w:rPr>
                <w:rFonts w:ascii="Cambria Math" w:hAnsi="Cambria Math"/>
                <w:iCs/>
              </w:rPr>
            </m:ctrlPr>
          </m:dPr>
          <m:e>
            <m:r>
              <w:rPr>
                <w:rFonts w:ascii="Cambria Math" w:hAnsi="Cambria Math"/>
              </w:rPr>
              <m:t>ADC ×</m:t>
            </m:r>
            <m:f>
              <m:fPr>
                <m:ctrlPr>
                  <w:rPr>
                    <w:rFonts w:ascii="Cambria Math" w:hAnsi="Cambria Math"/>
                  </w:rPr>
                </m:ctrlPr>
              </m:fPr>
              <m:num>
                <m:r>
                  <w:rPr>
                    <w:rFonts w:ascii="Cambria Math" w:hAnsi="Cambria Math"/>
                  </w:rPr>
                  <m:t>5.0</m:t>
                </m:r>
              </m:num>
              <m:den>
                <m:r>
                  <w:rPr>
                    <w:rFonts w:ascii="Cambria Math" w:hAnsi="Cambria Math"/>
                  </w:rPr>
                  <m:t>1024</m:t>
                </m:r>
              </m:den>
            </m:f>
          </m:e>
        </m:d>
        <m:r>
          <w:rPr>
            <w:rFonts w:ascii="Cambria Math" w:hAnsi="Cambria Math"/>
          </w:rPr>
          <m:t xml:space="preserve">× 100 </m:t>
        </m:r>
      </m:oMath>
      <w:r>
        <w:rPr>
          <w:iCs/>
        </w:rPr>
        <w:t xml:space="preserve">                                                                    (2)                                                                                        </w:t>
      </w:r>
    </w:p>
    <w:p w14:paraId="4E729C60" w14:textId="77777777" w:rsidR="0081199D" w:rsidRPr="00DA605A" w:rsidRDefault="0081199D" w:rsidP="0081199D">
      <w:pPr>
        <w:rPr>
          <w:b/>
          <w:bCs/>
          <w:i/>
          <w:iCs/>
        </w:rPr>
      </w:pPr>
      <w:r w:rsidRPr="00DA605A">
        <w:rPr>
          <w:b/>
          <w:bCs/>
          <w:iCs/>
        </w:rPr>
        <w:t>7.2 Peltier Control Logic</w:t>
      </w:r>
    </w:p>
    <w:p w14:paraId="1DE5F66E" w14:textId="77777777" w:rsidR="0081199D" w:rsidRPr="00DA605A" w:rsidRDefault="0081199D" w:rsidP="0081199D">
      <w:pPr>
        <w:numPr>
          <w:ilvl w:val="0"/>
          <w:numId w:val="15"/>
        </w:numPr>
        <w:suppressAutoHyphens w:val="0"/>
        <w:spacing w:after="200"/>
        <w:rPr>
          <w:i/>
          <w:iCs/>
        </w:rPr>
      </w:pPr>
      <w:r w:rsidRPr="00DA605A">
        <w:rPr>
          <w:iCs/>
        </w:rPr>
        <w:t xml:space="preserve">If T&gt;10°C </w:t>
      </w:r>
      <w:r w:rsidRPr="00DA605A">
        <w:rPr>
          <w:rFonts w:ascii="Cambria Math" w:hAnsi="Cambria Math" w:cs="Cambria Math"/>
          <w:iCs/>
        </w:rPr>
        <w:t>⇒</w:t>
      </w:r>
      <w:r w:rsidRPr="00DA605A">
        <w:rPr>
          <w:iCs/>
        </w:rPr>
        <w:t xml:space="preserve"> Turn ON Peltier and Fan</w:t>
      </w:r>
    </w:p>
    <w:p w14:paraId="1A2B8E7D" w14:textId="77777777" w:rsidR="0081199D" w:rsidRPr="00DB0B7E" w:rsidRDefault="0081199D" w:rsidP="0081199D">
      <w:pPr>
        <w:numPr>
          <w:ilvl w:val="0"/>
          <w:numId w:val="15"/>
        </w:numPr>
        <w:suppressAutoHyphens w:val="0"/>
        <w:spacing w:after="200"/>
        <w:rPr>
          <w:i/>
          <w:iCs/>
        </w:rPr>
      </w:pPr>
      <w:r w:rsidRPr="00DA605A">
        <w:rPr>
          <w:iCs/>
        </w:rPr>
        <w:t>If T≤10°</w:t>
      </w:r>
      <w:r>
        <w:rPr>
          <w:iCs/>
        </w:rPr>
        <w:t>C</w:t>
      </w:r>
      <w:r w:rsidRPr="00DA605A">
        <w:rPr>
          <w:iCs/>
        </w:rPr>
        <w:t xml:space="preserve"> </w:t>
      </w:r>
      <w:r w:rsidRPr="00DA605A">
        <w:rPr>
          <w:rFonts w:ascii="Cambria Math" w:hAnsi="Cambria Math" w:cs="Cambria Math"/>
          <w:iCs/>
        </w:rPr>
        <w:t>⇒</w:t>
      </w:r>
      <w:r w:rsidRPr="00DA605A">
        <w:rPr>
          <w:iCs/>
        </w:rPr>
        <w:t xml:space="preserve"> Turn OFF Peltier and Fan</w:t>
      </w:r>
    </w:p>
    <w:p w14:paraId="1406118D" w14:textId="77777777" w:rsidR="0081199D" w:rsidRPr="0077467B" w:rsidRDefault="0081199D" w:rsidP="0081199D">
      <w:pPr>
        <w:rPr>
          <w:b/>
          <w:bCs/>
          <w:i/>
          <w:iCs/>
          <w:sz w:val="26"/>
          <w:szCs w:val="26"/>
        </w:rPr>
      </w:pPr>
      <w:r w:rsidRPr="0077467B">
        <w:rPr>
          <w:b/>
          <w:bCs/>
          <w:iCs/>
          <w:sz w:val="26"/>
          <w:szCs w:val="26"/>
        </w:rPr>
        <w:t>8. Results</w:t>
      </w:r>
    </w:p>
    <w:p w14:paraId="47DC1448" w14:textId="77777777" w:rsidR="0081199D" w:rsidRPr="00DA605A" w:rsidRDefault="0081199D" w:rsidP="0081199D">
      <w:pPr>
        <w:rPr>
          <w:i/>
          <w:iCs/>
        </w:rPr>
      </w:pPr>
      <w:r w:rsidRPr="00DA605A">
        <w:rPr>
          <w:iCs/>
        </w:rPr>
        <w:t>The overheat detection and cooling system was tested under controlled conditions, and it consistently performed as expected. Key results are summarized below:</w:t>
      </w:r>
    </w:p>
    <w:p w14:paraId="6102E1A0" w14:textId="77777777" w:rsidR="0081199D" w:rsidRPr="00DA605A" w:rsidRDefault="0081199D" w:rsidP="00C17F2E">
      <w:pPr>
        <w:suppressAutoHyphens w:val="0"/>
        <w:spacing w:after="200" w:line="240" w:lineRule="auto"/>
        <w:ind w:left="720"/>
        <w:rPr>
          <w:i/>
          <w:iCs/>
        </w:rPr>
      </w:pPr>
      <w:r w:rsidRPr="00DA605A">
        <w:rPr>
          <w:b/>
          <w:bCs/>
          <w:iCs/>
        </w:rPr>
        <w:t>Temperature Sensing:</w:t>
      </w:r>
      <w:r w:rsidRPr="00DA605A">
        <w:rPr>
          <w:iCs/>
        </w:rPr>
        <w:t xml:space="preserve"> The LM35 sensor provided precise and stable real-time readings because it operates with a linear 10mV/°C response.</w:t>
      </w:r>
    </w:p>
    <w:p w14:paraId="46969E4D" w14:textId="77777777" w:rsidR="0081199D" w:rsidRPr="00DA605A" w:rsidRDefault="0081199D" w:rsidP="00C17F2E">
      <w:pPr>
        <w:suppressAutoHyphens w:val="0"/>
        <w:spacing w:after="200" w:line="240" w:lineRule="auto"/>
        <w:ind w:left="720"/>
        <w:rPr>
          <w:i/>
          <w:iCs/>
        </w:rPr>
      </w:pPr>
      <w:r w:rsidRPr="00DA605A">
        <w:rPr>
          <w:b/>
          <w:bCs/>
          <w:iCs/>
        </w:rPr>
        <w:t>Quick Detection:</w:t>
      </w:r>
      <w:r w:rsidRPr="00DA605A">
        <w:rPr>
          <w:iCs/>
        </w:rPr>
        <w:t xml:space="preserve"> The system detected the temperature exceeding 10°C with reliable results and responded within 1–2 seconds.</w:t>
      </w:r>
    </w:p>
    <w:p w14:paraId="1B43CE63" w14:textId="77777777" w:rsidR="0081199D" w:rsidRPr="00DA605A" w:rsidRDefault="0081199D" w:rsidP="00C17F2E">
      <w:pPr>
        <w:suppressAutoHyphens w:val="0"/>
        <w:spacing w:after="200" w:line="240" w:lineRule="auto"/>
        <w:ind w:left="720"/>
        <w:rPr>
          <w:i/>
          <w:iCs/>
        </w:rPr>
      </w:pPr>
      <w:r w:rsidRPr="00DA605A">
        <w:rPr>
          <w:b/>
          <w:bCs/>
          <w:iCs/>
        </w:rPr>
        <w:t>Alert System:</w:t>
      </w:r>
      <w:r w:rsidRPr="00DA605A">
        <w:rPr>
          <w:iCs/>
        </w:rPr>
        <w:t xml:space="preserve"> A loud buzzer was activated instantly, ensuring attention in moderately noisy settings.</w:t>
      </w:r>
    </w:p>
    <w:p w14:paraId="13515A59" w14:textId="77777777" w:rsidR="0081199D" w:rsidRPr="00DA605A" w:rsidRDefault="0081199D" w:rsidP="00C17F2E">
      <w:pPr>
        <w:suppressAutoHyphens w:val="0"/>
        <w:spacing w:after="200" w:line="240" w:lineRule="auto"/>
        <w:ind w:left="720"/>
        <w:rPr>
          <w:i/>
          <w:iCs/>
        </w:rPr>
      </w:pPr>
      <w:r w:rsidRPr="00DA605A">
        <w:rPr>
          <w:b/>
          <w:bCs/>
          <w:iCs/>
        </w:rPr>
        <w:t>Efficient Cooling:</w:t>
      </w:r>
      <w:r w:rsidRPr="00DA605A">
        <w:rPr>
          <w:iCs/>
        </w:rPr>
        <w:t xml:space="preserve"> The Peltier module and dual fans rapidly brought the temperature back below the threshold.</w:t>
      </w:r>
    </w:p>
    <w:p w14:paraId="3303CC85" w14:textId="77777777" w:rsidR="0081199D" w:rsidRPr="00DA605A" w:rsidRDefault="0081199D" w:rsidP="00C17F2E">
      <w:pPr>
        <w:suppressAutoHyphens w:val="0"/>
        <w:spacing w:after="200" w:line="240" w:lineRule="auto"/>
        <w:ind w:left="720"/>
        <w:rPr>
          <w:i/>
          <w:iCs/>
        </w:rPr>
      </w:pPr>
      <w:r w:rsidRPr="00DA605A">
        <w:rPr>
          <w:b/>
          <w:bCs/>
          <w:iCs/>
        </w:rPr>
        <w:t>Fan Control:</w:t>
      </w:r>
      <w:r w:rsidRPr="00DA605A">
        <w:rPr>
          <w:iCs/>
        </w:rPr>
        <w:t xml:space="preserve"> The L293D driver effectively controlled fan operation and helped dissipate excess heat.</w:t>
      </w:r>
    </w:p>
    <w:p w14:paraId="33C9C908" w14:textId="77777777" w:rsidR="0081199D" w:rsidRPr="00DA605A" w:rsidRDefault="0081199D" w:rsidP="00C17F2E">
      <w:pPr>
        <w:suppressAutoHyphens w:val="0"/>
        <w:spacing w:after="200" w:line="240" w:lineRule="auto"/>
        <w:ind w:left="720"/>
        <w:rPr>
          <w:i/>
          <w:iCs/>
        </w:rPr>
      </w:pPr>
      <w:r w:rsidRPr="00DA605A">
        <w:rPr>
          <w:b/>
          <w:bCs/>
          <w:iCs/>
        </w:rPr>
        <w:t>Display Feedback:</w:t>
      </w:r>
      <w:r w:rsidRPr="00DA605A">
        <w:rPr>
          <w:iCs/>
        </w:rPr>
        <w:t xml:space="preserve"> The OLED display showed real-time temperature values clearly under various lighting conditions.</w:t>
      </w:r>
    </w:p>
    <w:p w14:paraId="5F321304" w14:textId="77777777" w:rsidR="0081199D" w:rsidRPr="00DA605A" w:rsidRDefault="0081199D" w:rsidP="00C17F2E">
      <w:pPr>
        <w:suppressAutoHyphens w:val="0"/>
        <w:spacing w:after="200" w:line="240" w:lineRule="auto"/>
        <w:ind w:left="720"/>
        <w:rPr>
          <w:i/>
          <w:iCs/>
        </w:rPr>
      </w:pPr>
      <w:r w:rsidRPr="00DA605A">
        <w:rPr>
          <w:b/>
          <w:bCs/>
          <w:iCs/>
        </w:rPr>
        <w:t>Power Efficiency:</w:t>
      </w:r>
      <w:r w:rsidRPr="00DA605A">
        <w:rPr>
          <w:iCs/>
        </w:rPr>
        <w:t xml:space="preserve"> The setup ran smoothly on a 12V supply, making it suitable for battery or solar power.</w:t>
      </w:r>
    </w:p>
    <w:p w14:paraId="1F107BDD" w14:textId="77777777" w:rsidR="0081199D" w:rsidRPr="00A32F63" w:rsidRDefault="0081199D" w:rsidP="00C17F2E">
      <w:pPr>
        <w:suppressAutoHyphens w:val="0"/>
        <w:spacing w:after="200" w:line="240" w:lineRule="auto"/>
        <w:ind w:left="720"/>
        <w:rPr>
          <w:i/>
          <w:iCs/>
          <w:szCs w:val="24"/>
        </w:rPr>
      </w:pPr>
      <w:r w:rsidRPr="00DA605A">
        <w:rPr>
          <w:b/>
          <w:bCs/>
          <w:iCs/>
        </w:rPr>
        <w:t>Autonomous Functioning:</w:t>
      </w:r>
      <w:r w:rsidRPr="00DA605A">
        <w:rPr>
          <w:iCs/>
        </w:rPr>
        <w:t xml:space="preserve"> The system started functioning automatically after being activated, without requiring any manual intervention</w:t>
      </w:r>
      <w:r w:rsidRPr="00765B4A">
        <w:rPr>
          <w:iCs/>
          <w:szCs w:val="24"/>
        </w:rPr>
        <w:t>.</w:t>
      </w:r>
    </w:p>
    <w:p w14:paraId="566C86FB" w14:textId="77777777" w:rsidR="0081199D" w:rsidRPr="0077467B" w:rsidRDefault="0081199D" w:rsidP="0081199D">
      <w:pPr>
        <w:rPr>
          <w:b/>
          <w:bCs/>
          <w:i/>
          <w:iCs/>
          <w:sz w:val="26"/>
          <w:szCs w:val="26"/>
        </w:rPr>
      </w:pPr>
      <w:r w:rsidRPr="0077467B">
        <w:rPr>
          <w:b/>
          <w:bCs/>
          <w:iCs/>
          <w:sz w:val="26"/>
          <w:szCs w:val="26"/>
        </w:rPr>
        <w:t>9. Hardware Output</w:t>
      </w:r>
    </w:p>
    <w:p w14:paraId="1C831FC8" w14:textId="77777777" w:rsidR="0081199D" w:rsidRDefault="0081199D" w:rsidP="0081199D">
      <w:pPr>
        <w:rPr>
          <w:iCs/>
        </w:rPr>
      </w:pPr>
      <w:r w:rsidRPr="00DA605A">
        <w:rPr>
          <w:iCs/>
        </w:rPr>
        <w:t xml:space="preserve">The hardware implementation of the system inside and outside the truck is shown in </w:t>
      </w:r>
      <w:r>
        <w:rPr>
          <w:i/>
          <w:iCs/>
        </w:rPr>
        <w:fldChar w:fldCharType="begin"/>
      </w:r>
      <w:r>
        <w:rPr>
          <w:iCs/>
        </w:rPr>
        <w:instrText xml:space="preserve"> REF _Ref196786278 \h </w:instrText>
      </w:r>
      <w:r>
        <w:rPr>
          <w:i/>
          <w:iCs/>
        </w:rPr>
      </w:r>
      <w:r>
        <w:rPr>
          <w:i/>
          <w:iCs/>
        </w:rPr>
        <w:fldChar w:fldCharType="separate"/>
      </w:r>
      <w:r w:rsidRPr="00DE2E75">
        <w:t>Fig</w:t>
      </w:r>
      <w:r>
        <w:t>ure</w:t>
      </w:r>
      <w:r w:rsidRPr="00DE2E75">
        <w:t xml:space="preserve"> </w:t>
      </w:r>
      <w:r w:rsidRPr="00DE2E75">
        <w:rPr>
          <w:noProof/>
        </w:rPr>
        <w:t>4</w:t>
      </w:r>
      <w:r>
        <w:rPr>
          <w:i/>
          <w:iCs/>
        </w:rPr>
        <w:fldChar w:fldCharType="end"/>
      </w:r>
      <w:r w:rsidRPr="00DA605A">
        <w:rPr>
          <w:iCs/>
        </w:rPr>
        <w:t>. The OLED showed real-time temperature readings during testing. The buzzer started, and the cooling module began operation when the temperature reached 10°C. The OLED display showed system status changes through visual output by displaying the fan speed, Peltier duty cycle, and live temperature. The fan rotation, together with the buzzer sound, verified that the hardware functioned correctly and the system operated automatically.</w:t>
      </w:r>
    </w:p>
    <w:p w14:paraId="69D61961" w14:textId="487BFEE6" w:rsidR="00E0765F" w:rsidRDefault="00E0765F" w:rsidP="0081199D">
      <w:pPr>
        <w:rPr>
          <w:iCs/>
        </w:rPr>
      </w:pPr>
    </w:p>
    <w:p w14:paraId="7B2BCA2D" w14:textId="4554FD71" w:rsidR="003C22FD" w:rsidRPr="003C22FD" w:rsidRDefault="003C22FD" w:rsidP="003C22FD">
      <w:pPr>
        <w:pStyle w:val="Caption"/>
        <w:rPr>
          <w:rFonts w:cs="Times New Roman"/>
          <w:i/>
          <w:iCs w:val="0"/>
        </w:rPr>
      </w:pPr>
      <w:bookmarkStart w:id="3" w:name="_Ref196786278"/>
      <w:r w:rsidRPr="003C22FD">
        <w:rPr>
          <w:rFonts w:cs="Times New Roman"/>
        </w:rPr>
        <w:t xml:space="preserve">Figure </w:t>
      </w:r>
      <w:r w:rsidRPr="003C22FD">
        <w:rPr>
          <w:rFonts w:cs="Times New Roman"/>
          <w:i/>
          <w:iCs w:val="0"/>
        </w:rPr>
        <w:fldChar w:fldCharType="begin"/>
      </w:r>
      <w:r w:rsidRPr="003C22FD">
        <w:rPr>
          <w:rFonts w:cs="Times New Roman"/>
        </w:rPr>
        <w:instrText xml:space="preserve"> SEQ Fig \* ARABIC </w:instrText>
      </w:r>
      <w:r w:rsidRPr="003C22FD">
        <w:rPr>
          <w:rFonts w:cs="Times New Roman"/>
          <w:i/>
          <w:iCs w:val="0"/>
        </w:rPr>
        <w:fldChar w:fldCharType="separate"/>
      </w:r>
      <w:r w:rsidRPr="003C22FD">
        <w:rPr>
          <w:rFonts w:cs="Times New Roman"/>
          <w:noProof/>
        </w:rPr>
        <w:t>4</w:t>
      </w:r>
      <w:r w:rsidRPr="003C22FD">
        <w:rPr>
          <w:rFonts w:cs="Times New Roman"/>
          <w:i/>
          <w:iCs w:val="0"/>
        </w:rPr>
        <w:fldChar w:fldCharType="end"/>
      </w:r>
      <w:bookmarkEnd w:id="3"/>
      <w:r w:rsidRPr="003C22FD">
        <w:rPr>
          <w:rFonts w:cs="Times New Roman"/>
        </w:rPr>
        <w:t>. Hardware setup inside and outside the truck chamber</w:t>
      </w:r>
    </w:p>
    <w:p w14:paraId="6D66F1E7" w14:textId="1D6A0A04" w:rsidR="0081199D" w:rsidRDefault="003C22FD" w:rsidP="0081199D">
      <w:pPr>
        <w:rPr>
          <w:i/>
          <w:iCs/>
          <w:szCs w:val="24"/>
        </w:rPr>
      </w:pPr>
      <w:r>
        <w:rPr>
          <w:noProof/>
        </w:rPr>
        <mc:AlternateContent>
          <mc:Choice Requires="wps">
            <w:drawing>
              <wp:anchor distT="0" distB="0" distL="114300" distR="114300" simplePos="0" relativeHeight="251659264" behindDoc="0" locked="0" layoutInCell="1" allowOverlap="1" wp14:anchorId="64DD61F6" wp14:editId="5BF91FB4">
                <wp:simplePos x="0" y="0"/>
                <wp:positionH relativeFrom="margin">
                  <wp:posOffset>498254</wp:posOffset>
                </wp:positionH>
                <wp:positionV relativeFrom="paragraph">
                  <wp:posOffset>-6460</wp:posOffset>
                </wp:positionV>
                <wp:extent cx="5448935" cy="1490345"/>
                <wp:effectExtent l="0" t="0" r="0" b="0"/>
                <wp:wrapSquare wrapText="bothSides"/>
                <wp:docPr id="400021225" name="Text Box 5"/>
                <wp:cNvGraphicFramePr/>
                <a:graphic xmlns:a="http://schemas.openxmlformats.org/drawingml/2006/main">
                  <a:graphicData uri="http://schemas.microsoft.com/office/word/2010/wordprocessingShape">
                    <wps:wsp>
                      <wps:cNvSpPr txBox="1"/>
                      <wps:spPr>
                        <a:xfrm>
                          <a:off x="0" y="0"/>
                          <a:ext cx="5448935" cy="1490345"/>
                        </a:xfrm>
                        <a:prstGeom prst="rect">
                          <a:avLst/>
                        </a:prstGeom>
                        <a:solidFill>
                          <a:schemeClr val="lt1"/>
                        </a:solidFill>
                        <a:ln w="6350">
                          <a:noFill/>
                        </a:ln>
                      </wps:spPr>
                      <wps:txbx>
                        <w:txbxContent>
                          <w:p w14:paraId="55988749" w14:textId="0535B50A" w:rsidR="00E0765F" w:rsidRDefault="00E0765F" w:rsidP="00E0765F">
                            <w:pPr>
                              <w:jc w:val="center"/>
                            </w:pPr>
                            <w:r>
                              <w:rPr>
                                <w:noProof/>
                              </w:rPr>
                              <w:drawing>
                                <wp:inline distT="0" distB="0" distL="0" distR="0" wp14:anchorId="578AEEAF" wp14:editId="07F39063">
                                  <wp:extent cx="1532809" cy="1236892"/>
                                  <wp:effectExtent l="0" t="0" r="0" b="1905"/>
                                  <wp:docPr id="146896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9388" cy="1258339"/>
                                          </a:xfrm>
                                          <a:prstGeom prst="rect">
                                            <a:avLst/>
                                          </a:prstGeom>
                                          <a:noFill/>
                                          <a:ln>
                                            <a:noFill/>
                                          </a:ln>
                                        </pic:spPr>
                                      </pic:pic>
                                    </a:graphicData>
                                  </a:graphic>
                                </wp:inline>
                              </w:drawing>
                            </w:r>
                            <w:r w:rsidR="003C22FD">
                              <w:rPr>
                                <w:noProof/>
                              </w:rPr>
                              <w:t xml:space="preserve">     </w:t>
                            </w:r>
                            <w:r>
                              <w:rPr>
                                <w:noProof/>
                              </w:rPr>
                              <w:drawing>
                                <wp:inline distT="0" distB="0" distL="0" distR="0" wp14:anchorId="25F6CD27" wp14:editId="08292AF0">
                                  <wp:extent cx="1627505" cy="1161154"/>
                                  <wp:effectExtent l="0" t="0" r="0" b="1270"/>
                                  <wp:docPr id="352706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1253" r="13418" b="6371"/>
                                          <a:stretch/>
                                        </pic:blipFill>
                                        <pic:spPr bwMode="auto">
                                          <a:xfrm>
                                            <a:off x="0" y="0"/>
                                            <a:ext cx="1669331" cy="1190995"/>
                                          </a:xfrm>
                                          <a:prstGeom prst="rect">
                                            <a:avLst/>
                                          </a:prstGeom>
                                          <a:noFill/>
                                          <a:ln>
                                            <a:noFill/>
                                          </a:ln>
                                          <a:extLst>
                                            <a:ext uri="{53640926-AAD7-44D8-BBD7-CCE9431645EC}">
                                              <a14:shadowObscured xmlns:a14="http://schemas.microsoft.com/office/drawing/2010/main"/>
                                            </a:ext>
                                          </a:extLst>
                                        </pic:spPr>
                                      </pic:pic>
                                    </a:graphicData>
                                  </a:graphic>
                                </wp:inline>
                              </w:drawing>
                            </w:r>
                            <w:r w:rsidR="003C22FD">
                              <w:rPr>
                                <w:noProof/>
                              </w:rPr>
                              <w:t xml:space="preserve">     </w:t>
                            </w:r>
                            <w:r>
                              <w:rPr>
                                <w:noProof/>
                              </w:rPr>
                              <w:drawing>
                                <wp:inline distT="0" distB="0" distL="0" distR="0" wp14:anchorId="2E60DD87" wp14:editId="551F618D">
                                  <wp:extent cx="1395385" cy="1314165"/>
                                  <wp:effectExtent l="0" t="0" r="0" b="635"/>
                                  <wp:docPr id="370187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6946" t="3047" r="8034" b="9183"/>
                                          <a:stretch/>
                                        </pic:blipFill>
                                        <pic:spPr bwMode="auto">
                                          <a:xfrm>
                                            <a:off x="0" y="0"/>
                                            <a:ext cx="1437227" cy="135357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DD61F6" id="_x0000_t202" coordsize="21600,21600" o:spt="202" path="m,l,21600r21600,l21600,xe">
                <v:stroke joinstyle="miter"/>
                <v:path gradientshapeok="t" o:connecttype="rect"/>
              </v:shapetype>
              <v:shape id="Text Box 5" o:spid="_x0000_s1026" type="#_x0000_t202" style="position:absolute;left:0;text-align:left;margin-left:39.25pt;margin-top:-.5pt;width:429.05pt;height:117.3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kntLgIAAFUEAAAOAAAAZHJzL2Uyb0RvYy54bWysVE2P2jAQvVfqf7B8LwkQtktEWFFWVJXQ&#10;7kpstWfj2BDJ8bi2IaG/vmMnfHTbU9WLM+MZP8+8ec7soa0VOQrrKtAFHQ5SSoTmUFZ6V9Dvr6tP&#10;95Q4z3TJFGhR0JNw9GH+8cOsMbkYwR5UKSxBEO3yxhR0773Jk8TxvaiZG4ARGoMSbM08unaXlJY1&#10;iF6rZJSmd0kDtjQWuHAOdx+7IJ1HfCkF989SOuGJKijW5uNq47oNazKfsXxnmdlXvC+D/UMVNas0&#10;XnqBemSekYOt/oCqK27BgfQDDnUCUlZcxB6wm2H6rpvNnhkRe0FynLnQ5P4fLH86bsyLJb79Ai0O&#10;MBDSGJc73Az9tNLW4YuVEowjhacLbaL1hOPmJMvup+MJJRxjw2yajrNJwEmux411/quAmgSjoBbn&#10;Eulix7XzXeo5JdzmQFXlqlIqOkELYqksOTKcovKxSAT/LUtp0hT0bjxJI7CGcLxDVhpruTYVLN9u&#10;277TLZQnJMBCpw1n+KrCItfM+RdmUQzYMwrcP+MiFeAl0FuU7MH+/Nt+yMcZYZSSBsVVUPfjwKyg&#10;RH3TOL3pMMuCGqOTTT6P0LG3ke1tRB/qJWDnQ3xKhkcz5Ht1NqWF+g3fwSLciiGmOd5dUH82l76T&#10;PL4jLhaLmIT6M8yv9cbwAB2YDiN4bd+YNf2cPI74Cc4yZPm7cXW54aSGxcGDrOIsA8Edqz3vqN2o&#10;hv6dhcdx68es699g/gsAAP//AwBQSwMEFAAGAAgAAAAhAKefBcDhAAAACQEAAA8AAABkcnMvZG93&#10;bnJldi54bWxMj0tPwzAQhO9I/Adrkbig1mmjJiVkUyHEQ+qNhoe4ufGSRMTrKHaT8O8xJziOZjTz&#10;Tb6bTSdGGlxrGWG1jEAQV1a3XCO8lA+LLQjnFWvVWSaEb3KwK87PcpVpO/EzjQdfi1DCLlMIjfd9&#10;JqWrGjLKLW1PHLxPOxjlgxxqqQc1hXLTyXUUJdKolsNCo3q6a6j6OpwMwsdV/b538+PrFG/i/v5p&#10;LNM3XSJeXsy3NyA8zf4vDL/4AR2KwHS0J9ZOdAjpdhOSCItVuBT86zhJQBwR1nGcgixy+f9B8QMA&#10;AP//AwBQSwECLQAUAAYACAAAACEAtoM4kv4AAADhAQAAEwAAAAAAAAAAAAAAAAAAAAAAW0NvbnRl&#10;bnRfVHlwZXNdLnhtbFBLAQItABQABgAIAAAAIQA4/SH/1gAAAJQBAAALAAAAAAAAAAAAAAAAAC8B&#10;AABfcmVscy8ucmVsc1BLAQItABQABgAIAAAAIQCAfkntLgIAAFUEAAAOAAAAAAAAAAAAAAAAAC4C&#10;AABkcnMvZTJvRG9jLnhtbFBLAQItABQABgAIAAAAIQCnnwXA4QAAAAkBAAAPAAAAAAAAAAAAAAAA&#10;AIgEAABkcnMvZG93bnJldi54bWxQSwUGAAAAAAQABADzAAAAlgUAAAAA&#10;" fillcolor="white [3201]" stroked="f" strokeweight=".5pt">
                <v:textbox>
                  <w:txbxContent>
                    <w:p w14:paraId="55988749" w14:textId="0535B50A" w:rsidR="00E0765F" w:rsidRDefault="00E0765F" w:rsidP="00E0765F">
                      <w:pPr>
                        <w:jc w:val="center"/>
                      </w:pPr>
                      <w:r>
                        <w:rPr>
                          <w:noProof/>
                        </w:rPr>
                        <w:drawing>
                          <wp:inline distT="0" distB="0" distL="0" distR="0" wp14:anchorId="578AEEAF" wp14:editId="07F39063">
                            <wp:extent cx="1532809" cy="1236892"/>
                            <wp:effectExtent l="0" t="0" r="0" b="1905"/>
                            <wp:docPr id="146896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9388" cy="1258339"/>
                                    </a:xfrm>
                                    <a:prstGeom prst="rect">
                                      <a:avLst/>
                                    </a:prstGeom>
                                    <a:noFill/>
                                    <a:ln>
                                      <a:noFill/>
                                    </a:ln>
                                  </pic:spPr>
                                </pic:pic>
                              </a:graphicData>
                            </a:graphic>
                          </wp:inline>
                        </w:drawing>
                      </w:r>
                      <w:r w:rsidR="003C22FD">
                        <w:rPr>
                          <w:noProof/>
                        </w:rPr>
                        <w:t xml:space="preserve">     </w:t>
                      </w:r>
                      <w:r>
                        <w:rPr>
                          <w:noProof/>
                        </w:rPr>
                        <w:drawing>
                          <wp:inline distT="0" distB="0" distL="0" distR="0" wp14:anchorId="25F6CD27" wp14:editId="08292AF0">
                            <wp:extent cx="1627505" cy="1161154"/>
                            <wp:effectExtent l="0" t="0" r="0" b="1270"/>
                            <wp:docPr id="352706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1253" r="13418" b="6371"/>
                                    <a:stretch/>
                                  </pic:blipFill>
                                  <pic:spPr bwMode="auto">
                                    <a:xfrm>
                                      <a:off x="0" y="0"/>
                                      <a:ext cx="1669331" cy="1190995"/>
                                    </a:xfrm>
                                    <a:prstGeom prst="rect">
                                      <a:avLst/>
                                    </a:prstGeom>
                                    <a:noFill/>
                                    <a:ln>
                                      <a:noFill/>
                                    </a:ln>
                                    <a:extLst>
                                      <a:ext uri="{53640926-AAD7-44D8-BBD7-CCE9431645EC}">
                                        <a14:shadowObscured xmlns:a14="http://schemas.microsoft.com/office/drawing/2010/main"/>
                                      </a:ext>
                                    </a:extLst>
                                  </pic:spPr>
                                </pic:pic>
                              </a:graphicData>
                            </a:graphic>
                          </wp:inline>
                        </w:drawing>
                      </w:r>
                      <w:r w:rsidR="003C22FD">
                        <w:rPr>
                          <w:noProof/>
                        </w:rPr>
                        <w:t xml:space="preserve">     </w:t>
                      </w:r>
                      <w:r>
                        <w:rPr>
                          <w:noProof/>
                        </w:rPr>
                        <w:drawing>
                          <wp:inline distT="0" distB="0" distL="0" distR="0" wp14:anchorId="2E60DD87" wp14:editId="551F618D">
                            <wp:extent cx="1395385" cy="1314165"/>
                            <wp:effectExtent l="0" t="0" r="0" b="635"/>
                            <wp:docPr id="370187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6946" t="3047" r="8034" b="9183"/>
                                    <a:stretch/>
                                  </pic:blipFill>
                                  <pic:spPr bwMode="auto">
                                    <a:xfrm>
                                      <a:off x="0" y="0"/>
                                      <a:ext cx="1437227" cy="135357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4DB3A603" w14:textId="2CEC81C4" w:rsidR="00D372C2" w:rsidRDefault="00D372C2" w:rsidP="0081199D">
      <w:pPr>
        <w:rPr>
          <w:iCs/>
        </w:rPr>
      </w:pPr>
    </w:p>
    <w:p w14:paraId="6869714A" w14:textId="631C2C3B" w:rsidR="00D372C2" w:rsidRDefault="00D372C2" w:rsidP="0081199D">
      <w:pPr>
        <w:rPr>
          <w:iCs/>
        </w:rPr>
      </w:pPr>
    </w:p>
    <w:p w14:paraId="28A4EF57" w14:textId="57C73C1F" w:rsidR="00D372C2" w:rsidRDefault="00D372C2" w:rsidP="0081199D">
      <w:pPr>
        <w:rPr>
          <w:iCs/>
        </w:rPr>
      </w:pPr>
    </w:p>
    <w:p w14:paraId="44BAC3AE" w14:textId="00E301C0" w:rsidR="00D372C2" w:rsidRDefault="00D372C2" w:rsidP="0081199D">
      <w:pPr>
        <w:rPr>
          <w:iCs/>
        </w:rPr>
      </w:pPr>
    </w:p>
    <w:p w14:paraId="14DE39B1" w14:textId="4C3AB64B" w:rsidR="00D372C2" w:rsidRPr="003C22FD" w:rsidRDefault="00D372C2" w:rsidP="0081199D">
      <w:pPr>
        <w:rPr>
          <w:iCs/>
        </w:rPr>
      </w:pPr>
    </w:p>
    <w:p w14:paraId="3EBDB699" w14:textId="646E2E9F" w:rsidR="0081199D" w:rsidRDefault="0081199D" w:rsidP="0081199D">
      <w:pPr>
        <w:rPr>
          <w:iCs/>
        </w:rPr>
      </w:pPr>
      <w:r w:rsidRPr="00DA605A">
        <w:rPr>
          <w:iCs/>
        </w:rPr>
        <w:lastRenderedPageBreak/>
        <w:t>The entire system demonstrated suitable functionality for cold chain logistics applications, including vaccine transportation, dairy distribution, and mobile medical services.</w:t>
      </w:r>
    </w:p>
    <w:p w14:paraId="625B00DA" w14:textId="77777777" w:rsidR="00B86DF7" w:rsidRPr="00DA605A" w:rsidRDefault="00B86DF7" w:rsidP="0081199D">
      <w:pPr>
        <w:rPr>
          <w:i/>
          <w:iCs/>
        </w:rPr>
      </w:pPr>
    </w:p>
    <w:p w14:paraId="0F12EEA4" w14:textId="77777777" w:rsidR="0081199D" w:rsidRPr="0077467B" w:rsidRDefault="0081199D" w:rsidP="0081199D">
      <w:pPr>
        <w:rPr>
          <w:b/>
          <w:bCs/>
          <w:i/>
          <w:iCs/>
          <w:sz w:val="26"/>
          <w:szCs w:val="26"/>
        </w:rPr>
      </w:pPr>
      <w:r w:rsidRPr="0077467B">
        <w:rPr>
          <w:b/>
          <w:bCs/>
          <w:iCs/>
          <w:sz w:val="26"/>
          <w:szCs w:val="26"/>
        </w:rPr>
        <w:t>10. Applications</w:t>
      </w:r>
    </w:p>
    <w:p w14:paraId="6459C1FF" w14:textId="77777777" w:rsidR="0081199D" w:rsidRPr="00DA605A" w:rsidRDefault="0081199D" w:rsidP="0081199D">
      <w:pPr>
        <w:rPr>
          <w:i/>
          <w:iCs/>
        </w:rPr>
      </w:pPr>
      <w:r w:rsidRPr="00DA605A">
        <w:rPr>
          <w:iCs/>
        </w:rPr>
        <w:t>The system performed as intended, with its fast operation, reliable functionality, and practicality for real-world cold chain applications. The system provides exceptional value through its automatic overheating detection, cooling activation, and clear alerts, making it especially valuable for:</w:t>
      </w:r>
    </w:p>
    <w:p w14:paraId="62744B38" w14:textId="77777777" w:rsidR="0081199D" w:rsidRPr="00DA605A" w:rsidRDefault="0081199D" w:rsidP="00C17F2E">
      <w:pPr>
        <w:suppressAutoHyphens w:val="0"/>
        <w:spacing w:after="200"/>
        <w:ind w:left="720"/>
        <w:rPr>
          <w:i/>
          <w:iCs/>
        </w:rPr>
      </w:pPr>
      <w:r w:rsidRPr="00DA605A">
        <w:rPr>
          <w:b/>
          <w:bCs/>
          <w:iCs/>
        </w:rPr>
        <w:t>Vaccine Transportation:</w:t>
      </w:r>
      <w:r w:rsidRPr="00DA605A">
        <w:rPr>
          <w:iCs/>
        </w:rPr>
        <w:t xml:space="preserve"> The challenge of maintaining life-saving vaccines within the safe temperature range exists particularly during transit to remote or rural areas where power and monitoring resources are limited.</w:t>
      </w:r>
    </w:p>
    <w:p w14:paraId="22769FA7" w14:textId="77777777" w:rsidR="0081199D" w:rsidRPr="00DA605A" w:rsidRDefault="0081199D" w:rsidP="00C17F2E">
      <w:pPr>
        <w:suppressAutoHyphens w:val="0"/>
        <w:spacing w:after="200"/>
        <w:ind w:left="720"/>
        <w:rPr>
          <w:i/>
          <w:iCs/>
        </w:rPr>
      </w:pPr>
      <w:r w:rsidRPr="00DA605A">
        <w:rPr>
          <w:b/>
          <w:bCs/>
          <w:iCs/>
        </w:rPr>
        <w:t>Dairy and Perishable Goods Logistics:</w:t>
      </w:r>
      <w:r w:rsidRPr="00DA605A">
        <w:rPr>
          <w:iCs/>
        </w:rPr>
        <w:t xml:space="preserve"> Maintaining freshness and preventing spoilage of milk, cheese, and other temperature-sensitive food items during long-distance transportation.</w:t>
      </w:r>
    </w:p>
    <w:p w14:paraId="3BD78A42" w14:textId="77777777" w:rsidR="0081199D" w:rsidRPr="00DA605A" w:rsidRDefault="0081199D" w:rsidP="00C17F2E">
      <w:pPr>
        <w:suppressAutoHyphens w:val="0"/>
        <w:spacing w:after="200"/>
        <w:ind w:left="720"/>
        <w:rPr>
          <w:i/>
          <w:iCs/>
        </w:rPr>
      </w:pPr>
      <w:r w:rsidRPr="00DA605A">
        <w:rPr>
          <w:b/>
          <w:bCs/>
          <w:iCs/>
        </w:rPr>
        <w:t>Mobile Medical Units:</w:t>
      </w:r>
      <w:r w:rsidRPr="00DA605A">
        <w:rPr>
          <w:iCs/>
        </w:rPr>
        <w:t xml:space="preserve"> Supporting field hospitals and emergency medical vans that carry temperature-sensitive medicines, diagnostic kits, and blood samples.</w:t>
      </w:r>
    </w:p>
    <w:p w14:paraId="56DFCF7B" w14:textId="77777777" w:rsidR="0081199D" w:rsidRPr="00DA605A" w:rsidRDefault="0081199D" w:rsidP="00C17F2E">
      <w:pPr>
        <w:suppressAutoHyphens w:val="0"/>
        <w:spacing w:after="200"/>
        <w:ind w:left="720"/>
        <w:rPr>
          <w:i/>
          <w:iCs/>
        </w:rPr>
      </w:pPr>
      <w:r w:rsidRPr="00DA605A">
        <w:rPr>
          <w:b/>
          <w:bCs/>
          <w:iCs/>
        </w:rPr>
        <w:t>Cold Storage in Remote Areas:</w:t>
      </w:r>
      <w:r w:rsidRPr="00DA605A">
        <w:rPr>
          <w:iCs/>
        </w:rPr>
        <w:t xml:space="preserve"> Acting as a compact and independent backup solution for cold storage in regions that lack reliable electricity or personnel for manual monitoring.</w:t>
      </w:r>
    </w:p>
    <w:p w14:paraId="632782CA" w14:textId="77777777" w:rsidR="0081199D" w:rsidRPr="00DA605A" w:rsidRDefault="0081199D" w:rsidP="00C17F2E">
      <w:pPr>
        <w:suppressAutoHyphens w:val="0"/>
        <w:spacing w:after="200"/>
        <w:ind w:left="720"/>
        <w:rPr>
          <w:i/>
          <w:iCs/>
        </w:rPr>
      </w:pPr>
      <w:r w:rsidRPr="00DA605A">
        <w:rPr>
          <w:b/>
          <w:bCs/>
          <w:iCs/>
        </w:rPr>
        <w:t>Research Fieldwork and Expeditions:</w:t>
      </w:r>
      <w:r w:rsidRPr="00DA605A">
        <w:rPr>
          <w:iCs/>
        </w:rPr>
        <w:t xml:space="preserve"> Protecting biological or chemical samples collected during scientific research in extreme environments (like deserts or mountains) where temperature control is crucial.</w:t>
      </w:r>
    </w:p>
    <w:p w14:paraId="7DD168CE" w14:textId="77777777" w:rsidR="0081199D" w:rsidRPr="00DA605A" w:rsidRDefault="0081199D" w:rsidP="00C17F2E">
      <w:pPr>
        <w:suppressAutoHyphens w:val="0"/>
        <w:spacing w:after="200"/>
        <w:ind w:left="720"/>
        <w:rPr>
          <w:i/>
          <w:iCs/>
        </w:rPr>
      </w:pPr>
      <w:r w:rsidRPr="00DA605A">
        <w:rPr>
          <w:b/>
          <w:bCs/>
          <w:iCs/>
        </w:rPr>
        <w:t>Consumer and Retail Use:</w:t>
      </w:r>
      <w:r w:rsidRPr="00DA605A">
        <w:rPr>
          <w:iCs/>
        </w:rPr>
        <w:t xml:space="preserve"> Integrating into portable coolers or smart fridges that vendors or delivery partners use to maintain quality and comply with storage standards.</w:t>
      </w:r>
    </w:p>
    <w:p w14:paraId="65AE967A" w14:textId="77777777" w:rsidR="0081199D" w:rsidRDefault="0081199D" w:rsidP="0081199D">
      <w:pPr>
        <w:rPr>
          <w:i/>
          <w:iCs/>
        </w:rPr>
      </w:pPr>
      <w:r w:rsidRPr="00DA605A">
        <w:rPr>
          <w:iCs/>
        </w:rPr>
        <w:t>The applications demonstrate the system’s flexibility and scalability, which makes it appropriate for industrial applications as well as public health and field-based applications where reliability and autonomy are important.</w:t>
      </w:r>
    </w:p>
    <w:p w14:paraId="75CFB908" w14:textId="77777777" w:rsidR="0081199D" w:rsidRPr="00C438B7" w:rsidRDefault="0081199D" w:rsidP="0081199D">
      <w:pPr>
        <w:rPr>
          <w:i/>
          <w:iCs/>
        </w:rPr>
      </w:pPr>
    </w:p>
    <w:p w14:paraId="3CFA6BA1" w14:textId="77777777" w:rsidR="0081199D" w:rsidRPr="0077467B" w:rsidRDefault="0081199D" w:rsidP="0081199D">
      <w:pPr>
        <w:rPr>
          <w:b/>
          <w:bCs/>
          <w:i/>
          <w:iCs/>
          <w:sz w:val="26"/>
          <w:szCs w:val="26"/>
        </w:rPr>
      </w:pPr>
      <w:r w:rsidRPr="0077467B">
        <w:rPr>
          <w:b/>
          <w:bCs/>
          <w:iCs/>
          <w:sz w:val="26"/>
          <w:szCs w:val="26"/>
        </w:rPr>
        <w:t>11. Conclusion</w:t>
      </w:r>
    </w:p>
    <w:p w14:paraId="6DFFE5EA" w14:textId="77777777" w:rsidR="0081199D" w:rsidRPr="00DA605A" w:rsidRDefault="0081199D" w:rsidP="0081199D">
      <w:pPr>
        <w:rPr>
          <w:i/>
          <w:iCs/>
        </w:rPr>
      </w:pPr>
      <w:r w:rsidRPr="00DA605A">
        <w:rPr>
          <w:iCs/>
        </w:rPr>
        <w:t>This paper presents the design and implementation of an economical, microcontroller-based overheat detection and control system tailored for refrigerated transport vehicles. The ATmega328 microcontroller works together with the LM35 temperature sensor to provide precise real-time monitoring of the internal environment. The OLED display provides user-friendly feedback, while the buzzer alarm adds an immediate alert system in case of temperature breaches. The TEC1-12706 Peltier module works with L293D driver-controlled fans to provide automated, efficient cooling while ensuring proper heat dissipation.</w:t>
      </w:r>
    </w:p>
    <w:p w14:paraId="0D242777" w14:textId="77777777" w:rsidR="0081199D" w:rsidRDefault="0081199D" w:rsidP="0081199D">
      <w:pPr>
        <w:rPr>
          <w:iCs/>
        </w:rPr>
      </w:pPr>
      <w:r w:rsidRPr="00DA605A">
        <w:rPr>
          <w:iCs/>
        </w:rPr>
        <w:t>Overall, this project demonstrates how embedded systems can provide smart, autonomous solutions to real-world problems like the spoilage of temperature-sensitive goods, thus enhancing public health, food safety, and logistics efficiency.</w:t>
      </w:r>
    </w:p>
    <w:p w14:paraId="6689BAAC" w14:textId="77777777" w:rsidR="00C17F2E" w:rsidRPr="00DA605A" w:rsidRDefault="00C17F2E" w:rsidP="0081199D">
      <w:pPr>
        <w:rPr>
          <w:i/>
          <w:iCs/>
        </w:rPr>
      </w:pPr>
    </w:p>
    <w:p w14:paraId="3F0AB19C" w14:textId="77777777" w:rsidR="0081199D" w:rsidRPr="0077467B" w:rsidRDefault="0081199D" w:rsidP="0081199D">
      <w:pPr>
        <w:rPr>
          <w:b/>
          <w:bCs/>
          <w:i/>
          <w:iCs/>
          <w:sz w:val="26"/>
          <w:szCs w:val="26"/>
        </w:rPr>
      </w:pPr>
      <w:r w:rsidRPr="0077467B">
        <w:rPr>
          <w:b/>
          <w:bCs/>
          <w:iCs/>
          <w:sz w:val="26"/>
          <w:szCs w:val="26"/>
        </w:rPr>
        <w:t>12. Future Scope</w:t>
      </w:r>
    </w:p>
    <w:p w14:paraId="184C7C0D" w14:textId="77777777" w:rsidR="0081199D" w:rsidRDefault="0081199D" w:rsidP="0081199D">
      <w:pPr>
        <w:rPr>
          <w:iCs/>
        </w:rPr>
      </w:pPr>
      <w:r w:rsidRPr="00DA605A">
        <w:rPr>
          <w:iCs/>
        </w:rPr>
        <w:t xml:space="preserve">The current prototype provides a solid base for automated temperature control in cold chain logistics, yet there exists substantial potential for additional development. Future improvements could be made by adding GSM or IoT-based modules for remote monitoring and mobile device-based real-time alerts. Incorporating a rechargeable battery backup or solar-powered system would enable uninterrupted operation in off-grid or low-power areas. Advanced data logging features can be added to store the temperature history for quality assurance and compliance tracking. Additionally, machine learning </w:t>
      </w:r>
      <w:r w:rsidRPr="00DA605A">
        <w:rPr>
          <w:iCs/>
        </w:rPr>
        <w:lastRenderedPageBreak/>
        <w:t>algorithms could be integrated to forecast temperature anomalies and optimize cooling cycles through usage pattern analysis. The system can also be enhanced by adding a compressor to support more demanding cooling requirements. These upgrades would enhance the system’s adaptability, efficiency, and value in various industrial and healthcare applications.</w:t>
      </w:r>
    </w:p>
    <w:p w14:paraId="2B3F415A" w14:textId="77777777" w:rsidR="00C17F2E" w:rsidRDefault="00C17F2E" w:rsidP="0081199D">
      <w:pPr>
        <w:rPr>
          <w:i/>
          <w:iCs/>
        </w:rPr>
      </w:pPr>
    </w:p>
    <w:p w14:paraId="493FB20C" w14:textId="77777777" w:rsidR="0081199D" w:rsidRPr="004A19D7" w:rsidRDefault="0081199D" w:rsidP="0081199D">
      <w:pPr>
        <w:rPr>
          <w:b/>
          <w:i/>
          <w:iCs/>
        </w:rPr>
      </w:pPr>
      <w:r w:rsidRPr="004A19D7">
        <w:rPr>
          <w:b/>
          <w:iCs/>
          <w:sz w:val="26"/>
          <w:szCs w:val="26"/>
        </w:rPr>
        <w:t>A</w:t>
      </w:r>
      <w:r w:rsidRPr="004A19D7">
        <w:rPr>
          <w:b/>
          <w:iCs/>
          <w:sz w:val="26"/>
          <w:szCs w:val="26"/>
          <w:lang w:eastAsia="ko-KR"/>
        </w:rPr>
        <w:t>cknowledgment</w:t>
      </w:r>
    </w:p>
    <w:p w14:paraId="2B9E6076" w14:textId="77777777" w:rsidR="0081199D" w:rsidRDefault="0081199D" w:rsidP="0081199D">
      <w:pPr>
        <w:rPr>
          <w:iCs/>
        </w:rPr>
      </w:pPr>
      <w:r w:rsidRPr="004A19D7">
        <w:rPr>
          <w:iCs/>
        </w:rPr>
        <w:t>We would like to thank Dr. Pravin G. Gawande for his valuable guidance, support and encouragement during the course of this research. We also thank Vishwakarma Institute of Information Technology (VIIT) for providing the necessary resources and a conducive environment for carrying out this work.</w:t>
      </w:r>
    </w:p>
    <w:p w14:paraId="7F046FA4" w14:textId="77777777" w:rsidR="00C17F2E" w:rsidRPr="004A19D7" w:rsidRDefault="00C17F2E" w:rsidP="0081199D">
      <w:pPr>
        <w:rPr>
          <w:i/>
          <w:iCs/>
        </w:rPr>
      </w:pPr>
    </w:p>
    <w:p w14:paraId="75E74A22" w14:textId="77777777" w:rsidR="0081199D" w:rsidRPr="0077467B" w:rsidRDefault="0081199D" w:rsidP="0081199D">
      <w:pPr>
        <w:rPr>
          <w:b/>
          <w:bCs/>
          <w:i/>
          <w:iCs/>
          <w:sz w:val="26"/>
          <w:szCs w:val="26"/>
        </w:rPr>
      </w:pPr>
      <w:r w:rsidRPr="0077467B">
        <w:rPr>
          <w:b/>
          <w:bCs/>
          <w:iCs/>
          <w:sz w:val="26"/>
          <w:szCs w:val="26"/>
        </w:rPr>
        <w:t>References</w:t>
      </w:r>
    </w:p>
    <w:p w14:paraId="4513EE31" w14:textId="77777777" w:rsidR="0081199D" w:rsidRPr="00DA605A" w:rsidRDefault="00000000" w:rsidP="0081199D">
      <w:pPr>
        <w:adjustRightInd w:val="0"/>
        <w:snapToGrid w:val="0"/>
        <w:spacing w:line="240" w:lineRule="auto"/>
        <w:rPr>
          <w:i/>
          <w:iCs/>
          <w:lang w:eastAsia="ko-KR"/>
        </w:rPr>
      </w:pPr>
      <w:sdt>
        <w:sdtPr>
          <w:rPr>
            <w:i/>
            <w:iCs/>
            <w:lang w:eastAsia="ko-KR"/>
          </w:rPr>
          <w:id w:val="-1255119509"/>
          <w:citation/>
        </w:sdtPr>
        <w:sdtContent>
          <w:r w:rsidR="0081199D">
            <w:rPr>
              <w:i/>
              <w:iCs/>
              <w:lang w:eastAsia="ko-KR"/>
            </w:rPr>
            <w:fldChar w:fldCharType="begin"/>
          </w:r>
          <w:r w:rsidR="0081199D">
            <w:rPr>
              <w:iCs/>
              <w:lang w:eastAsia="ko-KR"/>
            </w:rPr>
            <w:instrText xml:space="preserve"> CITATION Gho16 \l 1033 </w:instrText>
          </w:r>
          <w:r w:rsidR="0081199D">
            <w:rPr>
              <w:i/>
              <w:iCs/>
              <w:lang w:eastAsia="ko-KR"/>
            </w:rPr>
            <w:fldChar w:fldCharType="separate"/>
          </w:r>
          <w:r w:rsidR="0081199D" w:rsidRPr="00664993">
            <w:rPr>
              <w:noProof/>
              <w:lang w:eastAsia="ko-KR"/>
            </w:rPr>
            <w:t>[1]</w:t>
          </w:r>
          <w:r w:rsidR="0081199D">
            <w:rPr>
              <w:i/>
              <w:iCs/>
              <w:lang w:eastAsia="ko-KR"/>
            </w:rPr>
            <w:fldChar w:fldCharType="end"/>
          </w:r>
        </w:sdtContent>
      </w:sdt>
      <w:r w:rsidR="0081199D" w:rsidRPr="00DA605A">
        <w:rPr>
          <w:iCs/>
          <w:lang w:eastAsia="ko-KR"/>
        </w:rPr>
        <w:t>S. Ghosh and P. Sinha, “Real-Time Temperature Monitoring System Based on LM35 Sensor and ATmega Microcontroller,” International Journal of Innovative Research in Computer and Communication Engineering, vol. 4, no. 7, pp. 12 328–12 333, 2016.</w:t>
      </w:r>
    </w:p>
    <w:p w14:paraId="28A5A0C0" w14:textId="77777777" w:rsidR="0081199D" w:rsidRPr="00DA605A" w:rsidRDefault="00000000" w:rsidP="0081199D">
      <w:pPr>
        <w:adjustRightInd w:val="0"/>
        <w:snapToGrid w:val="0"/>
        <w:spacing w:line="240" w:lineRule="auto"/>
        <w:rPr>
          <w:i/>
          <w:iCs/>
          <w:lang w:eastAsia="ko-KR"/>
        </w:rPr>
      </w:pPr>
      <w:sdt>
        <w:sdtPr>
          <w:rPr>
            <w:i/>
            <w:iCs/>
            <w:lang w:eastAsia="ko-KR"/>
          </w:rPr>
          <w:id w:val="-200019315"/>
          <w:citation/>
        </w:sdtPr>
        <w:sdtContent>
          <w:r w:rsidR="0081199D">
            <w:rPr>
              <w:i/>
              <w:iCs/>
              <w:lang w:eastAsia="ko-KR"/>
            </w:rPr>
            <w:fldChar w:fldCharType="begin"/>
          </w:r>
          <w:r w:rsidR="0081199D">
            <w:rPr>
              <w:iCs/>
              <w:lang w:eastAsia="ko-KR"/>
            </w:rPr>
            <w:instrText xml:space="preserve"> CITATION Kha14 \l 1033 </w:instrText>
          </w:r>
          <w:r w:rsidR="0081199D">
            <w:rPr>
              <w:i/>
              <w:iCs/>
              <w:lang w:eastAsia="ko-KR"/>
            </w:rPr>
            <w:fldChar w:fldCharType="separate"/>
          </w:r>
          <w:r w:rsidR="0081199D" w:rsidRPr="00664993">
            <w:rPr>
              <w:noProof/>
              <w:lang w:eastAsia="ko-KR"/>
            </w:rPr>
            <w:t>[2]</w:t>
          </w:r>
          <w:r w:rsidR="0081199D">
            <w:rPr>
              <w:i/>
              <w:iCs/>
              <w:lang w:eastAsia="ko-KR"/>
            </w:rPr>
            <w:fldChar w:fldCharType="end"/>
          </w:r>
        </w:sdtContent>
      </w:sdt>
      <w:r w:rsidR="0081199D" w:rsidRPr="00DA605A">
        <w:rPr>
          <w:iCs/>
          <w:lang w:eastAsia="ko-KR"/>
        </w:rPr>
        <w:t>Z. H. Khan and A. M. Aibinu, “Low Cost Temperature Monitoring and Alert System Using Microcontroller,” International Journal of Computer Applications, vol. 87, no. 3, pp. 1–5, 2014.</w:t>
      </w:r>
    </w:p>
    <w:p w14:paraId="75149C25" w14:textId="77777777" w:rsidR="0081199D" w:rsidRPr="00DA605A" w:rsidRDefault="00000000" w:rsidP="0081199D">
      <w:pPr>
        <w:adjustRightInd w:val="0"/>
        <w:snapToGrid w:val="0"/>
        <w:spacing w:line="240" w:lineRule="auto"/>
        <w:rPr>
          <w:i/>
          <w:iCs/>
          <w:lang w:eastAsia="ko-KR"/>
        </w:rPr>
      </w:pPr>
      <w:sdt>
        <w:sdtPr>
          <w:rPr>
            <w:i/>
            <w:iCs/>
            <w:lang w:eastAsia="ko-KR"/>
          </w:rPr>
          <w:id w:val="171775904"/>
          <w:citation/>
        </w:sdtPr>
        <w:sdtContent>
          <w:r w:rsidR="0081199D">
            <w:rPr>
              <w:i/>
              <w:iCs/>
              <w:lang w:eastAsia="ko-KR"/>
            </w:rPr>
            <w:fldChar w:fldCharType="begin"/>
          </w:r>
          <w:r w:rsidR="0081199D">
            <w:rPr>
              <w:iCs/>
              <w:lang w:eastAsia="ko-KR"/>
            </w:rPr>
            <w:instrText xml:space="preserve"> CITATION Fah21 \l 1033 </w:instrText>
          </w:r>
          <w:r w:rsidR="0081199D">
            <w:rPr>
              <w:i/>
              <w:iCs/>
              <w:lang w:eastAsia="ko-KR"/>
            </w:rPr>
            <w:fldChar w:fldCharType="separate"/>
          </w:r>
          <w:r w:rsidR="0081199D" w:rsidRPr="00664993">
            <w:rPr>
              <w:noProof/>
              <w:lang w:eastAsia="ko-KR"/>
            </w:rPr>
            <w:t>[3]</w:t>
          </w:r>
          <w:r w:rsidR="0081199D">
            <w:rPr>
              <w:i/>
              <w:iCs/>
              <w:lang w:eastAsia="ko-KR"/>
            </w:rPr>
            <w:fldChar w:fldCharType="end"/>
          </w:r>
        </w:sdtContent>
      </w:sdt>
      <w:r w:rsidR="0081199D" w:rsidRPr="00DA605A">
        <w:rPr>
          <w:iCs/>
          <w:lang w:eastAsia="ko-KR"/>
        </w:rPr>
        <w:t>M. T. Fahim et al., “Design and implementation of an iot based temperature and humidity monitoring system,” in 2021 IEEE Region 10 Symposium (TENSYMP), 2021, pp. 1–5.</w:t>
      </w:r>
    </w:p>
    <w:p w14:paraId="32B732B3" w14:textId="77777777" w:rsidR="0081199D" w:rsidRPr="00DA605A" w:rsidRDefault="00000000" w:rsidP="0081199D">
      <w:pPr>
        <w:adjustRightInd w:val="0"/>
        <w:snapToGrid w:val="0"/>
        <w:spacing w:line="240" w:lineRule="auto"/>
        <w:rPr>
          <w:i/>
          <w:iCs/>
          <w:lang w:eastAsia="ko-KR"/>
        </w:rPr>
      </w:pPr>
      <w:sdt>
        <w:sdtPr>
          <w:rPr>
            <w:i/>
            <w:iCs/>
            <w:lang w:eastAsia="ko-KR"/>
          </w:rPr>
          <w:id w:val="535172801"/>
          <w:citation/>
        </w:sdtPr>
        <w:sdtContent>
          <w:r w:rsidR="0081199D">
            <w:rPr>
              <w:i/>
              <w:iCs/>
              <w:lang w:eastAsia="ko-KR"/>
            </w:rPr>
            <w:fldChar w:fldCharType="begin"/>
          </w:r>
          <w:r w:rsidR="0081199D">
            <w:rPr>
              <w:iCs/>
              <w:lang w:eastAsia="ko-KR"/>
            </w:rPr>
            <w:instrText xml:space="preserve"> CITATION Gup20 \l 1033 </w:instrText>
          </w:r>
          <w:r w:rsidR="0081199D">
            <w:rPr>
              <w:i/>
              <w:iCs/>
              <w:lang w:eastAsia="ko-KR"/>
            </w:rPr>
            <w:fldChar w:fldCharType="separate"/>
          </w:r>
          <w:r w:rsidR="0081199D" w:rsidRPr="00664993">
            <w:rPr>
              <w:noProof/>
              <w:lang w:eastAsia="ko-KR"/>
            </w:rPr>
            <w:t>[4]</w:t>
          </w:r>
          <w:r w:rsidR="0081199D">
            <w:rPr>
              <w:i/>
              <w:iCs/>
              <w:lang w:eastAsia="ko-KR"/>
            </w:rPr>
            <w:fldChar w:fldCharType="end"/>
          </w:r>
        </w:sdtContent>
      </w:sdt>
      <w:r w:rsidR="0081199D" w:rsidRPr="00DA605A">
        <w:rPr>
          <w:iCs/>
          <w:lang w:eastAsia="ko-KR"/>
        </w:rPr>
        <w:t>P. Gupta and R. Kumar, “Design of iot based cold storage monitoring system,” in 2020 International Conference on Smart Technologies in Computing, Electrical and Electronics (ICSTCEE), 2020, pp. 87–91.</w:t>
      </w:r>
    </w:p>
    <w:p w14:paraId="3920CF39" w14:textId="77777777" w:rsidR="0081199D" w:rsidRPr="00DA605A" w:rsidRDefault="00000000" w:rsidP="0081199D">
      <w:pPr>
        <w:adjustRightInd w:val="0"/>
        <w:snapToGrid w:val="0"/>
        <w:spacing w:line="240" w:lineRule="auto"/>
        <w:rPr>
          <w:i/>
          <w:iCs/>
          <w:lang w:eastAsia="ko-KR"/>
        </w:rPr>
      </w:pPr>
      <w:sdt>
        <w:sdtPr>
          <w:rPr>
            <w:i/>
            <w:iCs/>
            <w:lang w:eastAsia="ko-KR"/>
          </w:rPr>
          <w:id w:val="214545821"/>
          <w:citation/>
        </w:sdtPr>
        <w:sdtContent>
          <w:r w:rsidR="0081199D">
            <w:rPr>
              <w:i/>
              <w:iCs/>
              <w:lang w:eastAsia="ko-KR"/>
            </w:rPr>
            <w:fldChar w:fldCharType="begin"/>
          </w:r>
          <w:r w:rsidR="0081199D">
            <w:rPr>
              <w:iCs/>
              <w:lang w:eastAsia="ko-KR"/>
            </w:rPr>
            <w:instrText xml:space="preserve"> CITATION Pat20 \l 1033 </w:instrText>
          </w:r>
          <w:r w:rsidR="0081199D">
            <w:rPr>
              <w:i/>
              <w:iCs/>
              <w:lang w:eastAsia="ko-KR"/>
            </w:rPr>
            <w:fldChar w:fldCharType="separate"/>
          </w:r>
          <w:r w:rsidR="0081199D" w:rsidRPr="00664993">
            <w:rPr>
              <w:noProof/>
              <w:lang w:eastAsia="ko-KR"/>
            </w:rPr>
            <w:t>[5]</w:t>
          </w:r>
          <w:r w:rsidR="0081199D">
            <w:rPr>
              <w:i/>
              <w:iCs/>
              <w:lang w:eastAsia="ko-KR"/>
            </w:rPr>
            <w:fldChar w:fldCharType="end"/>
          </w:r>
        </w:sdtContent>
      </w:sdt>
      <w:r w:rsidR="0081199D" w:rsidRPr="00DA605A">
        <w:rPr>
          <w:iCs/>
          <w:lang w:eastAsia="ko-KR"/>
        </w:rPr>
        <w:t>K. Patel, V. Dodia, and S. Modh, “Intelligent cold chain management using iot for perishable products,” in 2020 International Conference on Smart Electronics and Communication (ICOSEC), 2020, pp. 508–512.</w:t>
      </w:r>
    </w:p>
    <w:p w14:paraId="3ABAA183" w14:textId="77777777" w:rsidR="0081199D" w:rsidRPr="00DA605A" w:rsidRDefault="00000000" w:rsidP="0081199D">
      <w:pPr>
        <w:adjustRightInd w:val="0"/>
        <w:snapToGrid w:val="0"/>
        <w:spacing w:line="240" w:lineRule="auto"/>
        <w:rPr>
          <w:i/>
          <w:iCs/>
          <w:lang w:eastAsia="ko-KR"/>
        </w:rPr>
      </w:pPr>
      <w:sdt>
        <w:sdtPr>
          <w:rPr>
            <w:i/>
            <w:iCs/>
            <w:lang w:eastAsia="ko-KR"/>
          </w:rPr>
          <w:id w:val="-401988019"/>
          <w:citation/>
        </w:sdtPr>
        <w:sdtContent>
          <w:r w:rsidR="0081199D">
            <w:rPr>
              <w:i/>
              <w:iCs/>
              <w:lang w:eastAsia="ko-KR"/>
            </w:rPr>
            <w:fldChar w:fldCharType="begin"/>
          </w:r>
          <w:r w:rsidR="0081199D">
            <w:rPr>
              <w:iCs/>
              <w:lang w:eastAsia="ko-KR"/>
            </w:rPr>
            <w:instrText xml:space="preserve"> CITATION Sar22 \l 1033 </w:instrText>
          </w:r>
          <w:r w:rsidR="0081199D">
            <w:rPr>
              <w:i/>
              <w:iCs/>
              <w:lang w:eastAsia="ko-KR"/>
            </w:rPr>
            <w:fldChar w:fldCharType="separate"/>
          </w:r>
          <w:r w:rsidR="0081199D" w:rsidRPr="00664993">
            <w:rPr>
              <w:noProof/>
              <w:lang w:eastAsia="ko-KR"/>
            </w:rPr>
            <w:t>[6]</w:t>
          </w:r>
          <w:r w:rsidR="0081199D">
            <w:rPr>
              <w:i/>
              <w:iCs/>
              <w:lang w:eastAsia="ko-KR"/>
            </w:rPr>
            <w:fldChar w:fldCharType="end"/>
          </w:r>
        </w:sdtContent>
      </w:sdt>
      <w:r w:rsidR="0081199D" w:rsidRPr="00DA605A">
        <w:rPr>
          <w:iCs/>
          <w:lang w:eastAsia="ko-KR"/>
        </w:rPr>
        <w:t>M. H. Sarkar and A. F. Ashrafi, “Genetic Sequence Compression Using Machine Learning and Arithmetic Encoding Decoding Techniques,” in Proc. Int. Conf. Intelligent Systems and Control (ISCO), 2022, pp. 935–940.</w:t>
      </w:r>
    </w:p>
    <w:p w14:paraId="24D2F655" w14:textId="77777777" w:rsidR="0081199D" w:rsidRDefault="00000000" w:rsidP="0081199D">
      <w:pPr>
        <w:adjustRightInd w:val="0"/>
        <w:snapToGrid w:val="0"/>
        <w:spacing w:line="240" w:lineRule="auto"/>
        <w:rPr>
          <w:i/>
          <w:iCs/>
          <w:lang w:eastAsia="ko-KR"/>
        </w:rPr>
      </w:pPr>
      <w:sdt>
        <w:sdtPr>
          <w:rPr>
            <w:i/>
            <w:iCs/>
            <w:lang w:eastAsia="ko-KR"/>
          </w:rPr>
          <w:id w:val="-195076995"/>
          <w:citation/>
        </w:sdtPr>
        <w:sdtContent>
          <w:r w:rsidR="0081199D">
            <w:rPr>
              <w:i/>
              <w:iCs/>
              <w:lang w:eastAsia="ko-KR"/>
            </w:rPr>
            <w:fldChar w:fldCharType="begin"/>
          </w:r>
          <w:r w:rsidR="0081199D">
            <w:rPr>
              <w:iCs/>
              <w:lang w:eastAsia="ko-KR"/>
            </w:rPr>
            <w:instrText xml:space="preserve"> CITATION Sho14 \l 1033 </w:instrText>
          </w:r>
          <w:r w:rsidR="0081199D">
            <w:rPr>
              <w:i/>
              <w:iCs/>
              <w:lang w:eastAsia="ko-KR"/>
            </w:rPr>
            <w:fldChar w:fldCharType="separate"/>
          </w:r>
          <w:r w:rsidR="0081199D" w:rsidRPr="00664993">
            <w:rPr>
              <w:noProof/>
              <w:lang w:eastAsia="ko-KR"/>
            </w:rPr>
            <w:t>[7]</w:t>
          </w:r>
          <w:r w:rsidR="0081199D">
            <w:rPr>
              <w:i/>
              <w:iCs/>
              <w:lang w:eastAsia="ko-KR"/>
            </w:rPr>
            <w:fldChar w:fldCharType="end"/>
          </w:r>
        </w:sdtContent>
      </w:sdt>
      <w:r w:rsidR="0081199D" w:rsidRPr="00DA605A">
        <w:rPr>
          <w:iCs/>
          <w:lang w:eastAsia="ko-KR"/>
        </w:rPr>
        <w:t>J. L. Shohet, “Refrigerated Transport Technologies and Energy Efficient Cooling Systems,” IEEE Trans. Industry Applications, vol. 50, no. 3, pp. 2307–2313, 2014.</w:t>
      </w:r>
    </w:p>
    <w:p w14:paraId="4C40E941" w14:textId="77777777" w:rsidR="0081199D" w:rsidRPr="00DA605A" w:rsidRDefault="00000000" w:rsidP="0081199D">
      <w:pPr>
        <w:adjustRightInd w:val="0"/>
        <w:snapToGrid w:val="0"/>
        <w:spacing w:line="240" w:lineRule="auto"/>
        <w:rPr>
          <w:i/>
          <w:iCs/>
          <w:lang w:eastAsia="ko-KR"/>
        </w:rPr>
      </w:pPr>
      <w:sdt>
        <w:sdtPr>
          <w:rPr>
            <w:i/>
            <w:iCs/>
            <w:lang w:eastAsia="ko-KR"/>
          </w:rPr>
          <w:id w:val="-86078591"/>
          <w:citation/>
        </w:sdtPr>
        <w:sdtContent>
          <w:r w:rsidR="0081199D">
            <w:rPr>
              <w:i/>
              <w:iCs/>
              <w:lang w:eastAsia="ko-KR"/>
            </w:rPr>
            <w:fldChar w:fldCharType="begin"/>
          </w:r>
          <w:r w:rsidR="0081199D">
            <w:rPr>
              <w:iCs/>
              <w:lang w:eastAsia="ko-KR"/>
            </w:rPr>
            <w:instrText xml:space="preserve"> CITATION TEC20 \l 1033 </w:instrText>
          </w:r>
          <w:r w:rsidR="0081199D">
            <w:rPr>
              <w:i/>
              <w:iCs/>
              <w:lang w:eastAsia="ko-KR"/>
            </w:rPr>
            <w:fldChar w:fldCharType="separate"/>
          </w:r>
          <w:r w:rsidR="0081199D" w:rsidRPr="00664993">
            <w:rPr>
              <w:noProof/>
              <w:lang w:eastAsia="ko-KR"/>
            </w:rPr>
            <w:t>[8]</w:t>
          </w:r>
          <w:r w:rsidR="0081199D">
            <w:rPr>
              <w:i/>
              <w:iCs/>
              <w:lang w:eastAsia="ko-KR"/>
            </w:rPr>
            <w:fldChar w:fldCharType="end"/>
          </w:r>
        </w:sdtContent>
      </w:sdt>
      <w:r w:rsidR="0081199D" w:rsidRPr="00DA605A">
        <w:rPr>
          <w:iCs/>
          <w:lang w:eastAsia="ko-KR"/>
        </w:rPr>
        <w:t>TEC Microsystems, Peltier Module Operating Guidelines, 2020.</w:t>
      </w:r>
    </w:p>
    <w:p w14:paraId="71413C4D" w14:textId="77777777" w:rsidR="0081199D" w:rsidRPr="00DA605A" w:rsidRDefault="00000000" w:rsidP="0081199D">
      <w:pPr>
        <w:adjustRightInd w:val="0"/>
        <w:snapToGrid w:val="0"/>
        <w:spacing w:line="240" w:lineRule="auto"/>
        <w:rPr>
          <w:i/>
          <w:iCs/>
          <w:lang w:eastAsia="ko-KR"/>
        </w:rPr>
      </w:pPr>
      <w:sdt>
        <w:sdtPr>
          <w:rPr>
            <w:i/>
            <w:iCs/>
            <w:lang w:eastAsia="ko-KR"/>
          </w:rPr>
          <w:id w:val="-1588152505"/>
          <w:citation/>
        </w:sdtPr>
        <w:sdtContent>
          <w:r w:rsidR="0081199D">
            <w:rPr>
              <w:i/>
              <w:iCs/>
              <w:lang w:eastAsia="ko-KR"/>
            </w:rPr>
            <w:fldChar w:fldCharType="begin"/>
          </w:r>
          <w:r w:rsidR="0081199D">
            <w:rPr>
              <w:iCs/>
              <w:lang w:eastAsia="ko-KR"/>
            </w:rPr>
            <w:instrText xml:space="preserve"> CITATION Dev \l 1033 </w:instrText>
          </w:r>
          <w:r w:rsidR="0081199D">
            <w:rPr>
              <w:i/>
              <w:iCs/>
              <w:lang w:eastAsia="ko-KR"/>
            </w:rPr>
            <w:fldChar w:fldCharType="separate"/>
          </w:r>
          <w:r w:rsidR="0081199D" w:rsidRPr="00664993">
            <w:rPr>
              <w:noProof/>
              <w:lang w:eastAsia="ko-KR"/>
            </w:rPr>
            <w:t>[9]</w:t>
          </w:r>
          <w:r w:rsidR="0081199D">
            <w:rPr>
              <w:i/>
              <w:iCs/>
              <w:lang w:eastAsia="ko-KR"/>
            </w:rPr>
            <w:fldChar w:fldCharType="end"/>
          </w:r>
        </w:sdtContent>
      </w:sdt>
      <w:r w:rsidR="0081199D" w:rsidRPr="00DA605A">
        <w:rPr>
          <w:iCs/>
          <w:lang w:eastAsia="ko-KR"/>
        </w:rPr>
        <w:t>Analog Devices, “Using Thermoelectric Coolers in Temperature Control Applications,” https://www.analog.com/en/technical-articles/using-thermoelectric-coolers-in-temperature-control-applications.html.</w:t>
      </w:r>
    </w:p>
    <w:p w14:paraId="6EB34012" w14:textId="77777777" w:rsidR="0081199D" w:rsidRPr="00DA605A" w:rsidRDefault="00000000" w:rsidP="0081199D">
      <w:pPr>
        <w:adjustRightInd w:val="0"/>
        <w:snapToGrid w:val="0"/>
        <w:spacing w:line="240" w:lineRule="auto"/>
        <w:rPr>
          <w:i/>
          <w:iCs/>
          <w:lang w:eastAsia="ko-KR"/>
        </w:rPr>
      </w:pPr>
      <w:sdt>
        <w:sdtPr>
          <w:rPr>
            <w:i/>
            <w:iCs/>
            <w:lang w:eastAsia="ko-KR"/>
          </w:rPr>
          <w:id w:val="-541442932"/>
          <w:citation/>
        </w:sdtPr>
        <w:sdtContent>
          <w:r w:rsidR="0081199D">
            <w:rPr>
              <w:i/>
              <w:iCs/>
              <w:lang w:eastAsia="ko-KR"/>
            </w:rPr>
            <w:fldChar w:fldCharType="begin"/>
          </w:r>
          <w:r w:rsidR="0081199D">
            <w:rPr>
              <w:iCs/>
              <w:lang w:eastAsia="ko-KR"/>
            </w:rPr>
            <w:instrText xml:space="preserve"> CITATION Maz06 \l 1033 </w:instrText>
          </w:r>
          <w:r w:rsidR="0081199D">
            <w:rPr>
              <w:i/>
              <w:iCs/>
              <w:lang w:eastAsia="ko-KR"/>
            </w:rPr>
            <w:fldChar w:fldCharType="separate"/>
          </w:r>
          <w:r w:rsidR="0081199D" w:rsidRPr="00664993">
            <w:rPr>
              <w:noProof/>
              <w:lang w:eastAsia="ko-KR"/>
            </w:rPr>
            <w:t>[10]</w:t>
          </w:r>
          <w:r w:rsidR="0081199D">
            <w:rPr>
              <w:i/>
              <w:iCs/>
              <w:lang w:eastAsia="ko-KR"/>
            </w:rPr>
            <w:fldChar w:fldCharType="end"/>
          </w:r>
        </w:sdtContent>
      </w:sdt>
      <w:r w:rsidR="0081199D" w:rsidRPr="00DA605A">
        <w:rPr>
          <w:iCs/>
          <w:lang w:eastAsia="ko-KR"/>
        </w:rPr>
        <w:t>M. A. Mazidi, R. D. McKinlay, and J. G. Mazidi, The 8051 Microcontroller and Embedded Systems Using Assembly and C, 2nd ed. Pearson Education, 2006.</w:t>
      </w:r>
    </w:p>
    <w:p w14:paraId="6DADD42B" w14:textId="77777777" w:rsidR="0081199D" w:rsidRPr="00DA605A" w:rsidRDefault="00000000" w:rsidP="0081199D">
      <w:pPr>
        <w:adjustRightInd w:val="0"/>
        <w:snapToGrid w:val="0"/>
        <w:spacing w:line="240" w:lineRule="auto"/>
        <w:rPr>
          <w:i/>
          <w:iCs/>
          <w:lang w:eastAsia="ko-KR"/>
        </w:rPr>
      </w:pPr>
      <w:sdt>
        <w:sdtPr>
          <w:rPr>
            <w:i/>
            <w:iCs/>
            <w:lang w:eastAsia="ko-KR"/>
          </w:rPr>
          <w:id w:val="-1743241002"/>
          <w:citation/>
        </w:sdtPr>
        <w:sdtContent>
          <w:r w:rsidR="0081199D">
            <w:rPr>
              <w:i/>
              <w:iCs/>
              <w:lang w:eastAsia="ko-KR"/>
            </w:rPr>
            <w:fldChar w:fldCharType="begin"/>
          </w:r>
          <w:r w:rsidR="0081199D">
            <w:rPr>
              <w:iCs/>
              <w:lang w:eastAsia="ko-KR"/>
            </w:rPr>
            <w:instrText xml:space="preserve"> CITATION Inc23 \l 1033 </w:instrText>
          </w:r>
          <w:r w:rsidR="0081199D">
            <w:rPr>
              <w:i/>
              <w:iCs/>
              <w:lang w:eastAsia="ko-KR"/>
            </w:rPr>
            <w:fldChar w:fldCharType="separate"/>
          </w:r>
          <w:r w:rsidR="0081199D">
            <w:rPr>
              <w:iCs/>
              <w:noProof/>
              <w:lang w:eastAsia="ko-KR"/>
            </w:rPr>
            <w:t xml:space="preserve"> </w:t>
          </w:r>
          <w:r w:rsidR="0081199D" w:rsidRPr="00DB0B7E">
            <w:rPr>
              <w:noProof/>
              <w:lang w:eastAsia="ko-KR"/>
            </w:rPr>
            <w:t>[11]</w:t>
          </w:r>
          <w:r w:rsidR="0081199D">
            <w:rPr>
              <w:i/>
              <w:iCs/>
              <w:lang w:eastAsia="ko-KR"/>
            </w:rPr>
            <w:fldChar w:fldCharType="end"/>
          </w:r>
        </w:sdtContent>
      </w:sdt>
      <w:r w:rsidR="0081199D" w:rsidRPr="00DA605A">
        <w:rPr>
          <w:iCs/>
          <w:lang w:eastAsia="ko-KR"/>
        </w:rPr>
        <w:t>Microchip Technology Inc., ATmega328 Datasheet, 2023.</w:t>
      </w:r>
    </w:p>
    <w:p w14:paraId="40B16989" w14:textId="77777777" w:rsidR="0081199D" w:rsidRPr="00DA605A" w:rsidRDefault="00000000" w:rsidP="0081199D">
      <w:pPr>
        <w:adjustRightInd w:val="0"/>
        <w:snapToGrid w:val="0"/>
        <w:spacing w:line="240" w:lineRule="auto"/>
        <w:rPr>
          <w:i/>
          <w:iCs/>
          <w:lang w:eastAsia="ko-KR"/>
        </w:rPr>
      </w:pPr>
      <w:sdt>
        <w:sdtPr>
          <w:rPr>
            <w:i/>
            <w:iCs/>
            <w:lang w:eastAsia="ko-KR"/>
          </w:rPr>
          <w:id w:val="-1908208964"/>
          <w:citation/>
        </w:sdtPr>
        <w:sdtContent>
          <w:r w:rsidR="0081199D">
            <w:rPr>
              <w:i/>
              <w:iCs/>
              <w:lang w:eastAsia="ko-KR"/>
            </w:rPr>
            <w:fldChar w:fldCharType="begin"/>
          </w:r>
          <w:r w:rsidR="0081199D">
            <w:rPr>
              <w:iCs/>
              <w:lang w:eastAsia="ko-KR"/>
            </w:rPr>
            <w:instrText xml:space="preserve"> CITATION Tex21 \l 1033 </w:instrText>
          </w:r>
          <w:r w:rsidR="0081199D">
            <w:rPr>
              <w:i/>
              <w:iCs/>
              <w:lang w:eastAsia="ko-KR"/>
            </w:rPr>
            <w:fldChar w:fldCharType="separate"/>
          </w:r>
          <w:r w:rsidR="0081199D" w:rsidRPr="00DB0B7E">
            <w:rPr>
              <w:noProof/>
              <w:lang w:eastAsia="ko-KR"/>
            </w:rPr>
            <w:t>[12]</w:t>
          </w:r>
          <w:r w:rsidR="0081199D">
            <w:rPr>
              <w:i/>
              <w:iCs/>
              <w:lang w:eastAsia="ko-KR"/>
            </w:rPr>
            <w:fldChar w:fldCharType="end"/>
          </w:r>
        </w:sdtContent>
      </w:sdt>
      <w:r w:rsidR="0081199D" w:rsidRPr="00DA605A">
        <w:rPr>
          <w:iCs/>
          <w:lang w:eastAsia="ko-KR"/>
        </w:rPr>
        <w:t>Texas Instruments, LM35 Precision Centigrade Temperature Sensors,2021.</w:t>
      </w:r>
    </w:p>
    <w:p w14:paraId="712A869B" w14:textId="77777777" w:rsidR="0081199D" w:rsidRDefault="00000000" w:rsidP="0081199D">
      <w:pPr>
        <w:adjustRightInd w:val="0"/>
        <w:snapToGrid w:val="0"/>
        <w:spacing w:line="240" w:lineRule="auto"/>
        <w:rPr>
          <w:i/>
          <w:iCs/>
          <w:lang w:eastAsia="ko-KR"/>
        </w:rPr>
      </w:pPr>
      <w:sdt>
        <w:sdtPr>
          <w:rPr>
            <w:i/>
            <w:iCs/>
            <w:lang w:eastAsia="ko-KR"/>
          </w:rPr>
          <w:id w:val="-236794153"/>
          <w:citation/>
        </w:sdtPr>
        <w:sdtContent>
          <w:r w:rsidR="0081199D">
            <w:rPr>
              <w:i/>
              <w:iCs/>
              <w:lang w:eastAsia="ko-KR"/>
            </w:rPr>
            <w:fldChar w:fldCharType="begin"/>
          </w:r>
          <w:r w:rsidR="0081199D">
            <w:rPr>
              <w:iCs/>
              <w:lang w:eastAsia="ko-KR"/>
            </w:rPr>
            <w:instrText xml:space="preserve"> CITATION Atm16 \l 1033 </w:instrText>
          </w:r>
          <w:r w:rsidR="0081199D">
            <w:rPr>
              <w:i/>
              <w:iCs/>
              <w:lang w:eastAsia="ko-KR"/>
            </w:rPr>
            <w:fldChar w:fldCharType="separate"/>
          </w:r>
          <w:r w:rsidR="0081199D" w:rsidRPr="00DB0B7E">
            <w:rPr>
              <w:noProof/>
              <w:lang w:eastAsia="ko-KR"/>
            </w:rPr>
            <w:t>[13]</w:t>
          </w:r>
          <w:r w:rsidR="0081199D">
            <w:rPr>
              <w:i/>
              <w:iCs/>
              <w:lang w:eastAsia="ko-KR"/>
            </w:rPr>
            <w:fldChar w:fldCharType="end"/>
          </w:r>
        </w:sdtContent>
      </w:sdt>
      <w:r w:rsidR="0081199D" w:rsidRPr="00DA605A">
        <w:rPr>
          <w:iCs/>
          <w:lang w:eastAsia="ko-KR"/>
        </w:rPr>
        <w:t xml:space="preserve">Atmel Corporation, ATmega328P: 8-bit AVR Microcontroller with 32KB Flash, 2016 </w:t>
      </w:r>
      <w:hyperlink r:id="rId16" w:history="1">
        <w:r w:rsidR="0081199D" w:rsidRPr="00DA605A">
          <w:rPr>
            <w:rStyle w:val="Hyperlink"/>
            <w:iCs/>
            <w:color w:val="000000" w:themeColor="text1"/>
            <w:lang w:eastAsia="ko-KR"/>
          </w:rPr>
          <w:t>https://ww1.microchip.com/downloads/en/DeviceDoc/Atmel-7810-Automotive</w:t>
        </w:r>
      </w:hyperlink>
      <w:r w:rsidR="0081199D" w:rsidRPr="00DA605A">
        <w:rPr>
          <w:iCs/>
          <w:lang w:eastAsia="ko-KR"/>
        </w:rPr>
        <w:t xml:space="preserve"> Microcontrollers-ATmega328P Datasheet.pdf.</w:t>
      </w:r>
    </w:p>
    <w:p w14:paraId="077AE059" w14:textId="77777777" w:rsidR="0081199D" w:rsidRPr="00DA605A" w:rsidRDefault="00000000" w:rsidP="0081199D">
      <w:pPr>
        <w:adjustRightInd w:val="0"/>
        <w:snapToGrid w:val="0"/>
        <w:spacing w:line="240" w:lineRule="auto"/>
        <w:rPr>
          <w:i/>
          <w:iCs/>
          <w:lang w:eastAsia="ko-KR"/>
        </w:rPr>
      </w:pPr>
      <w:sdt>
        <w:sdtPr>
          <w:rPr>
            <w:i/>
            <w:iCs/>
            <w:lang w:eastAsia="ko-KR"/>
          </w:rPr>
          <w:id w:val="-945532610"/>
          <w:citation/>
        </w:sdtPr>
        <w:sdtContent>
          <w:r w:rsidR="0081199D">
            <w:rPr>
              <w:i/>
              <w:iCs/>
              <w:lang w:eastAsia="ko-KR"/>
            </w:rPr>
            <w:fldChar w:fldCharType="begin"/>
          </w:r>
          <w:r w:rsidR="0081199D">
            <w:rPr>
              <w:iCs/>
              <w:lang w:eastAsia="ko-KR"/>
            </w:rPr>
            <w:instrText xml:space="preserve"> CITATION Tex211 \l 1033 </w:instrText>
          </w:r>
          <w:r w:rsidR="0081199D">
            <w:rPr>
              <w:i/>
              <w:iCs/>
              <w:lang w:eastAsia="ko-KR"/>
            </w:rPr>
            <w:fldChar w:fldCharType="separate"/>
          </w:r>
          <w:r w:rsidR="0081199D" w:rsidRPr="00DB0B7E">
            <w:rPr>
              <w:noProof/>
              <w:lang w:eastAsia="ko-KR"/>
            </w:rPr>
            <w:t>[14]</w:t>
          </w:r>
          <w:r w:rsidR="0081199D">
            <w:rPr>
              <w:i/>
              <w:iCs/>
              <w:lang w:eastAsia="ko-KR"/>
            </w:rPr>
            <w:fldChar w:fldCharType="end"/>
          </w:r>
        </w:sdtContent>
      </w:sdt>
      <w:r w:rsidR="0081199D" w:rsidRPr="00DA605A">
        <w:rPr>
          <w:iCs/>
          <w:lang w:eastAsia="ko-KR"/>
        </w:rPr>
        <w:t>Texas Instruments, LM35 Precision Centigrade Temperature Sensors, 2021, https://www.ti.com/lit/ds/symlink/lm35.pdf.</w:t>
      </w:r>
    </w:p>
    <w:p w14:paraId="0FFD6983" w14:textId="77777777" w:rsidR="0081199D" w:rsidRPr="00DA605A" w:rsidRDefault="00000000" w:rsidP="0081199D">
      <w:pPr>
        <w:adjustRightInd w:val="0"/>
        <w:snapToGrid w:val="0"/>
        <w:spacing w:line="240" w:lineRule="auto"/>
        <w:rPr>
          <w:i/>
          <w:iCs/>
          <w:lang w:eastAsia="ko-KR"/>
        </w:rPr>
      </w:pPr>
      <w:sdt>
        <w:sdtPr>
          <w:rPr>
            <w:i/>
            <w:iCs/>
            <w:lang w:eastAsia="ko-KR"/>
          </w:rPr>
          <w:id w:val="-1624372875"/>
          <w:citation/>
        </w:sdtPr>
        <w:sdtContent>
          <w:r w:rsidR="0081199D">
            <w:rPr>
              <w:i/>
              <w:iCs/>
              <w:lang w:eastAsia="ko-KR"/>
            </w:rPr>
            <w:fldChar w:fldCharType="begin"/>
          </w:r>
          <w:r w:rsidR="0081199D">
            <w:rPr>
              <w:iCs/>
              <w:lang w:eastAsia="ko-KR"/>
            </w:rPr>
            <w:instrText xml:space="preserve"> CITATION Ali12 \l 1033 </w:instrText>
          </w:r>
          <w:r w:rsidR="0081199D">
            <w:rPr>
              <w:i/>
              <w:iCs/>
              <w:lang w:eastAsia="ko-KR"/>
            </w:rPr>
            <w:fldChar w:fldCharType="separate"/>
          </w:r>
          <w:r w:rsidR="0081199D" w:rsidRPr="00DB0B7E">
            <w:rPr>
              <w:noProof/>
              <w:lang w:eastAsia="ko-KR"/>
            </w:rPr>
            <w:t>[15]</w:t>
          </w:r>
          <w:r w:rsidR="0081199D">
            <w:rPr>
              <w:i/>
              <w:iCs/>
              <w:lang w:eastAsia="ko-KR"/>
            </w:rPr>
            <w:fldChar w:fldCharType="end"/>
          </w:r>
        </w:sdtContent>
      </w:sdt>
      <w:r w:rsidR="0081199D" w:rsidRPr="00DA605A">
        <w:rPr>
          <w:iCs/>
          <w:lang w:eastAsia="ko-KR"/>
        </w:rPr>
        <w:t>M. Alioto, “Energy-Quality Scalable Digital Design for Green Computing,” IEEE Design &amp; Test of Computers, vol. 29, no. 4, pp. 76–85,2012.</w:t>
      </w:r>
    </w:p>
    <w:p w14:paraId="07C57C64" w14:textId="77777777" w:rsidR="0081199D" w:rsidRPr="00DA605A" w:rsidRDefault="00000000" w:rsidP="0081199D">
      <w:pPr>
        <w:adjustRightInd w:val="0"/>
        <w:snapToGrid w:val="0"/>
        <w:spacing w:line="240" w:lineRule="auto"/>
        <w:rPr>
          <w:i/>
          <w:iCs/>
          <w:lang w:eastAsia="ko-KR"/>
        </w:rPr>
      </w:pPr>
      <w:sdt>
        <w:sdtPr>
          <w:rPr>
            <w:i/>
            <w:iCs/>
            <w:lang w:eastAsia="ko-KR"/>
          </w:rPr>
          <w:id w:val="29228920"/>
          <w:citation/>
        </w:sdtPr>
        <w:sdtContent>
          <w:r w:rsidR="0081199D">
            <w:rPr>
              <w:i/>
              <w:iCs/>
              <w:lang w:eastAsia="ko-KR"/>
            </w:rPr>
            <w:fldChar w:fldCharType="begin"/>
          </w:r>
          <w:r w:rsidR="0081199D">
            <w:rPr>
              <w:iCs/>
              <w:lang w:eastAsia="ko-KR"/>
            </w:rPr>
            <w:instrText xml:space="preserve"> CITATION Ali19 \l 1033 </w:instrText>
          </w:r>
          <w:r w:rsidR="0081199D">
            <w:rPr>
              <w:i/>
              <w:iCs/>
              <w:lang w:eastAsia="ko-KR"/>
            </w:rPr>
            <w:fldChar w:fldCharType="separate"/>
          </w:r>
          <w:r w:rsidR="0081199D" w:rsidRPr="00806A0A">
            <w:rPr>
              <w:noProof/>
              <w:lang w:eastAsia="ko-KR"/>
            </w:rPr>
            <w:t>[16]</w:t>
          </w:r>
          <w:r w:rsidR="0081199D">
            <w:rPr>
              <w:i/>
              <w:iCs/>
              <w:lang w:eastAsia="ko-KR"/>
            </w:rPr>
            <w:fldChar w:fldCharType="end"/>
          </w:r>
        </w:sdtContent>
      </w:sdt>
      <w:r w:rsidR="0081199D" w:rsidRPr="00DA605A">
        <w:rPr>
          <w:iCs/>
          <w:lang w:eastAsia="ko-KR"/>
        </w:rPr>
        <w:t>M. Ali and A. Hassan, “Smart monitoring system for cold storage using microcontroller and gsm module,” International Journal of Computer Applications, vol. 182, no. 47, pp. 25–29, 2019.</w:t>
      </w:r>
    </w:p>
    <w:p w14:paraId="3E41CBD7" w14:textId="77777777" w:rsidR="0081199D" w:rsidRPr="00DA605A" w:rsidRDefault="00000000" w:rsidP="0081199D">
      <w:pPr>
        <w:adjustRightInd w:val="0"/>
        <w:snapToGrid w:val="0"/>
        <w:spacing w:line="240" w:lineRule="auto"/>
        <w:rPr>
          <w:i/>
          <w:iCs/>
          <w:lang w:eastAsia="ko-KR"/>
        </w:rPr>
      </w:pPr>
      <w:sdt>
        <w:sdtPr>
          <w:rPr>
            <w:i/>
            <w:iCs/>
            <w:lang w:eastAsia="ko-KR"/>
          </w:rPr>
          <w:id w:val="1966769576"/>
          <w:citation/>
        </w:sdtPr>
        <w:sdtContent>
          <w:r w:rsidR="0081199D">
            <w:rPr>
              <w:i/>
              <w:iCs/>
              <w:lang w:eastAsia="ko-KR"/>
            </w:rPr>
            <w:fldChar w:fldCharType="begin"/>
          </w:r>
          <w:r w:rsidR="0081199D">
            <w:rPr>
              <w:iCs/>
              <w:lang w:eastAsia="ko-KR"/>
            </w:rPr>
            <w:instrText xml:space="preserve"> CITATION Sha17 \l 1033 </w:instrText>
          </w:r>
          <w:r w:rsidR="0081199D">
            <w:rPr>
              <w:i/>
              <w:iCs/>
              <w:lang w:eastAsia="ko-KR"/>
            </w:rPr>
            <w:fldChar w:fldCharType="separate"/>
          </w:r>
          <w:r w:rsidR="0081199D" w:rsidRPr="00806A0A">
            <w:rPr>
              <w:noProof/>
              <w:lang w:eastAsia="ko-KR"/>
            </w:rPr>
            <w:t>[17]</w:t>
          </w:r>
          <w:r w:rsidR="0081199D">
            <w:rPr>
              <w:i/>
              <w:iCs/>
              <w:lang w:eastAsia="ko-KR"/>
            </w:rPr>
            <w:fldChar w:fldCharType="end"/>
          </w:r>
        </w:sdtContent>
      </w:sdt>
      <w:r w:rsidR="0081199D" w:rsidRPr="00DA605A">
        <w:rPr>
          <w:iCs/>
          <w:lang w:eastAsia="ko-KR"/>
        </w:rPr>
        <w:t>S. Sharma and R. Kumar, “Low-cost embedded temperature monitoring system for vaccine storage,” International Journal of Electronics and Communication Engineering &amp; Technology (IJECET), vol. 8, no. 1, pp. 24–30, 2017.</w:t>
      </w:r>
    </w:p>
    <w:p w14:paraId="7D35C3D4" w14:textId="77777777" w:rsidR="0081199D" w:rsidRPr="00DA605A" w:rsidRDefault="00000000" w:rsidP="0081199D">
      <w:pPr>
        <w:adjustRightInd w:val="0"/>
        <w:snapToGrid w:val="0"/>
        <w:spacing w:line="240" w:lineRule="auto"/>
        <w:rPr>
          <w:i/>
          <w:iCs/>
          <w:lang w:eastAsia="ko-KR"/>
        </w:rPr>
      </w:pPr>
      <w:sdt>
        <w:sdtPr>
          <w:rPr>
            <w:i/>
            <w:iCs/>
            <w:lang w:eastAsia="ko-KR"/>
          </w:rPr>
          <w:id w:val="49361919"/>
          <w:citation/>
        </w:sdtPr>
        <w:sdtContent>
          <w:r w:rsidR="0081199D">
            <w:rPr>
              <w:i/>
              <w:iCs/>
              <w:lang w:eastAsia="ko-KR"/>
            </w:rPr>
            <w:fldChar w:fldCharType="begin"/>
          </w:r>
          <w:r w:rsidR="0081199D">
            <w:rPr>
              <w:iCs/>
              <w:lang w:eastAsia="ko-KR"/>
            </w:rPr>
            <w:instrText xml:space="preserve"> CITATION Che17 \l 1033 </w:instrText>
          </w:r>
          <w:r w:rsidR="0081199D">
            <w:rPr>
              <w:i/>
              <w:iCs/>
              <w:lang w:eastAsia="ko-KR"/>
            </w:rPr>
            <w:fldChar w:fldCharType="separate"/>
          </w:r>
          <w:r w:rsidR="0081199D" w:rsidRPr="00806A0A">
            <w:rPr>
              <w:noProof/>
              <w:lang w:eastAsia="ko-KR"/>
            </w:rPr>
            <w:t>[18]</w:t>
          </w:r>
          <w:r w:rsidR="0081199D">
            <w:rPr>
              <w:i/>
              <w:iCs/>
              <w:lang w:eastAsia="ko-KR"/>
            </w:rPr>
            <w:fldChar w:fldCharType="end"/>
          </w:r>
        </w:sdtContent>
      </w:sdt>
      <w:r w:rsidR="0081199D" w:rsidRPr="00DA605A">
        <w:rPr>
          <w:iCs/>
          <w:lang w:eastAsia="ko-KR"/>
        </w:rPr>
        <w:t>C. Chen and R. S. H. Istepanian, “A wireless monitoring system for coldchain logistics,” in 2017 IEEE International Conference on Industrial Technology (ICIT), 2017, pp. 1069–1073.</w:t>
      </w:r>
    </w:p>
    <w:p w14:paraId="12A69C39" w14:textId="77777777" w:rsidR="0081199D" w:rsidRPr="00DA605A" w:rsidRDefault="00000000" w:rsidP="0081199D">
      <w:pPr>
        <w:adjustRightInd w:val="0"/>
        <w:snapToGrid w:val="0"/>
        <w:spacing w:line="240" w:lineRule="auto"/>
        <w:rPr>
          <w:i/>
          <w:iCs/>
          <w:lang w:eastAsia="ko-KR"/>
        </w:rPr>
      </w:pPr>
      <w:sdt>
        <w:sdtPr>
          <w:rPr>
            <w:i/>
            <w:iCs/>
            <w:lang w:eastAsia="ko-KR"/>
          </w:rPr>
          <w:id w:val="1546333936"/>
          <w:citation/>
        </w:sdtPr>
        <w:sdtContent>
          <w:r w:rsidR="0081199D">
            <w:rPr>
              <w:i/>
              <w:iCs/>
              <w:lang w:eastAsia="ko-KR"/>
            </w:rPr>
            <w:fldChar w:fldCharType="begin"/>
          </w:r>
          <w:r w:rsidR="0081199D">
            <w:rPr>
              <w:iCs/>
              <w:lang w:eastAsia="ko-KR"/>
            </w:rPr>
            <w:instrText xml:space="preserve"> CITATION Abi21 \l 1033 </w:instrText>
          </w:r>
          <w:r w:rsidR="0081199D">
            <w:rPr>
              <w:i/>
              <w:iCs/>
              <w:lang w:eastAsia="ko-KR"/>
            </w:rPr>
            <w:fldChar w:fldCharType="separate"/>
          </w:r>
          <w:r w:rsidR="0081199D" w:rsidRPr="00806A0A">
            <w:rPr>
              <w:noProof/>
              <w:lang w:eastAsia="ko-KR"/>
            </w:rPr>
            <w:t>[19]</w:t>
          </w:r>
          <w:r w:rsidR="0081199D">
            <w:rPr>
              <w:i/>
              <w:iCs/>
              <w:lang w:eastAsia="ko-KR"/>
            </w:rPr>
            <w:fldChar w:fldCharType="end"/>
          </w:r>
        </w:sdtContent>
      </w:sdt>
      <w:r w:rsidR="0081199D" w:rsidRPr="00DA605A">
        <w:rPr>
          <w:iCs/>
          <w:lang w:eastAsia="ko-KR"/>
        </w:rPr>
        <w:t>S. Abid et al., “Design and implementation of smart temperature and humidity monitoring system for cold storage using gsm and arduino,” Journal of Ambient Intelligence and Humanized Computing, vol. 12, no. 5, pp. 5379–5387, 2021.</w:t>
      </w:r>
    </w:p>
    <w:p w14:paraId="1CC3E218" w14:textId="77777777" w:rsidR="0081199D" w:rsidRPr="00DA605A" w:rsidRDefault="00000000" w:rsidP="0081199D">
      <w:pPr>
        <w:adjustRightInd w:val="0"/>
        <w:snapToGrid w:val="0"/>
        <w:spacing w:line="240" w:lineRule="auto"/>
        <w:rPr>
          <w:i/>
          <w:iCs/>
          <w:lang w:eastAsia="ko-KR"/>
        </w:rPr>
      </w:pPr>
      <w:sdt>
        <w:sdtPr>
          <w:rPr>
            <w:i/>
            <w:iCs/>
            <w:lang w:eastAsia="ko-KR"/>
          </w:rPr>
          <w:id w:val="-1366759114"/>
          <w:citation/>
        </w:sdtPr>
        <w:sdtContent>
          <w:r w:rsidR="0081199D">
            <w:rPr>
              <w:i/>
              <w:iCs/>
              <w:lang w:eastAsia="ko-KR"/>
            </w:rPr>
            <w:fldChar w:fldCharType="begin"/>
          </w:r>
          <w:r w:rsidR="0081199D">
            <w:rPr>
              <w:iCs/>
              <w:lang w:eastAsia="ko-KR"/>
            </w:rPr>
            <w:instrText xml:space="preserve"> CITATION Amo14 \l 1033 </w:instrText>
          </w:r>
          <w:r w:rsidR="0081199D">
            <w:rPr>
              <w:i/>
              <w:iCs/>
              <w:lang w:eastAsia="ko-KR"/>
            </w:rPr>
            <w:fldChar w:fldCharType="separate"/>
          </w:r>
          <w:r w:rsidR="0081199D" w:rsidRPr="00806A0A">
            <w:rPr>
              <w:noProof/>
              <w:lang w:eastAsia="ko-KR"/>
            </w:rPr>
            <w:t>[20]</w:t>
          </w:r>
          <w:r w:rsidR="0081199D">
            <w:rPr>
              <w:i/>
              <w:iCs/>
              <w:lang w:eastAsia="ko-KR"/>
            </w:rPr>
            <w:fldChar w:fldCharType="end"/>
          </w:r>
        </w:sdtContent>
      </w:sdt>
      <w:r w:rsidR="0081199D" w:rsidRPr="00DA605A">
        <w:rPr>
          <w:iCs/>
          <w:lang w:eastAsia="ko-KR"/>
        </w:rPr>
        <w:t>A. L. Amoo, H. A. Guda, H. A. Sambo, and T. L. G. Soh, “Design and implementation of a room temperature control system: Microcontroller-based,” in IEEE Xplore, 2014, https://ieeexplore.ieee.org/document/7072989.</w:t>
      </w:r>
    </w:p>
    <w:p w14:paraId="21C56CB7" w14:textId="77777777" w:rsidR="0081199D" w:rsidRPr="00DA605A" w:rsidRDefault="00000000" w:rsidP="0081199D">
      <w:pPr>
        <w:adjustRightInd w:val="0"/>
        <w:snapToGrid w:val="0"/>
        <w:spacing w:line="240" w:lineRule="auto"/>
        <w:rPr>
          <w:i/>
          <w:iCs/>
          <w:lang w:eastAsia="ko-KR"/>
        </w:rPr>
      </w:pPr>
      <w:sdt>
        <w:sdtPr>
          <w:rPr>
            <w:i/>
            <w:iCs/>
            <w:lang w:eastAsia="ko-KR"/>
          </w:rPr>
          <w:id w:val="1624030929"/>
          <w:citation/>
        </w:sdtPr>
        <w:sdtContent>
          <w:r w:rsidR="0081199D">
            <w:rPr>
              <w:i/>
              <w:iCs/>
              <w:lang w:eastAsia="ko-KR"/>
            </w:rPr>
            <w:fldChar w:fldCharType="begin"/>
          </w:r>
          <w:r w:rsidR="0081199D">
            <w:rPr>
              <w:iCs/>
              <w:lang w:eastAsia="ko-KR"/>
            </w:rPr>
            <w:instrText xml:space="preserve"> CITATION Div13 \l 1033 </w:instrText>
          </w:r>
          <w:r w:rsidR="0081199D">
            <w:rPr>
              <w:i/>
              <w:iCs/>
              <w:lang w:eastAsia="ko-KR"/>
            </w:rPr>
            <w:fldChar w:fldCharType="separate"/>
          </w:r>
          <w:r w:rsidR="0081199D" w:rsidRPr="00806A0A">
            <w:rPr>
              <w:noProof/>
              <w:lang w:eastAsia="ko-KR"/>
            </w:rPr>
            <w:t>[21]</w:t>
          </w:r>
          <w:r w:rsidR="0081199D">
            <w:rPr>
              <w:i/>
              <w:iCs/>
              <w:lang w:eastAsia="ko-KR"/>
            </w:rPr>
            <w:fldChar w:fldCharType="end"/>
          </w:r>
        </w:sdtContent>
      </w:sdt>
      <w:r w:rsidR="0081199D" w:rsidRPr="00DA605A">
        <w:rPr>
          <w:iCs/>
          <w:lang w:eastAsia="ko-KR"/>
        </w:rPr>
        <w:t>V. Divakar, “Design and implementation of microcontroller based temperature data logging system,” 2013.</w:t>
      </w:r>
    </w:p>
    <w:p w14:paraId="2DE87296" w14:textId="77777777" w:rsidR="0081199D" w:rsidRPr="00DA605A" w:rsidRDefault="00000000" w:rsidP="0081199D">
      <w:pPr>
        <w:adjustRightInd w:val="0"/>
        <w:snapToGrid w:val="0"/>
        <w:spacing w:line="240" w:lineRule="auto"/>
        <w:rPr>
          <w:i/>
          <w:iCs/>
          <w:lang w:eastAsia="ko-KR"/>
        </w:rPr>
      </w:pPr>
      <w:sdt>
        <w:sdtPr>
          <w:rPr>
            <w:i/>
            <w:iCs/>
            <w:lang w:eastAsia="ko-KR"/>
          </w:rPr>
          <w:id w:val="-1270150542"/>
          <w:citation/>
        </w:sdtPr>
        <w:sdtContent>
          <w:r w:rsidR="0081199D">
            <w:rPr>
              <w:i/>
              <w:iCs/>
              <w:lang w:eastAsia="ko-KR"/>
            </w:rPr>
            <w:fldChar w:fldCharType="begin"/>
          </w:r>
          <w:r w:rsidR="0081199D">
            <w:rPr>
              <w:iCs/>
              <w:lang w:eastAsia="ko-KR"/>
            </w:rPr>
            <w:instrText xml:space="preserve"> CITATION Ibr02 \l 1033 </w:instrText>
          </w:r>
          <w:r w:rsidR="0081199D">
            <w:rPr>
              <w:i/>
              <w:iCs/>
              <w:lang w:eastAsia="ko-KR"/>
            </w:rPr>
            <w:fldChar w:fldCharType="separate"/>
          </w:r>
          <w:r w:rsidR="0081199D" w:rsidRPr="00806A0A">
            <w:rPr>
              <w:noProof/>
              <w:lang w:eastAsia="ko-KR"/>
            </w:rPr>
            <w:t>[22]</w:t>
          </w:r>
          <w:r w:rsidR="0081199D">
            <w:rPr>
              <w:i/>
              <w:iCs/>
              <w:lang w:eastAsia="ko-KR"/>
            </w:rPr>
            <w:fldChar w:fldCharType="end"/>
          </w:r>
        </w:sdtContent>
      </w:sdt>
      <w:r w:rsidR="0081199D" w:rsidRPr="00DA605A">
        <w:rPr>
          <w:iCs/>
          <w:lang w:eastAsia="ko-KR"/>
        </w:rPr>
        <w:t>D. Ibrahim, Microcontroller-based temperature monitoring and control.Oxford: Newnes, 2002.</w:t>
      </w:r>
    </w:p>
    <w:p w14:paraId="4980B09E" w14:textId="77777777" w:rsidR="0081199D" w:rsidRPr="00DA605A" w:rsidRDefault="00000000" w:rsidP="0081199D">
      <w:pPr>
        <w:adjustRightInd w:val="0"/>
        <w:snapToGrid w:val="0"/>
        <w:spacing w:line="240" w:lineRule="auto"/>
        <w:rPr>
          <w:i/>
          <w:iCs/>
          <w:lang w:eastAsia="ko-KR"/>
        </w:rPr>
      </w:pPr>
      <w:sdt>
        <w:sdtPr>
          <w:rPr>
            <w:i/>
            <w:iCs/>
            <w:lang w:eastAsia="ko-KR"/>
          </w:rPr>
          <w:id w:val="-930124428"/>
          <w:citation/>
        </w:sdtPr>
        <w:sdtContent>
          <w:r w:rsidR="0081199D">
            <w:rPr>
              <w:i/>
              <w:iCs/>
              <w:lang w:eastAsia="ko-KR"/>
            </w:rPr>
            <w:fldChar w:fldCharType="begin"/>
          </w:r>
          <w:r w:rsidR="0081199D">
            <w:rPr>
              <w:iCs/>
              <w:lang w:eastAsia="ko-KR"/>
            </w:rPr>
            <w:instrText xml:space="preserve"> CITATION Coo16 \l 1033 </w:instrText>
          </w:r>
          <w:r w:rsidR="0081199D">
            <w:rPr>
              <w:i/>
              <w:iCs/>
              <w:lang w:eastAsia="ko-KR"/>
            </w:rPr>
            <w:fldChar w:fldCharType="separate"/>
          </w:r>
          <w:r w:rsidR="0081199D" w:rsidRPr="00806A0A">
            <w:rPr>
              <w:noProof/>
              <w:lang w:eastAsia="ko-KR"/>
            </w:rPr>
            <w:t>[23]</w:t>
          </w:r>
          <w:r w:rsidR="0081199D">
            <w:rPr>
              <w:i/>
              <w:iCs/>
              <w:lang w:eastAsia="ko-KR"/>
            </w:rPr>
            <w:fldChar w:fldCharType="end"/>
          </w:r>
        </w:sdtContent>
      </w:sdt>
      <w:r w:rsidR="0081199D" w:rsidRPr="00DA605A">
        <w:rPr>
          <w:iCs/>
          <w:lang w:eastAsia="ko-KR"/>
        </w:rPr>
        <w:t>“Cooling system temperature control using pic microcontroller,” International Journal of Science and Research (IJSR), vol. 5, no. 5, pp.2157–2160, 2016.</w:t>
      </w:r>
    </w:p>
    <w:p w14:paraId="69048C37" w14:textId="77777777" w:rsidR="0081199D" w:rsidRPr="00D72CB6" w:rsidRDefault="00000000" w:rsidP="0081199D">
      <w:pPr>
        <w:adjustRightInd w:val="0"/>
        <w:snapToGrid w:val="0"/>
        <w:spacing w:line="240" w:lineRule="auto"/>
        <w:rPr>
          <w:bCs/>
          <w:i/>
          <w:iCs/>
          <w:lang w:eastAsia="ko-KR"/>
        </w:rPr>
      </w:pPr>
      <w:sdt>
        <w:sdtPr>
          <w:rPr>
            <w:bCs/>
            <w:i/>
            <w:iCs/>
            <w:lang w:eastAsia="ko-KR"/>
          </w:rPr>
          <w:id w:val="775675397"/>
          <w:citation/>
        </w:sdtPr>
        <w:sdtContent>
          <w:r w:rsidR="0081199D">
            <w:rPr>
              <w:bCs/>
              <w:i/>
              <w:iCs/>
              <w:lang w:eastAsia="ko-KR"/>
            </w:rPr>
            <w:fldChar w:fldCharType="begin"/>
          </w:r>
          <w:r w:rsidR="0081199D">
            <w:rPr>
              <w:bCs/>
              <w:iCs/>
              <w:lang w:eastAsia="ko-KR"/>
            </w:rPr>
            <w:instrText xml:space="preserve"> CITATION Wel12 \l 1033 </w:instrText>
          </w:r>
          <w:r w:rsidR="0081199D">
            <w:rPr>
              <w:bCs/>
              <w:i/>
              <w:iCs/>
              <w:lang w:eastAsia="ko-KR"/>
            </w:rPr>
            <w:fldChar w:fldCharType="separate"/>
          </w:r>
          <w:r w:rsidR="0081199D" w:rsidRPr="00D72CB6">
            <w:rPr>
              <w:noProof/>
              <w:lang w:eastAsia="ko-KR"/>
            </w:rPr>
            <w:t>[24]</w:t>
          </w:r>
          <w:r w:rsidR="0081199D">
            <w:rPr>
              <w:bCs/>
              <w:i/>
              <w:iCs/>
              <w:lang w:eastAsia="ko-KR"/>
            </w:rPr>
            <w:fldChar w:fldCharType="end"/>
          </w:r>
        </w:sdtContent>
      </w:sdt>
      <w:r w:rsidR="0081199D" w:rsidRPr="00D72CB6">
        <w:rPr>
          <w:bCs/>
          <w:iCs/>
          <w:lang w:eastAsia="ko-KR"/>
        </w:rPr>
        <w:t>T. Wellem and B. Setiawan, “A microcontroller-based room temperature monitoring system,” International Journal of Computer Applications, vol. 53, no. 1, pp. 7–10, 2012.</w:t>
      </w:r>
    </w:p>
    <w:p w14:paraId="6E840C9E" w14:textId="77777777" w:rsidR="0081199D" w:rsidRPr="00D72CB6" w:rsidRDefault="00000000" w:rsidP="0081199D">
      <w:pPr>
        <w:adjustRightInd w:val="0"/>
        <w:snapToGrid w:val="0"/>
        <w:spacing w:line="240" w:lineRule="auto"/>
        <w:rPr>
          <w:bCs/>
          <w:i/>
          <w:iCs/>
          <w:lang w:eastAsia="ko-KR"/>
        </w:rPr>
      </w:pPr>
      <w:sdt>
        <w:sdtPr>
          <w:rPr>
            <w:bCs/>
            <w:i/>
            <w:iCs/>
            <w:lang w:eastAsia="ko-KR"/>
          </w:rPr>
          <w:id w:val="1444265443"/>
          <w:citation/>
        </w:sdtPr>
        <w:sdtContent>
          <w:r w:rsidR="0081199D">
            <w:rPr>
              <w:bCs/>
              <w:i/>
              <w:iCs/>
              <w:lang w:eastAsia="ko-KR"/>
            </w:rPr>
            <w:fldChar w:fldCharType="begin"/>
          </w:r>
          <w:r w:rsidR="0081199D">
            <w:rPr>
              <w:bCs/>
              <w:iCs/>
              <w:lang w:eastAsia="ko-KR"/>
            </w:rPr>
            <w:instrText xml:space="preserve"> CITATION Ria21 \l 1033 </w:instrText>
          </w:r>
          <w:r w:rsidR="0081199D">
            <w:rPr>
              <w:bCs/>
              <w:i/>
              <w:iCs/>
              <w:lang w:eastAsia="ko-KR"/>
            </w:rPr>
            <w:fldChar w:fldCharType="separate"/>
          </w:r>
          <w:r w:rsidR="0081199D" w:rsidRPr="00D72CB6">
            <w:rPr>
              <w:noProof/>
              <w:lang w:eastAsia="ko-KR"/>
            </w:rPr>
            <w:t>[25]</w:t>
          </w:r>
          <w:r w:rsidR="0081199D">
            <w:rPr>
              <w:bCs/>
              <w:i/>
              <w:iCs/>
              <w:lang w:eastAsia="ko-KR"/>
            </w:rPr>
            <w:fldChar w:fldCharType="end"/>
          </w:r>
        </w:sdtContent>
      </w:sdt>
      <w:r w:rsidR="0081199D" w:rsidRPr="00D72CB6">
        <w:rPr>
          <w:bCs/>
          <w:iCs/>
          <w:lang w:eastAsia="ko-KR"/>
        </w:rPr>
        <w:t>I. Riadi and R. Syaefudin, “Monitoring and control food temperature and humidity using internet of things based-on microcontroller,” Jurnal Ilmiah Teknik Elektro Komputer dan Informatika, vol. 7, no. 1, p. 108,2021.</w:t>
      </w:r>
    </w:p>
    <w:p w14:paraId="5AE50627" w14:textId="77777777" w:rsidR="0081199D" w:rsidRPr="00D72CB6" w:rsidRDefault="00000000" w:rsidP="0081199D">
      <w:pPr>
        <w:adjustRightInd w:val="0"/>
        <w:snapToGrid w:val="0"/>
        <w:spacing w:line="240" w:lineRule="auto"/>
        <w:rPr>
          <w:bCs/>
          <w:i/>
          <w:iCs/>
          <w:lang w:eastAsia="ko-KR"/>
        </w:rPr>
      </w:pPr>
      <w:sdt>
        <w:sdtPr>
          <w:rPr>
            <w:bCs/>
            <w:i/>
            <w:iCs/>
            <w:lang w:eastAsia="ko-KR"/>
          </w:rPr>
          <w:id w:val="332575902"/>
          <w:citation/>
        </w:sdtPr>
        <w:sdtContent>
          <w:r w:rsidR="0081199D">
            <w:rPr>
              <w:bCs/>
              <w:i/>
              <w:iCs/>
              <w:lang w:eastAsia="ko-KR"/>
            </w:rPr>
            <w:fldChar w:fldCharType="begin"/>
          </w:r>
          <w:r w:rsidR="0081199D">
            <w:rPr>
              <w:bCs/>
              <w:iCs/>
              <w:lang w:eastAsia="ko-KR"/>
            </w:rPr>
            <w:instrText xml:space="preserve"> CITATION Gun20 \l 1033 </w:instrText>
          </w:r>
          <w:r w:rsidR="0081199D">
            <w:rPr>
              <w:bCs/>
              <w:i/>
              <w:iCs/>
              <w:lang w:eastAsia="ko-KR"/>
            </w:rPr>
            <w:fldChar w:fldCharType="separate"/>
          </w:r>
          <w:r w:rsidR="0081199D" w:rsidRPr="00D72CB6">
            <w:rPr>
              <w:noProof/>
              <w:lang w:eastAsia="ko-KR"/>
            </w:rPr>
            <w:t>[26]</w:t>
          </w:r>
          <w:r w:rsidR="0081199D">
            <w:rPr>
              <w:bCs/>
              <w:i/>
              <w:iCs/>
              <w:lang w:eastAsia="ko-KR"/>
            </w:rPr>
            <w:fldChar w:fldCharType="end"/>
          </w:r>
        </w:sdtContent>
      </w:sdt>
      <w:r w:rsidR="0081199D" w:rsidRPr="00D72CB6">
        <w:rPr>
          <w:bCs/>
          <w:iCs/>
          <w:lang w:eastAsia="ko-KR"/>
        </w:rPr>
        <w:t>B. I. Gunawan and U. Y. Oktiawati, “Server room temperature and monitoring system using fuzzy based on robotdyn microcontroller,”Jurnal RESTI, vol. 4, no. 1, pp. 1–9, 2020.</w:t>
      </w:r>
    </w:p>
    <w:p w14:paraId="1F29F0A5" w14:textId="77777777" w:rsidR="0081199D" w:rsidRPr="00D72CB6" w:rsidRDefault="00000000" w:rsidP="0081199D">
      <w:pPr>
        <w:adjustRightInd w:val="0"/>
        <w:snapToGrid w:val="0"/>
        <w:spacing w:line="240" w:lineRule="auto"/>
        <w:rPr>
          <w:bCs/>
          <w:i/>
          <w:iCs/>
          <w:lang w:eastAsia="ko-KR"/>
        </w:rPr>
      </w:pPr>
      <w:sdt>
        <w:sdtPr>
          <w:rPr>
            <w:bCs/>
            <w:i/>
            <w:iCs/>
            <w:lang w:eastAsia="ko-KR"/>
          </w:rPr>
          <w:id w:val="2087342049"/>
          <w:citation/>
        </w:sdtPr>
        <w:sdtContent>
          <w:r w:rsidR="0081199D">
            <w:rPr>
              <w:bCs/>
              <w:i/>
              <w:iCs/>
              <w:lang w:eastAsia="ko-KR"/>
            </w:rPr>
            <w:fldChar w:fldCharType="begin"/>
          </w:r>
          <w:r w:rsidR="0081199D">
            <w:rPr>
              <w:bCs/>
              <w:iCs/>
              <w:lang w:eastAsia="ko-KR"/>
            </w:rPr>
            <w:instrText xml:space="preserve"> CITATION Myi18 \l 1033 </w:instrText>
          </w:r>
          <w:r w:rsidR="0081199D">
            <w:rPr>
              <w:bCs/>
              <w:i/>
              <w:iCs/>
              <w:lang w:eastAsia="ko-KR"/>
            </w:rPr>
            <w:fldChar w:fldCharType="separate"/>
          </w:r>
          <w:r w:rsidR="0081199D" w:rsidRPr="00D72CB6">
            <w:rPr>
              <w:noProof/>
              <w:lang w:eastAsia="ko-KR"/>
            </w:rPr>
            <w:t>[27]</w:t>
          </w:r>
          <w:r w:rsidR="0081199D">
            <w:rPr>
              <w:bCs/>
              <w:i/>
              <w:iCs/>
              <w:lang w:eastAsia="ko-KR"/>
            </w:rPr>
            <w:fldChar w:fldCharType="end"/>
          </w:r>
        </w:sdtContent>
      </w:sdt>
      <w:r w:rsidR="0081199D" w:rsidRPr="00D72CB6">
        <w:rPr>
          <w:bCs/>
          <w:iCs/>
          <w:lang w:eastAsia="ko-KR"/>
        </w:rPr>
        <w:t>C. C. Myint, “Microcontroller-based temperature and ph measuring system,” International Journal of Trend in Scientific Research and Development, vol. 2, no. 5, pp. 694–698, 2018.</w:t>
      </w:r>
    </w:p>
    <w:p w14:paraId="2701A1B1" w14:textId="77777777" w:rsidR="0081199D" w:rsidRPr="00D72CB6" w:rsidRDefault="00000000" w:rsidP="0081199D">
      <w:pPr>
        <w:adjustRightInd w:val="0"/>
        <w:snapToGrid w:val="0"/>
        <w:spacing w:line="240" w:lineRule="auto"/>
        <w:rPr>
          <w:bCs/>
          <w:i/>
          <w:iCs/>
          <w:lang w:eastAsia="ko-KR"/>
        </w:rPr>
      </w:pPr>
      <w:sdt>
        <w:sdtPr>
          <w:rPr>
            <w:bCs/>
            <w:i/>
            <w:iCs/>
            <w:lang w:eastAsia="ko-KR"/>
          </w:rPr>
          <w:id w:val="87127408"/>
          <w:citation/>
        </w:sdtPr>
        <w:sdtContent>
          <w:r w:rsidR="0081199D">
            <w:rPr>
              <w:bCs/>
              <w:i/>
              <w:iCs/>
              <w:lang w:eastAsia="ko-KR"/>
            </w:rPr>
            <w:fldChar w:fldCharType="begin"/>
          </w:r>
          <w:r w:rsidR="0081199D">
            <w:rPr>
              <w:bCs/>
              <w:iCs/>
              <w:lang w:eastAsia="ko-KR"/>
            </w:rPr>
            <w:instrText xml:space="preserve"> CITATION Dut14 \l 1033 </w:instrText>
          </w:r>
          <w:r w:rsidR="0081199D">
            <w:rPr>
              <w:bCs/>
              <w:i/>
              <w:iCs/>
              <w:lang w:eastAsia="ko-KR"/>
            </w:rPr>
            <w:fldChar w:fldCharType="separate"/>
          </w:r>
          <w:r w:rsidR="0081199D" w:rsidRPr="00D72CB6">
            <w:rPr>
              <w:noProof/>
              <w:lang w:eastAsia="ko-KR"/>
            </w:rPr>
            <w:t>[28]</w:t>
          </w:r>
          <w:r w:rsidR="0081199D">
            <w:rPr>
              <w:bCs/>
              <w:i/>
              <w:iCs/>
              <w:lang w:eastAsia="ko-KR"/>
            </w:rPr>
            <w:fldChar w:fldCharType="end"/>
          </w:r>
        </w:sdtContent>
      </w:sdt>
      <w:r w:rsidR="0081199D" w:rsidRPr="00D72CB6">
        <w:rPr>
          <w:bCs/>
          <w:iCs/>
          <w:lang w:eastAsia="ko-KR"/>
        </w:rPr>
        <w:t>K. P. Dutta, P. Rai, and R. K. Pandey, “Microcontroller based automatic multichannel temperature monitoring system,” International Journal of Advanced Research in Electrical, Electronics and Instrumentation Engineering, vol. 3, no. 9, pp. 11 771–11 777, 2014.</w:t>
      </w:r>
    </w:p>
    <w:p w14:paraId="04A4BC2D" w14:textId="77777777" w:rsidR="0081199D" w:rsidRPr="00D72CB6" w:rsidRDefault="00000000" w:rsidP="0081199D">
      <w:pPr>
        <w:adjustRightInd w:val="0"/>
        <w:snapToGrid w:val="0"/>
        <w:spacing w:line="240" w:lineRule="auto"/>
        <w:rPr>
          <w:bCs/>
          <w:i/>
          <w:iCs/>
          <w:lang w:eastAsia="ko-KR"/>
        </w:rPr>
      </w:pPr>
      <w:sdt>
        <w:sdtPr>
          <w:rPr>
            <w:bCs/>
            <w:i/>
            <w:iCs/>
            <w:lang w:eastAsia="ko-KR"/>
          </w:rPr>
          <w:id w:val="1181472487"/>
          <w:citation/>
        </w:sdtPr>
        <w:sdtContent>
          <w:r w:rsidR="0081199D">
            <w:rPr>
              <w:bCs/>
              <w:i/>
              <w:iCs/>
              <w:lang w:eastAsia="ko-KR"/>
            </w:rPr>
            <w:fldChar w:fldCharType="begin"/>
          </w:r>
          <w:r w:rsidR="0081199D">
            <w:rPr>
              <w:bCs/>
              <w:iCs/>
              <w:lang w:eastAsia="ko-KR"/>
            </w:rPr>
            <w:instrText xml:space="preserve"> CITATION Ami18 \l 1033 </w:instrText>
          </w:r>
          <w:r w:rsidR="0081199D">
            <w:rPr>
              <w:bCs/>
              <w:i/>
              <w:iCs/>
              <w:lang w:eastAsia="ko-KR"/>
            </w:rPr>
            <w:fldChar w:fldCharType="separate"/>
          </w:r>
          <w:r w:rsidR="0081199D" w:rsidRPr="00D72CB6">
            <w:rPr>
              <w:noProof/>
              <w:lang w:eastAsia="ko-KR"/>
            </w:rPr>
            <w:t>[29]</w:t>
          </w:r>
          <w:r w:rsidR="0081199D">
            <w:rPr>
              <w:bCs/>
              <w:i/>
              <w:iCs/>
              <w:lang w:eastAsia="ko-KR"/>
            </w:rPr>
            <w:fldChar w:fldCharType="end"/>
          </w:r>
        </w:sdtContent>
      </w:sdt>
      <w:r w:rsidR="0081199D" w:rsidRPr="00D72CB6">
        <w:rPr>
          <w:bCs/>
          <w:iCs/>
          <w:lang w:eastAsia="ko-KR"/>
        </w:rPr>
        <w:t>M. R. Amin, A. Ghosh, and A. Hadi, “Design and implementation of microcontroller based programmable smart industrial temperature control system: An undergraduate level approach,” International Journal of Control and Automation, vol. 11, no. 4, pp. 117–124, 2018.</w:t>
      </w:r>
    </w:p>
    <w:p w14:paraId="3ED3B8A7" w14:textId="77777777" w:rsidR="0081199D" w:rsidRPr="00D72CB6" w:rsidRDefault="0081199D" w:rsidP="0081199D">
      <w:pPr>
        <w:spacing w:line="240" w:lineRule="auto"/>
        <w:rPr>
          <w:i/>
          <w:iCs/>
        </w:rPr>
      </w:pPr>
    </w:p>
    <w:p w14:paraId="311BAF52" w14:textId="7D617919" w:rsidR="00A63326" w:rsidRPr="00AB5E23" w:rsidRDefault="00A63326" w:rsidP="00AB5E23">
      <w:pPr>
        <w:pStyle w:val="Heading1"/>
        <w:ind w:firstLine="0"/>
        <w:rPr>
          <w:sz w:val="24"/>
          <w:szCs w:val="24"/>
        </w:rPr>
      </w:pPr>
    </w:p>
    <w:sectPr w:rsidR="00A63326" w:rsidRPr="00AB5E23">
      <w:headerReference w:type="default" r:id="rId17"/>
      <w:footerReference w:type="default" r:id="rId18"/>
      <w:pgSz w:w="11906" w:h="16838"/>
      <w:pgMar w:top="737" w:right="907" w:bottom="397" w:left="907" w:header="680" w:footer="34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8E0F4D" w14:textId="77777777" w:rsidR="003D5B44" w:rsidRDefault="003D5B44">
      <w:pPr>
        <w:spacing w:line="240" w:lineRule="auto"/>
      </w:pPr>
      <w:r>
        <w:separator/>
      </w:r>
    </w:p>
  </w:endnote>
  <w:endnote w:type="continuationSeparator" w:id="0">
    <w:p w14:paraId="189E6C7E" w14:textId="77777777" w:rsidR="003D5B44" w:rsidRDefault="003D5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jaVu Sans">
    <w:panose1 w:val="020B0603030804020204"/>
    <w:charset w:val="00"/>
    <w:family w:val="swiss"/>
    <w:pitch w:val="variable"/>
    <w:sig w:usb0="E7002EFF" w:usb1="D200FDFF" w:usb2="0A246029" w:usb3="00000000" w:csb0="000001FF" w:csb1="00000000"/>
  </w:font>
  <w:font w:name="Lohit Hindi">
    <w:altName w:val="Cambria"/>
    <w:panose1 w:val="00000000000000000000"/>
    <w:charset w:val="00"/>
    <w:family w:val="roman"/>
    <w:notTrueType/>
    <w:pitch w:val="default"/>
  </w:font>
  <w:font w:name="Liberation Mono">
    <w:altName w:val="Courier New"/>
    <w:charset w:val="01"/>
    <w:family w:val="roman"/>
    <w:pitch w:val="default"/>
  </w:font>
  <w:font w:name="Lohit Marath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10C44" w14:textId="77777777" w:rsidR="00A63326" w:rsidRDefault="00A63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689A2" w14:textId="77777777" w:rsidR="003D5B44" w:rsidRDefault="003D5B44">
      <w:pPr>
        <w:spacing w:line="240" w:lineRule="auto"/>
      </w:pPr>
      <w:r>
        <w:separator/>
      </w:r>
    </w:p>
  </w:footnote>
  <w:footnote w:type="continuationSeparator" w:id="0">
    <w:p w14:paraId="01193B19" w14:textId="77777777" w:rsidR="003D5B44" w:rsidRDefault="003D5B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0DA9A" w14:textId="77777777" w:rsidR="00A63326" w:rsidRDefault="00A63326">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E0032"/>
    <w:multiLevelType w:val="multilevel"/>
    <w:tmpl w:val="5E7E7E00"/>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b w:val="0"/>
        <w:bCs w:val="0"/>
        <w:sz w:val="24"/>
        <w:szCs w:val="24"/>
      </w:rPr>
    </w:lvl>
    <w:lvl w:ilvl="2">
      <w:start w:val="1"/>
      <w:numFmt w:val="bullet"/>
      <w:lvlText w:val="▪"/>
      <w:lvlJc w:val="left"/>
      <w:pPr>
        <w:tabs>
          <w:tab w:val="num" w:pos="1440"/>
        </w:tabs>
        <w:ind w:left="1440" w:hanging="360"/>
      </w:pPr>
      <w:rPr>
        <w:rFonts w:ascii="OpenSymbol" w:hAnsi="OpenSymbol" w:cs="OpenSymbol" w:hint="default"/>
        <w:b w:val="0"/>
        <w:bCs w:val="0"/>
        <w:sz w:val="24"/>
        <w:szCs w:val="24"/>
      </w:rPr>
    </w:lvl>
    <w:lvl w:ilvl="3">
      <w:start w:val="1"/>
      <w:numFmt w:val="bullet"/>
      <w:lvlText w:val=""/>
      <w:lvlJc w:val="left"/>
      <w:pPr>
        <w:tabs>
          <w:tab w:val="num" w:pos="1800"/>
        </w:tabs>
        <w:ind w:left="1800" w:hanging="360"/>
      </w:pPr>
      <w:rPr>
        <w:rFonts w:ascii="Symbol" w:hAnsi="Symbol" w:cs="Symbol" w:hint="default"/>
        <w:b w:val="0"/>
        <w:bCs w:val="0"/>
        <w:sz w:val="24"/>
        <w:szCs w:val="24"/>
      </w:rPr>
    </w:lvl>
    <w:lvl w:ilvl="4">
      <w:start w:val="1"/>
      <w:numFmt w:val="bullet"/>
      <w:lvlText w:val="◦"/>
      <w:lvlJc w:val="left"/>
      <w:pPr>
        <w:tabs>
          <w:tab w:val="num" w:pos="2160"/>
        </w:tabs>
        <w:ind w:left="2160" w:hanging="360"/>
      </w:pPr>
      <w:rPr>
        <w:rFonts w:ascii="OpenSymbol" w:hAnsi="OpenSymbol" w:cs="OpenSymbol" w:hint="default"/>
        <w:b w:val="0"/>
        <w:bCs w:val="0"/>
        <w:sz w:val="24"/>
        <w:szCs w:val="24"/>
      </w:rPr>
    </w:lvl>
    <w:lvl w:ilvl="5">
      <w:start w:val="1"/>
      <w:numFmt w:val="bullet"/>
      <w:lvlText w:val="▪"/>
      <w:lvlJc w:val="left"/>
      <w:pPr>
        <w:tabs>
          <w:tab w:val="num" w:pos="2520"/>
        </w:tabs>
        <w:ind w:left="2520" w:hanging="360"/>
      </w:pPr>
      <w:rPr>
        <w:rFonts w:ascii="OpenSymbol" w:hAnsi="OpenSymbol" w:cs="OpenSymbol" w:hint="default"/>
        <w:b w:val="0"/>
        <w:bCs w:val="0"/>
        <w:sz w:val="24"/>
        <w:szCs w:val="24"/>
      </w:rPr>
    </w:lvl>
    <w:lvl w:ilvl="6">
      <w:start w:val="1"/>
      <w:numFmt w:val="bullet"/>
      <w:lvlText w:val=""/>
      <w:lvlJc w:val="left"/>
      <w:pPr>
        <w:tabs>
          <w:tab w:val="num" w:pos="2880"/>
        </w:tabs>
        <w:ind w:left="2880" w:hanging="360"/>
      </w:pPr>
      <w:rPr>
        <w:rFonts w:ascii="Symbol" w:hAnsi="Symbol" w:cs="Symbol" w:hint="default"/>
        <w:b w:val="0"/>
        <w:bCs w:val="0"/>
        <w:sz w:val="24"/>
        <w:szCs w:val="24"/>
      </w:rPr>
    </w:lvl>
    <w:lvl w:ilvl="7">
      <w:start w:val="1"/>
      <w:numFmt w:val="bullet"/>
      <w:lvlText w:val="◦"/>
      <w:lvlJc w:val="left"/>
      <w:pPr>
        <w:tabs>
          <w:tab w:val="num" w:pos="3240"/>
        </w:tabs>
        <w:ind w:left="3240" w:hanging="360"/>
      </w:pPr>
      <w:rPr>
        <w:rFonts w:ascii="OpenSymbol" w:hAnsi="OpenSymbol" w:cs="OpenSymbol" w:hint="default"/>
        <w:b w:val="0"/>
        <w:bCs w:val="0"/>
        <w:sz w:val="24"/>
        <w:szCs w:val="24"/>
      </w:rPr>
    </w:lvl>
    <w:lvl w:ilvl="8">
      <w:start w:val="1"/>
      <w:numFmt w:val="bullet"/>
      <w:lvlText w:val="▪"/>
      <w:lvlJc w:val="left"/>
      <w:pPr>
        <w:tabs>
          <w:tab w:val="num" w:pos="3600"/>
        </w:tabs>
        <w:ind w:left="3600" w:hanging="360"/>
      </w:pPr>
      <w:rPr>
        <w:rFonts w:ascii="OpenSymbol" w:hAnsi="OpenSymbol" w:cs="OpenSymbol" w:hint="default"/>
        <w:b w:val="0"/>
        <w:bCs w:val="0"/>
        <w:sz w:val="24"/>
        <w:szCs w:val="24"/>
      </w:rPr>
    </w:lvl>
  </w:abstractNum>
  <w:abstractNum w:abstractNumId="1" w15:restartNumberingAfterBreak="0">
    <w:nsid w:val="1A252CC6"/>
    <w:multiLevelType w:val="multilevel"/>
    <w:tmpl w:val="DA90502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b w:val="0"/>
        <w:bCs w:val="0"/>
        <w:sz w:val="24"/>
        <w:szCs w:val="24"/>
      </w:rPr>
    </w:lvl>
    <w:lvl w:ilvl="2">
      <w:start w:val="1"/>
      <w:numFmt w:val="bullet"/>
      <w:lvlText w:val="▪"/>
      <w:lvlJc w:val="left"/>
      <w:pPr>
        <w:tabs>
          <w:tab w:val="num" w:pos="1440"/>
        </w:tabs>
        <w:ind w:left="1440" w:hanging="360"/>
      </w:pPr>
      <w:rPr>
        <w:rFonts w:ascii="OpenSymbol" w:hAnsi="OpenSymbol" w:cs="OpenSymbol" w:hint="default"/>
        <w:b w:val="0"/>
        <w:bCs w:val="0"/>
        <w:sz w:val="24"/>
        <w:szCs w:val="24"/>
      </w:rPr>
    </w:lvl>
    <w:lvl w:ilvl="3">
      <w:start w:val="1"/>
      <w:numFmt w:val="bullet"/>
      <w:lvlText w:val=""/>
      <w:lvlJc w:val="left"/>
      <w:pPr>
        <w:tabs>
          <w:tab w:val="num" w:pos="1800"/>
        </w:tabs>
        <w:ind w:left="1800" w:hanging="360"/>
      </w:pPr>
      <w:rPr>
        <w:rFonts w:ascii="Symbol" w:hAnsi="Symbol" w:cs="Symbol" w:hint="default"/>
        <w:b w:val="0"/>
        <w:bCs w:val="0"/>
        <w:sz w:val="24"/>
        <w:szCs w:val="24"/>
      </w:rPr>
    </w:lvl>
    <w:lvl w:ilvl="4">
      <w:start w:val="1"/>
      <w:numFmt w:val="bullet"/>
      <w:lvlText w:val="◦"/>
      <w:lvlJc w:val="left"/>
      <w:pPr>
        <w:tabs>
          <w:tab w:val="num" w:pos="2160"/>
        </w:tabs>
        <w:ind w:left="2160" w:hanging="360"/>
      </w:pPr>
      <w:rPr>
        <w:rFonts w:ascii="OpenSymbol" w:hAnsi="OpenSymbol" w:cs="OpenSymbol" w:hint="default"/>
        <w:b w:val="0"/>
        <w:bCs w:val="0"/>
        <w:sz w:val="24"/>
        <w:szCs w:val="24"/>
      </w:rPr>
    </w:lvl>
    <w:lvl w:ilvl="5">
      <w:start w:val="1"/>
      <w:numFmt w:val="bullet"/>
      <w:lvlText w:val="▪"/>
      <w:lvlJc w:val="left"/>
      <w:pPr>
        <w:tabs>
          <w:tab w:val="num" w:pos="2520"/>
        </w:tabs>
        <w:ind w:left="2520" w:hanging="360"/>
      </w:pPr>
      <w:rPr>
        <w:rFonts w:ascii="OpenSymbol" w:hAnsi="OpenSymbol" w:cs="OpenSymbol" w:hint="default"/>
        <w:b w:val="0"/>
        <w:bCs w:val="0"/>
        <w:sz w:val="24"/>
        <w:szCs w:val="24"/>
      </w:rPr>
    </w:lvl>
    <w:lvl w:ilvl="6">
      <w:start w:val="1"/>
      <w:numFmt w:val="bullet"/>
      <w:lvlText w:val=""/>
      <w:lvlJc w:val="left"/>
      <w:pPr>
        <w:tabs>
          <w:tab w:val="num" w:pos="2880"/>
        </w:tabs>
        <w:ind w:left="2880" w:hanging="360"/>
      </w:pPr>
      <w:rPr>
        <w:rFonts w:ascii="Symbol" w:hAnsi="Symbol" w:cs="Symbol" w:hint="default"/>
        <w:b w:val="0"/>
        <w:bCs w:val="0"/>
        <w:sz w:val="24"/>
        <w:szCs w:val="24"/>
      </w:rPr>
    </w:lvl>
    <w:lvl w:ilvl="7">
      <w:start w:val="1"/>
      <w:numFmt w:val="bullet"/>
      <w:lvlText w:val="◦"/>
      <w:lvlJc w:val="left"/>
      <w:pPr>
        <w:tabs>
          <w:tab w:val="num" w:pos="3240"/>
        </w:tabs>
        <w:ind w:left="3240" w:hanging="360"/>
      </w:pPr>
      <w:rPr>
        <w:rFonts w:ascii="OpenSymbol" w:hAnsi="OpenSymbol" w:cs="OpenSymbol" w:hint="default"/>
        <w:b w:val="0"/>
        <w:bCs w:val="0"/>
        <w:sz w:val="24"/>
        <w:szCs w:val="24"/>
      </w:rPr>
    </w:lvl>
    <w:lvl w:ilvl="8">
      <w:start w:val="1"/>
      <w:numFmt w:val="bullet"/>
      <w:lvlText w:val="▪"/>
      <w:lvlJc w:val="left"/>
      <w:pPr>
        <w:tabs>
          <w:tab w:val="num" w:pos="3600"/>
        </w:tabs>
        <w:ind w:left="3600" w:hanging="360"/>
      </w:pPr>
      <w:rPr>
        <w:rFonts w:ascii="OpenSymbol" w:hAnsi="OpenSymbol" w:cs="OpenSymbol" w:hint="default"/>
        <w:b w:val="0"/>
        <w:bCs w:val="0"/>
        <w:sz w:val="24"/>
        <w:szCs w:val="24"/>
      </w:rPr>
    </w:lvl>
  </w:abstractNum>
  <w:abstractNum w:abstractNumId="2" w15:restartNumberingAfterBreak="0">
    <w:nsid w:val="20911BD8"/>
    <w:multiLevelType w:val="multilevel"/>
    <w:tmpl w:val="EA60EEA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b w:val="0"/>
        <w:bCs w:val="0"/>
        <w:sz w:val="24"/>
        <w:szCs w:val="24"/>
      </w:rPr>
    </w:lvl>
    <w:lvl w:ilvl="2">
      <w:start w:val="1"/>
      <w:numFmt w:val="bullet"/>
      <w:lvlText w:val="▪"/>
      <w:lvlJc w:val="left"/>
      <w:pPr>
        <w:tabs>
          <w:tab w:val="num" w:pos="1440"/>
        </w:tabs>
        <w:ind w:left="1440" w:hanging="360"/>
      </w:pPr>
      <w:rPr>
        <w:rFonts w:ascii="OpenSymbol" w:hAnsi="OpenSymbol" w:cs="OpenSymbol" w:hint="default"/>
        <w:b w:val="0"/>
        <w:bCs w:val="0"/>
        <w:sz w:val="24"/>
        <w:szCs w:val="24"/>
      </w:rPr>
    </w:lvl>
    <w:lvl w:ilvl="3">
      <w:start w:val="1"/>
      <w:numFmt w:val="bullet"/>
      <w:lvlText w:val=""/>
      <w:lvlJc w:val="left"/>
      <w:pPr>
        <w:tabs>
          <w:tab w:val="num" w:pos="1800"/>
        </w:tabs>
        <w:ind w:left="1800" w:hanging="360"/>
      </w:pPr>
      <w:rPr>
        <w:rFonts w:ascii="Symbol" w:hAnsi="Symbol" w:cs="Symbol" w:hint="default"/>
        <w:b w:val="0"/>
        <w:bCs w:val="0"/>
        <w:sz w:val="24"/>
        <w:szCs w:val="24"/>
      </w:rPr>
    </w:lvl>
    <w:lvl w:ilvl="4">
      <w:start w:val="1"/>
      <w:numFmt w:val="bullet"/>
      <w:lvlText w:val="◦"/>
      <w:lvlJc w:val="left"/>
      <w:pPr>
        <w:tabs>
          <w:tab w:val="num" w:pos="2160"/>
        </w:tabs>
        <w:ind w:left="2160" w:hanging="360"/>
      </w:pPr>
      <w:rPr>
        <w:rFonts w:ascii="OpenSymbol" w:hAnsi="OpenSymbol" w:cs="OpenSymbol" w:hint="default"/>
        <w:b w:val="0"/>
        <w:bCs w:val="0"/>
        <w:sz w:val="24"/>
        <w:szCs w:val="24"/>
      </w:rPr>
    </w:lvl>
    <w:lvl w:ilvl="5">
      <w:start w:val="1"/>
      <w:numFmt w:val="bullet"/>
      <w:lvlText w:val="▪"/>
      <w:lvlJc w:val="left"/>
      <w:pPr>
        <w:tabs>
          <w:tab w:val="num" w:pos="2520"/>
        </w:tabs>
        <w:ind w:left="2520" w:hanging="360"/>
      </w:pPr>
      <w:rPr>
        <w:rFonts w:ascii="OpenSymbol" w:hAnsi="OpenSymbol" w:cs="OpenSymbol" w:hint="default"/>
        <w:b w:val="0"/>
        <w:bCs w:val="0"/>
        <w:sz w:val="24"/>
        <w:szCs w:val="24"/>
      </w:rPr>
    </w:lvl>
    <w:lvl w:ilvl="6">
      <w:start w:val="1"/>
      <w:numFmt w:val="bullet"/>
      <w:lvlText w:val=""/>
      <w:lvlJc w:val="left"/>
      <w:pPr>
        <w:tabs>
          <w:tab w:val="num" w:pos="2880"/>
        </w:tabs>
        <w:ind w:left="2880" w:hanging="360"/>
      </w:pPr>
      <w:rPr>
        <w:rFonts w:ascii="Symbol" w:hAnsi="Symbol" w:cs="Symbol" w:hint="default"/>
        <w:b w:val="0"/>
        <w:bCs w:val="0"/>
        <w:sz w:val="24"/>
        <w:szCs w:val="24"/>
      </w:rPr>
    </w:lvl>
    <w:lvl w:ilvl="7">
      <w:start w:val="1"/>
      <w:numFmt w:val="bullet"/>
      <w:lvlText w:val="◦"/>
      <w:lvlJc w:val="left"/>
      <w:pPr>
        <w:tabs>
          <w:tab w:val="num" w:pos="3240"/>
        </w:tabs>
        <w:ind w:left="3240" w:hanging="360"/>
      </w:pPr>
      <w:rPr>
        <w:rFonts w:ascii="OpenSymbol" w:hAnsi="OpenSymbol" w:cs="OpenSymbol" w:hint="default"/>
        <w:b w:val="0"/>
        <w:bCs w:val="0"/>
        <w:sz w:val="24"/>
        <w:szCs w:val="24"/>
      </w:rPr>
    </w:lvl>
    <w:lvl w:ilvl="8">
      <w:start w:val="1"/>
      <w:numFmt w:val="bullet"/>
      <w:lvlText w:val="▪"/>
      <w:lvlJc w:val="left"/>
      <w:pPr>
        <w:tabs>
          <w:tab w:val="num" w:pos="3600"/>
        </w:tabs>
        <w:ind w:left="3600" w:hanging="360"/>
      </w:pPr>
      <w:rPr>
        <w:rFonts w:ascii="OpenSymbol" w:hAnsi="OpenSymbol" w:cs="OpenSymbol" w:hint="default"/>
        <w:b w:val="0"/>
        <w:bCs w:val="0"/>
        <w:sz w:val="24"/>
        <w:szCs w:val="24"/>
      </w:rPr>
    </w:lvl>
  </w:abstractNum>
  <w:abstractNum w:abstractNumId="3" w15:restartNumberingAfterBreak="0">
    <w:nsid w:val="20A21A7E"/>
    <w:multiLevelType w:val="multilevel"/>
    <w:tmpl w:val="33AA69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4" w15:restartNumberingAfterBreak="0">
    <w:nsid w:val="22C23384"/>
    <w:multiLevelType w:val="multilevel"/>
    <w:tmpl w:val="FE54A0BA"/>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b w:val="0"/>
        <w:bCs w:val="0"/>
        <w:sz w:val="24"/>
        <w:szCs w:val="24"/>
      </w:rPr>
    </w:lvl>
    <w:lvl w:ilvl="2">
      <w:start w:val="1"/>
      <w:numFmt w:val="bullet"/>
      <w:lvlText w:val="▪"/>
      <w:lvlJc w:val="left"/>
      <w:pPr>
        <w:tabs>
          <w:tab w:val="num" w:pos="1440"/>
        </w:tabs>
        <w:ind w:left="1440" w:hanging="360"/>
      </w:pPr>
      <w:rPr>
        <w:rFonts w:ascii="OpenSymbol" w:hAnsi="OpenSymbol" w:cs="OpenSymbol" w:hint="default"/>
        <w:b w:val="0"/>
        <w:bCs w:val="0"/>
        <w:sz w:val="24"/>
        <w:szCs w:val="24"/>
      </w:rPr>
    </w:lvl>
    <w:lvl w:ilvl="3">
      <w:start w:val="1"/>
      <w:numFmt w:val="bullet"/>
      <w:lvlText w:val=""/>
      <w:lvlJc w:val="left"/>
      <w:pPr>
        <w:tabs>
          <w:tab w:val="num" w:pos="1800"/>
        </w:tabs>
        <w:ind w:left="1800" w:hanging="360"/>
      </w:pPr>
      <w:rPr>
        <w:rFonts w:ascii="Symbol" w:hAnsi="Symbol" w:cs="Symbol" w:hint="default"/>
        <w:b w:val="0"/>
        <w:bCs w:val="0"/>
        <w:sz w:val="24"/>
        <w:szCs w:val="24"/>
      </w:rPr>
    </w:lvl>
    <w:lvl w:ilvl="4">
      <w:start w:val="1"/>
      <w:numFmt w:val="bullet"/>
      <w:lvlText w:val="◦"/>
      <w:lvlJc w:val="left"/>
      <w:pPr>
        <w:tabs>
          <w:tab w:val="num" w:pos="2160"/>
        </w:tabs>
        <w:ind w:left="2160" w:hanging="360"/>
      </w:pPr>
      <w:rPr>
        <w:rFonts w:ascii="OpenSymbol" w:hAnsi="OpenSymbol" w:cs="OpenSymbol" w:hint="default"/>
        <w:b w:val="0"/>
        <w:bCs w:val="0"/>
        <w:sz w:val="24"/>
        <w:szCs w:val="24"/>
      </w:rPr>
    </w:lvl>
    <w:lvl w:ilvl="5">
      <w:start w:val="1"/>
      <w:numFmt w:val="bullet"/>
      <w:lvlText w:val="▪"/>
      <w:lvlJc w:val="left"/>
      <w:pPr>
        <w:tabs>
          <w:tab w:val="num" w:pos="2520"/>
        </w:tabs>
        <w:ind w:left="2520" w:hanging="360"/>
      </w:pPr>
      <w:rPr>
        <w:rFonts w:ascii="OpenSymbol" w:hAnsi="OpenSymbol" w:cs="OpenSymbol" w:hint="default"/>
        <w:b w:val="0"/>
        <w:bCs w:val="0"/>
        <w:sz w:val="24"/>
        <w:szCs w:val="24"/>
      </w:rPr>
    </w:lvl>
    <w:lvl w:ilvl="6">
      <w:start w:val="1"/>
      <w:numFmt w:val="bullet"/>
      <w:lvlText w:val=""/>
      <w:lvlJc w:val="left"/>
      <w:pPr>
        <w:tabs>
          <w:tab w:val="num" w:pos="2880"/>
        </w:tabs>
        <w:ind w:left="2880" w:hanging="360"/>
      </w:pPr>
      <w:rPr>
        <w:rFonts w:ascii="Symbol" w:hAnsi="Symbol" w:cs="Symbol" w:hint="default"/>
        <w:b w:val="0"/>
        <w:bCs w:val="0"/>
        <w:sz w:val="24"/>
        <w:szCs w:val="24"/>
      </w:rPr>
    </w:lvl>
    <w:lvl w:ilvl="7">
      <w:start w:val="1"/>
      <w:numFmt w:val="bullet"/>
      <w:lvlText w:val="◦"/>
      <w:lvlJc w:val="left"/>
      <w:pPr>
        <w:tabs>
          <w:tab w:val="num" w:pos="3240"/>
        </w:tabs>
        <w:ind w:left="3240" w:hanging="360"/>
      </w:pPr>
      <w:rPr>
        <w:rFonts w:ascii="OpenSymbol" w:hAnsi="OpenSymbol" w:cs="OpenSymbol" w:hint="default"/>
        <w:b w:val="0"/>
        <w:bCs w:val="0"/>
        <w:sz w:val="24"/>
        <w:szCs w:val="24"/>
      </w:rPr>
    </w:lvl>
    <w:lvl w:ilvl="8">
      <w:start w:val="1"/>
      <w:numFmt w:val="bullet"/>
      <w:lvlText w:val="▪"/>
      <w:lvlJc w:val="left"/>
      <w:pPr>
        <w:tabs>
          <w:tab w:val="num" w:pos="3600"/>
        </w:tabs>
        <w:ind w:left="3600" w:hanging="360"/>
      </w:pPr>
      <w:rPr>
        <w:rFonts w:ascii="OpenSymbol" w:hAnsi="OpenSymbol" w:cs="OpenSymbol" w:hint="default"/>
        <w:b w:val="0"/>
        <w:bCs w:val="0"/>
        <w:sz w:val="24"/>
        <w:szCs w:val="24"/>
      </w:rPr>
    </w:lvl>
  </w:abstractNum>
  <w:abstractNum w:abstractNumId="5" w15:restartNumberingAfterBreak="0">
    <w:nsid w:val="257E0325"/>
    <w:multiLevelType w:val="multilevel"/>
    <w:tmpl w:val="BEC056B2"/>
    <w:lvl w:ilvl="0">
      <w:start w:val="1"/>
      <w:numFmt w:val="decimal"/>
      <w:lvlText w:val="%1."/>
      <w:lvlJc w:val="left"/>
      <w:pPr>
        <w:tabs>
          <w:tab w:val="num" w:pos="720"/>
        </w:tabs>
        <w:ind w:left="720" w:hanging="360"/>
      </w:pPr>
      <w:rPr>
        <w:b w:val="0"/>
        <w:bCs w:val="0"/>
        <w:sz w:val="24"/>
        <w:szCs w:val="24"/>
      </w:rPr>
    </w:lvl>
    <w:lvl w:ilvl="1">
      <w:start w:val="1"/>
      <w:numFmt w:val="decimal"/>
      <w:lvlText w:val="%2."/>
      <w:lvlJc w:val="left"/>
      <w:pPr>
        <w:tabs>
          <w:tab w:val="num" w:pos="1080"/>
        </w:tabs>
        <w:ind w:left="1080" w:hanging="360"/>
      </w:pPr>
      <w:rPr>
        <w:b w:val="0"/>
        <w:bCs w:val="0"/>
        <w:sz w:val="24"/>
        <w:szCs w:val="24"/>
      </w:rPr>
    </w:lvl>
    <w:lvl w:ilvl="2">
      <w:start w:val="1"/>
      <w:numFmt w:val="decimal"/>
      <w:lvlText w:val="%3."/>
      <w:lvlJc w:val="left"/>
      <w:pPr>
        <w:tabs>
          <w:tab w:val="num" w:pos="1440"/>
        </w:tabs>
        <w:ind w:left="1440" w:hanging="360"/>
      </w:pPr>
      <w:rPr>
        <w:b w:val="0"/>
        <w:bCs w:val="0"/>
        <w:sz w:val="24"/>
        <w:szCs w:val="24"/>
      </w:rPr>
    </w:lvl>
    <w:lvl w:ilvl="3">
      <w:start w:val="1"/>
      <w:numFmt w:val="decimal"/>
      <w:lvlText w:val="%4."/>
      <w:lvlJc w:val="left"/>
      <w:pPr>
        <w:tabs>
          <w:tab w:val="num" w:pos="1800"/>
        </w:tabs>
        <w:ind w:left="1800" w:hanging="360"/>
      </w:pPr>
      <w:rPr>
        <w:b w:val="0"/>
        <w:bCs w:val="0"/>
        <w:sz w:val="24"/>
        <w:szCs w:val="24"/>
      </w:rPr>
    </w:lvl>
    <w:lvl w:ilvl="4">
      <w:start w:val="1"/>
      <w:numFmt w:val="decimal"/>
      <w:lvlText w:val="%5."/>
      <w:lvlJc w:val="left"/>
      <w:pPr>
        <w:tabs>
          <w:tab w:val="num" w:pos="2160"/>
        </w:tabs>
        <w:ind w:left="2160" w:hanging="360"/>
      </w:pPr>
      <w:rPr>
        <w:b w:val="0"/>
        <w:bCs w:val="0"/>
        <w:sz w:val="24"/>
        <w:szCs w:val="24"/>
      </w:rPr>
    </w:lvl>
    <w:lvl w:ilvl="5">
      <w:start w:val="1"/>
      <w:numFmt w:val="decimal"/>
      <w:lvlText w:val="%6."/>
      <w:lvlJc w:val="left"/>
      <w:pPr>
        <w:tabs>
          <w:tab w:val="num" w:pos="2520"/>
        </w:tabs>
        <w:ind w:left="2520" w:hanging="360"/>
      </w:pPr>
      <w:rPr>
        <w:b w:val="0"/>
        <w:bCs w:val="0"/>
        <w:sz w:val="24"/>
        <w:szCs w:val="24"/>
      </w:rPr>
    </w:lvl>
    <w:lvl w:ilvl="6">
      <w:start w:val="1"/>
      <w:numFmt w:val="decimal"/>
      <w:lvlText w:val="%7."/>
      <w:lvlJc w:val="left"/>
      <w:pPr>
        <w:tabs>
          <w:tab w:val="num" w:pos="2880"/>
        </w:tabs>
        <w:ind w:left="2880" w:hanging="360"/>
      </w:pPr>
      <w:rPr>
        <w:b w:val="0"/>
        <w:bCs w:val="0"/>
        <w:sz w:val="24"/>
        <w:szCs w:val="24"/>
      </w:rPr>
    </w:lvl>
    <w:lvl w:ilvl="7">
      <w:start w:val="1"/>
      <w:numFmt w:val="decimal"/>
      <w:lvlText w:val="%8."/>
      <w:lvlJc w:val="left"/>
      <w:pPr>
        <w:tabs>
          <w:tab w:val="num" w:pos="3240"/>
        </w:tabs>
        <w:ind w:left="3240" w:hanging="360"/>
      </w:pPr>
      <w:rPr>
        <w:b w:val="0"/>
        <w:bCs w:val="0"/>
        <w:sz w:val="24"/>
        <w:szCs w:val="24"/>
      </w:rPr>
    </w:lvl>
    <w:lvl w:ilvl="8">
      <w:start w:val="1"/>
      <w:numFmt w:val="decimal"/>
      <w:lvlText w:val="%9."/>
      <w:lvlJc w:val="left"/>
      <w:pPr>
        <w:tabs>
          <w:tab w:val="num" w:pos="3600"/>
        </w:tabs>
        <w:ind w:left="3600" w:hanging="360"/>
      </w:pPr>
      <w:rPr>
        <w:b w:val="0"/>
        <w:bCs w:val="0"/>
        <w:sz w:val="24"/>
        <w:szCs w:val="24"/>
      </w:rPr>
    </w:lvl>
  </w:abstractNum>
  <w:abstractNum w:abstractNumId="6" w15:restartNumberingAfterBreak="0">
    <w:nsid w:val="2BFB64B2"/>
    <w:multiLevelType w:val="multilevel"/>
    <w:tmpl w:val="AE42BC3A"/>
    <w:lvl w:ilvl="0">
      <w:start w:val="1"/>
      <w:numFmt w:val="decimal"/>
      <w:lvlText w:val="%1."/>
      <w:lvlJc w:val="left"/>
      <w:pPr>
        <w:tabs>
          <w:tab w:val="num" w:pos="142"/>
        </w:tabs>
        <w:ind w:left="142" w:firstLine="0"/>
      </w:pPr>
    </w:lvl>
    <w:lvl w:ilvl="1">
      <w:start w:val="1"/>
      <w:numFmt w:val="decimal"/>
      <w:lvlText w:val="%2."/>
      <w:lvlJc w:val="left"/>
      <w:pPr>
        <w:tabs>
          <w:tab w:val="num" w:pos="1222"/>
        </w:tabs>
        <w:ind w:left="1222" w:hanging="360"/>
      </w:pPr>
      <w:rPr>
        <w:b w:val="0"/>
        <w:bCs w:val="0"/>
        <w:sz w:val="24"/>
        <w:szCs w:val="24"/>
      </w:rPr>
    </w:lvl>
    <w:lvl w:ilvl="2">
      <w:start w:val="1"/>
      <w:numFmt w:val="decimal"/>
      <w:lvlText w:val="%3."/>
      <w:lvlJc w:val="left"/>
      <w:pPr>
        <w:tabs>
          <w:tab w:val="num" w:pos="1582"/>
        </w:tabs>
        <w:ind w:left="1582" w:hanging="360"/>
      </w:pPr>
      <w:rPr>
        <w:b w:val="0"/>
        <w:bCs w:val="0"/>
        <w:sz w:val="24"/>
        <w:szCs w:val="24"/>
      </w:rPr>
    </w:lvl>
    <w:lvl w:ilvl="3">
      <w:start w:val="1"/>
      <w:numFmt w:val="decimal"/>
      <w:lvlText w:val="%4."/>
      <w:lvlJc w:val="left"/>
      <w:pPr>
        <w:tabs>
          <w:tab w:val="num" w:pos="1942"/>
        </w:tabs>
        <w:ind w:left="1942" w:hanging="360"/>
      </w:pPr>
      <w:rPr>
        <w:b w:val="0"/>
        <w:bCs w:val="0"/>
        <w:sz w:val="24"/>
        <w:szCs w:val="24"/>
      </w:rPr>
    </w:lvl>
    <w:lvl w:ilvl="4">
      <w:start w:val="1"/>
      <w:numFmt w:val="decimal"/>
      <w:lvlText w:val="%5."/>
      <w:lvlJc w:val="left"/>
      <w:pPr>
        <w:tabs>
          <w:tab w:val="num" w:pos="2302"/>
        </w:tabs>
        <w:ind w:left="2302" w:hanging="360"/>
      </w:pPr>
      <w:rPr>
        <w:b w:val="0"/>
        <w:bCs w:val="0"/>
        <w:sz w:val="24"/>
        <w:szCs w:val="24"/>
      </w:rPr>
    </w:lvl>
    <w:lvl w:ilvl="5">
      <w:start w:val="1"/>
      <w:numFmt w:val="decimal"/>
      <w:lvlText w:val="%6."/>
      <w:lvlJc w:val="left"/>
      <w:pPr>
        <w:tabs>
          <w:tab w:val="num" w:pos="2662"/>
        </w:tabs>
        <w:ind w:left="2662" w:hanging="360"/>
      </w:pPr>
      <w:rPr>
        <w:b w:val="0"/>
        <w:bCs w:val="0"/>
        <w:sz w:val="24"/>
        <w:szCs w:val="24"/>
      </w:rPr>
    </w:lvl>
    <w:lvl w:ilvl="6">
      <w:start w:val="1"/>
      <w:numFmt w:val="decimal"/>
      <w:lvlText w:val="%7."/>
      <w:lvlJc w:val="left"/>
      <w:pPr>
        <w:tabs>
          <w:tab w:val="num" w:pos="3022"/>
        </w:tabs>
        <w:ind w:left="3022" w:hanging="360"/>
      </w:pPr>
      <w:rPr>
        <w:b w:val="0"/>
        <w:bCs w:val="0"/>
        <w:sz w:val="24"/>
        <w:szCs w:val="24"/>
      </w:rPr>
    </w:lvl>
    <w:lvl w:ilvl="7">
      <w:start w:val="1"/>
      <w:numFmt w:val="decimal"/>
      <w:lvlText w:val="%8."/>
      <w:lvlJc w:val="left"/>
      <w:pPr>
        <w:tabs>
          <w:tab w:val="num" w:pos="3382"/>
        </w:tabs>
        <w:ind w:left="3382" w:hanging="360"/>
      </w:pPr>
      <w:rPr>
        <w:b w:val="0"/>
        <w:bCs w:val="0"/>
        <w:sz w:val="24"/>
        <w:szCs w:val="24"/>
      </w:rPr>
    </w:lvl>
    <w:lvl w:ilvl="8">
      <w:start w:val="1"/>
      <w:numFmt w:val="decimal"/>
      <w:lvlText w:val="%9."/>
      <w:lvlJc w:val="left"/>
      <w:pPr>
        <w:tabs>
          <w:tab w:val="num" w:pos="3742"/>
        </w:tabs>
        <w:ind w:left="3742" w:hanging="360"/>
      </w:pPr>
      <w:rPr>
        <w:b w:val="0"/>
        <w:bCs w:val="0"/>
        <w:sz w:val="24"/>
        <w:szCs w:val="24"/>
      </w:rPr>
    </w:lvl>
  </w:abstractNum>
  <w:abstractNum w:abstractNumId="7" w15:restartNumberingAfterBreak="0">
    <w:nsid w:val="2EDA0FE6"/>
    <w:multiLevelType w:val="multilevel"/>
    <w:tmpl w:val="5C8247A4"/>
    <w:lvl w:ilvl="0">
      <w:start w:val="1"/>
      <w:numFmt w:val="decimal"/>
      <w:lvlText w:val="%1."/>
      <w:lvlJc w:val="left"/>
      <w:pPr>
        <w:tabs>
          <w:tab w:val="num" w:pos="397"/>
        </w:tabs>
        <w:ind w:left="397" w:hanging="360"/>
      </w:pPr>
      <w:rPr>
        <w:b w:val="0"/>
        <w:bCs w:val="0"/>
        <w:sz w:val="24"/>
        <w:szCs w:val="24"/>
      </w:rPr>
    </w:lvl>
    <w:lvl w:ilvl="1">
      <w:start w:val="1"/>
      <w:numFmt w:val="decimal"/>
      <w:lvlText w:val="%2."/>
      <w:lvlJc w:val="left"/>
      <w:pPr>
        <w:tabs>
          <w:tab w:val="num" w:pos="757"/>
        </w:tabs>
        <w:ind w:left="757" w:hanging="360"/>
      </w:pPr>
      <w:rPr>
        <w:b w:val="0"/>
        <w:bCs w:val="0"/>
        <w:i w:val="0"/>
        <w:iCs w:val="0"/>
        <w:sz w:val="24"/>
        <w:szCs w:val="24"/>
      </w:rPr>
    </w:lvl>
    <w:lvl w:ilvl="2">
      <w:start w:val="1"/>
      <w:numFmt w:val="decimal"/>
      <w:lvlText w:val="%3."/>
      <w:lvlJc w:val="left"/>
      <w:pPr>
        <w:tabs>
          <w:tab w:val="num" w:pos="1117"/>
        </w:tabs>
        <w:ind w:left="1117" w:hanging="360"/>
      </w:pPr>
      <w:rPr>
        <w:b w:val="0"/>
        <w:bCs w:val="0"/>
        <w:sz w:val="24"/>
        <w:szCs w:val="24"/>
      </w:rPr>
    </w:lvl>
    <w:lvl w:ilvl="3">
      <w:start w:val="1"/>
      <w:numFmt w:val="decimal"/>
      <w:lvlText w:val="%4."/>
      <w:lvlJc w:val="left"/>
      <w:pPr>
        <w:tabs>
          <w:tab w:val="num" w:pos="1477"/>
        </w:tabs>
        <w:ind w:left="1477" w:hanging="360"/>
      </w:pPr>
      <w:rPr>
        <w:b w:val="0"/>
        <w:bCs w:val="0"/>
        <w:sz w:val="24"/>
        <w:szCs w:val="24"/>
      </w:rPr>
    </w:lvl>
    <w:lvl w:ilvl="4">
      <w:start w:val="1"/>
      <w:numFmt w:val="decimal"/>
      <w:lvlText w:val="%5."/>
      <w:lvlJc w:val="left"/>
      <w:pPr>
        <w:tabs>
          <w:tab w:val="num" w:pos="1837"/>
        </w:tabs>
        <w:ind w:left="1837" w:hanging="360"/>
      </w:pPr>
      <w:rPr>
        <w:b w:val="0"/>
        <w:bCs w:val="0"/>
        <w:sz w:val="24"/>
        <w:szCs w:val="24"/>
      </w:rPr>
    </w:lvl>
    <w:lvl w:ilvl="5">
      <w:start w:val="1"/>
      <w:numFmt w:val="decimal"/>
      <w:lvlText w:val="%6."/>
      <w:lvlJc w:val="left"/>
      <w:pPr>
        <w:tabs>
          <w:tab w:val="num" w:pos="2197"/>
        </w:tabs>
        <w:ind w:left="2197" w:hanging="360"/>
      </w:pPr>
      <w:rPr>
        <w:b w:val="0"/>
        <w:bCs w:val="0"/>
        <w:sz w:val="24"/>
        <w:szCs w:val="24"/>
      </w:rPr>
    </w:lvl>
    <w:lvl w:ilvl="6">
      <w:start w:val="1"/>
      <w:numFmt w:val="decimal"/>
      <w:lvlText w:val="%7."/>
      <w:lvlJc w:val="left"/>
      <w:pPr>
        <w:tabs>
          <w:tab w:val="num" w:pos="2557"/>
        </w:tabs>
        <w:ind w:left="2557" w:hanging="360"/>
      </w:pPr>
      <w:rPr>
        <w:b w:val="0"/>
        <w:bCs w:val="0"/>
        <w:sz w:val="24"/>
        <w:szCs w:val="24"/>
      </w:rPr>
    </w:lvl>
    <w:lvl w:ilvl="7">
      <w:start w:val="1"/>
      <w:numFmt w:val="decimal"/>
      <w:lvlText w:val="%8."/>
      <w:lvlJc w:val="left"/>
      <w:pPr>
        <w:tabs>
          <w:tab w:val="num" w:pos="2917"/>
        </w:tabs>
        <w:ind w:left="2917" w:hanging="360"/>
      </w:pPr>
      <w:rPr>
        <w:b w:val="0"/>
        <w:bCs w:val="0"/>
        <w:sz w:val="24"/>
        <w:szCs w:val="24"/>
      </w:rPr>
    </w:lvl>
    <w:lvl w:ilvl="8">
      <w:start w:val="1"/>
      <w:numFmt w:val="decimal"/>
      <w:lvlText w:val="%9."/>
      <w:lvlJc w:val="left"/>
      <w:pPr>
        <w:tabs>
          <w:tab w:val="num" w:pos="3277"/>
        </w:tabs>
        <w:ind w:left="3277" w:hanging="360"/>
      </w:pPr>
      <w:rPr>
        <w:b w:val="0"/>
        <w:bCs w:val="0"/>
        <w:sz w:val="24"/>
        <w:szCs w:val="24"/>
      </w:rPr>
    </w:lvl>
  </w:abstractNum>
  <w:abstractNum w:abstractNumId="8" w15:restartNumberingAfterBreak="0">
    <w:nsid w:val="44361826"/>
    <w:multiLevelType w:val="multilevel"/>
    <w:tmpl w:val="25FC779E"/>
    <w:lvl w:ilvl="0">
      <w:start w:val="1"/>
      <w:numFmt w:val="bullet"/>
      <w:lvlText w:val="•"/>
      <w:lvlJc w:val="left"/>
      <w:pPr>
        <w:tabs>
          <w:tab w:val="num" w:pos="0"/>
        </w:tabs>
        <w:ind w:left="0" w:firstLine="0"/>
      </w:pPr>
      <w:rPr>
        <w:rFonts w:ascii="Times New Roman" w:hAnsi="Times New Roman" w:cs="Times New Roman" w:hint="default"/>
      </w:rPr>
    </w:lvl>
    <w:lvl w:ilvl="1">
      <w:start w:val="1"/>
      <w:numFmt w:val="bullet"/>
      <w:lvlText w:val="◦"/>
      <w:lvlJc w:val="left"/>
      <w:pPr>
        <w:tabs>
          <w:tab w:val="num" w:pos="1368"/>
        </w:tabs>
        <w:ind w:left="1368" w:hanging="360"/>
      </w:pPr>
      <w:rPr>
        <w:rFonts w:ascii="OpenSymbol" w:hAnsi="OpenSymbol" w:cs="OpenSymbol" w:hint="default"/>
        <w:b w:val="0"/>
        <w:bCs w:val="0"/>
        <w:sz w:val="24"/>
        <w:szCs w:val="24"/>
      </w:rPr>
    </w:lvl>
    <w:lvl w:ilvl="2">
      <w:start w:val="1"/>
      <w:numFmt w:val="bullet"/>
      <w:lvlText w:val="▪"/>
      <w:lvlJc w:val="left"/>
      <w:pPr>
        <w:tabs>
          <w:tab w:val="num" w:pos="1728"/>
        </w:tabs>
        <w:ind w:left="1728" w:hanging="360"/>
      </w:pPr>
      <w:rPr>
        <w:rFonts w:ascii="OpenSymbol" w:hAnsi="OpenSymbol" w:cs="OpenSymbol" w:hint="default"/>
        <w:b w:val="0"/>
        <w:bCs w:val="0"/>
        <w:sz w:val="24"/>
        <w:szCs w:val="24"/>
      </w:rPr>
    </w:lvl>
    <w:lvl w:ilvl="3">
      <w:start w:val="1"/>
      <w:numFmt w:val="bullet"/>
      <w:lvlText w:val=""/>
      <w:lvlJc w:val="left"/>
      <w:pPr>
        <w:tabs>
          <w:tab w:val="num" w:pos="2088"/>
        </w:tabs>
        <w:ind w:left="2088" w:hanging="360"/>
      </w:pPr>
      <w:rPr>
        <w:rFonts w:ascii="Symbol" w:hAnsi="Symbol" w:cs="Symbol" w:hint="default"/>
        <w:b w:val="0"/>
        <w:bCs w:val="0"/>
        <w:sz w:val="24"/>
        <w:szCs w:val="24"/>
      </w:rPr>
    </w:lvl>
    <w:lvl w:ilvl="4">
      <w:start w:val="1"/>
      <w:numFmt w:val="bullet"/>
      <w:lvlText w:val="◦"/>
      <w:lvlJc w:val="left"/>
      <w:pPr>
        <w:tabs>
          <w:tab w:val="num" w:pos="2448"/>
        </w:tabs>
        <w:ind w:left="2448" w:hanging="360"/>
      </w:pPr>
      <w:rPr>
        <w:rFonts w:ascii="OpenSymbol" w:hAnsi="OpenSymbol" w:cs="OpenSymbol" w:hint="default"/>
        <w:b w:val="0"/>
        <w:bCs w:val="0"/>
        <w:sz w:val="24"/>
        <w:szCs w:val="24"/>
      </w:rPr>
    </w:lvl>
    <w:lvl w:ilvl="5">
      <w:start w:val="1"/>
      <w:numFmt w:val="bullet"/>
      <w:lvlText w:val="▪"/>
      <w:lvlJc w:val="left"/>
      <w:pPr>
        <w:tabs>
          <w:tab w:val="num" w:pos="2808"/>
        </w:tabs>
        <w:ind w:left="2808" w:hanging="360"/>
      </w:pPr>
      <w:rPr>
        <w:rFonts w:ascii="OpenSymbol" w:hAnsi="OpenSymbol" w:cs="OpenSymbol" w:hint="default"/>
        <w:b w:val="0"/>
        <w:bCs w:val="0"/>
        <w:sz w:val="24"/>
        <w:szCs w:val="24"/>
      </w:rPr>
    </w:lvl>
    <w:lvl w:ilvl="6">
      <w:start w:val="1"/>
      <w:numFmt w:val="bullet"/>
      <w:lvlText w:val=""/>
      <w:lvlJc w:val="left"/>
      <w:pPr>
        <w:tabs>
          <w:tab w:val="num" w:pos="3168"/>
        </w:tabs>
        <w:ind w:left="3168" w:hanging="360"/>
      </w:pPr>
      <w:rPr>
        <w:rFonts w:ascii="Symbol" w:hAnsi="Symbol" w:cs="Symbol" w:hint="default"/>
        <w:b w:val="0"/>
        <w:bCs w:val="0"/>
        <w:sz w:val="24"/>
        <w:szCs w:val="24"/>
      </w:rPr>
    </w:lvl>
    <w:lvl w:ilvl="7">
      <w:start w:val="1"/>
      <w:numFmt w:val="bullet"/>
      <w:lvlText w:val="◦"/>
      <w:lvlJc w:val="left"/>
      <w:pPr>
        <w:tabs>
          <w:tab w:val="num" w:pos="3528"/>
        </w:tabs>
        <w:ind w:left="3528" w:hanging="360"/>
      </w:pPr>
      <w:rPr>
        <w:rFonts w:ascii="OpenSymbol" w:hAnsi="OpenSymbol" w:cs="OpenSymbol" w:hint="default"/>
        <w:b w:val="0"/>
        <w:bCs w:val="0"/>
        <w:sz w:val="24"/>
        <w:szCs w:val="24"/>
      </w:rPr>
    </w:lvl>
    <w:lvl w:ilvl="8">
      <w:start w:val="1"/>
      <w:numFmt w:val="bullet"/>
      <w:lvlText w:val="▪"/>
      <w:lvlJc w:val="left"/>
      <w:pPr>
        <w:tabs>
          <w:tab w:val="num" w:pos="3888"/>
        </w:tabs>
        <w:ind w:left="3888" w:hanging="360"/>
      </w:pPr>
      <w:rPr>
        <w:rFonts w:ascii="OpenSymbol" w:hAnsi="OpenSymbol" w:cs="OpenSymbol" w:hint="default"/>
        <w:b w:val="0"/>
        <w:bCs w:val="0"/>
        <w:sz w:val="24"/>
        <w:szCs w:val="24"/>
      </w:rPr>
    </w:lvl>
  </w:abstractNum>
  <w:abstractNum w:abstractNumId="9" w15:restartNumberingAfterBreak="0">
    <w:nsid w:val="4B5C3E8D"/>
    <w:multiLevelType w:val="multilevel"/>
    <w:tmpl w:val="A78C41A2"/>
    <w:lvl w:ilvl="0">
      <w:start w:val="4"/>
      <w:numFmt w:val="decimal"/>
      <w:lvlText w:val="%1"/>
      <w:lvlJc w:val="left"/>
      <w:pPr>
        <w:ind w:left="360" w:hanging="360"/>
      </w:pPr>
      <w:rPr>
        <w:rFonts w:hint="default"/>
      </w:rPr>
    </w:lvl>
    <w:lvl w:ilvl="1">
      <w:start w:val="1"/>
      <w:numFmt w:val="decimal"/>
      <w:lvlText w:val="%1.%2"/>
      <w:lvlJc w:val="left"/>
      <w:pPr>
        <w:ind w:left="643" w:hanging="360"/>
      </w:pPr>
      <w:rPr>
        <w:rFonts w:hint="default"/>
        <w:sz w:val="22"/>
        <w:szCs w:val="2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00C285E"/>
    <w:multiLevelType w:val="multilevel"/>
    <w:tmpl w:val="8CD6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4C6D2B"/>
    <w:multiLevelType w:val="multilevel"/>
    <w:tmpl w:val="D84A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8177D"/>
    <w:multiLevelType w:val="multilevel"/>
    <w:tmpl w:val="B510D81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b w:val="0"/>
        <w:bCs w:val="0"/>
        <w:sz w:val="24"/>
        <w:szCs w:val="24"/>
      </w:rPr>
    </w:lvl>
    <w:lvl w:ilvl="2">
      <w:start w:val="1"/>
      <w:numFmt w:val="bullet"/>
      <w:lvlText w:val="▪"/>
      <w:lvlJc w:val="left"/>
      <w:pPr>
        <w:tabs>
          <w:tab w:val="num" w:pos="1440"/>
        </w:tabs>
        <w:ind w:left="1440" w:hanging="360"/>
      </w:pPr>
      <w:rPr>
        <w:rFonts w:ascii="OpenSymbol" w:hAnsi="OpenSymbol" w:cs="OpenSymbol" w:hint="default"/>
        <w:b w:val="0"/>
        <w:bCs w:val="0"/>
        <w:sz w:val="24"/>
        <w:szCs w:val="24"/>
      </w:rPr>
    </w:lvl>
    <w:lvl w:ilvl="3">
      <w:start w:val="1"/>
      <w:numFmt w:val="bullet"/>
      <w:lvlText w:val=""/>
      <w:lvlJc w:val="left"/>
      <w:pPr>
        <w:tabs>
          <w:tab w:val="num" w:pos="1800"/>
        </w:tabs>
        <w:ind w:left="1800" w:hanging="360"/>
      </w:pPr>
      <w:rPr>
        <w:rFonts w:ascii="Symbol" w:hAnsi="Symbol" w:cs="Symbol" w:hint="default"/>
        <w:b w:val="0"/>
        <w:bCs w:val="0"/>
        <w:sz w:val="24"/>
        <w:szCs w:val="24"/>
      </w:rPr>
    </w:lvl>
    <w:lvl w:ilvl="4">
      <w:start w:val="1"/>
      <w:numFmt w:val="bullet"/>
      <w:lvlText w:val="◦"/>
      <w:lvlJc w:val="left"/>
      <w:pPr>
        <w:tabs>
          <w:tab w:val="num" w:pos="2160"/>
        </w:tabs>
        <w:ind w:left="2160" w:hanging="360"/>
      </w:pPr>
      <w:rPr>
        <w:rFonts w:ascii="OpenSymbol" w:hAnsi="OpenSymbol" w:cs="OpenSymbol" w:hint="default"/>
        <w:b w:val="0"/>
        <w:bCs w:val="0"/>
        <w:sz w:val="24"/>
        <w:szCs w:val="24"/>
      </w:rPr>
    </w:lvl>
    <w:lvl w:ilvl="5">
      <w:start w:val="1"/>
      <w:numFmt w:val="bullet"/>
      <w:lvlText w:val="▪"/>
      <w:lvlJc w:val="left"/>
      <w:pPr>
        <w:tabs>
          <w:tab w:val="num" w:pos="2520"/>
        </w:tabs>
        <w:ind w:left="2520" w:hanging="360"/>
      </w:pPr>
      <w:rPr>
        <w:rFonts w:ascii="OpenSymbol" w:hAnsi="OpenSymbol" w:cs="OpenSymbol" w:hint="default"/>
        <w:b w:val="0"/>
        <w:bCs w:val="0"/>
        <w:sz w:val="24"/>
        <w:szCs w:val="24"/>
      </w:rPr>
    </w:lvl>
    <w:lvl w:ilvl="6">
      <w:start w:val="1"/>
      <w:numFmt w:val="bullet"/>
      <w:lvlText w:val=""/>
      <w:lvlJc w:val="left"/>
      <w:pPr>
        <w:tabs>
          <w:tab w:val="num" w:pos="2880"/>
        </w:tabs>
        <w:ind w:left="2880" w:hanging="360"/>
      </w:pPr>
      <w:rPr>
        <w:rFonts w:ascii="Symbol" w:hAnsi="Symbol" w:cs="Symbol" w:hint="default"/>
        <w:b w:val="0"/>
        <w:bCs w:val="0"/>
        <w:sz w:val="24"/>
        <w:szCs w:val="24"/>
      </w:rPr>
    </w:lvl>
    <w:lvl w:ilvl="7">
      <w:start w:val="1"/>
      <w:numFmt w:val="bullet"/>
      <w:lvlText w:val="◦"/>
      <w:lvlJc w:val="left"/>
      <w:pPr>
        <w:tabs>
          <w:tab w:val="num" w:pos="3240"/>
        </w:tabs>
        <w:ind w:left="3240" w:hanging="360"/>
      </w:pPr>
      <w:rPr>
        <w:rFonts w:ascii="OpenSymbol" w:hAnsi="OpenSymbol" w:cs="OpenSymbol" w:hint="default"/>
        <w:b w:val="0"/>
        <w:bCs w:val="0"/>
        <w:sz w:val="24"/>
        <w:szCs w:val="24"/>
      </w:rPr>
    </w:lvl>
    <w:lvl w:ilvl="8">
      <w:start w:val="1"/>
      <w:numFmt w:val="bullet"/>
      <w:lvlText w:val="▪"/>
      <w:lvlJc w:val="left"/>
      <w:pPr>
        <w:tabs>
          <w:tab w:val="num" w:pos="3600"/>
        </w:tabs>
        <w:ind w:left="3600" w:hanging="360"/>
      </w:pPr>
      <w:rPr>
        <w:rFonts w:ascii="OpenSymbol" w:hAnsi="OpenSymbol" w:cs="OpenSymbol" w:hint="default"/>
        <w:b w:val="0"/>
        <w:bCs w:val="0"/>
        <w:sz w:val="24"/>
        <w:szCs w:val="24"/>
      </w:rPr>
    </w:lvl>
  </w:abstractNum>
  <w:abstractNum w:abstractNumId="13" w15:restartNumberingAfterBreak="0">
    <w:nsid w:val="593E654F"/>
    <w:multiLevelType w:val="multilevel"/>
    <w:tmpl w:val="A1D0105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b w:val="0"/>
        <w:bCs w:val="0"/>
        <w:sz w:val="24"/>
        <w:szCs w:val="24"/>
      </w:rPr>
    </w:lvl>
    <w:lvl w:ilvl="2">
      <w:start w:val="1"/>
      <w:numFmt w:val="bullet"/>
      <w:lvlText w:val="▪"/>
      <w:lvlJc w:val="left"/>
      <w:pPr>
        <w:tabs>
          <w:tab w:val="num" w:pos="1440"/>
        </w:tabs>
        <w:ind w:left="1440" w:hanging="360"/>
      </w:pPr>
      <w:rPr>
        <w:rFonts w:ascii="OpenSymbol" w:hAnsi="OpenSymbol" w:cs="OpenSymbol" w:hint="default"/>
        <w:b w:val="0"/>
        <w:bCs w:val="0"/>
        <w:sz w:val="24"/>
        <w:szCs w:val="24"/>
      </w:rPr>
    </w:lvl>
    <w:lvl w:ilvl="3">
      <w:start w:val="1"/>
      <w:numFmt w:val="bullet"/>
      <w:lvlText w:val=""/>
      <w:lvlJc w:val="left"/>
      <w:pPr>
        <w:tabs>
          <w:tab w:val="num" w:pos="1800"/>
        </w:tabs>
        <w:ind w:left="1800" w:hanging="360"/>
      </w:pPr>
      <w:rPr>
        <w:rFonts w:ascii="Symbol" w:hAnsi="Symbol" w:cs="Symbol" w:hint="default"/>
        <w:b w:val="0"/>
        <w:bCs w:val="0"/>
        <w:sz w:val="24"/>
        <w:szCs w:val="24"/>
      </w:rPr>
    </w:lvl>
    <w:lvl w:ilvl="4">
      <w:start w:val="1"/>
      <w:numFmt w:val="bullet"/>
      <w:lvlText w:val="◦"/>
      <w:lvlJc w:val="left"/>
      <w:pPr>
        <w:tabs>
          <w:tab w:val="num" w:pos="2160"/>
        </w:tabs>
        <w:ind w:left="2160" w:hanging="360"/>
      </w:pPr>
      <w:rPr>
        <w:rFonts w:ascii="OpenSymbol" w:hAnsi="OpenSymbol" w:cs="OpenSymbol" w:hint="default"/>
        <w:b w:val="0"/>
        <w:bCs w:val="0"/>
        <w:sz w:val="24"/>
        <w:szCs w:val="24"/>
      </w:rPr>
    </w:lvl>
    <w:lvl w:ilvl="5">
      <w:start w:val="1"/>
      <w:numFmt w:val="bullet"/>
      <w:lvlText w:val="▪"/>
      <w:lvlJc w:val="left"/>
      <w:pPr>
        <w:tabs>
          <w:tab w:val="num" w:pos="2520"/>
        </w:tabs>
        <w:ind w:left="2520" w:hanging="360"/>
      </w:pPr>
      <w:rPr>
        <w:rFonts w:ascii="OpenSymbol" w:hAnsi="OpenSymbol" w:cs="OpenSymbol" w:hint="default"/>
        <w:b w:val="0"/>
        <w:bCs w:val="0"/>
        <w:sz w:val="24"/>
        <w:szCs w:val="24"/>
      </w:rPr>
    </w:lvl>
    <w:lvl w:ilvl="6">
      <w:start w:val="1"/>
      <w:numFmt w:val="bullet"/>
      <w:lvlText w:val=""/>
      <w:lvlJc w:val="left"/>
      <w:pPr>
        <w:tabs>
          <w:tab w:val="num" w:pos="2880"/>
        </w:tabs>
        <w:ind w:left="2880" w:hanging="360"/>
      </w:pPr>
      <w:rPr>
        <w:rFonts w:ascii="Symbol" w:hAnsi="Symbol" w:cs="Symbol" w:hint="default"/>
        <w:b w:val="0"/>
        <w:bCs w:val="0"/>
        <w:sz w:val="24"/>
        <w:szCs w:val="24"/>
      </w:rPr>
    </w:lvl>
    <w:lvl w:ilvl="7">
      <w:start w:val="1"/>
      <w:numFmt w:val="bullet"/>
      <w:lvlText w:val="◦"/>
      <w:lvlJc w:val="left"/>
      <w:pPr>
        <w:tabs>
          <w:tab w:val="num" w:pos="3240"/>
        </w:tabs>
        <w:ind w:left="3240" w:hanging="360"/>
      </w:pPr>
      <w:rPr>
        <w:rFonts w:ascii="OpenSymbol" w:hAnsi="OpenSymbol" w:cs="OpenSymbol" w:hint="default"/>
        <w:b w:val="0"/>
        <w:bCs w:val="0"/>
        <w:sz w:val="24"/>
        <w:szCs w:val="24"/>
      </w:rPr>
    </w:lvl>
    <w:lvl w:ilvl="8">
      <w:start w:val="1"/>
      <w:numFmt w:val="bullet"/>
      <w:lvlText w:val="▪"/>
      <w:lvlJc w:val="left"/>
      <w:pPr>
        <w:tabs>
          <w:tab w:val="num" w:pos="3600"/>
        </w:tabs>
        <w:ind w:left="3600" w:hanging="360"/>
      </w:pPr>
      <w:rPr>
        <w:rFonts w:ascii="OpenSymbol" w:hAnsi="OpenSymbol" w:cs="OpenSymbol" w:hint="default"/>
        <w:b w:val="0"/>
        <w:bCs w:val="0"/>
        <w:sz w:val="24"/>
        <w:szCs w:val="24"/>
      </w:rPr>
    </w:lvl>
  </w:abstractNum>
  <w:abstractNum w:abstractNumId="14" w15:restartNumberingAfterBreak="0">
    <w:nsid w:val="5BD25EC7"/>
    <w:multiLevelType w:val="multilevel"/>
    <w:tmpl w:val="8F16B1A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b w:val="0"/>
        <w:bCs w:val="0"/>
        <w:sz w:val="24"/>
        <w:szCs w:val="24"/>
      </w:rPr>
    </w:lvl>
    <w:lvl w:ilvl="2">
      <w:start w:val="1"/>
      <w:numFmt w:val="bullet"/>
      <w:lvlText w:val="▪"/>
      <w:lvlJc w:val="left"/>
      <w:pPr>
        <w:tabs>
          <w:tab w:val="num" w:pos="1440"/>
        </w:tabs>
        <w:ind w:left="1440" w:hanging="360"/>
      </w:pPr>
      <w:rPr>
        <w:rFonts w:ascii="OpenSymbol" w:hAnsi="OpenSymbol" w:cs="OpenSymbol" w:hint="default"/>
        <w:b w:val="0"/>
        <w:bCs w:val="0"/>
        <w:sz w:val="24"/>
        <w:szCs w:val="24"/>
      </w:rPr>
    </w:lvl>
    <w:lvl w:ilvl="3">
      <w:start w:val="1"/>
      <w:numFmt w:val="bullet"/>
      <w:lvlText w:val=""/>
      <w:lvlJc w:val="left"/>
      <w:pPr>
        <w:tabs>
          <w:tab w:val="num" w:pos="1800"/>
        </w:tabs>
        <w:ind w:left="1800" w:hanging="360"/>
      </w:pPr>
      <w:rPr>
        <w:rFonts w:ascii="Symbol" w:hAnsi="Symbol" w:cs="Symbol" w:hint="default"/>
        <w:b w:val="0"/>
        <w:bCs w:val="0"/>
        <w:sz w:val="24"/>
        <w:szCs w:val="24"/>
      </w:rPr>
    </w:lvl>
    <w:lvl w:ilvl="4">
      <w:start w:val="1"/>
      <w:numFmt w:val="bullet"/>
      <w:lvlText w:val="◦"/>
      <w:lvlJc w:val="left"/>
      <w:pPr>
        <w:tabs>
          <w:tab w:val="num" w:pos="2160"/>
        </w:tabs>
        <w:ind w:left="2160" w:hanging="360"/>
      </w:pPr>
      <w:rPr>
        <w:rFonts w:ascii="OpenSymbol" w:hAnsi="OpenSymbol" w:cs="OpenSymbol" w:hint="default"/>
        <w:b w:val="0"/>
        <w:bCs w:val="0"/>
        <w:sz w:val="24"/>
        <w:szCs w:val="24"/>
      </w:rPr>
    </w:lvl>
    <w:lvl w:ilvl="5">
      <w:start w:val="1"/>
      <w:numFmt w:val="bullet"/>
      <w:lvlText w:val="▪"/>
      <w:lvlJc w:val="left"/>
      <w:pPr>
        <w:tabs>
          <w:tab w:val="num" w:pos="2520"/>
        </w:tabs>
        <w:ind w:left="2520" w:hanging="360"/>
      </w:pPr>
      <w:rPr>
        <w:rFonts w:ascii="OpenSymbol" w:hAnsi="OpenSymbol" w:cs="OpenSymbol" w:hint="default"/>
        <w:b w:val="0"/>
        <w:bCs w:val="0"/>
        <w:sz w:val="24"/>
        <w:szCs w:val="24"/>
      </w:rPr>
    </w:lvl>
    <w:lvl w:ilvl="6">
      <w:start w:val="1"/>
      <w:numFmt w:val="bullet"/>
      <w:lvlText w:val=""/>
      <w:lvlJc w:val="left"/>
      <w:pPr>
        <w:tabs>
          <w:tab w:val="num" w:pos="2880"/>
        </w:tabs>
        <w:ind w:left="2880" w:hanging="360"/>
      </w:pPr>
      <w:rPr>
        <w:rFonts w:ascii="Symbol" w:hAnsi="Symbol" w:cs="Symbol" w:hint="default"/>
        <w:b w:val="0"/>
        <w:bCs w:val="0"/>
        <w:sz w:val="24"/>
        <w:szCs w:val="24"/>
      </w:rPr>
    </w:lvl>
    <w:lvl w:ilvl="7">
      <w:start w:val="1"/>
      <w:numFmt w:val="bullet"/>
      <w:lvlText w:val="◦"/>
      <w:lvlJc w:val="left"/>
      <w:pPr>
        <w:tabs>
          <w:tab w:val="num" w:pos="3240"/>
        </w:tabs>
        <w:ind w:left="3240" w:hanging="360"/>
      </w:pPr>
      <w:rPr>
        <w:rFonts w:ascii="OpenSymbol" w:hAnsi="OpenSymbol" w:cs="OpenSymbol" w:hint="default"/>
        <w:b w:val="0"/>
        <w:bCs w:val="0"/>
        <w:sz w:val="24"/>
        <w:szCs w:val="24"/>
      </w:rPr>
    </w:lvl>
    <w:lvl w:ilvl="8">
      <w:start w:val="1"/>
      <w:numFmt w:val="bullet"/>
      <w:lvlText w:val="▪"/>
      <w:lvlJc w:val="left"/>
      <w:pPr>
        <w:tabs>
          <w:tab w:val="num" w:pos="3600"/>
        </w:tabs>
        <w:ind w:left="3600" w:hanging="360"/>
      </w:pPr>
      <w:rPr>
        <w:rFonts w:ascii="OpenSymbol" w:hAnsi="OpenSymbol" w:cs="OpenSymbol" w:hint="default"/>
        <w:b w:val="0"/>
        <w:bCs w:val="0"/>
        <w:sz w:val="24"/>
        <w:szCs w:val="24"/>
      </w:rPr>
    </w:lvl>
  </w:abstractNum>
  <w:abstractNum w:abstractNumId="15" w15:restartNumberingAfterBreak="0">
    <w:nsid w:val="6B683D25"/>
    <w:multiLevelType w:val="multilevel"/>
    <w:tmpl w:val="F90A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1833CD"/>
    <w:multiLevelType w:val="multilevel"/>
    <w:tmpl w:val="0EDEDFFA"/>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b w:val="0"/>
        <w:bCs w:val="0"/>
        <w:sz w:val="24"/>
        <w:szCs w:val="24"/>
      </w:rPr>
    </w:lvl>
    <w:lvl w:ilvl="2">
      <w:start w:val="1"/>
      <w:numFmt w:val="bullet"/>
      <w:lvlText w:val="▪"/>
      <w:lvlJc w:val="left"/>
      <w:pPr>
        <w:tabs>
          <w:tab w:val="num" w:pos="1440"/>
        </w:tabs>
        <w:ind w:left="1440" w:hanging="360"/>
      </w:pPr>
      <w:rPr>
        <w:rFonts w:ascii="OpenSymbol" w:hAnsi="OpenSymbol" w:cs="OpenSymbol" w:hint="default"/>
        <w:b w:val="0"/>
        <w:bCs w:val="0"/>
        <w:sz w:val="24"/>
        <w:szCs w:val="24"/>
      </w:rPr>
    </w:lvl>
    <w:lvl w:ilvl="3">
      <w:start w:val="1"/>
      <w:numFmt w:val="bullet"/>
      <w:lvlText w:val=""/>
      <w:lvlJc w:val="left"/>
      <w:pPr>
        <w:tabs>
          <w:tab w:val="num" w:pos="1800"/>
        </w:tabs>
        <w:ind w:left="1800" w:hanging="360"/>
      </w:pPr>
      <w:rPr>
        <w:rFonts w:ascii="Symbol" w:hAnsi="Symbol" w:cs="Symbol" w:hint="default"/>
        <w:b w:val="0"/>
        <w:bCs w:val="0"/>
        <w:sz w:val="24"/>
        <w:szCs w:val="24"/>
      </w:rPr>
    </w:lvl>
    <w:lvl w:ilvl="4">
      <w:start w:val="1"/>
      <w:numFmt w:val="bullet"/>
      <w:lvlText w:val="◦"/>
      <w:lvlJc w:val="left"/>
      <w:pPr>
        <w:tabs>
          <w:tab w:val="num" w:pos="2160"/>
        </w:tabs>
        <w:ind w:left="2160" w:hanging="360"/>
      </w:pPr>
      <w:rPr>
        <w:rFonts w:ascii="OpenSymbol" w:hAnsi="OpenSymbol" w:cs="OpenSymbol" w:hint="default"/>
        <w:b w:val="0"/>
        <w:bCs w:val="0"/>
        <w:sz w:val="24"/>
        <w:szCs w:val="24"/>
      </w:rPr>
    </w:lvl>
    <w:lvl w:ilvl="5">
      <w:start w:val="1"/>
      <w:numFmt w:val="bullet"/>
      <w:lvlText w:val="▪"/>
      <w:lvlJc w:val="left"/>
      <w:pPr>
        <w:tabs>
          <w:tab w:val="num" w:pos="2520"/>
        </w:tabs>
        <w:ind w:left="2520" w:hanging="360"/>
      </w:pPr>
      <w:rPr>
        <w:rFonts w:ascii="OpenSymbol" w:hAnsi="OpenSymbol" w:cs="OpenSymbol" w:hint="default"/>
        <w:b w:val="0"/>
        <w:bCs w:val="0"/>
        <w:sz w:val="24"/>
        <w:szCs w:val="24"/>
      </w:rPr>
    </w:lvl>
    <w:lvl w:ilvl="6">
      <w:start w:val="1"/>
      <w:numFmt w:val="bullet"/>
      <w:lvlText w:val=""/>
      <w:lvlJc w:val="left"/>
      <w:pPr>
        <w:tabs>
          <w:tab w:val="num" w:pos="2880"/>
        </w:tabs>
        <w:ind w:left="2880" w:hanging="360"/>
      </w:pPr>
      <w:rPr>
        <w:rFonts w:ascii="Symbol" w:hAnsi="Symbol" w:cs="Symbol" w:hint="default"/>
        <w:b w:val="0"/>
        <w:bCs w:val="0"/>
        <w:sz w:val="24"/>
        <w:szCs w:val="24"/>
      </w:rPr>
    </w:lvl>
    <w:lvl w:ilvl="7">
      <w:start w:val="1"/>
      <w:numFmt w:val="bullet"/>
      <w:lvlText w:val="◦"/>
      <w:lvlJc w:val="left"/>
      <w:pPr>
        <w:tabs>
          <w:tab w:val="num" w:pos="3240"/>
        </w:tabs>
        <w:ind w:left="3240" w:hanging="360"/>
      </w:pPr>
      <w:rPr>
        <w:rFonts w:ascii="OpenSymbol" w:hAnsi="OpenSymbol" w:cs="OpenSymbol" w:hint="default"/>
        <w:b w:val="0"/>
        <w:bCs w:val="0"/>
        <w:sz w:val="24"/>
        <w:szCs w:val="24"/>
      </w:rPr>
    </w:lvl>
    <w:lvl w:ilvl="8">
      <w:start w:val="1"/>
      <w:numFmt w:val="bullet"/>
      <w:lvlText w:val="▪"/>
      <w:lvlJc w:val="left"/>
      <w:pPr>
        <w:tabs>
          <w:tab w:val="num" w:pos="3600"/>
        </w:tabs>
        <w:ind w:left="3600" w:hanging="360"/>
      </w:pPr>
      <w:rPr>
        <w:rFonts w:ascii="OpenSymbol" w:hAnsi="OpenSymbol" w:cs="OpenSymbol" w:hint="default"/>
        <w:b w:val="0"/>
        <w:bCs w:val="0"/>
        <w:sz w:val="24"/>
        <w:szCs w:val="24"/>
      </w:rPr>
    </w:lvl>
  </w:abstractNum>
  <w:abstractNum w:abstractNumId="17" w15:restartNumberingAfterBreak="0">
    <w:nsid w:val="7F455A09"/>
    <w:multiLevelType w:val="multilevel"/>
    <w:tmpl w:val="8DB6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931831">
    <w:abstractNumId w:val="3"/>
  </w:num>
  <w:num w:numId="2" w16cid:durableId="97213921">
    <w:abstractNumId w:val="8"/>
  </w:num>
  <w:num w:numId="3" w16cid:durableId="1292788037">
    <w:abstractNumId w:val="4"/>
  </w:num>
  <w:num w:numId="4" w16cid:durableId="2046445484">
    <w:abstractNumId w:val="1"/>
  </w:num>
  <w:num w:numId="5" w16cid:durableId="1035231811">
    <w:abstractNumId w:val="16"/>
  </w:num>
  <w:num w:numId="6" w16cid:durableId="326986108">
    <w:abstractNumId w:val="13"/>
  </w:num>
  <w:num w:numId="7" w16cid:durableId="1792674857">
    <w:abstractNumId w:val="14"/>
  </w:num>
  <w:num w:numId="8" w16cid:durableId="434832100">
    <w:abstractNumId w:val="12"/>
  </w:num>
  <w:num w:numId="9" w16cid:durableId="1395274004">
    <w:abstractNumId w:val="6"/>
  </w:num>
  <w:num w:numId="10" w16cid:durableId="772090509">
    <w:abstractNumId w:val="0"/>
  </w:num>
  <w:num w:numId="11" w16cid:durableId="426193490">
    <w:abstractNumId w:val="2"/>
  </w:num>
  <w:num w:numId="12" w16cid:durableId="380904400">
    <w:abstractNumId w:val="7"/>
  </w:num>
  <w:num w:numId="13" w16cid:durableId="1285384035">
    <w:abstractNumId w:val="5"/>
  </w:num>
  <w:num w:numId="14" w16cid:durableId="481973104">
    <w:abstractNumId w:val="17"/>
  </w:num>
  <w:num w:numId="15" w16cid:durableId="1762604571">
    <w:abstractNumId w:val="15"/>
  </w:num>
  <w:num w:numId="16" w16cid:durableId="1571841310">
    <w:abstractNumId w:val="11"/>
  </w:num>
  <w:num w:numId="17" w16cid:durableId="1059012936">
    <w:abstractNumId w:val="10"/>
  </w:num>
  <w:num w:numId="18" w16cid:durableId="15304888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embedSystemFonts/>
  <w:proofState w:spelling="clean" w:grammar="clean"/>
  <w:defaultTabStop w:val="643"/>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326"/>
    <w:rsid w:val="00013A0D"/>
    <w:rsid w:val="00066E5A"/>
    <w:rsid w:val="001242AD"/>
    <w:rsid w:val="00152C72"/>
    <w:rsid w:val="001A6EDE"/>
    <w:rsid w:val="00355798"/>
    <w:rsid w:val="003C22FD"/>
    <w:rsid w:val="003D5B44"/>
    <w:rsid w:val="004C150D"/>
    <w:rsid w:val="004E3104"/>
    <w:rsid w:val="005B7B91"/>
    <w:rsid w:val="00632F58"/>
    <w:rsid w:val="00645FB6"/>
    <w:rsid w:val="006D31B6"/>
    <w:rsid w:val="007D5288"/>
    <w:rsid w:val="00805E05"/>
    <w:rsid w:val="0081199D"/>
    <w:rsid w:val="009072EB"/>
    <w:rsid w:val="009100F5"/>
    <w:rsid w:val="00977013"/>
    <w:rsid w:val="00A23CC3"/>
    <w:rsid w:val="00A63326"/>
    <w:rsid w:val="00AB5E23"/>
    <w:rsid w:val="00AD74A5"/>
    <w:rsid w:val="00B86DF7"/>
    <w:rsid w:val="00C17F2E"/>
    <w:rsid w:val="00D372C2"/>
    <w:rsid w:val="00DC357B"/>
    <w:rsid w:val="00E0765F"/>
    <w:rsid w:val="00E5239C"/>
    <w:rsid w:val="00F13FD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7EAF9"/>
  <w15:docId w15:val="{3C3DFFEC-54DA-4E31-86A3-4BE04EC41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375"/>
    <w:pPr>
      <w:spacing w:line="276" w:lineRule="auto"/>
      <w:jc w:val="both"/>
    </w:pPr>
    <w:rPr>
      <w:rFonts w:eastAsia="SimSun"/>
      <w:sz w:val="24"/>
      <w:lang w:eastAsia="zh-CN"/>
    </w:rPr>
  </w:style>
  <w:style w:type="paragraph" w:styleId="Heading1">
    <w:name w:val="heading 1"/>
    <w:basedOn w:val="Normal"/>
    <w:next w:val="BodyText"/>
    <w:qFormat/>
    <w:rsid w:val="00692375"/>
    <w:pPr>
      <w:keepNext/>
      <w:keepLines/>
      <w:ind w:left="397" w:hanging="397"/>
      <w:outlineLvl w:val="0"/>
    </w:pPr>
    <w:rPr>
      <w:b/>
      <w:sz w:val="28"/>
      <w:lang w:eastAsia="en-US"/>
    </w:rPr>
  </w:style>
  <w:style w:type="paragraph" w:styleId="Heading2">
    <w:name w:val="heading 2"/>
    <w:basedOn w:val="Normal"/>
    <w:next w:val="BodyText"/>
    <w:qFormat/>
    <w:rsid w:val="00692375"/>
    <w:pPr>
      <w:keepNext/>
      <w:keepLines/>
      <w:tabs>
        <w:tab w:val="left" w:pos="227"/>
      </w:tabs>
      <w:ind w:left="397" w:hanging="397"/>
      <w:jc w:val="left"/>
      <w:outlineLvl w:val="1"/>
    </w:pPr>
    <w:rPr>
      <w:b/>
      <w:iCs/>
      <w:sz w:val="28"/>
      <w:lang w:eastAsia="en-US"/>
    </w:rPr>
  </w:style>
  <w:style w:type="paragraph" w:styleId="Heading3">
    <w:name w:val="heading 3"/>
    <w:basedOn w:val="Normal"/>
    <w:next w:val="BodyText"/>
    <w:qFormat/>
    <w:rsid w:val="00692375"/>
    <w:pPr>
      <w:tabs>
        <w:tab w:val="left" w:pos="425"/>
        <w:tab w:val="left" w:pos="540"/>
      </w:tabs>
      <w:ind w:left="397" w:hanging="397"/>
      <w:outlineLvl w:val="2"/>
    </w:pPr>
    <w:rPr>
      <w:b/>
      <w:iCs/>
      <w:sz w:val="28"/>
      <w:lang w:eastAsia="en-US"/>
    </w:rPr>
  </w:style>
  <w:style w:type="paragraph" w:styleId="Heading4">
    <w:name w:val="heading 4"/>
    <w:basedOn w:val="Normal"/>
    <w:next w:val="BodyText"/>
    <w:qFormat/>
    <w:rsid w:val="00692375"/>
    <w:pPr>
      <w:ind w:left="397" w:hanging="397"/>
      <w:outlineLvl w:val="3"/>
    </w:pPr>
    <w:rPr>
      <w:b/>
      <w:iCs/>
      <w:sz w:val="28"/>
      <w:lang w:eastAsia="en-US"/>
    </w:rPr>
  </w:style>
  <w:style w:type="paragraph" w:styleId="Heading5">
    <w:name w:val="heading 5"/>
    <w:basedOn w:val="Normal"/>
    <w:next w:val="BodyText"/>
    <w:qFormat/>
    <w:rsid w:val="00692375"/>
    <w:pPr>
      <w:outlineLvl w:val="4"/>
    </w:pPr>
    <w:rPr>
      <w:b/>
      <w:sz w:val="28"/>
      <w:lang w:eastAsia="en-US"/>
    </w:rPr>
  </w:style>
  <w:style w:type="paragraph" w:styleId="Heading6">
    <w:name w:val="heading 6"/>
    <w:basedOn w:val="Heading"/>
    <w:next w:val="BodyText"/>
    <w:qFormat/>
    <w:pPr>
      <w:numPr>
        <w:ilvl w:val="5"/>
        <w:numId w:val="1"/>
      </w:numPr>
      <w:ind w:left="397" w:firstLine="397"/>
      <w:outlineLvl w:val="5"/>
    </w:pPr>
    <w:rPr>
      <w:bCs/>
      <w:iCs/>
      <w:szCs w:val="24"/>
    </w:rPr>
  </w:style>
  <w:style w:type="paragraph" w:styleId="Heading7">
    <w:name w:val="heading 7"/>
    <w:basedOn w:val="Heading"/>
    <w:next w:val="BodyText"/>
    <w:qFormat/>
    <w:pPr>
      <w:numPr>
        <w:ilvl w:val="6"/>
        <w:numId w:val="1"/>
      </w:numPr>
      <w:ind w:left="397" w:firstLine="397"/>
      <w:outlineLvl w:val="6"/>
    </w:pPr>
    <w:rPr>
      <w:bCs/>
      <w:szCs w:val="22"/>
    </w:rPr>
  </w:style>
  <w:style w:type="paragraph" w:styleId="Heading8">
    <w:name w:val="heading 8"/>
    <w:basedOn w:val="Heading"/>
    <w:next w:val="BodyText"/>
    <w:qFormat/>
    <w:pPr>
      <w:numPr>
        <w:ilvl w:val="7"/>
        <w:numId w:val="1"/>
      </w:numPr>
      <w:ind w:left="397" w:firstLine="397"/>
      <w:outlineLvl w:val="7"/>
    </w:pPr>
    <w:rPr>
      <w:bCs/>
      <w:iCs/>
      <w:szCs w:val="22"/>
    </w:rPr>
  </w:style>
  <w:style w:type="paragraph" w:styleId="Heading9">
    <w:name w:val="heading 9"/>
    <w:basedOn w:val="Heading"/>
    <w:next w:val="BodyText"/>
    <w:qFormat/>
    <w:pPr>
      <w:numPr>
        <w:ilvl w:val="8"/>
        <w:numId w:val="1"/>
      </w:numPr>
      <w:ind w:left="397" w:firstLine="397"/>
      <w:outlineLvl w:val="8"/>
    </w:pPr>
    <w:rPr>
      <w:b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4168E"/>
    <w:rPr>
      <w:b w:val="0"/>
      <w:color w:val="0000FF" w:themeColor="hyperlink"/>
      <w:sz w:val="24"/>
      <w:u w:val="single"/>
    </w:rPr>
  </w:style>
  <w:style w:type="character" w:customStyle="1" w:styleId="Bullets">
    <w:name w:val="Bullets"/>
    <w:qFormat/>
    <w:rPr>
      <w:rFonts w:ascii="Times New Roman" w:eastAsia="OpenSymbol" w:hAnsi="Times New Roman" w:cs="OpenSymbol"/>
      <w:b w:val="0"/>
      <w:sz w:val="24"/>
      <w:szCs w:val="24"/>
    </w:rPr>
  </w:style>
  <w:style w:type="character" w:customStyle="1" w:styleId="NumberingSymbols">
    <w:name w:val="Numbering Symbols"/>
    <w:qFormat/>
    <w:rPr>
      <w:b w:val="0"/>
      <w:bCs w:val="0"/>
      <w:i w:val="0"/>
      <w:iCs w:val="0"/>
      <w:sz w:val="24"/>
      <w:szCs w:val="24"/>
    </w:rPr>
  </w:style>
  <w:style w:type="character" w:styleId="PageNumber">
    <w:name w:val="page number"/>
    <w:rPr>
      <w:b w:val="0"/>
      <w:sz w:val="20"/>
    </w:rPr>
  </w:style>
  <w:style w:type="character" w:customStyle="1" w:styleId="Quotation">
    <w:name w:val="Quotation"/>
    <w:qFormat/>
    <w:rPr>
      <w:b w:val="0"/>
      <w:i w:val="0"/>
      <w:iCs/>
      <w:sz w:val="24"/>
    </w:rPr>
  </w:style>
  <w:style w:type="character" w:customStyle="1" w:styleId="CaptionCharacters">
    <w:name w:val="Caption Characters"/>
    <w:qFormat/>
    <w:rPr>
      <w:b w:val="0"/>
      <w:sz w:val="24"/>
    </w:rPr>
  </w:style>
  <w:style w:type="character" w:customStyle="1" w:styleId="Definition">
    <w:name w:val="Definition"/>
    <w:qFormat/>
    <w:rPr>
      <w:b w:val="0"/>
      <w:sz w:val="24"/>
    </w:rPr>
  </w:style>
  <w:style w:type="character" w:customStyle="1" w:styleId="EndnoteAnchor">
    <w:name w:val="Endnote Anchor"/>
    <w:rPr>
      <w:b w:val="0"/>
      <w:sz w:val="20"/>
      <w:vertAlign w:val="superscript"/>
    </w:rPr>
  </w:style>
  <w:style w:type="character" w:customStyle="1" w:styleId="EndnoteCharacters">
    <w:name w:val="Endnote Characters"/>
    <w:qFormat/>
    <w:rPr>
      <w:b w:val="0"/>
      <w:sz w:val="20"/>
    </w:rPr>
  </w:style>
  <w:style w:type="character" w:customStyle="1" w:styleId="Example">
    <w:name w:val="Example"/>
    <w:qFormat/>
    <w:rPr>
      <w:rFonts w:ascii="Liberation Mono" w:eastAsia="Liberation Mono" w:hAnsi="Liberation Mono" w:cs="Liberation Mono"/>
      <w:b w:val="0"/>
      <w:sz w:val="24"/>
    </w:rPr>
  </w:style>
  <w:style w:type="character" w:customStyle="1" w:styleId="Variable">
    <w:name w:val="Variable"/>
    <w:qFormat/>
    <w:rPr>
      <w:b w:val="0"/>
      <w:i w:val="0"/>
      <w:iCs/>
      <w:sz w:val="24"/>
    </w:rPr>
  </w:style>
  <w:style w:type="character" w:customStyle="1" w:styleId="LineNumbering">
    <w:name w:val="Line Numbering"/>
    <w:rPr>
      <w:b w:val="0"/>
      <w:sz w:val="24"/>
    </w:rPr>
  </w:style>
  <w:style w:type="character" w:customStyle="1" w:styleId="DropCaps">
    <w:name w:val="Drop Caps"/>
    <w:qFormat/>
    <w:rPr>
      <w:b w:val="0"/>
      <w:sz w:val="24"/>
    </w:rPr>
  </w:style>
  <w:style w:type="character" w:styleId="Emphasis">
    <w:name w:val="Emphasis"/>
    <w:qFormat/>
    <w:rPr>
      <w:b w:val="0"/>
      <w:i/>
      <w:iCs/>
      <w:sz w:val="24"/>
    </w:rPr>
  </w:style>
  <w:style w:type="character" w:customStyle="1" w:styleId="FootnoteAnchor">
    <w:name w:val="Footnote Anchor"/>
    <w:rPr>
      <w:b w:val="0"/>
      <w:sz w:val="20"/>
      <w:vertAlign w:val="superscript"/>
    </w:rPr>
  </w:style>
  <w:style w:type="character" w:customStyle="1" w:styleId="FootnoteCharacters">
    <w:name w:val="Footnote Characters"/>
    <w:qFormat/>
    <w:rPr>
      <w:b w:val="0"/>
      <w:sz w:val="24"/>
    </w:rPr>
  </w:style>
  <w:style w:type="character" w:customStyle="1" w:styleId="IndexLink">
    <w:name w:val="Index Link"/>
    <w:qFormat/>
    <w:rPr>
      <w:b w:val="0"/>
      <w:sz w:val="24"/>
    </w:rPr>
  </w:style>
  <w:style w:type="character" w:customStyle="1" w:styleId="MainIndexEntry">
    <w:name w:val="Main Index Entry"/>
    <w:qFormat/>
    <w:rPr>
      <w:b w:val="0"/>
      <w:bCs/>
      <w:sz w:val="24"/>
    </w:rPr>
  </w:style>
  <w:style w:type="character" w:customStyle="1" w:styleId="Placeholder">
    <w:name w:val="Placeholder"/>
    <w:qFormat/>
    <w:rPr>
      <w:b w:val="0"/>
      <w:smallCaps/>
      <w:color w:val="008080"/>
      <w:sz w:val="24"/>
      <w:u w:val="dotted"/>
    </w:rPr>
  </w:style>
  <w:style w:type="character" w:customStyle="1" w:styleId="SourceText">
    <w:name w:val="Source Text"/>
    <w:qFormat/>
    <w:rPr>
      <w:rFonts w:ascii="Liberation Mono" w:eastAsia="Liberation Mono" w:hAnsi="Liberation Mono" w:cs="Liberation Mono"/>
      <w:b w:val="0"/>
      <w:sz w:val="24"/>
    </w:rPr>
  </w:style>
  <w:style w:type="character" w:customStyle="1" w:styleId="StrongEmphasis">
    <w:name w:val="Strong Emphasis"/>
    <w:qFormat/>
    <w:rPr>
      <w:b/>
      <w:bCs/>
      <w:i/>
      <w:sz w:val="24"/>
    </w:rPr>
  </w:style>
  <w:style w:type="character" w:customStyle="1" w:styleId="Teletype">
    <w:name w:val="Teletype"/>
    <w:qFormat/>
    <w:rPr>
      <w:rFonts w:ascii="Liberation Mono" w:eastAsia="Liberation Mono" w:hAnsi="Liberation Mono" w:cs="Liberation Mono"/>
      <w:b w:val="0"/>
      <w:sz w:val="24"/>
    </w:rPr>
  </w:style>
  <w:style w:type="character" w:customStyle="1" w:styleId="UserEntry">
    <w:name w:val="User Entry"/>
    <w:qFormat/>
    <w:rPr>
      <w:rFonts w:ascii="Liberation Mono" w:eastAsia="Liberation Mono" w:hAnsi="Liberation Mono" w:cs="Liberation Mono"/>
      <w:b w:val="0"/>
      <w:sz w:val="24"/>
    </w:rPr>
  </w:style>
  <w:style w:type="character" w:customStyle="1" w:styleId="VerticalNumberingSymbols">
    <w:name w:val="Vertical Numbering Symbols"/>
    <w:qFormat/>
    <w:rPr>
      <w:b w:val="0"/>
      <w:sz w:val="24"/>
      <w:eastAsianLayout w:id="-722227712" w:vert="1"/>
    </w:rPr>
  </w:style>
  <w:style w:type="character" w:styleId="FollowedHyperlink">
    <w:name w:val="FollowedHyperlink"/>
    <w:rPr>
      <w:b w:val="0"/>
      <w:color w:val="800000"/>
      <w:sz w:val="24"/>
      <w:u w:val="single"/>
    </w:rPr>
  </w:style>
  <w:style w:type="paragraph" w:customStyle="1" w:styleId="Heading">
    <w:name w:val="Heading"/>
    <w:basedOn w:val="Normal"/>
    <w:next w:val="BodyText"/>
    <w:qFormat/>
    <w:rsid w:val="00692375"/>
    <w:pPr>
      <w:keepNext/>
    </w:pPr>
    <w:rPr>
      <w:rFonts w:eastAsia="DejaVu Sans" w:cs="Lohit Hindi"/>
      <w:b/>
      <w:sz w:val="28"/>
      <w:szCs w:val="28"/>
    </w:rPr>
  </w:style>
  <w:style w:type="paragraph" w:styleId="BodyText">
    <w:name w:val="Body Text"/>
    <w:basedOn w:val="Normal"/>
    <w:rsid w:val="00692375"/>
    <w:pPr>
      <w:snapToGrid w:val="0"/>
    </w:pPr>
  </w:style>
  <w:style w:type="paragraph" w:styleId="List">
    <w:name w:val="List"/>
    <w:basedOn w:val="BodyText"/>
    <w:rsid w:val="00692375"/>
    <w:rPr>
      <w:rFonts w:cs="Lohit Hindi"/>
    </w:rPr>
  </w:style>
  <w:style w:type="paragraph" w:styleId="Caption">
    <w:name w:val="caption"/>
    <w:basedOn w:val="Normal"/>
    <w:uiPriority w:val="35"/>
    <w:qFormat/>
    <w:pPr>
      <w:suppressLineNumbers/>
      <w:spacing w:after="113"/>
      <w:jc w:val="center"/>
    </w:pPr>
    <w:rPr>
      <w:rFonts w:cs="Lohit Marathi"/>
      <w:iCs/>
      <w:szCs w:val="24"/>
    </w:rPr>
  </w:style>
  <w:style w:type="paragraph" w:customStyle="1" w:styleId="Index">
    <w:name w:val="Index"/>
    <w:basedOn w:val="Normal"/>
    <w:qFormat/>
    <w:rsid w:val="00692375"/>
    <w:pPr>
      <w:suppressLineNumbers/>
    </w:pPr>
    <w:rPr>
      <w:rFonts w:cs="Lohit Hindi"/>
    </w:rPr>
  </w:style>
  <w:style w:type="paragraph" w:customStyle="1" w:styleId="Author">
    <w:name w:val="Author"/>
    <w:basedOn w:val="Normal"/>
    <w:qFormat/>
    <w:rsid w:val="00692375"/>
    <w:pPr>
      <w:jc w:val="center"/>
    </w:pPr>
    <w:rPr>
      <w:b/>
      <w:sz w:val="32"/>
      <w:szCs w:val="22"/>
      <w:lang w:eastAsia="en-US"/>
    </w:rPr>
  </w:style>
  <w:style w:type="paragraph" w:customStyle="1" w:styleId="Equation">
    <w:name w:val="Equation"/>
    <w:basedOn w:val="Normal"/>
    <w:qFormat/>
    <w:rsid w:val="00692375"/>
    <w:pPr>
      <w:ind w:left="-57"/>
      <w:jc w:val="left"/>
    </w:pPr>
    <w:rPr>
      <w:rFonts w:ascii="Symbol" w:hAnsi="Symbol" w:cs="Symbol"/>
    </w:rPr>
  </w:style>
  <w:style w:type="paragraph" w:customStyle="1" w:styleId="FrameContents">
    <w:name w:val="Frame Contents"/>
    <w:basedOn w:val="BodyText"/>
    <w:qFormat/>
    <w:rsid w:val="00692375"/>
  </w:style>
  <w:style w:type="paragraph" w:customStyle="1" w:styleId="TableContents">
    <w:name w:val="Table Contents"/>
    <w:basedOn w:val="Normal"/>
    <w:qFormat/>
    <w:rsid w:val="00692375"/>
    <w:pPr>
      <w:suppressLineNumbers/>
      <w:jc w:val="left"/>
    </w:pPr>
  </w:style>
  <w:style w:type="paragraph" w:customStyle="1" w:styleId="TableHeading">
    <w:name w:val="Table Heading"/>
    <w:basedOn w:val="TableContents"/>
    <w:qFormat/>
    <w:rsid w:val="00692375"/>
    <w:rPr>
      <w:b/>
      <w:bCs/>
    </w:rPr>
  </w:style>
  <w:style w:type="paragraph" w:customStyle="1" w:styleId="HeaderandFooter">
    <w:name w:val="Header and Footer"/>
    <w:basedOn w:val="Normal"/>
    <w:qFormat/>
  </w:style>
  <w:style w:type="paragraph" w:styleId="Header">
    <w:name w:val="header"/>
    <w:basedOn w:val="Normal"/>
    <w:uiPriority w:val="99"/>
    <w:unhideWhenUsed/>
    <w:rsid w:val="003C5B4F"/>
    <w:pPr>
      <w:spacing w:line="240" w:lineRule="auto"/>
      <w:jc w:val="center"/>
    </w:pPr>
    <w:rPr>
      <w:rFonts w:ascii="Arial" w:hAnsi="Arial"/>
      <w:sz w:val="20"/>
    </w:rPr>
  </w:style>
  <w:style w:type="paragraph" w:styleId="Footer">
    <w:name w:val="footer"/>
    <w:basedOn w:val="Normal"/>
    <w:uiPriority w:val="99"/>
    <w:unhideWhenUsed/>
    <w:rsid w:val="003C5B4F"/>
    <w:pPr>
      <w:spacing w:line="240" w:lineRule="auto"/>
      <w:jc w:val="center"/>
    </w:pPr>
    <w:rPr>
      <w:rFonts w:ascii="Arial" w:hAnsi="Arial"/>
      <w:sz w:val="20"/>
    </w:rPr>
  </w:style>
  <w:style w:type="paragraph" w:customStyle="1" w:styleId="Table">
    <w:name w:val="Table"/>
    <w:basedOn w:val="Caption"/>
    <w:qFormat/>
  </w:style>
  <w:style w:type="paragraph" w:customStyle="1" w:styleId="Figure">
    <w:name w:val="Figure"/>
    <w:basedOn w:val="Caption"/>
    <w:qFormat/>
  </w:style>
  <w:style w:type="paragraph" w:customStyle="1" w:styleId="Text">
    <w:name w:val="Text"/>
    <w:basedOn w:val="Caption"/>
    <w:qFormat/>
  </w:style>
  <w:style w:type="paragraph" w:styleId="Title">
    <w:name w:val="Title"/>
    <w:basedOn w:val="Heading"/>
    <w:next w:val="BodyText"/>
    <w:qFormat/>
    <w:pPr>
      <w:jc w:val="center"/>
    </w:pPr>
    <w:rPr>
      <w:bCs/>
      <w:sz w:val="48"/>
      <w:szCs w:val="56"/>
    </w:rPr>
  </w:style>
  <w:style w:type="paragraph" w:styleId="TableofFigures">
    <w:name w:val="table of figures"/>
    <w:basedOn w:val="Caption"/>
    <w:qFormat/>
  </w:style>
  <w:style w:type="paragraph" w:styleId="EndnoteText">
    <w:name w:val="endnote text"/>
    <w:basedOn w:val="Normal"/>
    <w:pPr>
      <w:suppressLineNumbers/>
      <w:ind w:left="227" w:firstLine="227"/>
    </w:pPr>
    <w:rPr>
      <w:sz w:val="20"/>
    </w:rPr>
  </w:style>
  <w:style w:type="paragraph" w:styleId="IndexHeading">
    <w:name w:val="index heading"/>
    <w:basedOn w:val="Heading"/>
    <w:pPr>
      <w:suppressLineNumbers/>
    </w:pPr>
    <w:rPr>
      <w:bCs/>
      <w:szCs w:val="32"/>
    </w:rPr>
  </w:style>
  <w:style w:type="paragraph" w:styleId="EnvelopeAddress">
    <w:name w:val="envelope address"/>
    <w:basedOn w:val="Normal"/>
    <w:pPr>
      <w:suppressLineNumbers/>
      <w:spacing w:after="60"/>
    </w:pPr>
  </w:style>
  <w:style w:type="paragraph" w:styleId="Closing">
    <w:name w:val="Closing"/>
    <w:basedOn w:val="Heading"/>
    <w:next w:val="BodyText"/>
    <w:qFormat/>
    <w:rPr>
      <w:bCs/>
      <w:szCs w:val="32"/>
    </w:rPr>
  </w:style>
  <w:style w:type="paragraph" w:customStyle="1" w:styleId="Heading10">
    <w:name w:val="Heading 10"/>
    <w:basedOn w:val="Heading"/>
    <w:next w:val="BodyText"/>
    <w:qFormat/>
    <w:pPr>
      <w:ind w:left="397" w:firstLine="397"/>
      <w:outlineLvl w:val="8"/>
    </w:pPr>
    <w:rPr>
      <w:bCs/>
      <w:szCs w:val="21"/>
    </w:rPr>
  </w:style>
  <w:style w:type="paragraph" w:customStyle="1" w:styleId="ListContents">
    <w:name w:val="List Contents"/>
    <w:basedOn w:val="Normal"/>
    <w:qFormat/>
    <w:pPr>
      <w:ind w:left="397" w:hanging="397"/>
    </w:pPr>
  </w:style>
  <w:style w:type="paragraph" w:customStyle="1" w:styleId="ListHeading">
    <w:name w:val="List Heading"/>
    <w:basedOn w:val="Normal"/>
    <w:next w:val="ListContents"/>
    <w:qFormat/>
  </w:style>
  <w:style w:type="paragraph" w:customStyle="1" w:styleId="Quotations">
    <w:name w:val="Quotations"/>
    <w:basedOn w:val="Normal"/>
    <w:qFormat/>
    <w:pPr>
      <w:ind w:left="397" w:right="567"/>
    </w:pPr>
  </w:style>
  <w:style w:type="paragraph" w:styleId="Subtitle">
    <w:name w:val="Subtitle"/>
    <w:basedOn w:val="Heading"/>
    <w:next w:val="BodyText"/>
    <w:qFormat/>
    <w:pPr>
      <w:jc w:val="center"/>
    </w:pPr>
    <w:rPr>
      <w:sz w:val="36"/>
      <w:szCs w:val="36"/>
    </w:rPr>
  </w:style>
  <w:style w:type="paragraph" w:customStyle="1" w:styleId="FooterLeft">
    <w:name w:val="Footer Left"/>
    <w:basedOn w:val="Footer"/>
    <w:qFormat/>
    <w:pPr>
      <w:suppressLineNumbers/>
      <w:tabs>
        <w:tab w:val="center" w:pos="5046"/>
        <w:tab w:val="right" w:pos="10092"/>
      </w:tabs>
    </w:pPr>
  </w:style>
  <w:style w:type="paragraph" w:customStyle="1" w:styleId="FooterRight">
    <w:name w:val="Footer Right"/>
    <w:basedOn w:val="Footer"/>
    <w:qFormat/>
    <w:pPr>
      <w:suppressLineNumbers/>
      <w:tabs>
        <w:tab w:val="center" w:pos="5046"/>
        <w:tab w:val="right" w:pos="10092"/>
      </w:tabs>
      <w:jc w:val="right"/>
    </w:pPr>
  </w:style>
  <w:style w:type="paragraph" w:styleId="ListParagraph">
    <w:name w:val="List Paragraph"/>
    <w:basedOn w:val="Normal"/>
    <w:uiPriority w:val="34"/>
    <w:qFormat/>
    <w:rsid w:val="00AB5E23"/>
    <w:pPr>
      <w:suppressAutoHyphens w:val="0"/>
      <w:spacing w:after="200"/>
      <w:ind w:left="720"/>
      <w:contextualSpacing/>
      <w:jc w:val="left"/>
    </w:pPr>
    <w:rPr>
      <w:rFonts w:asciiTheme="minorHAnsi" w:eastAsiaTheme="minorEastAsia" w:hAnsiTheme="minorHAnsi" w:cstheme="minorBidi"/>
      <w: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1.microchip.com/downloads/en/DeviceDoc/Atmel-7810-Automotiv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Gho16</b:Tag>
    <b:SourceType>JournalArticle</b:SourceType>
    <b:Guid>{E85D08D0-3F47-4537-BA2A-67DFDDD1C091}</b:Guid>
    <b:Title>Real-Time Temperature Monitoring System Based on LM35 Sensor and ATmega Microcontroller</b:Title>
    <b:Year>2016</b:Year>
    <b:Author>
      <b:Author>
        <b:NameList>
          <b:Person>
            <b:Last>Ghosh</b:Last>
            <b:First>S.</b:First>
            <b:Middle>and Sinha, P.</b:Middle>
          </b:Person>
        </b:NameList>
      </b:Author>
    </b:Author>
    <b:JournalName>International Journal of Innovative Research in Computer and Communication Engineering</b:JournalName>
    <b:Pages>12328--12333</b:Pages>
    <b:Volume>4</b:Volume>
    <b:LCID>en-IN</b:LCID>
    <b:RefOrder>1</b:RefOrder>
  </b:Source>
  <b:Source>
    <b:Tag>Kha14</b:Tag>
    <b:SourceType>JournalArticle</b:SourceType>
    <b:Guid>{A645EA99-42CF-4DCC-B024-F6620A1D8D83}</b:Guid>
    <b:Author>
      <b:Author>
        <b:NameList>
          <b:Person>
            <b:Last>Khan</b:Last>
            <b:First>Z.</b:First>
            <b:Middle>H. and Aibinu, A. M.</b:Middle>
          </b:Person>
        </b:NameList>
      </b:Author>
    </b:Author>
    <b:Title>Low Cost Temperature Monitoring and Alert System Using Microcontroller</b:Title>
    <b:JournalName>International Journal of Computer Applications</b:JournalName>
    <b:Year>2014</b:Year>
    <b:Pages>1--5</b:Pages>
    <b:Volume>87</b:Volume>
    <b:RefOrder>2</b:RefOrder>
  </b:Source>
  <b:Source>
    <b:Tag>Fah21</b:Tag>
    <b:SourceType>BookSection</b:SourceType>
    <b:Guid>{03F7EE2E-F7EC-4459-833B-ACBC3A6DC260}</b:Guid>
    <b:Title>Design and implementation of an IoT based temperature and humidity monitoring system</b:Title>
    <b:Year>2021</b:Year>
    <b:Pages>1--5</b:Pages>
    <b:Author>
      <b:Author>
        <b:NameList>
          <b:Person>
            <b:Last>Fahim</b:Last>
            <b:First>Md</b:First>
            <b:Middle>Tanvirul</b:Middle>
          </b:Person>
        </b:NameList>
      </b:Author>
    </b:Author>
    <b:BookTitle>2021 IEEE Region 10 Symposium (TENSYMP)</b:BookTitle>
    <b:RefOrder>3</b:RefOrder>
  </b:Source>
  <b:Source>
    <b:Tag>Gup20</b:Tag>
    <b:SourceType>BookSection</b:SourceType>
    <b:Guid>{F5BF030D-C852-492E-A713-4C0B6442DA2B}</b:Guid>
    <b:Author>
      <b:Author>
        <b:NameList>
          <b:Person>
            <b:Last>Gupta</b:Last>
            <b:First>Priya</b:First>
            <b:Middle>and Kumar, R.</b:Middle>
          </b:Person>
        </b:NameList>
      </b:Author>
    </b:Author>
    <b:Title>Design of IoT based Cold Storage Monitoring System</b:Title>
    <b:BookTitle>2020 International Conference on Smart Technologies in Computing, Electrical and Electronics (ICSTCEE)</b:BookTitle>
    <b:Year>2020</b:Year>
    <b:Pages>87-91</b:Pages>
    <b:RefOrder>4</b:RefOrder>
  </b:Source>
  <b:Source>
    <b:Tag>Pat20</b:Tag>
    <b:SourceType>BookSection</b:SourceType>
    <b:Guid>{FDA2CEA5-6A87-4F9D-9753-BF56C5941DE1}</b:Guid>
    <b:Author>
      <b:Author>
        <b:NameList>
          <b:Person>
            <b:Last>Patel</b:Last>
            <b:First>K.</b:First>
            <b:Middle>and Dodia, V. and Modh, S.</b:Middle>
          </b:Person>
        </b:NameList>
      </b:Author>
    </b:Author>
    <b:Title>Intelligent Cold Chain Management using IoT for Perishable Products</b:Title>
    <b:BookTitle>2020 International Conference on Smart Electronics and Communication (ICOSEC)</b:BookTitle>
    <b:Year>2020</b:Year>
    <b:Pages>508-512</b:Pages>
    <b:RefOrder>5</b:RefOrder>
  </b:Source>
  <b:Source>
    <b:Tag>Sar22</b:Tag>
    <b:SourceType>BookSection</b:SourceType>
    <b:Guid>{C1EF5490-FFE4-4E2E-8EFA-A48C1C6A31E0}</b:Guid>
    <b:Author>
      <b:Author>
        <b:NameList>
          <b:Person>
            <b:Last>Sarkar</b:Last>
            <b:First>M.</b:First>
            <b:Middle>H. and Ashrafi, A. F.</b:Middle>
          </b:Person>
        </b:NameList>
      </b:Author>
    </b:Author>
    <b:Title>Genetic Sequence Compression Using Machine Learning and Arithmetic Encoding Decoding Techniques</b:Title>
    <b:BookTitle>Proc. Int. Conf. Intelligent Systems and Control (ISCO)</b:BookTitle>
    <b:Year>2022</b:Year>
    <b:Pages>935-940</b:Pages>
    <b:RefOrder>6</b:RefOrder>
  </b:Source>
  <b:Source>
    <b:Tag>Sho14</b:Tag>
    <b:SourceType>JournalArticle</b:SourceType>
    <b:Guid>{DBAF9315-1EA4-4150-A722-CC1AA2024964}</b:Guid>
    <b:Title>Refrigerated Transport Technologies and Energy Efficient Cooling Systems</b:Title>
    <b:Year>2014</b:Year>
    <b:Pages>2307-2313</b:Pages>
    <b:Author>
      <b:Author>
        <b:NameList>
          <b:Person>
            <b:Last>Shohet</b:Last>
            <b:First>J.</b:First>
            <b:Middle>L.</b:Middle>
          </b:Person>
        </b:NameList>
      </b:Author>
    </b:Author>
    <b:JournalName>IEEE Trans. Industry Applications</b:JournalName>
    <b:Volume>50</b:Volume>
    <b:RefOrder>7</b:RefOrder>
  </b:Source>
  <b:Source>
    <b:Tag>TEC20</b:Tag>
    <b:SourceType>Book</b:SourceType>
    <b:Guid>{AD919711-5571-44A1-934E-0A2F05F88B04}</b:Guid>
    <b:Title>Peltier Module Operating Guidelines</b:Title>
    <b:Year>2020</b:Year>
    <b:Author>
      <b:Author>
        <b:NameList>
          <b:Person>
            <b:Last>Microsystems</b:Last>
            <b:First>TEC</b:First>
          </b:Person>
        </b:NameList>
      </b:Author>
    </b:Author>
    <b:RefOrder>8</b:RefOrder>
  </b:Source>
  <b:Source>
    <b:Tag>Dev</b:Tag>
    <b:SourceType>ElectronicSource</b:SourceType>
    <b:Guid>{45144BA3-FB7F-4A45-8F6C-230FEF7D2131}</b:Guid>
    <b:Title>Using Thermoelectric Coolers in Temperature Control Applications</b:Title>
    <b:Author>
      <b:Author>
        <b:NameList>
          <b:Person>
            <b:Last>Devices</b:Last>
            <b:First>Analog</b:First>
          </b:Person>
        </b:NameList>
      </b:Author>
    </b:Author>
    <b:RefOrder>9</b:RefOrder>
  </b:Source>
  <b:Source>
    <b:Tag>Maz06</b:Tag>
    <b:SourceType>Book</b:SourceType>
    <b:Guid>{093B4EC8-471C-4C1D-9CE2-1C9F8BD5FA21}</b:Guid>
    <b:Title>The 8051 Microcontroller and Embedded Systems Using Assembly and C</b:Title>
    <b:Publisher>Pearson Education</b:Publisher>
    <b:Year>2006</b:Year>
    <b:Author>
      <b:Author>
        <b:NameList>
          <b:Person>
            <b:Last>Mazidi</b:Last>
            <b:First>M.</b:First>
            <b:Middle>A. and McKinlay, R. D. and Mazidi, J. G.</b:Middle>
          </b:Person>
        </b:NameList>
      </b:Author>
    </b:Author>
    <b:RefOrder>10</b:RefOrder>
  </b:Source>
  <b:Source>
    <b:Tag>Inc23</b:Tag>
    <b:SourceType>ElectronicSource</b:SourceType>
    <b:Guid>{844ADE9F-88DA-41A3-BE46-96297A7327DF}</b:Guid>
    <b:Author>
      <b:Author>
        <b:NameList>
          <b:Person>
            <b:Last>Inc.</b:Last>
            <b:First>Microchip</b:First>
            <b:Middle>Technology</b:Middle>
          </b:Person>
        </b:NameList>
      </b:Author>
    </b:Author>
    <b:Title>ATmega328 Datasheet</b:Title>
    <b:Year>2023</b:Year>
    <b:RefOrder>11</b:RefOrder>
  </b:Source>
  <b:Source>
    <b:Tag>Tex21</b:Tag>
    <b:SourceType>ElectronicSource</b:SourceType>
    <b:Guid>{A902D8EB-2C72-4383-95EC-41C7FB5714CC}</b:Guid>
    <b:Author>
      <b:Author>
        <b:NameList>
          <b:Person>
            <b:Last>Instruments</b:Last>
            <b:First>Texas</b:First>
          </b:Person>
        </b:NameList>
      </b:Author>
    </b:Author>
    <b:Title>LM35 Precision Centigrade Temperature Sensors</b:Title>
    <b:Year>2021</b:Year>
    <b:RefOrder>12</b:RefOrder>
  </b:Source>
  <b:Source>
    <b:Tag>Atm16</b:Tag>
    <b:SourceType>ElectronicSource</b:SourceType>
    <b:Guid>{8634A51D-03EB-444F-A4F6-0FB4D835C2D9}</b:Guid>
    <b:Author>
      <b:Author>
        <b:NameList>
          <b:Person>
            <b:Last>Corporation</b:Last>
            <b:First>Atmel</b:First>
          </b:Person>
        </b:NameList>
      </b:Author>
    </b:Author>
    <b:Title>ATmega328P: 8-bit AVR Microcontroller with 32KB Flash</b:Title>
    <b:Year>2016</b:Year>
    <b:RefOrder>13</b:RefOrder>
  </b:Source>
  <b:Source>
    <b:Tag>Tex211</b:Tag>
    <b:SourceType>ElectronicSource</b:SourceType>
    <b:Guid>{67B2654F-8E60-42A2-94F1-8A9944AFB8F5}</b:Guid>
    <b:Author>
      <b:Author>
        <b:NameList>
          <b:Person>
            <b:Last>Instruments</b:Last>
            <b:First>Texas</b:First>
          </b:Person>
        </b:NameList>
      </b:Author>
    </b:Author>
    <b:Title>LM35 Precision Centigrade Temperature Sensors</b:Title>
    <b:Year>2021</b:Year>
    <b:RefOrder>14</b:RefOrder>
  </b:Source>
  <b:Source>
    <b:Tag>Ali12</b:Tag>
    <b:SourceType>JournalArticle</b:SourceType>
    <b:Guid>{BE970112-2A56-474B-9530-B41307F91333}</b:Guid>
    <b:Title>Energy-Quality Scalable Digital Design for Green Computing</b:Title>
    <b:Year>2012</b:Year>
    <b:Author>
      <b:Author>
        <b:NameList>
          <b:Person>
            <b:Last>Alioto</b:Last>
            <b:First>M.</b:First>
          </b:Person>
        </b:NameList>
      </b:Author>
    </b:Author>
    <b:JournalName>IEEE Design \&amp; Test of Computers</b:JournalName>
    <b:Pages>76-85</b:Pages>
    <b:Volume>29</b:Volume>
    <b:RefOrder>15</b:RefOrder>
  </b:Source>
  <b:Source>
    <b:Tag>Ali19</b:Tag>
    <b:SourceType>JournalArticle</b:SourceType>
    <b:Guid>{04EC1597-5477-4AAA-9A43-F88C5668922D}</b:Guid>
    <b:Author>
      <b:Author>
        <b:NameList>
          <b:Person>
            <b:Last>Ali</b:Last>
            <b:First>M.</b:First>
            <b:Middle>and Hassan, A.</b:Middle>
          </b:Person>
        </b:NameList>
      </b:Author>
    </b:Author>
    <b:Title>Smart Monitoring System for Cold Storage Using Microcontroller and GSM Module</b:Title>
    <b:JournalName>International Journal of Computer Applications</b:JournalName>
    <b:Year>2019</b:Year>
    <b:Pages>25-29</b:Pages>
    <b:Volume>182</b:Volume>
    <b:RefOrder>16</b:RefOrder>
  </b:Source>
  <b:Source>
    <b:Tag>Sha17</b:Tag>
    <b:SourceType>JournalArticle</b:SourceType>
    <b:Guid>{D75579A0-455F-4103-85BF-11946401A831}</b:Guid>
    <b:Author>
      <b:Author>
        <b:NameList>
          <b:Person>
            <b:Last>Sharma</b:Last>
            <b:First>S.</b:First>
            <b:Middle>and Kumar, R.</b:Middle>
          </b:Person>
        </b:NameList>
      </b:Author>
    </b:Author>
    <b:Title>Low-cost embedded temperature monitoring system for vaccine storage</b:Title>
    <b:JournalName>International Journal of Electronics and Communication Engineering \&amp; Technology (IJECET)</b:JournalName>
    <b:Year>2017</b:Year>
    <b:Pages>24-30</b:Pages>
    <b:Volume>8</b:Volume>
    <b:RefOrder>17</b:RefOrder>
  </b:Source>
  <b:Source>
    <b:Tag>Che17</b:Tag>
    <b:SourceType>BookSection</b:SourceType>
    <b:Guid>{79A3C4C4-00DB-4B81-9126-989985D3E3CF}</b:Guid>
    <b:Author>
      <b:Author>
        <b:NameList>
          <b:Person>
            <b:Last>Chen</b:Last>
            <b:First>C.</b:First>
            <b:Middle>and Istepanian, R. S. H.</b:Middle>
          </b:Person>
        </b:NameList>
      </b:Author>
    </b:Author>
    <b:Title>A wireless monitoring system for cold-chain logistics</b:Title>
    <b:Year>2017</b:Year>
    <b:Pages>1069-1073</b:Pages>
    <b:BookTitle>2017 IEEE International Conference on Industrial Technology (ICIT)</b:BookTitle>
    <b:RefOrder>18</b:RefOrder>
  </b:Source>
  <b:Source>
    <b:Tag>Abi21</b:Tag>
    <b:SourceType>JournalArticle</b:SourceType>
    <b:Guid>{9D111946-5B8E-4D05-ABD9-F2DFA9400EF0}</b:Guid>
    <b:Author>
      <b:Author>
        <b:NameList>
          <b:Person>
            <b:Last>Abid</b:Last>
            <b:First>Syed</b:First>
          </b:Person>
        </b:NameList>
      </b:Author>
    </b:Author>
    <b:Title>Design and Implementation of Smart Temperature and Humidity Monitoring System for Cold Storage Using GSM and Arduino</b:Title>
    <b:Year>2021</b:Year>
    <b:Pages>5379-5387</b:Pages>
    <b:JournalName>Journal of Ambient Intelligence and Humanized Computing</b:JournalName>
    <b:Volume>12</b:Volume>
    <b:RefOrder>19</b:RefOrder>
  </b:Source>
  <b:Source>
    <b:Tag>Amo14</b:Tag>
    <b:SourceType>BookSection</b:SourceType>
    <b:Guid>{56D22F74-133F-496F-84A2-4DE9FD8BCADC}</b:Guid>
    <b:Author>
      <b:Author>
        <b:NameList>
          <b:Person>
            <b:Last>Amoo</b:Last>
            <b:First>A.</b:First>
            <b:Middle>L. and Guda, H. A. and Sambo, H. A. and Soh, T. L. G.</b:Middle>
          </b:Person>
        </b:NameList>
      </b:Author>
    </b:Author>
    <b:Title>Design and implementation of a room temperature control system: Microcontroller-based</b:Title>
    <b:Year>2014</b:Year>
    <b:BookTitle>IEEE Xplore</b:BookTitle>
    <b:RefOrder>20</b:RefOrder>
  </b:Source>
  <b:Source>
    <b:Tag>Div13</b:Tag>
    <b:SourceType>Book</b:SourceType>
    <b:Guid>{441E5648-4166-4051-8450-A2DBDA34FE7F}</b:Guid>
    <b:Author>
      <b:Author>
        <b:NameList>
          <b:Person>
            <b:Last>Divakar</b:Last>
            <b:First>Vinay</b:First>
          </b:Person>
        </b:NameList>
      </b:Author>
    </b:Author>
    <b:Title>Design and Implementation of Microcontroller Based Temperature Data Logging System</b:Title>
    <b:Year>2013</b:Year>
    <b:RefOrder>21</b:RefOrder>
  </b:Source>
  <b:Source>
    <b:Tag>Ibr02</b:Tag>
    <b:SourceType>Book</b:SourceType>
    <b:Guid>{454C0BB9-7C83-48EE-8B2C-A55FBE2F6471}</b:Guid>
    <b:Author>
      <b:Author>
        <b:NameList>
          <b:Person>
            <b:Last>Ibrahim</b:Last>
            <b:First>D</b:First>
          </b:Person>
        </b:NameList>
      </b:Author>
    </b:Author>
    <b:Title>Microcontroller-based temperature monitoring and control</b:Title>
    <b:Year>2002</b:Year>
    <b:Publisher>Newnes</b:Publisher>
    <b:RefOrder>22</b:RefOrder>
  </b:Source>
  <b:Source>
    <b:Tag>Coo16</b:Tag>
    <b:SourceType>JournalArticle</b:SourceType>
    <b:Guid>{D2E50D2B-4C20-4309-8725-F776AC6BB508}</b:Guid>
    <b:Title>Cooling System Temperature Control Using PIC Microcontroller</b:Title>
    <b:Year>2016</b:Year>
    <b:JournalName>International Journal of Science and Research (IJSR)</b:JournalName>
    <b:Pages>2157--2160</b:Pages>
    <b:Volume>5</b:Volume>
    <b:RefOrder>23</b:RefOrder>
  </b:Source>
  <b:Source>
    <b:Tag>Wel12</b:Tag>
    <b:SourceType>JournalArticle</b:SourceType>
    <b:Guid>{0864DF0C-EF90-4715-9978-27F81EFA1EE6}</b:Guid>
    <b:Author>
      <b:Author>
        <b:NameList>
          <b:Person>
            <b:Last>Wellem</b:Last>
            <b:First>T.</b:First>
            <b:Middle>and Setiawan, B.</b:Middle>
          </b:Person>
        </b:NameList>
      </b:Author>
    </b:Author>
    <b:Title>A Microcontroller-based Room Temperature Monitoring System</b:Title>
    <b:JournalName>International Journal of Computer Applications</b:JournalName>
    <b:Year>2012</b:Year>
    <b:Pages>7-10</b:Pages>
    <b:Volume>53</b:Volume>
    <b:RefOrder>24</b:RefOrder>
  </b:Source>
  <b:Source>
    <b:Tag>Ria21</b:Tag>
    <b:SourceType>JournalArticle</b:SourceType>
    <b:Guid>{E67D53FD-4DFC-4CDD-9416-B260380DD091}</b:Guid>
    <b:Author>
      <b:Author>
        <b:NameList>
          <b:Person>
            <b:Last>Riadi</b:Last>
            <b:First>I.</b:First>
            <b:Middle>and Syaefudin, R.</b:Middle>
          </b:Person>
        </b:NameList>
      </b:Author>
    </b:Author>
    <b:Title>Monitoring and Control Food Temperature and Humidity using Internet of Things Based-on Microcontroller</b:Title>
    <b:JournalName>Jurnal Ilmiah Teknik Elektro Komputer dan Informatika</b:JournalName>
    <b:Year>2021</b:Year>
    <b:Pages>108</b:Pages>
    <b:Volume>7</b:Volume>
    <b:RefOrder>25</b:RefOrder>
  </b:Source>
  <b:Source>
    <b:Tag>Gun20</b:Tag>
    <b:SourceType>JournalArticle</b:SourceType>
    <b:Guid>{5E7BB54D-CE95-4EBB-85F5-24F737DF4D7C}</b:Guid>
    <b:Author>
      <b:Author>
        <b:NameList>
          <b:Person>
            <b:Last>Gunawan</b:Last>
            <b:First>Budi</b:First>
            <b:Middle>Indra and Oktiawati, Unan Yusmaniar</b:Middle>
          </b:Person>
        </b:NameList>
      </b:Author>
    </b:Author>
    <b:Title>Server Room Temperature and Monitoring System Using Fuzzy Based on RobotDyn Microcontroller</b:Title>
    <b:JournalName>Jurnal RESTI</b:JournalName>
    <b:Year>2020</b:Year>
    <b:Pages>1-9</b:Pages>
    <b:Volume>4</b:Volume>
    <b:RefOrder>26</b:RefOrder>
  </b:Source>
  <b:Source>
    <b:Tag>Myi18</b:Tag>
    <b:SourceType>JournalArticle</b:SourceType>
    <b:Guid>{4C8ECACF-816E-47E6-A193-2A8AC7B598B6}</b:Guid>
    <b:Author>
      <b:Author>
        <b:NameList>
          <b:Person>
            <b:Last>Myint</b:Last>
            <b:First>C.</b:First>
            <b:Middle>C.</b:Middle>
          </b:Person>
        </b:NameList>
      </b:Author>
    </b:Author>
    <b:Title>Microcontroller-Based Temperature and pH Measuring System</b:Title>
    <b:JournalName>International Journal of Trend in Scientific Research and Development</b:JournalName>
    <b:Year>2018</b:Year>
    <b:Pages>694-698</b:Pages>
    <b:Volume>2</b:Volume>
    <b:RefOrder>27</b:RefOrder>
  </b:Source>
  <b:Source>
    <b:Tag>Dut14</b:Tag>
    <b:SourceType>JournalArticle</b:SourceType>
    <b:Guid>{24387CE9-BE99-4207-97C7-6B05A5D6BDA8}</b:Guid>
    <b:Author>
      <b:Author>
        <b:NameList>
          <b:Person>
            <b:Last>Dutta</b:Last>
            <b:First>K.</b:First>
            <b:Middle>P. and Rai, P. and Pandey, R. K.</b:Middle>
          </b:Person>
        </b:NameList>
      </b:Author>
    </b:Author>
    <b:Title>Microcontroller Based Automatic Multichannel Temperature Monitoring System</b:Title>
    <b:JournalName>International Journal of Advanced Research in Electrical, Electronics and Instrumentation Engineering</b:JournalName>
    <b:Year>2014</b:Year>
    <b:Pages>11771-11777</b:Pages>
    <b:Volume>3</b:Volume>
    <b:RefOrder>28</b:RefOrder>
  </b:Source>
  <b:Source>
    <b:Tag>Ami18</b:Tag>
    <b:SourceType>JournalArticle</b:SourceType>
    <b:Guid>{50308FD4-43AA-4A99-B62B-95606D8ADF3C}</b:Guid>
    <b:Author>
      <b:Author>
        <b:NameList>
          <b:Person>
            <b:Last>Amin</b:Last>
            <b:First>M.</b:First>
            <b:Middle>R. and Ghosh, A. and Hadi, A.</b:Middle>
          </b:Person>
        </b:NameList>
      </b:Author>
    </b:Author>
    <b:Title>Design and Implementation of Microcontroller Based Programmable Smart Industrial Temperature Control System: An Undergraduate Level Approach</b:Title>
    <b:JournalName>International Journal of Control and Automation</b:JournalName>
    <b:Year>2018</b:Year>
    <b:Pages>117-124</b:Pages>
    <b:Volume>22</b:Volume>
    <b:RefOrder>29</b:RefOrder>
  </b:Source>
</b:Sources>
</file>

<file path=customXml/itemProps1.xml><?xml version="1.0" encoding="utf-8"?>
<ds:datastoreItem xmlns:ds="http://schemas.openxmlformats.org/officeDocument/2006/customXml" ds:itemID="{E6D77BBF-3832-47F2-BB82-895619EA9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3484</Words>
  <Characters>19863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IEEE</dc:creator>
  <dc:description/>
  <cp:lastModifiedBy>Samiksha Nalawade</cp:lastModifiedBy>
  <cp:revision>2</cp:revision>
  <cp:lastPrinted>1900-12-31T18:30:00Z</cp:lastPrinted>
  <dcterms:created xsi:type="dcterms:W3CDTF">2025-04-30T13:10:00Z</dcterms:created>
  <dcterms:modified xsi:type="dcterms:W3CDTF">2025-04-30T13:10:00Z</dcterms:modified>
  <dc:language>en-US</dc:language>
</cp:coreProperties>
</file>