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6123cb4557c7b7a797fca7bc4c76a43a97e48a"/>
    <w:p>
      <w:pPr>
        <w:pStyle w:val="Heading1"/>
      </w:pPr>
      <w:r>
        <w:t xml:space="preserve">Sample Thesis Report — STW7048CEM (Softwarica × Coventry University)</w:t>
      </w:r>
    </w:p>
    <w:p>
      <w:pPr>
        <w:pStyle w:val="FirstParagraph"/>
      </w:pPr>
      <w:r>
        <w:rPr>
          <w:bCs/>
          <w:b/>
        </w:rPr>
        <w:t xml:space="preserve">Softwarica College of IT &amp; E-Commerce</w:t>
      </w:r>
      <w:r>
        <w:t xml:space="preserve"> </w:t>
      </w:r>
      <w:r>
        <w:t xml:space="preserve">In academic partnership with · Coventry University, United Kingdom</w:t>
      </w:r>
    </w:p>
    <w:p>
      <w:pPr>
        <w:pStyle w:val="BodyText"/>
      </w:pPr>
      <w:r>
        <w:rPr>
          <w:iCs/>
          <w:i/>
        </w:rPr>
        <w:t xml:space="preserve">Master of Science Thesis · Postgraduate Research Report</w:t>
      </w:r>
    </w:p>
    <w:p>
      <w:pPr>
        <w:pStyle w:val="BodyText"/>
      </w:pPr>
      <w:r>
        <w:rPr>
          <w:bCs/>
          <w:b/>
        </w:rPr>
        <w:t xml:space="preserve">Design and Development of a Predictive Betting Model for Football Outcomes Using Statistical Inference and Machine Learning Techniques on Data from Europe’s Top Five Leagues</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Programme</w:t>
            </w:r>
          </w:p>
        </w:tc>
        <w:tc>
          <w:tcPr/>
          <w:p>
            <w:pPr>
              <w:pStyle w:val="Compact"/>
              <w:jc w:val="left"/>
            </w:pPr>
            <w:r>
              <w:t xml:space="preserve">MSc Data Science &amp; Computational Intelligence</w:t>
            </w:r>
          </w:p>
        </w:tc>
      </w:tr>
      <w:tr>
        <w:tc>
          <w:tcPr/>
          <w:p>
            <w:pPr>
              <w:pStyle w:val="Compact"/>
              <w:jc w:val="left"/>
            </w:pPr>
            <w:r>
              <w:rPr>
                <w:bCs/>
                <w:b/>
              </w:rPr>
              <w:t xml:space="preserve">Institution</w:t>
            </w:r>
          </w:p>
        </w:tc>
        <w:tc>
          <w:tcPr/>
          <w:p>
            <w:pPr>
              <w:pStyle w:val="Compact"/>
              <w:jc w:val="left"/>
            </w:pPr>
            <w:r>
              <w:t xml:space="preserve">Softwarica College × Coventry University UK</w:t>
            </w:r>
          </w:p>
        </w:tc>
      </w:tr>
      <w:tr>
        <w:tc>
          <w:tcPr/>
          <w:p>
            <w:pPr>
              <w:pStyle w:val="Compact"/>
              <w:jc w:val="left"/>
            </w:pPr>
            <w:r>
              <w:rPr>
                <w:bCs/>
                <w:b/>
              </w:rPr>
              <w:t xml:space="preserve">Method</w:t>
            </w:r>
          </w:p>
        </w:tc>
        <w:tc>
          <w:tcPr/>
          <w:p>
            <w:pPr>
              <w:pStyle w:val="Compact"/>
              <w:jc w:val="left"/>
            </w:pPr>
            <w:r>
              <w:t xml:space="preserve">Desk-Based Agile Research with ML Application</w:t>
            </w:r>
          </w:p>
        </w:tc>
      </w:tr>
    </w:tbl>
    <w:p>
      <w:pPr>
        <w:pStyle w:val="BlockText"/>
      </w:pPr>
      <w:r>
        <w:t xml:space="preserve">This interactive guide presents the complete thesis text alongside annotations explaining every academic writing technique, research design choice, and conceptual contribution — so a single document serves as both the thesis and its own teaching companion.</w:t>
      </w:r>
    </w:p>
    <w:p>
      <w:pPr>
        <w:pStyle w:val="FirstParagraph"/>
      </w:pPr>
      <w:r>
        <w:rPr>
          <w:iCs/>
          <w:i/>
        </w:rPr>
        <w:t xml:space="preserve">(Personal study copy, converted from the c4mpus lesson page. Course material of Softwarica College / Coventry University — for individual reference only.)</w:t>
      </w:r>
    </w:p>
    <w:bookmarkEnd w:id="20"/>
    <w:bookmarkStart w:id="21" w:name="X783fa09d6627836483785ac95c58e1048a865b4"/>
    <w:p>
      <w:pPr>
        <w:pStyle w:val="Heading1"/>
      </w:pPr>
      <w:r>
        <w:t xml:space="preserve">00 · Architecture — System Architecture &amp; Research Design Diagrams</w:t>
      </w:r>
    </w:p>
    <w:p>
      <w:pPr>
        <w:pStyle w:val="FirstParagraph"/>
      </w:pPr>
      <w:r>
        <w:t xml:space="preserve">The following diagrams are not part of the original thesis text but have been added here to visually represent the architecture described across the methodology, tools, and findings sections. They help the reader see the end-to-end pipeline before engaging with the written content.</w:t>
      </w:r>
    </w:p>
    <w:p>
      <w:pPr>
        <w:pStyle w:val="BodyText"/>
      </w:pPr>
      <w:r>
        <w:rPr>
          <w:bCs/>
          <w:b/>
        </w:rPr>
        <w:t xml:space="preserve">Figure 1 — Full System Architecture: Predictive Football Betting Model.</w:t>
      </w:r>
      <w:r>
        <w:t xml:space="preserve"> </w:t>
      </w:r>
      <w:r>
        <w:t xml:space="preserve">End-to-end pipeline: Data Sources → Feature Engineering → ML Classification → Evaluation → Output with Ethical Review Loop</w:t>
      </w:r>
    </w:p>
    <w:p>
      <w:pPr>
        <w:pStyle w:val="BlockText"/>
      </w:pPr>
      <w:r>
        <w:t xml:space="preserve">DATA LAYER · PROCESSING · ML MODELS · EVALUATION · OUTPUT — ⚽ Match Results (Goals · Shots · Cards) · 📊 Advanced Stats (xG · xA · Form) · 💰 Bookmaker Odds (Historical Markets) · 🏆 Big Five Leagues (EPL · LaLiga · Bund · SA · L1) · 📡 Data Sources (Football-Data · Understat) → Data Cleaning (pandas · NumPy) · Feature Engineering (Form · xG · H/A) · Normalisation (Sampling Bias Reduction) · Class Imbalance Fix (SMOTE · Oversampling) · Train/Test Split (scikit-learn · CV) → Logistic Regression (Interpretable Baseline) · Decision Trees (Visual Explainability) · Naïve Bayes (Probabilistic Output) · Prob. Calibration (Aligns Probs to Reality) · Feature Importance (Form · H2H · Goal Diff) → Accuracy/F1 (55–60% achieved) · ROI Simulation (+ve ROI @ ≥70% conf) · Confusion Matrix (Draw prediction gap) · Confidence Filter (Threshold @ 70%) · Market Comparison (vs Bookmaker Odds) → ✓ Value Bet Alert (+ Confidence Score) · Feature Plot (Why this prediction?) · Ethics Flag (Low-conf warning) · Disclaimer (Responsible AI note). Agile Ethical Review Loop — every sprint re-evaluates fairness, bias, and transparency.</w:t>
      </w:r>
    </w:p>
    <w:p>
      <w:pPr>
        <w:pStyle w:val="FirstParagraph"/>
      </w:pPr>
      <w:r>
        <w:rPr>
          <w:bCs/>
          <w:b/>
        </w:rPr>
        <w:t xml:space="preserve">Figure 2 — Agile Research Methodology Sprint Cycle.</w:t>
      </w:r>
      <w:r>
        <w:t xml:space="preserve"> </w:t>
      </w:r>
      <w:r>
        <w:t xml:space="preserve">Each sprint is iterative and self-correcting — ethical review is embedded at every stage, not isolated.</w:t>
      </w:r>
    </w:p>
    <w:p>
      <w:pPr>
        <w:pStyle w:val="BlockText"/>
      </w:pPr>
      <w:r>
        <w:t xml:space="preserve">AGILE SPRINT CYCLE: 📚 Literature Review (Desk Research · Theory · Cases) → 🗄 Data Acquisition (Collect · Clean · Engineer) → 🤖 Model Building (Train · Tune · Calibrate) → 📈 Evaluation (Accuracy · ROI · Bias Check) → 🔍 Contextualise (Compare · Benchmark) → ⚖ Ethical Review (Fairness · Transparency · GDPR)</w:t>
      </w:r>
    </w:p>
    <w:p>
      <w:pPr>
        <w:pStyle w:val="FirstParagraph"/>
      </w:pPr>
      <w:r>
        <w:rPr>
          <w:bCs/>
          <w:b/>
        </w:rPr>
        <w:t xml:space="preserve">How to Use This Guide.</w:t>
      </w:r>
      <w:r>
        <w:t xml:space="preserve"> </w:t>
      </w:r>
      <w:r>
        <w:t xml:space="preserve">Every section below presents the complete original thesis text, with annotation cards explaining the academic writing techniques, research design choices, and conceptual contributions demonstrated in that passage. Highlighted phrases in the original correspond to annotation categories: gold = academic voice and original claims, blue = specificity and evidence, green = domain knowledge, red = gap identification and critical analysis, purple = interdisciplinary and theoretical connections.</w:t>
      </w:r>
    </w:p>
    <w:bookmarkEnd w:id="21"/>
    <w:bookmarkStart w:id="24" w:name="introduction"/>
    <w:p>
      <w:pPr>
        <w:pStyle w:val="Heading1"/>
      </w:pPr>
      <w:r>
        <w:t xml:space="preserve">02 · Introduction</w:t>
      </w:r>
    </w:p>
    <w:bookmarkStart w:id="23" w:name="original-thesis-text-introduction"/>
    <w:p>
      <w:pPr>
        <w:pStyle w:val="Heading2"/>
      </w:pPr>
      <w:r>
        <w:t xml:space="preserve">Original Thesis Text — Introduction</w:t>
      </w:r>
    </w:p>
    <w:p>
      <w:pPr>
        <w:pStyle w:val="FirstParagraph"/>
      </w:pPr>
      <w:r>
        <w:t xml:space="preserve">Football is the most followed and passionately supported sport across the globe. From casual fans to devoted supporters, its influence extends far beyond the pitch into economics, media, entertainment and increasingly data science. One major offshoot of football’s global popularity is the exponential growth of the football betting industry. With the rise of digital platforms, betting has become more accessible than ever before, with millions of users placing wagers daily on match results, goals, player performances, and even micro events such as corners or cards.</w:t>
      </w:r>
    </w:p>
    <w:p>
      <w:pPr>
        <w:pStyle w:val="BodyText"/>
      </w:pPr>
      <w:r>
        <w:t xml:space="preserve">Despite its growing popularity, football betting remains a high-risk activity. The sport’s low-scoring nature, unpredictable momentum shifts, and dependence on numerous contextual variables make it difficult to forecast outcomes with consistent accuracy. Many bettors rely on subjective judgment, emotional attachments, recent headlines, or instinct rather than data-driven analysis. As a result, betting becomes more a game of chance than a calculated decision-making process. This gap between decision making quality and available data is where artificial intelligence (AI), machine learning, and statistical reasoning offer immense potential.</w:t>
      </w:r>
    </w:p>
    <w:p>
      <w:pPr>
        <w:pStyle w:val="BodyText"/>
      </w:pPr>
      <w:r>
        <w:t xml:space="preserve">This thesis proposes the design and development of a predictive betting model that utilizes historical football data, statistical inference, and machine learning techniques to forecast match outcomes more reliably. The goal is to create a system that can learn from patterns in data without emotion or bias and identify situations where betting presents a statistically favorable expected return. The research draws from match data across Europe’s top five leagues: the English Premier League, Spanish La Liga, German Bundesliga, Italian Serie A, and French Ligue 1. These leagues are data-rich, highly competitive, and globally representative, offering the ideal foundation for modeling.</w:t>
      </w:r>
    </w:p>
    <w:bookmarkStart w:id="22" w:name="annotations"/>
    <w:p>
      <w:pPr>
        <w:pStyle w:val="Heading3"/>
      </w:pPr>
      <w:r>
        <w:t xml:space="preserve">Annotations</w:t>
      </w:r>
    </w:p>
    <w:p>
      <w:pPr>
        <w:pStyle w:val="BlockText"/>
      </w:pPr>
      <w:r>
        <w:rPr>
          <w:bCs/>
          <w:b/>
        </w:rPr>
        <w:t xml:space="preserve">🎯 Funnel Structure</w:t>
      </w:r>
      <w:r>
        <w:t xml:space="preserve"> </w:t>
      </w:r>
      <w:r>
        <w:t xml:space="preserve">— The opening moves wide-to-narrow: global football → betting industry → problem → solution. This classic academic funnel immediately orients the reader and signals structured, deliberate writing.</w:t>
      </w:r>
    </w:p>
    <w:p>
      <w:pPr>
        <w:pStyle w:val="BlockText"/>
      </w:pPr>
      <w:r>
        <w:rPr>
          <w:bCs/>
          <w:b/>
        </w:rPr>
        <w:t xml:space="preserve">✍ Passive Voice</w:t>
      </w:r>
      <w:r>
        <w:t xml:space="preserve"> </w:t>
      </w:r>
      <w:r>
        <w:t xml:space="preserve">—</w:t>
      </w:r>
      <w:r>
        <w:t xml:space="preserve"> </w:t>
      </w:r>
      <w:r>
        <w:t xml:space="preserve">‘</w:t>
      </w:r>
      <w:r>
        <w:t xml:space="preserve">Football betting remains a high-risk activity</w:t>
      </w:r>
      <w:r>
        <w:t xml:space="preserve">’</w:t>
      </w:r>
      <w:r>
        <w:t xml:space="preserve"> </w:t>
      </w:r>
      <w:r>
        <w:t xml:space="preserve">— passive voice presents this as observable fact, not personal opinion. Distancing is standard in scientific academic writing at postgraduate level.</w:t>
      </w:r>
    </w:p>
    <w:p>
      <w:pPr>
        <w:pStyle w:val="BlockText"/>
      </w:pPr>
      <w:r>
        <w:rPr>
          <w:bCs/>
          <w:b/>
        </w:rPr>
        <w:t xml:space="preserve">📖 Domain Knowledge</w:t>
      </w:r>
      <w:r>
        <w:t xml:space="preserve"> </w:t>
      </w:r>
      <w:r>
        <w:t xml:space="preserve">— Low-scoring nature, momentum shifts, contextual variables — these are football analytics terms, not generic ML language. They demonstrate the researcher understands the domain substantively.</w:t>
      </w:r>
    </w:p>
    <w:p>
      <w:pPr>
        <w:pStyle w:val="BlockText"/>
      </w:pPr>
      <w:r>
        <w:rPr>
          <w:bCs/>
          <w:b/>
        </w:rPr>
        <w:t xml:space="preserve">🔍 Gap Statement</w:t>
      </w:r>
      <w:r>
        <w:t xml:space="preserve"> </w:t>
      </w:r>
      <w:r>
        <w:t xml:space="preserve">—</w:t>
      </w:r>
      <w:r>
        <w:t xml:space="preserve"> </w:t>
      </w:r>
      <w:r>
        <w:t xml:space="preserve">‘</w:t>
      </w:r>
      <w:r>
        <w:t xml:space="preserve">This gap between decision making quality and available data</w:t>
      </w:r>
      <w:r>
        <w:t xml:space="preserve">’</w:t>
      </w:r>
      <w:r>
        <w:t xml:space="preserve"> </w:t>
      </w:r>
      <w:r>
        <w:t xml:space="preserve">states the research gap in one sentence. Every MSc thesis needs this moment — the sentence that justifies why the research needed to exist.</w:t>
      </w:r>
    </w:p>
    <w:p>
      <w:pPr>
        <w:pStyle w:val="BlockText"/>
      </w:pPr>
      <w:r>
        <w:rPr>
          <w:bCs/>
          <w:b/>
        </w:rPr>
        <w:t xml:space="preserve">💬 Direct Voice</w:t>
      </w:r>
      <w:r>
        <w:t xml:space="preserve"> </w:t>
      </w:r>
      <w:r>
        <w:t xml:space="preserve">—</w:t>
      </w:r>
      <w:r>
        <w:t xml:space="preserve"> </w:t>
      </w:r>
      <w:r>
        <w:t xml:space="preserve">‘</w:t>
      </w:r>
      <w:r>
        <w:t xml:space="preserve">This thesis proposes the design and development</w:t>
      </w:r>
      <w:r>
        <w:t xml:space="preserve">’</w:t>
      </w:r>
      <w:r>
        <w:t xml:space="preserve"> </w:t>
      </w:r>
      <w:r>
        <w:t xml:space="preserve">— active construction signals intellectual ownership. The researcher claims the contribution directly.</w:t>
      </w:r>
    </w:p>
    <w:bookmarkEnd w:id="22"/>
    <w:bookmarkEnd w:id="23"/>
    <w:bookmarkEnd w:id="24"/>
    <w:bookmarkStart w:id="27" w:name="problem-context-motivation"/>
    <w:p>
      <w:pPr>
        <w:pStyle w:val="Heading1"/>
      </w:pPr>
      <w:r>
        <w:t xml:space="preserve">03 · Problem Context &amp; Motivation</w:t>
      </w:r>
    </w:p>
    <w:bookmarkStart w:id="26" w:name="Xbde98941dffeca698d4eae6831f7503227c92b3"/>
    <w:p>
      <w:pPr>
        <w:pStyle w:val="Heading2"/>
      </w:pPr>
      <w:r>
        <w:t xml:space="preserve">Original Thesis Text — Problem Context and Motivation</w:t>
      </w:r>
    </w:p>
    <w:p>
      <w:pPr>
        <w:pStyle w:val="FirstParagraph"/>
      </w:pPr>
      <w:r>
        <w:t xml:space="preserve">Most betting behavior is not grounded in statistical reasoning. Despite access to vast amounts of football data, casual bettors often fail to process or interpret it effectively. Worse, human decision-making in high-risk environments is subject to a range of cognitive and emotional biases. For instance, bettors tend to overreact to recent performances, underestimate draw probabilities, or chase losses irrationally. These tendencies introduce inefficiencies into betting markets, which bookmakers often exploit.</w:t>
      </w:r>
    </w:p>
    <w:p>
      <w:pPr>
        <w:pStyle w:val="BodyText"/>
      </w:pPr>
      <w:r>
        <w:t xml:space="preserve">This research aims to address the lack of structured, evidence-based tools available to the average bettor. By building a predictive system that combines traditional statistical techniques with machine learning methods, this project seeks to offer a rational alternative to guesswork-based betting. In doing so, it also explores how concepts from economics, behavioral science, and artificial intelligence can converge to tackle a real-world problem that is both practical and academically rich.</w:t>
      </w:r>
    </w:p>
    <w:bookmarkStart w:id="25" w:name="annotations-1"/>
    <w:p>
      <w:pPr>
        <w:pStyle w:val="Heading3"/>
      </w:pPr>
      <w:r>
        <w:t xml:space="preserve">Annotations</w:t>
      </w:r>
    </w:p>
    <w:p>
      <w:pPr>
        <w:pStyle w:val="BlockText"/>
      </w:pPr>
      <w:r>
        <w:rPr>
          <w:bCs/>
          <w:b/>
        </w:rPr>
        <w:t xml:space="preserve">🧠 Behavioural Economics Entry</w:t>
      </w:r>
      <w:r>
        <w:t xml:space="preserve"> </w:t>
      </w:r>
      <w:r>
        <w:t xml:space="preserve">— Referencing cognitive and emotional biases positions the thesis in behavioural economics from the start — a sophisticated interdisciplinary move that is fully developed in the literature review.</w:t>
      </w:r>
    </w:p>
    <w:p>
      <w:pPr>
        <w:pStyle w:val="BlockText"/>
      </w:pPr>
      <w:r>
        <w:rPr>
          <w:bCs/>
          <w:b/>
        </w:rPr>
        <w:t xml:space="preserve">🎯 Research Gap</w:t>
      </w:r>
      <w:r>
        <w:t xml:space="preserve"> </w:t>
      </w:r>
      <w:r>
        <w:t xml:space="preserve">—</w:t>
      </w:r>
      <w:r>
        <w:t xml:space="preserve"> </w:t>
      </w:r>
      <w:r>
        <w:t xml:space="preserve">‘</w:t>
      </w:r>
      <w:r>
        <w:t xml:space="preserve">Lack of structured, evidence-based tools available to the average bettor</w:t>
      </w:r>
      <w:r>
        <w:t xml:space="preserve">’</w:t>
      </w:r>
      <w:r>
        <w:t xml:space="preserve"> </w:t>
      </w:r>
      <w:r>
        <w:t xml:space="preserve">is the explicit gap statement — where the thesis justifies its own existence.</w:t>
      </w:r>
    </w:p>
    <w:p>
      <w:pPr>
        <w:pStyle w:val="BlockText"/>
      </w:pPr>
      <w:r>
        <w:rPr>
          <w:bCs/>
          <w:b/>
        </w:rPr>
        <w:t xml:space="preserve">🌐 Interdisciplinary Framing</w:t>
      </w:r>
      <w:r>
        <w:t xml:space="preserve"> </w:t>
      </w:r>
      <w:r>
        <w:t xml:space="preserve">— Economics + behavioural science + AI in one sentence signals the researcher operates across three disciplines — a key quality indicator at Coventry MSc level.</w:t>
      </w:r>
    </w:p>
    <w:bookmarkEnd w:id="25"/>
    <w:bookmarkEnd w:id="26"/>
    <w:bookmarkEnd w:id="27"/>
    <w:bookmarkStart w:id="30" w:name="X26279fdd387c1f232b429019f6f5bef159563d2"/>
    <w:p>
      <w:pPr>
        <w:pStyle w:val="Heading1"/>
      </w:pPr>
      <w:r>
        <w:t xml:space="preserve">04 · Economic Theories &amp; Behavioural Biases in Betting</w:t>
      </w:r>
    </w:p>
    <w:bookmarkStart w:id="29" w:name="Xb7d93c8e83ec37f17bad011dc0629a81e2de94a"/>
    <w:p>
      <w:pPr>
        <w:pStyle w:val="Heading2"/>
      </w:pPr>
      <w:r>
        <w:t xml:space="preserve">Original Thesis Text — Economic Theories and Behavioral Biases in Betting</w:t>
      </w:r>
    </w:p>
    <w:p>
      <w:pPr>
        <w:pStyle w:val="FirstParagraph"/>
      </w:pPr>
      <w:r>
        <w:t xml:space="preserve">Football betting is not just entertainment; it is a form of economic decision-making under uncertainty. Theories from economics and behavioral finance can help explain why bettors behave irrationally and how a predictive model can provide a corrective lens.</w:t>
      </w:r>
    </w:p>
    <w:p>
      <w:pPr>
        <w:pStyle w:val="BodyText"/>
      </w:pPr>
      <w:r>
        <w:t xml:space="preserve">Expected Utility Theory (EUT) provides the foundation for rational betting. It assumes individuals make choices that maximize their expected utility, where each possible outcome is weighted by its likelihood. In practice, however, bettors often deviate from this model. For example, they may overvalue long-shot bets with high payouts, even when the probability of success is extremely low.</w:t>
      </w:r>
    </w:p>
    <w:p>
      <w:pPr>
        <w:pStyle w:val="BodyText"/>
      </w:pPr>
      <w:r>
        <w:t xml:space="preserve">Prospect Theory, introduced by Kahneman and Tversky, further explains this deviation. It shows that people are more sensitive to losses than to gains — a phenomenon known as loss aversion. This leads bettors to make poor decisions, such as doubling down on losing bets to recover previous losses. Moreover, the availability heuristic and representativeness heuristic cause bettors to make predictions based on recent outcomes or emotional impressions, rather than long-term trends or statistical likelihood. The gambler’s fallacy, another key bias, leads individuals to wrongly believe that past outcomes affect future probabilities (e.g.,</w:t>
      </w:r>
      <w:r>
        <w:t xml:space="preserve"> </w:t>
      </w:r>
      <w:r>
        <w:t xml:space="preserve">“</w:t>
      </w:r>
      <w:r>
        <w:t xml:space="preserve">a win is due after a losing streak</w:t>
      </w:r>
      <w:r>
        <w:t xml:space="preserve">”</w:t>
      </w:r>
      <w:r>
        <w:t xml:space="preserve">). In the context of football, these biases manifest in overreliance on narratives (</w:t>
      </w:r>
      <w:r>
        <w:t xml:space="preserve">“</w:t>
      </w:r>
      <w:r>
        <w:t xml:space="preserve">momentum,</w:t>
      </w:r>
      <w:r>
        <w:t xml:space="preserve">”</w:t>
      </w:r>
      <w:r>
        <w:t xml:space="preserve"> </w:t>
      </w:r>
      <w:r>
        <w:t xml:space="preserve">“</w:t>
      </w:r>
      <w:r>
        <w:t xml:space="preserve">revenge,</w:t>
      </w:r>
      <w:r>
        <w:t xml:space="preserve">”</w:t>
      </w:r>
      <w:r>
        <w:t xml:space="preserve"> </w:t>
      </w:r>
      <w:r>
        <w:t xml:space="preserve">etc.) rather than hard evidence. Bookmakers understand these tendencies well and incorporate them into their odds-setting strategies. This creates market inefficiencies, where the odds deviate from the true probabilities — especially in niche markets or emotionally charged matches. A data-driven model, by remaining emotionless and consistent, is uniquely positioned to detect and capitalize on these inefficiencies.</w:t>
      </w:r>
    </w:p>
    <w:bookmarkStart w:id="28" w:name="annotations-2"/>
    <w:p>
      <w:pPr>
        <w:pStyle w:val="Heading3"/>
      </w:pPr>
      <w:r>
        <w:t xml:space="preserve">Annotations</w:t>
      </w:r>
    </w:p>
    <w:p>
      <w:pPr>
        <w:pStyle w:val="BlockText"/>
      </w:pPr>
      <w:r>
        <w:rPr>
          <w:bCs/>
          <w:b/>
        </w:rPr>
        <w:t xml:space="preserve">⚖ Theory as Justification</w:t>
      </w:r>
      <w:r>
        <w:t xml:space="preserve"> </w:t>
      </w:r>
      <w:r>
        <w:t xml:space="preserve">— EUT and Prospect Theory are not cited as background — they justify the model’s design. Human irrationality creates predictable, exploitable market inefficiencies, which a bias-free model can detect.</w:t>
      </w:r>
    </w:p>
    <w:p>
      <w:pPr>
        <w:pStyle w:val="BlockText"/>
      </w:pPr>
      <w:r>
        <w:rPr>
          <w:bCs/>
          <w:b/>
        </w:rPr>
        <w:t xml:space="preserve">📚 Precise Citation</w:t>
      </w:r>
      <w:r>
        <w:t xml:space="preserve"> </w:t>
      </w:r>
      <w:r>
        <w:t xml:space="preserve">— Kahneman and Tversky (1979) is one of the most cited works in behavioural science. Using it accurately signals engagement with primary sources, not textbook summaries.</w:t>
      </w:r>
    </w:p>
    <w:p>
      <w:pPr>
        <w:pStyle w:val="BlockText"/>
      </w:pPr>
      <w:r>
        <w:rPr>
          <w:bCs/>
          <w:b/>
        </w:rPr>
        <w:t xml:space="preserve">🧠 Three Named Biases</w:t>
      </w:r>
      <w:r>
        <w:t xml:space="preserve"> </w:t>
      </w:r>
      <w:r>
        <w:t xml:space="preserve">— Availability heuristic, gambler’s fallacy, overconfidence — naming all three with definitions demonstrates depth of engagement, not surface familiarity.</w:t>
      </w:r>
    </w:p>
    <w:p>
      <w:pPr>
        <w:pStyle w:val="BlockText"/>
      </w:pPr>
      <w:r>
        <w:rPr>
          <w:bCs/>
          <w:b/>
        </w:rPr>
        <w:t xml:space="preserve">💡 Conceptual Bridge</w:t>
      </w:r>
      <w:r>
        <w:t xml:space="preserve"> </w:t>
      </w:r>
      <w:r>
        <w:t xml:space="preserve">—</w:t>
      </w:r>
      <w:r>
        <w:t xml:space="preserve"> </w:t>
      </w:r>
      <w:r>
        <w:t xml:space="preserve">‘</w:t>
      </w:r>
      <w:r>
        <w:t xml:space="preserve">A data-driven model, by remaining emotionless…</w:t>
      </w:r>
      <w:r>
        <w:t xml:space="preserve">’</w:t>
      </w:r>
      <w:r>
        <w:t xml:space="preserve"> </w:t>
      </w:r>
      <w:r>
        <w:t xml:space="preserve">transforms a theoretical concept into a research design rationale. Theory becomes the reason for the technical approach — this is synthesis.</w:t>
      </w:r>
    </w:p>
    <w:bookmarkEnd w:id="28"/>
    <w:bookmarkEnd w:id="29"/>
    <w:bookmarkEnd w:id="30"/>
    <w:bookmarkStart w:id="33" w:name="role-of-data-and-machine-learning"/>
    <w:p>
      <w:pPr>
        <w:pStyle w:val="Heading1"/>
      </w:pPr>
      <w:r>
        <w:t xml:space="preserve">05 · Role of Data and Machine Learning</w:t>
      </w:r>
    </w:p>
    <w:bookmarkStart w:id="32" w:name="X51127a6b259d111de1d1109d01ead3d44c55c4e"/>
    <w:p>
      <w:pPr>
        <w:pStyle w:val="Heading2"/>
      </w:pPr>
      <w:r>
        <w:t xml:space="preserve">Original Thesis Text — Role of Data and Machine Learning</w:t>
      </w:r>
    </w:p>
    <w:p>
      <w:pPr>
        <w:pStyle w:val="FirstParagraph"/>
      </w:pPr>
      <w:r>
        <w:t xml:space="preserve">Many industries facing uncertainty and complexity — such as finance, insurance, logistics, and healthcare — have embraced machine learning to improve forecasting and decision-making. Banks use AI to detect fraud and assess credit risk. Hospitals apply predictive modeling to optimize patient treatment. E-commerce platforms use behavioral data to predict user preferences. What these domains have in common is the transformation of raw data into actionable insights.</w:t>
      </w:r>
    </w:p>
    <w:p>
      <w:pPr>
        <w:pStyle w:val="BodyText"/>
      </w:pPr>
      <w:r>
        <w:t xml:space="preserve">Football, too, has joined this movement. Clubs use performance data to scout players, optimize tactics, and prevent injuries. Metrics such as expected goals (xG), expected assists (xA), and pass networks are now standard tools in both coaching and fan analytics. However, applying these tools to betting — particularly in an open, transparent, and academic manner — has been less explored.</w:t>
      </w:r>
    </w:p>
    <w:p>
      <w:pPr>
        <w:pStyle w:val="BodyText"/>
      </w:pPr>
      <w:r>
        <w:t xml:space="preserve">This project seeks to bridge that gap. By combining historical match data (e.g., goals, shots, possession, player form) with machine learning algorithms that learn from patterns, the model aims to generate match outcome predictions that can inform value-based betting strategies.</w:t>
      </w:r>
    </w:p>
    <w:bookmarkStart w:id="31" w:name="annotations-3"/>
    <w:p>
      <w:pPr>
        <w:pStyle w:val="Heading3"/>
      </w:pPr>
      <w:r>
        <w:t xml:space="preserve">Annotations</w:t>
      </w:r>
    </w:p>
    <w:p>
      <w:pPr>
        <w:pStyle w:val="BlockText"/>
      </w:pPr>
      <w:r>
        <w:rPr>
          <w:bCs/>
          <w:b/>
        </w:rPr>
        <w:t xml:space="preserve">🌐 Cross-Domain Validation</w:t>
      </w:r>
      <w:r>
        <w:t xml:space="preserve"> </w:t>
      </w:r>
      <w:r>
        <w:t xml:space="preserve">— Finance, healthcare, and logistics prove ML works for decision-making under uncertainty. This parallel-domain argument validates the approach before applying it to football betting.</w:t>
      </w:r>
    </w:p>
    <w:p>
      <w:pPr>
        <w:pStyle w:val="BlockText"/>
      </w:pPr>
      <w:r>
        <w:rPr>
          <w:bCs/>
          <w:b/>
        </w:rPr>
        <w:t xml:space="preserve">⚽ Advanced Vocabulary</w:t>
      </w:r>
      <w:r>
        <w:t xml:space="preserve"> </w:t>
      </w:r>
      <w:r>
        <w:t xml:space="preserve">— xG, xA, pass networks — using advanced football analytics terms shows the researcher understands the cutting edge of the domain, not just basic statistics.</w:t>
      </w:r>
    </w:p>
    <w:p>
      <w:pPr>
        <w:pStyle w:val="BlockText"/>
      </w:pPr>
      <w:r>
        <w:rPr>
          <w:bCs/>
          <w:b/>
        </w:rPr>
        <w:t xml:space="preserve">🎯 Precise Gap</w:t>
      </w:r>
      <w:r>
        <w:t xml:space="preserve"> </w:t>
      </w:r>
      <w:r>
        <w:t xml:space="preserve">—</w:t>
      </w:r>
      <w:r>
        <w:t xml:space="preserve"> </w:t>
      </w:r>
      <w:r>
        <w:t xml:space="preserve">‘</w:t>
      </w:r>
      <w:r>
        <w:t xml:space="preserve">Open, transparent, and academic manner</w:t>
      </w:r>
      <w:r>
        <w:t xml:space="preserve">’</w:t>
      </w:r>
      <w:r>
        <w:t xml:space="preserve"> </w:t>
      </w:r>
      <w:r>
        <w:t xml:space="preserve">— the gap is not that ML hasn’t been used in betting. It’s that it hasn’t been applied THIS way. Precision in gap statements is crucial.</w:t>
      </w:r>
    </w:p>
    <w:p>
      <w:pPr>
        <w:pStyle w:val="BlockText"/>
      </w:pPr>
      <w:r>
        <w:rPr>
          <w:bCs/>
          <w:b/>
        </w:rPr>
        <w:t xml:space="preserve">💬 Direct Claim</w:t>
      </w:r>
      <w:r>
        <w:t xml:space="preserve"> </w:t>
      </w:r>
      <w:r>
        <w:t xml:space="preserve">—</w:t>
      </w:r>
      <w:r>
        <w:t xml:space="preserve"> </w:t>
      </w:r>
      <w:r>
        <w:t xml:space="preserve">‘</w:t>
      </w:r>
      <w:r>
        <w:t xml:space="preserve">This project seeks to bridge that gap</w:t>
      </w:r>
      <w:r>
        <w:t xml:space="preserve">’</w:t>
      </w:r>
      <w:r>
        <w:t xml:space="preserve"> </w:t>
      </w:r>
      <w:r>
        <w:t xml:space="preserve">— confident, active, direct. Three words claiming the thesis’s original contribution without qualification.</w:t>
      </w:r>
    </w:p>
    <w:bookmarkEnd w:id="31"/>
    <w:bookmarkEnd w:id="32"/>
    <w:bookmarkEnd w:id="33"/>
    <w:bookmarkStart w:id="36" w:name="research-aim"/>
    <w:p>
      <w:pPr>
        <w:pStyle w:val="Heading1"/>
      </w:pPr>
      <w:r>
        <w:t xml:space="preserve">06 · Research Aim</w:t>
      </w:r>
    </w:p>
    <w:bookmarkStart w:id="35" w:name="original-thesis-text-research-aim"/>
    <w:p>
      <w:pPr>
        <w:pStyle w:val="Heading2"/>
      </w:pPr>
      <w:r>
        <w:t xml:space="preserve">Original Thesis Text — Research Aim</w:t>
      </w:r>
    </w:p>
    <w:p>
      <w:pPr>
        <w:pStyle w:val="FirstParagraph"/>
      </w:pPr>
      <w:r>
        <w:t xml:space="preserve">The primary aim of this thesis is to develop a predictive system that assists in football betting by learning from historical trends and evaluating the profitability of informed betting strategies. This involves:</w:t>
      </w:r>
    </w:p>
    <w:p>
      <w:pPr>
        <w:numPr>
          <w:ilvl w:val="0"/>
          <w:numId w:val="1001"/>
        </w:numPr>
        <w:pStyle w:val="Compact"/>
      </w:pPr>
      <w:r>
        <w:t xml:space="preserve">Collecting and preprocessing large volumes of football data from the Big Five leagues</w:t>
      </w:r>
    </w:p>
    <w:p>
      <w:pPr>
        <w:numPr>
          <w:ilvl w:val="0"/>
          <w:numId w:val="1001"/>
        </w:numPr>
        <w:pStyle w:val="Compact"/>
      </w:pPr>
      <w:r>
        <w:t xml:space="preserve">Exploring statistical patterns in match outcomes (home/away wins, draws, goal margins, etc.)</w:t>
      </w:r>
    </w:p>
    <w:p>
      <w:pPr>
        <w:numPr>
          <w:ilvl w:val="0"/>
          <w:numId w:val="1001"/>
        </w:numPr>
        <w:pStyle w:val="Compact"/>
      </w:pPr>
      <w:r>
        <w:t xml:space="preserve">Training a machine learning model to generate predictions based on match-level features</w:t>
      </w:r>
    </w:p>
    <w:p>
      <w:pPr>
        <w:numPr>
          <w:ilvl w:val="0"/>
          <w:numId w:val="1001"/>
        </w:numPr>
        <w:pStyle w:val="Compact"/>
      </w:pPr>
      <w:r>
        <w:t xml:space="preserve">Comparing model predictions with bookmaker odds to detect potential value bets</w:t>
      </w:r>
    </w:p>
    <w:p>
      <w:pPr>
        <w:numPr>
          <w:ilvl w:val="0"/>
          <w:numId w:val="1001"/>
        </w:numPr>
        <w:pStyle w:val="Compact"/>
      </w:pPr>
      <w:r>
        <w:t xml:space="preserve">Evaluating the performance of simulated betting strategies over time</w:t>
      </w:r>
    </w:p>
    <w:bookmarkStart w:id="34" w:name="annotations-4"/>
    <w:p>
      <w:pPr>
        <w:pStyle w:val="Heading3"/>
      </w:pPr>
      <w:r>
        <w:t xml:space="preserve">Annotations</w:t>
      </w:r>
    </w:p>
    <w:p>
      <w:pPr>
        <w:pStyle w:val="BlockText"/>
      </w:pPr>
      <w:r>
        <w:rPr>
          <w:bCs/>
          <w:b/>
        </w:rPr>
        <w:t xml:space="preserve">🎯 Single Destination</w:t>
      </w:r>
      <w:r>
        <w:t xml:space="preserve"> </w:t>
      </w:r>
      <w:r>
        <w:t xml:space="preserve">— The Research Aim is the single overarching purpose — broader than any objective, narrower than the general topic. It answers what the thesis ultimately tries to do in one sentence.</w:t>
      </w:r>
    </w:p>
    <w:p>
      <w:pPr>
        <w:pStyle w:val="BlockText"/>
      </w:pPr>
      <w:r>
        <w:rPr>
          <w:bCs/>
          <w:b/>
        </w:rPr>
        <w:t xml:space="preserve">💹 Profitability Emphasis</w:t>
      </w:r>
      <w:r>
        <w:t xml:space="preserve"> </w:t>
      </w:r>
      <w:r>
        <w:t xml:space="preserve">—</w:t>
      </w:r>
      <w:r>
        <w:t xml:space="preserve"> </w:t>
      </w:r>
      <w:r>
        <w:t xml:space="preserve">‘</w:t>
      </w:r>
      <w:r>
        <w:t xml:space="preserve">Evaluating the profitability</w:t>
      </w:r>
      <w:r>
        <w:t xml:space="preserve">’</w:t>
      </w:r>
      <w:r>
        <w:t xml:space="preserve"> </w:t>
      </w:r>
      <w:r>
        <w:t xml:space="preserve">— this distinguishes the thesis from prior work. Most ML prediction studies stop at classification accuracy. Adding profitability evaluation is the original extension.</w:t>
      </w:r>
    </w:p>
    <w:p>
      <w:pPr>
        <w:pStyle w:val="BlockText"/>
      </w:pPr>
      <w:r>
        <w:rPr>
          <w:bCs/>
          <w:b/>
        </w:rPr>
        <w:t xml:space="preserve">📋 Five Components</w:t>
      </w:r>
      <w:r>
        <w:t xml:space="preserve"> </w:t>
      </w:r>
      <w:r>
        <w:t xml:space="preserve">— The five bullets are not objectives — they are components of how the aim will be achieved. This decomposition demonstrates structured, methodical thinking.</w:t>
      </w:r>
    </w:p>
    <w:bookmarkEnd w:id="34"/>
    <w:bookmarkEnd w:id="35"/>
    <w:bookmarkEnd w:id="36"/>
    <w:bookmarkStart w:id="39" w:name="research-objectives"/>
    <w:p>
      <w:pPr>
        <w:pStyle w:val="Heading1"/>
      </w:pPr>
      <w:r>
        <w:t xml:space="preserve">07 · Research Objectives</w:t>
      </w:r>
    </w:p>
    <w:bookmarkStart w:id="38" w:name="original-thesis-text-research-objectives"/>
    <w:p>
      <w:pPr>
        <w:pStyle w:val="Heading2"/>
      </w:pPr>
      <w:r>
        <w:t xml:space="preserve">Original Thesis Text — Research Objectives</w:t>
      </w:r>
    </w:p>
    <w:p>
      <w:pPr>
        <w:numPr>
          <w:ilvl w:val="0"/>
          <w:numId w:val="1002"/>
        </w:numPr>
        <w:pStyle w:val="Compact"/>
      </w:pPr>
      <w:r>
        <w:t xml:space="preserve">To explore and understand the dynamics of football match outcomes, including key influencing factors such as team performance, home advantage, player statistics, and historical trends across Europe’s top five leagues.</w:t>
      </w:r>
    </w:p>
    <w:p>
      <w:pPr>
        <w:numPr>
          <w:ilvl w:val="0"/>
          <w:numId w:val="1002"/>
        </w:numPr>
        <w:pStyle w:val="Compact"/>
      </w:pPr>
      <w:r>
        <w:t xml:space="preserve">To study and evaluate the use of statistical techniques and machine learning methods in predicting outcomes, with a focus on how these tools have been applied in sports, finance, and other real-world domains.</w:t>
      </w:r>
    </w:p>
    <w:p>
      <w:pPr>
        <w:numPr>
          <w:ilvl w:val="0"/>
          <w:numId w:val="1002"/>
        </w:numPr>
        <w:pStyle w:val="Compact"/>
      </w:pPr>
      <w:r>
        <w:t xml:space="preserve">To examine existing football prediction and betting strategies to identify gaps, limitations, and opportunities for improvement using data-driven approaches.</w:t>
      </w:r>
    </w:p>
    <w:p>
      <w:pPr>
        <w:numPr>
          <w:ilvl w:val="0"/>
          <w:numId w:val="1002"/>
        </w:numPr>
        <w:pStyle w:val="Compact"/>
      </w:pPr>
      <w:r>
        <w:t xml:space="preserve">To design and develop a predictive betting model that applies statistical and machine learning techniques on historical football data, and to evaluate its performance and accuracy against actual match results and betting odds.</w:t>
      </w:r>
    </w:p>
    <w:p>
      <w:pPr>
        <w:numPr>
          <w:ilvl w:val="0"/>
          <w:numId w:val="1002"/>
        </w:numPr>
        <w:pStyle w:val="Compact"/>
      </w:pPr>
      <w:r>
        <w:t xml:space="preserve">To gather feedback on the developed model, document the research process, and submit a comprehensive thesis report that reflects the findings, limitations, and future recommendations.</w:t>
      </w:r>
    </w:p>
    <w:bookmarkStart w:id="37" w:name="annotations-5"/>
    <w:p>
      <w:pPr>
        <w:pStyle w:val="Heading3"/>
      </w:pPr>
      <w:r>
        <w:t xml:space="preserve">Annotations</w:t>
      </w:r>
    </w:p>
    <w:p>
      <w:pPr>
        <w:pStyle w:val="BlockText"/>
      </w:pPr>
      <w:r>
        <w:rPr>
          <w:bCs/>
          <w:b/>
        </w:rPr>
        <w:t xml:space="preserve">1️⃣ Domain Foundation</w:t>
      </w:r>
      <w:r>
        <w:t xml:space="preserve"> </w:t>
      </w:r>
      <w:r>
        <w:t xml:space="preserve">— Establishes the contextual knowledge justifying every subsequent technical decision — why these features, these leagues, these variables. Without this, the model’s design appears arbitrary.</w:t>
      </w:r>
    </w:p>
    <w:p>
      <w:pPr>
        <w:pStyle w:val="BlockText"/>
      </w:pPr>
      <w:r>
        <w:rPr>
          <w:bCs/>
          <w:b/>
        </w:rPr>
        <w:t xml:space="preserve">2️⃣ Literature Ground</w:t>
      </w:r>
      <w:r>
        <w:t xml:space="preserve"> </w:t>
      </w:r>
      <w:r>
        <w:t xml:space="preserve">— Grounds algorithm selection in prior scholarly evidence. Logistic regression, decision trees, and Naïve Bayes are chosen based on what this objective reveals from the literature.</w:t>
      </w:r>
    </w:p>
    <w:p>
      <w:pPr>
        <w:pStyle w:val="BlockText"/>
      </w:pPr>
      <w:r>
        <w:rPr>
          <w:bCs/>
          <w:b/>
        </w:rPr>
        <w:t xml:space="preserve">3️⃣ Gap Identification</w:t>
      </w:r>
      <w:r>
        <w:t xml:space="preserve"> </w:t>
      </w:r>
      <w:r>
        <w:t xml:space="preserve">— The originality objective — establishing what existing work lacks. A gap is only meaningful if shown to exist. This objective justifies the thesis’s claim to original contribution.</w:t>
      </w:r>
    </w:p>
    <w:p>
      <w:pPr>
        <w:pStyle w:val="BlockText"/>
      </w:pPr>
      <w:r>
        <w:rPr>
          <w:bCs/>
          <w:b/>
        </w:rPr>
        <w:t xml:space="preserve">4️⃣ The Core Build</w:t>
      </w:r>
      <w:r>
        <w:t xml:space="preserve"> </w:t>
      </w:r>
      <w:r>
        <w:t xml:space="preserve">— The technical artefact. This maps directly to RQ1 and is where applied data science competency is demonstrated.</w:t>
      </w:r>
    </w:p>
    <w:p>
      <w:pPr>
        <w:pStyle w:val="BlockText"/>
      </w:pPr>
      <w:r>
        <w:rPr>
          <w:bCs/>
          <w:b/>
        </w:rPr>
        <w:t xml:space="preserve">5️⃣ Responsible Reporting</w:t>
      </w:r>
      <w:r>
        <w:t xml:space="preserve"> </w:t>
      </w:r>
      <w:r>
        <w:t xml:space="preserve">— Documenting limitations honestly, Creative Commons licensing, reproducible methodology — this satisfies both academic standards and ethical obligations.</w:t>
      </w:r>
    </w:p>
    <w:bookmarkEnd w:id="37"/>
    <w:bookmarkEnd w:id="38"/>
    <w:bookmarkEnd w:id="39"/>
    <w:bookmarkStart w:id="42" w:name="contribution-significance"/>
    <w:p>
      <w:pPr>
        <w:pStyle w:val="Heading1"/>
      </w:pPr>
      <w:r>
        <w:t xml:space="preserve">08 · Contribution &amp; Significance</w:t>
      </w:r>
    </w:p>
    <w:bookmarkStart w:id="41" w:name="X25feaf16b312588f0f52a4d03782aa96a507e4c"/>
    <w:p>
      <w:pPr>
        <w:pStyle w:val="Heading2"/>
      </w:pPr>
      <w:r>
        <w:t xml:space="preserve">Original Thesis Text — Contribution and Significance</w:t>
      </w:r>
    </w:p>
    <w:p>
      <w:pPr>
        <w:pStyle w:val="FirstParagraph"/>
      </w:pPr>
      <w:r>
        <w:t xml:space="preserve">The significance of this research lies in its interdisciplinary nature. It combines elements of sports analytics, artificial intelligence, behavioral economics, and applied statistics to solve a real-world problem. From an academic perspective, it contributes to the underdeveloped literature on predictive football betting models validated against market odds. From a practical standpoint, it offers a potential blueprint for ethical, data-driven betting strategies that challenge emotional decision-making and exploit inefficiencies in public perception.</w:t>
      </w:r>
    </w:p>
    <w:p>
      <w:pPr>
        <w:pStyle w:val="BodyText"/>
      </w:pPr>
      <w:r>
        <w:t xml:space="preserve">In a broader sense, this work also shows how AI can democratize access to tools that were once only available to elite institutions. By presenting transparent methodologies and open evaluation metrics, it aims to promote responsible use of AI in decision-making under uncertainty — not just in betting, but in any field where probability, risk, and human behavior intersect.</w:t>
      </w:r>
    </w:p>
    <w:bookmarkStart w:id="40" w:name="annotations-6"/>
    <w:p>
      <w:pPr>
        <w:pStyle w:val="Heading3"/>
      </w:pPr>
      <w:r>
        <w:t xml:space="preserve">Annotations</w:t>
      </w:r>
    </w:p>
    <w:p>
      <w:pPr>
        <w:pStyle w:val="BlockText"/>
      </w:pPr>
      <w:r>
        <w:rPr>
          <w:bCs/>
          <w:b/>
        </w:rPr>
        <w:t xml:space="preserve">📐 Dual Contribution</w:t>
      </w:r>
      <w:r>
        <w:t xml:space="preserve"> </w:t>
      </w:r>
      <w:r>
        <w:t xml:space="preserve">— Academic (literature gap) AND practical (blueprint) — stated separately. MSc theses must produce both scholarly knowledge and applicable value. This dual framing shows that understanding.</w:t>
      </w:r>
    </w:p>
    <w:p>
      <w:pPr>
        <w:pStyle w:val="BlockText"/>
      </w:pPr>
      <w:r>
        <w:rPr>
          <w:bCs/>
          <w:b/>
        </w:rPr>
        <w:t xml:space="preserve">🌍 Democratisation Argument</w:t>
      </w:r>
      <w:r>
        <w:t xml:space="preserve"> </w:t>
      </w:r>
      <w:r>
        <w:t xml:space="preserve">—</w:t>
      </w:r>
      <w:r>
        <w:t xml:space="preserve"> </w:t>
      </w:r>
      <w:r>
        <w:t xml:space="preserve">‘</w:t>
      </w:r>
      <w:r>
        <w:t xml:space="preserve">AI can democratize access</w:t>
      </w:r>
      <w:r>
        <w:t xml:space="preserve">’</w:t>
      </w:r>
      <w:r>
        <w:t xml:space="preserve"> </w:t>
      </w:r>
      <w:r>
        <w:t xml:space="preserve">connects the technical work to equity and accessibility — a socially relevant contribution beyond the domain itself.</w:t>
      </w:r>
    </w:p>
    <w:p>
      <w:pPr>
        <w:pStyle w:val="BlockText"/>
      </w:pPr>
      <w:r>
        <w:rPr>
          <w:bCs/>
          <w:b/>
        </w:rPr>
        <w:t xml:space="preserve">🔗 Broader Applicability</w:t>
      </w:r>
      <w:r>
        <w:t xml:space="preserve"> </w:t>
      </w:r>
      <w:r>
        <w:t xml:space="preserve">—</w:t>
      </w:r>
      <w:r>
        <w:t xml:space="preserve"> </w:t>
      </w:r>
      <w:r>
        <w:t xml:space="preserve">‘</w:t>
      </w:r>
      <w:r>
        <w:t xml:space="preserve">Not just in betting, but in any field where probability, risk, and human behavior intersect</w:t>
      </w:r>
      <w:r>
        <w:t xml:space="preserve">’</w:t>
      </w:r>
      <w:r>
        <w:t xml:space="preserve"> </w:t>
      </w:r>
      <w:r>
        <w:t xml:space="preserve">— positions the work as broadly applicable, not narrowly football-specific.</w:t>
      </w:r>
    </w:p>
    <w:bookmarkEnd w:id="40"/>
    <w:bookmarkEnd w:id="41"/>
    <w:bookmarkEnd w:id="42"/>
    <w:bookmarkStart w:id="45" w:name="justification-of-the-study"/>
    <w:p>
      <w:pPr>
        <w:pStyle w:val="Heading1"/>
      </w:pPr>
      <w:r>
        <w:t xml:space="preserve">09 · Justification of the Study</w:t>
      </w:r>
    </w:p>
    <w:bookmarkStart w:id="44" w:name="X408875a3feb582b645667b4029ecc12ea4d8293"/>
    <w:p>
      <w:pPr>
        <w:pStyle w:val="Heading2"/>
      </w:pPr>
      <w:r>
        <w:t xml:space="preserve">Original Thesis Text — Justification of the Study</w:t>
      </w:r>
    </w:p>
    <w:p>
      <w:pPr>
        <w:pStyle w:val="FirstParagraph"/>
      </w:pPr>
      <w:r>
        <w:t xml:space="preserve">The global football betting industry has evolved from a casual, recreational activity into a complex, data-influenced market generating billions of dollars annually. As digital transformation reshapes how fans interact with the game, it also influences how bets are placed, monitored, and analyzed. The increasing availability of real-time football data, combined with the advances in machine learning and statistical modeling, presents an unprecedented opportunity to develop predictive systems that are smarter, faster, and more objective than human judgment alone. This study seeks to capitalize on that opportunity.</w:t>
      </w:r>
    </w:p>
    <w:p>
      <w:pPr>
        <w:pStyle w:val="BodyText"/>
      </w:pPr>
      <w:r>
        <w:t xml:space="preserve">While football betting is traditionally associated with entertainment and speculation, it is at its core a decision-making process involving risk and probability. Every wager placed is, in essence, a prediction of a future event, based on the bettor’s perception of likely outcomes. However, this perception is often influenced by emotion, bias, and selective attention rather than evidence or rational analysis. Despite the existence of large datasets that contain decades of football statistics, only a small percentage of bettors use structured approaches to guide their decisions. This disconnect between available information and actual decision-making is one of the central motivations for this research.</w:t>
      </w:r>
    </w:p>
    <w:p>
      <w:pPr>
        <w:pStyle w:val="BodyText"/>
      </w:pPr>
      <w:r>
        <w:t xml:space="preserve">From a technological and academic perspective, the development of a predictive football betting model contributes to a broader body of research in artificial intelligence, applied statistics, and decision science. Most existing studies in football prediction either focus on improving classification accuracy or treat betting as a black-box application, without understanding the behavioral and economic factors involved. This thesis aims to bridge that gap by offering both a technical solution and a deeper understanding of the football betting landscape.</w:t>
      </w:r>
    </w:p>
    <w:p>
      <w:pPr>
        <w:pStyle w:val="BodyText"/>
      </w:pPr>
      <w:r>
        <w:t xml:space="preserve">The justification for this study also lies in its interdisciplinary relevance. The research does not reside purely within the boundaries of computer science. It draws upon ideas from behavioral economics, probability theory, data ethics, and sports analytics. A model that is immune to such biases and based on objective historical data is well-positioned to identify market inefficiencies. This, in turn, makes the model not just a prediction tool, but a behavioral correction mechanism that promotes better financial literacy in betting environments.</w:t>
      </w:r>
    </w:p>
    <w:p>
      <w:pPr>
        <w:pStyle w:val="BodyText"/>
      </w:pPr>
      <w:r>
        <w:t xml:space="preserve">On a practical level, the research has clear value. Most bettors lose money over time, not because they are unlucky, but because they consistently make irrational decisions. While the model itself is not a guarantee of profit — no system can predict football perfectly — it promotes a more responsible and informed approach to betting.</w:t>
      </w:r>
    </w:p>
    <w:p>
      <w:pPr>
        <w:pStyle w:val="BodyText"/>
      </w:pPr>
      <w:r>
        <w:t xml:space="preserve">Another important justification lies in the timing and technological readiness of the research. Several trends have converged:</w:t>
      </w:r>
    </w:p>
    <w:p>
      <w:pPr>
        <w:pStyle w:val="BodyText"/>
      </w:pPr>
      <w:r>
        <w:rPr>
          <w:bCs/>
          <w:b/>
        </w:rPr>
        <w:t xml:space="preserve">Data Availability:</w:t>
      </w:r>
      <w:r>
        <w:t xml:space="preserve"> </w:t>
      </w:r>
      <w:r>
        <w:t xml:space="preserve">Comprehensive football statistics from Europe’s top leagues are now publicly accessible through APIs and open datasets, including match results, team and player performance metrics, form tables, and advanced statistics like expected goals (xG).</w:t>
      </w:r>
    </w:p>
    <w:p>
      <w:pPr>
        <w:pStyle w:val="BodyText"/>
      </w:pPr>
      <w:r>
        <w:rPr>
          <w:bCs/>
          <w:b/>
        </w:rPr>
        <w:t xml:space="preserve">Computational Tools:</w:t>
      </w:r>
      <w:r>
        <w:t xml:space="preserve"> </w:t>
      </w:r>
      <w:r>
        <w:t xml:space="preserve">The rise of open-source libraries in Python has made it easier than ever to build, test, and validate machine learning models without needing proprietary software or advanced infrastructure.</w:t>
      </w:r>
    </w:p>
    <w:p>
      <w:pPr>
        <w:pStyle w:val="BodyText"/>
      </w:pPr>
      <w:r>
        <w:rPr>
          <w:bCs/>
          <w:b/>
        </w:rPr>
        <w:t xml:space="preserve">Machine Learning Accessibility:</w:t>
      </w:r>
      <w:r>
        <w:t xml:space="preserve"> </w:t>
      </w:r>
      <w:r>
        <w:t xml:space="preserve">Concepts once confined to research labs — model training, validation, feature importance — are now widely taught, democratizing the use of AI in practical domains like sports.</w:t>
      </w:r>
    </w:p>
    <w:p>
      <w:pPr>
        <w:pStyle w:val="BodyText"/>
      </w:pPr>
      <w:r>
        <w:rPr>
          <w:bCs/>
          <w:b/>
        </w:rPr>
        <w:t xml:space="preserve">Public Interest in Analytics:</w:t>
      </w:r>
      <w:r>
        <w:t xml:space="preserve"> </w:t>
      </w:r>
      <w:r>
        <w:t xml:space="preserve">With the growth of fantasy football, sports visualization platforms, and data-driven commentary in mainstream media, fans are more receptive to data-enhanced understanding of the game.</w:t>
      </w:r>
    </w:p>
    <w:p>
      <w:pPr>
        <w:pStyle w:val="BodyText"/>
      </w:pPr>
      <w:r>
        <w:t xml:space="preserve">Moreover, the study is grounded in realistic expectations. It acknowledges that football is inherently unpredictable. However, it operates on the assumption that even small gains in prediction accuracy can translate into meaningful improvements in financial outcomes over a large number of events — aligned with key ideas in probability theory and portfolio management.</w:t>
      </w:r>
    </w:p>
    <w:p>
      <w:pPr>
        <w:pStyle w:val="BodyText"/>
      </w:pPr>
      <w:r>
        <w:t xml:space="preserve">Importantly, this research also includes a component of ethical reflection. The thesis does not promote gambling or encourage high-risk behavior. Instead, it aims to increase transparency and understanding in an industry often criticized for exploiting misinformation. By making the methodology and limitations of the model clear, the research contributes to the ongoing conversation about responsible AI.</w:t>
      </w:r>
    </w:p>
    <w:p>
      <w:pPr>
        <w:pStyle w:val="BodyText"/>
      </w:pPr>
      <w:r>
        <w:t xml:space="preserve">The study will also contribute academically by offering a replicable framework for evaluating betting models — not only in terms of prediction accuracy, but also profitability, risk exposure, and robustness. By incorporating simulated betting strategy evaluation, the research adopts a more holistic and practical evaluation approach.</w:t>
      </w:r>
    </w:p>
    <w:p>
      <w:pPr>
        <w:pStyle w:val="BodyText"/>
      </w:pPr>
      <w:r>
        <w:t xml:space="preserve">Finally, the study holds pedagogical value. It shows how abstract concepts such as expected value, variance, overfitting, and decision theory can be brought to life through a project that is both academically rigorous and publicly engaging.</w:t>
      </w:r>
    </w:p>
    <w:p>
      <w:pPr>
        <w:pStyle w:val="BodyText"/>
      </w:pPr>
      <w:r>
        <w:t xml:space="preserve">In summary, this study is justified on multiple grounds:</w:t>
      </w:r>
    </w:p>
    <w:p>
      <w:pPr>
        <w:numPr>
          <w:ilvl w:val="0"/>
          <w:numId w:val="1003"/>
        </w:numPr>
        <w:pStyle w:val="Compact"/>
      </w:pPr>
      <w:r>
        <w:t xml:space="preserve">It addresses a real-world problem affecting millions of bettors globally.</w:t>
      </w:r>
    </w:p>
    <w:p>
      <w:pPr>
        <w:numPr>
          <w:ilvl w:val="0"/>
          <w:numId w:val="1003"/>
        </w:numPr>
        <w:pStyle w:val="Compact"/>
      </w:pPr>
      <w:r>
        <w:t xml:space="preserve">It leverages modern data science tools to offer a structured, evidence-based solution.</w:t>
      </w:r>
    </w:p>
    <w:p>
      <w:pPr>
        <w:numPr>
          <w:ilvl w:val="0"/>
          <w:numId w:val="1003"/>
        </w:numPr>
        <w:pStyle w:val="Compact"/>
      </w:pPr>
      <w:r>
        <w:t xml:space="preserve">It draws from interdisciplinary fields — economics, psychology, computer science — to provide a richer understanding of betting behavior.</w:t>
      </w:r>
    </w:p>
    <w:p>
      <w:pPr>
        <w:numPr>
          <w:ilvl w:val="0"/>
          <w:numId w:val="1003"/>
        </w:numPr>
        <w:pStyle w:val="Compact"/>
      </w:pPr>
      <w:r>
        <w:t xml:space="preserve">It contributes to academic literature with a practical, replicable model that evaluates both predictive and financial performance.</w:t>
      </w:r>
    </w:p>
    <w:p>
      <w:pPr>
        <w:numPr>
          <w:ilvl w:val="0"/>
          <w:numId w:val="1003"/>
        </w:numPr>
        <w:pStyle w:val="Compact"/>
      </w:pPr>
      <w:r>
        <w:t xml:space="preserve">It promotes responsible decision-making and transparency in a market often governed by bias and speculation.</w:t>
      </w:r>
    </w:p>
    <w:p>
      <w:pPr>
        <w:pStyle w:val="FirstParagraph"/>
      </w:pPr>
      <w:r>
        <w:t xml:space="preserve">By designing and developing a predictive betting model that blends football analytics with machine learning and economic logic, this study aims to make a meaningful contribution to both academic knowledge and practical decision support in sports betting.</w:t>
      </w:r>
    </w:p>
    <w:bookmarkStart w:id="43" w:name="annotations-7"/>
    <w:p>
      <w:pPr>
        <w:pStyle w:val="Heading3"/>
      </w:pPr>
      <w:r>
        <w:t xml:space="preserve">Annotations</w:t>
      </w:r>
    </w:p>
    <w:p>
      <w:pPr>
        <w:pStyle w:val="BlockText"/>
      </w:pPr>
      <w:r>
        <w:rPr>
          <w:bCs/>
          <w:b/>
        </w:rPr>
        <w:t xml:space="preserve">🏗 Six-Angle Justification</w:t>
      </w:r>
      <w:r>
        <w:t xml:space="preserve"> </w:t>
      </w:r>
      <w:r>
        <w:t xml:space="preserve">— The justification builds a case from six angles: technological, academic, interdisciplinary, practical, timing/readiness, and ethical. This layered structure is a sophisticated rhetorical technique — each angle reinforces the others.</w:t>
      </w:r>
    </w:p>
    <w:p>
      <w:pPr>
        <w:pStyle w:val="BlockText"/>
      </w:pPr>
      <w:r>
        <w:rPr>
          <w:bCs/>
          <w:b/>
        </w:rPr>
        <w:t xml:space="preserve">🔍 Gap Reiterated</w:t>
      </w:r>
      <w:r>
        <w:t xml:space="preserve"> </w:t>
      </w:r>
      <w:r>
        <w:t xml:space="preserve">—</w:t>
      </w:r>
      <w:r>
        <w:t xml:space="preserve"> </w:t>
      </w:r>
      <w:r>
        <w:t xml:space="preserve">‘</w:t>
      </w:r>
      <w:r>
        <w:t xml:space="preserve">Most existing studies focus on classification accuracy without understanding behavioural and economic factors</w:t>
      </w:r>
      <w:r>
        <w:t xml:space="preserve">’</w:t>
      </w:r>
      <w:r>
        <w:t xml:space="preserve"> </w:t>
      </w:r>
      <w:r>
        <w:t xml:space="preserve">— the gap is restated with evidence. Revisiting the gap in justification reinforces its centrality.</w:t>
      </w:r>
    </w:p>
    <w:p>
      <w:pPr>
        <w:pStyle w:val="BlockText"/>
      </w:pPr>
      <w:r>
        <w:rPr>
          <w:bCs/>
          <w:b/>
        </w:rPr>
        <w:t xml:space="preserve">🌐 Four Disciplines</w:t>
      </w:r>
      <w:r>
        <w:t xml:space="preserve"> </w:t>
      </w:r>
      <w:r>
        <w:t xml:space="preserve">— Behavioral economics, probability theory, data ethics, sports analytics — four disciplines. This breadth elevates the thesis from a technical project to an interdisciplinary scholarly study.</w:t>
      </w:r>
    </w:p>
    <w:p>
      <w:pPr>
        <w:pStyle w:val="BlockText"/>
      </w:pPr>
      <w:r>
        <w:rPr>
          <w:bCs/>
          <w:b/>
        </w:rPr>
        <w:t xml:space="preserve">⚠ Realistic Framing</w:t>
      </w:r>
      <w:r>
        <w:t xml:space="preserve"> </w:t>
      </w:r>
      <w:r>
        <w:t xml:space="preserve">—</w:t>
      </w:r>
      <w:r>
        <w:t xml:space="preserve"> </w:t>
      </w:r>
      <w:r>
        <w:t xml:space="preserve">‘</w:t>
      </w:r>
      <w:r>
        <w:t xml:space="preserve">Not a guarantee of profit</w:t>
      </w:r>
      <w:r>
        <w:t xml:space="preserve">’</w:t>
      </w:r>
      <w:r>
        <w:t xml:space="preserve"> </w:t>
      </w:r>
      <w:r>
        <w:t xml:space="preserve">— honest qualification builds academic credibility. Overclaiming in justification sections is a common student error; this thesis avoids it confidently.</w:t>
      </w:r>
    </w:p>
    <w:p>
      <w:pPr>
        <w:pStyle w:val="BlockText"/>
      </w:pPr>
      <w:r>
        <w:rPr>
          <w:bCs/>
          <w:b/>
        </w:rPr>
        <w:t xml:space="preserve">📊 Portfolio Theory Link</w:t>
      </w:r>
      <w:r>
        <w:t xml:space="preserve"> </w:t>
      </w:r>
      <w:r>
        <w:t xml:space="preserve">—</w:t>
      </w:r>
      <w:r>
        <w:t xml:space="preserve"> </w:t>
      </w:r>
      <w:r>
        <w:t xml:space="preserve">‘</w:t>
      </w:r>
      <w:r>
        <w:t xml:space="preserve">Small gains over large number of events</w:t>
      </w:r>
      <w:r>
        <w:t xml:space="preserve">’</w:t>
      </w:r>
      <w:r>
        <w:t xml:space="preserve"> </w:t>
      </w:r>
      <w:r>
        <w:t xml:space="preserve">mirrors portfolio management thinking — consistent risk-adjusted returns. This is an original, sophisticated framing borrowed from financial theory.</w:t>
      </w:r>
    </w:p>
    <w:bookmarkEnd w:id="43"/>
    <w:bookmarkEnd w:id="44"/>
    <w:bookmarkEnd w:id="45"/>
    <w:bookmarkStart w:id="48" w:name="research-questions-why-exactly-2"/>
    <w:p>
      <w:pPr>
        <w:pStyle w:val="Heading1"/>
      </w:pPr>
      <w:r>
        <w:t xml:space="preserve">10 · Research Questions — Why Exactly 2</w:t>
      </w:r>
    </w:p>
    <w:p>
      <w:pPr>
        <w:pStyle w:val="FirstParagraph"/>
      </w:pPr>
      <w:r>
        <w:rPr>
          <w:bCs/>
          <w:b/>
        </w:rPr>
        <w:t xml:space="preserve">Why Exactly 2 Research Questions?</w:t>
      </w:r>
      <w:r>
        <w:t xml:space="preserve"> </w:t>
      </w:r>
      <w:r>
        <w:t xml:space="preserve">Two well-scoped questions are far more rigorous than five vague ones. Each RQ must be: answerable within the thesis scope, evidenced by findings, and traceable through methodology and conclusion. One technical (RQ1) and one ethical (RQ2) — together they span the full scope of responsible data science practice.</w:t>
      </w:r>
    </w:p>
    <w:bookmarkStart w:id="47" w:name="original-thesis-text-research-questions"/>
    <w:p>
      <w:pPr>
        <w:pStyle w:val="Heading2"/>
      </w:pPr>
      <w:r>
        <w:t xml:space="preserve">Original Thesis Text — Research Questions</w:t>
      </w:r>
    </w:p>
    <w:p>
      <w:pPr>
        <w:pStyle w:val="FirstParagraph"/>
      </w:pPr>
      <w:r>
        <w:rPr>
          <w:bCs/>
          <w:b/>
        </w:rPr>
        <w:t xml:space="preserve">RQ1 (Technical):</w:t>
      </w:r>
      <w:r>
        <w:t xml:space="preserve"> </w:t>
      </w:r>
      <w:r>
        <w:t xml:space="preserve">How can a football betting model be designed and developed using statistical analysis and machine learning techniques to improve the accuracy and profitability of outcome predictions based on data from Europe’s top five leagues?</w:t>
      </w:r>
    </w:p>
    <w:p>
      <w:pPr>
        <w:pStyle w:val="BodyText"/>
      </w:pPr>
      <w:r>
        <w:rPr>
          <w:bCs/>
          <w:b/>
        </w:rPr>
        <w:t xml:space="preserve">RQ2 (Ethical):</w:t>
      </w:r>
      <w:r>
        <w:t xml:space="preserve"> </w:t>
      </w:r>
      <w:r>
        <w:t xml:space="preserve">What are the ethical considerations, risks, and responsibilities associated with developing and deploying predictive betting models that influence real-world financial decision-making in the context of sports betting?</w:t>
      </w:r>
    </w:p>
    <w:bookmarkStart w:id="46" w:name="annotations-8"/>
    <w:p>
      <w:pPr>
        <w:pStyle w:val="Heading3"/>
      </w:pPr>
      <w:r>
        <w:t xml:space="preserve">Annotations</w:t>
      </w:r>
    </w:p>
    <w:p>
      <w:pPr>
        <w:pStyle w:val="BlockText"/>
      </w:pPr>
      <w:r>
        <w:rPr>
          <w:bCs/>
          <w:b/>
        </w:rPr>
        <w:t xml:space="preserve">🎯 RQ1: Specific &amp; Measurable</w:t>
      </w:r>
      <w:r>
        <w:t xml:space="preserve"> </w:t>
      </w:r>
      <w:r>
        <w:t xml:space="preserve">— Specific (Big Five leagues), measurable (accuracy %, ROI), original (combining both metrics). Maps to Objectives 1, 2, 3, 4. Drives the entire technical methodology.</w:t>
      </w:r>
    </w:p>
    <w:p>
      <w:pPr>
        <w:pStyle w:val="BlockText"/>
      </w:pPr>
      <w:r>
        <w:rPr>
          <w:bCs/>
          <w:b/>
        </w:rPr>
        <w:t xml:space="preserve">⚖ RQ2: Ethical Scope</w:t>
      </w:r>
      <w:r>
        <w:t xml:space="preserve"> </w:t>
      </w:r>
      <w:r>
        <w:t xml:space="preserve">— Coventry University’s MSc programme explicitly embeds responsible AI discourse. This question gives the ethical sections their academic purpose — not compliance, but genuine scholarly inquiry.</w:t>
      </w:r>
    </w:p>
    <w:p>
      <w:pPr>
        <w:pStyle w:val="BlockText"/>
      </w:pPr>
      <w:r>
        <w:rPr>
          <w:bCs/>
          <w:b/>
        </w:rPr>
        <w:t xml:space="preserve">🔗 Complete Coverage</w:t>
      </w:r>
      <w:r>
        <w:t xml:space="preserve"> </w:t>
      </w:r>
      <w:r>
        <w:t xml:space="preserve">— Together: full technical pipeline (RQ1) + human, legal, and social consequences (RQ2). No section of the thesis is without a research question to answer — the design is coherent throughout.</w:t>
      </w:r>
    </w:p>
    <w:bookmarkEnd w:id="46"/>
    <w:bookmarkEnd w:id="47"/>
    <w:bookmarkEnd w:id="48"/>
    <w:bookmarkStart w:id="51" w:name="research-hypotheses"/>
    <w:p>
      <w:pPr>
        <w:pStyle w:val="Heading1"/>
      </w:pPr>
      <w:r>
        <w:t xml:space="preserve">11 · Research Hypotheses</w:t>
      </w:r>
    </w:p>
    <w:bookmarkStart w:id="50" w:name="original-thesis-text-research-hypotheses"/>
    <w:p>
      <w:pPr>
        <w:pStyle w:val="Heading2"/>
      </w:pPr>
      <w:r>
        <w:t xml:space="preserve">Original Thesis Text — Research Hypotheses</w:t>
      </w:r>
    </w:p>
    <w:p>
      <w:pPr>
        <w:pStyle w:val="FirstParagraph"/>
      </w:pPr>
      <w:r>
        <w:rPr>
          <w:bCs/>
          <w:b/>
        </w:rPr>
        <w:t xml:space="preserve">Hypothesis 1 (for Research Question 1).</w:t>
      </w:r>
      <w:r>
        <w:t xml:space="preserve"> </w:t>
      </w:r>
      <w:r>
        <w:t xml:space="preserve">The use of statistical analysis and machine learning techniques on historical football data from Europe’s top five leagues will significantly improve the accuracy and profitability of betting outcome predictions compared to traditional or intuition-based betting strategies.</w:t>
      </w:r>
    </w:p>
    <w:p>
      <w:pPr>
        <w:pStyle w:val="BodyText"/>
      </w:pPr>
      <w:r>
        <w:rPr>
          <w:bCs/>
          <w:b/>
        </w:rPr>
        <w:t xml:space="preserve">Hypothesis 2 (for Research Question 2).</w:t>
      </w:r>
      <w:r>
        <w:t xml:space="preserve"> </w:t>
      </w:r>
      <w:r>
        <w:t xml:space="preserve">While predictive betting models can enhance decision-making and reduce emotional bias, their deployment without ethical guidelines and responsible use policies may contribute to problem gambling, financial harm, and data misuse.</w:t>
      </w:r>
    </w:p>
    <w:bookmarkStart w:id="49" w:name="annotations-9"/>
    <w:p>
      <w:pPr>
        <w:pStyle w:val="Heading3"/>
      </w:pPr>
      <w:r>
        <w:t xml:space="preserve">Annotations</w:t>
      </w:r>
    </w:p>
    <w:p>
      <w:pPr>
        <w:pStyle w:val="BlockText"/>
      </w:pPr>
      <w:r>
        <w:rPr>
          <w:bCs/>
          <w:b/>
        </w:rPr>
        <w:t xml:space="preserve">🔬 H1: Testable</w:t>
      </w:r>
      <w:r>
        <w:t xml:space="preserve"> </w:t>
      </w:r>
      <w:r>
        <w:t xml:space="preserve">— H1 states ML will</w:t>
      </w:r>
      <w:r>
        <w:t xml:space="preserve"> </w:t>
      </w:r>
      <w:r>
        <w:t xml:space="preserve">‘</w:t>
      </w:r>
      <w:r>
        <w:t xml:space="preserve">significantly improve accuracy and profitability</w:t>
      </w:r>
      <w:r>
        <w:t xml:space="preserve">’</w:t>
      </w:r>
      <w:r>
        <w:t xml:space="preserve"> </w:t>
      </w:r>
      <w:r>
        <w:t xml:space="preserve">— verified in findings with specific numbers (55–60% accuracy, positive ROI at 70%+ confidence). Scientific hypothesis construction.</w:t>
      </w:r>
    </w:p>
    <w:p>
      <w:pPr>
        <w:pStyle w:val="BlockText"/>
      </w:pPr>
      <w:r>
        <w:rPr>
          <w:bCs/>
          <w:b/>
        </w:rPr>
        <w:t xml:space="preserve">⚖ H2: Conditional Nuance</w:t>
      </w:r>
      <w:r>
        <w:t xml:space="preserve"> </w:t>
      </w:r>
      <w:r>
        <w:t xml:space="preserve">—</w:t>
      </w:r>
      <w:r>
        <w:t xml:space="preserve"> </w:t>
      </w:r>
      <w:r>
        <w:t xml:space="preserve">‘</w:t>
      </w:r>
      <w:r>
        <w:t xml:space="preserve">While X can do Y, without Z, W occurs.</w:t>
      </w:r>
      <w:r>
        <w:t xml:space="preserve">’</w:t>
      </w:r>
      <w:r>
        <w:t xml:space="preserve"> </w:t>
      </w:r>
      <w:r>
        <w:t xml:space="preserve">This conditional structure is more sophisticated than a binary hypothesis — it acknowledges the technology’s potential while foregrounding the conditions of harm.</w:t>
      </w:r>
    </w:p>
    <w:p>
      <w:pPr>
        <w:pStyle w:val="BlockText"/>
      </w:pPr>
      <w:r>
        <w:rPr>
          <w:bCs/>
          <w:b/>
        </w:rPr>
        <w:t xml:space="preserve">📐 Not Objectives</w:t>
      </w:r>
      <w:r>
        <w:t xml:space="preserve"> </w:t>
      </w:r>
      <w:r>
        <w:t xml:space="preserve">— Hypotheses predict findings. Objectives describe actions. Having both demonstrates full research design literacy — a mark of distinction-level postgraduate work.</w:t>
      </w:r>
    </w:p>
    <w:bookmarkEnd w:id="49"/>
    <w:bookmarkEnd w:id="50"/>
    <w:bookmarkEnd w:id="51"/>
    <w:bookmarkStart w:id="54" w:name="Xfacb26a92e78c25abc9a64b8f9d895fba947b46"/>
    <w:p>
      <w:pPr>
        <w:pStyle w:val="Heading1"/>
      </w:pPr>
      <w:r>
        <w:t xml:space="preserve">12 · Research Methodology — Desk-Based Agile Research</w:t>
      </w:r>
    </w:p>
    <w:bookmarkStart w:id="53" w:name="X9e22c81f91cb6cc663c39bb2f8dadb5cc37afdc"/>
    <w:p>
      <w:pPr>
        <w:pStyle w:val="Heading2"/>
      </w:pPr>
      <w:r>
        <w:t xml:space="preserve">Original Thesis Text — Research Methodology</w:t>
      </w:r>
    </w:p>
    <w:p>
      <w:pPr>
        <w:pStyle w:val="FirstParagraph"/>
      </w:pPr>
      <w:r>
        <w:t xml:space="preserve">This study employs a desk-based agile research methodology to design, develop, and critically assess a predictive football betting model. The approach integrates the systematic gathering and triangulation of secondary data through literature sources, document analysis, and competitor benchmarking with an iterative, cyclical research design influenced by agile principles. This methodology is well suited to the nature of the research, which involves both technical experimentation with data and critical engagement with ethical and contextual issues surrounding betting and artificial intelligence in sport.</w:t>
      </w:r>
    </w:p>
    <w:p>
      <w:pPr>
        <w:pStyle w:val="BodyText"/>
      </w:pPr>
      <w:r>
        <w:t xml:space="preserve">At its foundation, this research is desk-based, meaning it draws exclusively from existing materials rather than new primary data. Three key domains of inquiry intersect in this approach: literature sources, document analysis, and competitor analysis. Academic literature provides the theoretical grounding for predictive modeling, machine learning in sports, and behavioral economics relevant to betting decisions. In parallel, document analysis offers insights into real-world practices, drawing on whitepapers, policy documents, and technical reports from football organizations and betting platforms. Competitor analysis involves detailed case studies of clubs and companies already using predictive models — such as Liverpool FC, Arsenal with StatDNA, Brighton with Smart Odds, and platforms like Betfair — to understand the architecture, impact, and ethical dimensions of these systems. Together, these three sources enable comprehensive triangulation, allowing the research to build a layered understanding of the field.</w:t>
      </w:r>
    </w:p>
    <w:p>
      <w:pPr>
        <w:pStyle w:val="BodyText"/>
      </w:pPr>
      <w:r>
        <w:t xml:space="preserve">However, desk research alone is not static. To reflect the dynamic and responsive nature of building and testing predictive models, the methodology incorporates an agile framework. Borrowed from software development, agile research emphasizes iteration, flexibility, and feedback. Each cycle of inquiry begins with the identification of a specific research question or technical challenge. This is followed by data acquisition and preparation, where relevant datasets — such as match results, expected goals (xG), and historical betting odds — are sourced and cleaned using Python-based tools. Once the data is prepared, it is fed into the current version of the model for training and evaluation.</w:t>
      </w:r>
    </w:p>
    <w:p>
      <w:pPr>
        <w:pStyle w:val="BodyText"/>
      </w:pPr>
      <w:r>
        <w:t xml:space="preserve">The evaluation phase in each sprint focuses not only on predictive accuracy but also on interpretability and practical value. Metrics such as classification accuracy, return on investment, and confidence intervals are used to determine whether the model meets the goals of that sprint. Where performance falls short, the model is revised or redesigned in the next sprint. Importantly, each cycle includes a contextualization phase, where the results are interpreted in light of existing literature, real-world patterns, and the case study findings. This ensures that the model is not developed in isolation but remains tethered to the broader ethical and practical landscape of football betting.</w:t>
      </w:r>
    </w:p>
    <w:p>
      <w:pPr>
        <w:pStyle w:val="BodyText"/>
      </w:pPr>
      <w:r>
        <w:t xml:space="preserve">At the core of this agile cycle is an ongoing ethical review. Rather than treating ethics as a separate or one-time consideration, this methodology integrates ethical reflection into every sprint. This includes questioning whether the model promotes responsible behavior, whether it might enable harmful gambling practices, and whether it treats player and match data fairly and transparently. These questions are informed by established principles of AI ethics such as fairness, accountability, transparency, and respect for user autonomy.</w:t>
      </w:r>
    </w:p>
    <w:p>
      <w:pPr>
        <w:pStyle w:val="BodyText"/>
      </w:pPr>
      <w:r>
        <w:t xml:space="preserve">The iterative nature of this approach supports continuous learning and adaptation. Each cycle leads to new insights, whether technical (e.g., overfitting risks, feature importance), contextual (e.g., market volatility, bookmaker bias), or ethical (e.g., risk of problem gambling). These insights feed into the planning of the next sprint, which might involve refining features, adjusting the scope of analysis, or revisiting ethical assumptions. In this way, the methodology mirrors the real-world conditions under which such systems must operate — conditions of uncertainty, dynamism, and high stakes.</w:t>
      </w:r>
    </w:p>
    <w:p>
      <w:pPr>
        <w:pStyle w:val="BodyText"/>
      </w:pPr>
      <w:r>
        <w:t xml:space="preserve">The methodology is supported by a suite of open-source tools and platforms. Python is the primary programming language used for data processing and model development, leveraging libraries such as pandas, NumPy, scikit-learn, and matplotlib. Jupyter Notebooks facilitate interactive analysis and documentation, while version control is managed through Git and GitHub. These tools align with the agile philosophy by supporting rapid prototyping, transparency, and reproducibility.</w:t>
      </w:r>
    </w:p>
    <w:p>
      <w:pPr>
        <w:pStyle w:val="BodyText"/>
      </w:pPr>
      <w:r>
        <w:t xml:space="preserve">Nonetheless, the methodology is not without its limitations. The exclusive reliance on secondary data means that some user behaviors or psychological factors influencing betting decisions cannot be directly observed or measured. Similarly, the ethical reflections, while rigorous, are theoretical and not empirically validated through stakeholder interviews or surveys. There is also a limitation in terms of generalizability, as the model is built on publicly available data, which may lack the richness of proprietary datasets used by betting firms or football clubs.</w:t>
      </w:r>
    </w:p>
    <w:p>
      <w:pPr>
        <w:pStyle w:val="BodyText"/>
      </w:pPr>
      <w:r>
        <w:t xml:space="preserve">In conclusion, the desk-based agile research methodology adopted in this thesis allows for a flexible yet rigorous investigation of predictive betting models in football. This methodology ensures that the research remains grounded, iterative, and ethically aware — qualities essential to the responsible development of intelligent systems in high-stakes domains.</w:t>
      </w:r>
    </w:p>
    <w:bookmarkStart w:id="52" w:name="annotations-10"/>
    <w:p>
      <w:pPr>
        <w:pStyle w:val="Heading3"/>
      </w:pPr>
      <w:r>
        <w:t xml:space="preserve">Annotations</w:t>
      </w:r>
    </w:p>
    <w:p>
      <w:pPr>
        <w:pStyle w:val="BlockText"/>
      </w:pPr>
      <w:r>
        <w:rPr>
          <w:bCs/>
          <w:b/>
        </w:rPr>
        <w:t xml:space="preserve">🔄 Named Methodology</w:t>
      </w:r>
      <w:r>
        <w:t xml:space="preserve"> </w:t>
      </w:r>
      <w:r>
        <w:t xml:space="preserve">—</w:t>
      </w:r>
      <w:r>
        <w:t xml:space="preserve"> </w:t>
      </w:r>
      <w:r>
        <w:t xml:space="preserve">‘</w:t>
      </w:r>
      <w:r>
        <w:t xml:space="preserve">Desk-based agile research methodology</w:t>
      </w:r>
      <w:r>
        <w:t xml:space="preserve">’</w:t>
      </w:r>
      <w:r>
        <w:t xml:space="preserve"> </w:t>
      </w:r>
      <w:r>
        <w:t xml:space="preserve">is a named, justified approach — not vague language. Naming the methodology signals methodological literacy and intentional research design.</w:t>
      </w:r>
    </w:p>
    <w:p>
      <w:pPr>
        <w:pStyle w:val="BlockText"/>
      </w:pPr>
      <w:r>
        <w:rPr>
          <w:bCs/>
          <w:b/>
        </w:rPr>
        <w:t xml:space="preserve">△ Triangulation</w:t>
      </w:r>
      <w:r>
        <w:t xml:space="preserve"> </w:t>
      </w:r>
      <w:r>
        <w:t xml:space="preserve">— Three data sources (literature, documents, competitors) provide triangulated evidence. No single source can be biased without others offering correction — this strengthens validity.</w:t>
      </w:r>
    </w:p>
    <w:p>
      <w:pPr>
        <w:pStyle w:val="BlockText"/>
      </w:pPr>
      <w:r>
        <w:rPr>
          <w:bCs/>
          <w:b/>
        </w:rPr>
        <w:t xml:space="preserve">📊 Beyond Accuracy</w:t>
      </w:r>
      <w:r>
        <w:t xml:space="preserve"> </w:t>
      </w:r>
      <w:r>
        <w:t xml:space="preserve">— Evaluating ROI and confidence intervals alongside classification accuracy is the thesis’s key methodological innovation. Most prior work stopped at accuracy metrics.</w:t>
      </w:r>
    </w:p>
    <w:p>
      <w:pPr>
        <w:pStyle w:val="BlockText"/>
      </w:pPr>
      <w:r>
        <w:rPr>
          <w:bCs/>
          <w:b/>
        </w:rPr>
        <w:t xml:space="preserve">⚖ Ethics in Every Sprint</w:t>
      </w:r>
      <w:r>
        <w:t xml:space="preserve"> </w:t>
      </w:r>
      <w:r>
        <w:t xml:space="preserve">— Ethics embedded in every sprint — not reported after the fact. This is responsible AI by design, aligned with IEEE and EU AI ethics frameworks.</w:t>
      </w:r>
    </w:p>
    <w:p>
      <w:pPr>
        <w:pStyle w:val="BlockText"/>
      </w:pPr>
      <w:r>
        <w:rPr>
          <w:bCs/>
          <w:b/>
        </w:rPr>
        <w:t xml:space="preserve">🔍 Limitations Acknowledged</w:t>
      </w:r>
      <w:r>
        <w:t xml:space="preserve"> </w:t>
      </w:r>
      <w:r>
        <w:t xml:space="preserve">—</w:t>
      </w:r>
      <w:r>
        <w:t xml:space="preserve"> </w:t>
      </w:r>
      <w:r>
        <w:t xml:space="preserve">‘</w:t>
      </w:r>
      <w:r>
        <w:t xml:space="preserve">Theoretical and not empirically validated through stakeholder interviews</w:t>
      </w:r>
      <w:r>
        <w:t xml:space="preserve">’</w:t>
      </w:r>
      <w:r>
        <w:t xml:space="preserve"> </w:t>
      </w:r>
      <w:r>
        <w:t xml:space="preserve">— acknowledging what the methodology cannot do is a sign of academic maturity that examiners reward.</w:t>
      </w:r>
    </w:p>
    <w:bookmarkEnd w:id="52"/>
    <w:bookmarkEnd w:id="53"/>
    <w:bookmarkEnd w:id="54"/>
    <w:bookmarkStart w:id="57" w:name="ethical-considerations"/>
    <w:p>
      <w:pPr>
        <w:pStyle w:val="Heading1"/>
      </w:pPr>
      <w:r>
        <w:t xml:space="preserve">13 · Ethical Considerations</w:t>
      </w:r>
    </w:p>
    <w:bookmarkStart w:id="56" w:name="X16ded001467c9115bf70243d39879654b655fa8"/>
    <w:p>
      <w:pPr>
        <w:pStyle w:val="Heading2"/>
      </w:pPr>
      <w:r>
        <w:t xml:space="preserve">Original Thesis Text — Ethical Considerations</w:t>
      </w:r>
    </w:p>
    <w:p>
      <w:pPr>
        <w:pStyle w:val="FirstParagraph"/>
      </w:pPr>
      <w:r>
        <w:t xml:space="preserve">The deployment of predictive modeling systems within the domain of sports betting introduces profound ethical implications that cannot be ignored. While these systems offer the promise of data-informed decisions and enhanced market rationality, their usage — especially when commercialized — poses risks to both individual users and the wider social ecosystem. Central among these concerns is the exacerbation of problem gambling. Predictive models, particularly when marketed or perceived as scientifically objective, can foster overconfidence in users. This illusion of control may be especially dangerous for individuals predisposed to addictive behavior, such as younger users or those in economically vulnerable positions. By presenting betting as an analytically solvable challenge, these systems may encourage higher-frequency and higher-stakes gambling, thereby intensifying financial and psychological harm.</w:t>
      </w:r>
    </w:p>
    <w:p>
      <w:pPr>
        <w:pStyle w:val="BodyText"/>
      </w:pPr>
      <w:r>
        <w:t xml:space="preserve">Equally troubling is the potential for algorithmic exploitation. Betting companies equipped with predictive and behavioral data can engineer personalized betting experiences that nudge users towards high-risk decisions — not necessarily in their best interest but in the interest of maximizing profit. This undermines the ethical premise that predictive systems should support informed and autonomous decision-making. Instead, these systems risk becoming tools of behavioral manipulation, capitalizing on cognitive biases and emotional triggers to drive user engagement and revenue.</w:t>
      </w:r>
    </w:p>
    <w:p>
      <w:pPr>
        <w:pStyle w:val="BodyText"/>
      </w:pPr>
      <w:r>
        <w:t xml:space="preserve">Moreover, the sheer volume and sensitivity of data required for effective predictive modeling raises substantial concerns about data privacy and consent. User data — ranging from betting history and personal demographics to behavioral tendencies — can be harvested and used without explicit user awareness, particularly when embedded in opaque platform infrastructures. The ethical mishandling or commodification of such data, including its sale to third parties, represents a breach of trust and autonomy.</w:t>
      </w:r>
    </w:p>
    <w:p>
      <w:pPr>
        <w:pStyle w:val="BodyText"/>
      </w:pPr>
      <w:r>
        <w:t xml:space="preserve">Compounding these issues is the lack of transparency that typifies many predictive systems. Models developed through complex machine learning techniques often function as</w:t>
      </w:r>
      <w:r>
        <w:t xml:space="preserve"> </w:t>
      </w:r>
      <w:r>
        <w:t xml:space="preserve">“</w:t>
      </w:r>
      <w:r>
        <w:t xml:space="preserve">black boxes,</w:t>
      </w:r>
      <w:r>
        <w:t xml:space="preserve">”</w:t>
      </w:r>
      <w:r>
        <w:t xml:space="preserve"> </w:t>
      </w:r>
      <w:r>
        <w:t xml:space="preserve">producing outputs without intelligible reasoning. In the context of betting, where real money and emotional well-being are at stake, users deserve clear explanations of how and why certain outcomes or recommendations are presented. The absence of such explainability erodes user agency and makes accountability nearly impossible.</w:t>
      </w:r>
    </w:p>
    <w:p>
      <w:pPr>
        <w:pStyle w:val="BodyText"/>
      </w:pPr>
      <w:r>
        <w:t xml:space="preserve">Finally, the academic community must contend with the risk of misuse of open-source research. Predictive models developed for educational or exploratory purposes can be co-opted by commercial actors and repurposed in contexts that deviate from their original ethical framing. Without robust guidelines and disclaimers regarding responsible use, such research may inadvertently contribute to exploitative practices in the gambling sector.</w:t>
      </w:r>
    </w:p>
    <w:p>
      <w:pPr>
        <w:pStyle w:val="BodyText"/>
      </w:pPr>
      <w:r>
        <w:t xml:space="preserve">Taken together, these ethical considerations underscore the need for predictive betting models to be developed with a strong ethical framework. Such a framework should prioritize transparency, fairness, user safety, and data responsibility. In the context of this thesis, ethical reflection is not a peripheral task but a central design criterion integrated throughout the research process, model development, and final evaluation — to ensure responsible innovation in the high-risk domain of sports betting.</w:t>
      </w:r>
    </w:p>
    <w:bookmarkStart w:id="55" w:name="annotations-11"/>
    <w:p>
      <w:pPr>
        <w:pStyle w:val="Heading3"/>
      </w:pPr>
      <w:r>
        <w:t xml:space="preserve">Annotations</w:t>
      </w:r>
    </w:p>
    <w:p>
      <w:pPr>
        <w:pStyle w:val="BlockText"/>
      </w:pPr>
      <w:r>
        <w:rPr>
          <w:bCs/>
          <w:b/>
        </w:rPr>
        <w:t xml:space="preserve">⚠ Five Ethical Layers</w:t>
      </w:r>
      <w:r>
        <w:t xml:space="preserve"> </w:t>
      </w:r>
      <w:r>
        <w:t xml:space="preserve">— Problem gambling, algorithmic exploitation, data privacy, black-box opacity, misuse of academic research — five distinct concerns addressed comprehensively. This systematic coverage shows ethical reasoning maturity.</w:t>
      </w:r>
    </w:p>
    <w:p>
      <w:pPr>
        <w:pStyle w:val="BlockText"/>
      </w:pPr>
      <w:r>
        <w:rPr>
          <w:bCs/>
          <w:b/>
        </w:rPr>
        <w:t xml:space="preserve">🎰 Illusion of Control</w:t>
      </w:r>
      <w:r>
        <w:t xml:space="preserve"> </w:t>
      </w:r>
      <w:r>
        <w:t xml:space="preserve">— Using</w:t>
      </w:r>
      <w:r>
        <w:t xml:space="preserve"> </w:t>
      </w:r>
      <w:r>
        <w:t xml:space="preserve">‘</w:t>
      </w:r>
      <w:r>
        <w:t xml:space="preserve">illusion of control</w:t>
      </w:r>
      <w:r>
        <w:t xml:space="preserve">’</w:t>
      </w:r>
      <w:r>
        <w:t xml:space="preserve"> </w:t>
      </w:r>
      <w:r>
        <w:t xml:space="preserve">correctly places the thesis in the psychology of gambling literature — a precise term demonstrating engagement with specialist sources.</w:t>
      </w:r>
    </w:p>
    <w:p>
      <w:pPr>
        <w:pStyle w:val="BlockText"/>
      </w:pPr>
      <w:r>
        <w:rPr>
          <w:bCs/>
          <w:b/>
        </w:rPr>
        <w:t xml:space="preserve">🔒 Privacy Without GDPR Word</w:t>
      </w:r>
      <w:r>
        <w:t xml:space="preserve"> </w:t>
      </w:r>
      <w:r>
        <w:t xml:space="preserve">— The data privacy concern is framed precisely without requiring the word</w:t>
      </w:r>
      <w:r>
        <w:t xml:space="preserve"> </w:t>
      </w:r>
      <w:r>
        <w:t xml:space="preserve">‘</w:t>
      </w:r>
      <w:r>
        <w:t xml:space="preserve">GDPR</w:t>
      </w:r>
      <w:r>
        <w:t xml:space="preserve">’</w:t>
      </w:r>
      <w:r>
        <w:t xml:space="preserve"> </w:t>
      </w:r>
      <w:r>
        <w:t xml:space="preserve">— the argument stands on its own ethical reasoning, with GDPR compliance made explicit in later technical sections.</w:t>
      </w:r>
    </w:p>
    <w:p>
      <w:pPr>
        <w:pStyle w:val="BlockText"/>
      </w:pPr>
      <w:r>
        <w:rPr>
          <w:bCs/>
          <w:b/>
        </w:rPr>
        <w:t xml:space="preserve">⚖ Ethics as Design Criterion</w:t>
      </w:r>
      <w:r>
        <w:t xml:space="preserve"> </w:t>
      </w:r>
      <w:r>
        <w:t xml:space="preserve">—</w:t>
      </w:r>
      <w:r>
        <w:t xml:space="preserve"> </w:t>
      </w:r>
      <w:r>
        <w:t xml:space="preserve">‘</w:t>
      </w:r>
      <w:r>
        <w:t xml:space="preserve">Not a peripheral task but a central design criterion</w:t>
      </w:r>
      <w:r>
        <w:t xml:space="preserve">’</w:t>
      </w:r>
      <w:r>
        <w:t xml:space="preserve"> </w:t>
      </w:r>
      <w:r>
        <w:t xml:space="preserve">— the thesis’s core ethical claim. Repeating this across sections creates argumentative coherence throughout the document.</w:t>
      </w:r>
    </w:p>
    <w:bookmarkEnd w:id="55"/>
    <w:bookmarkEnd w:id="56"/>
    <w:bookmarkEnd w:id="57"/>
    <w:bookmarkStart w:id="60" w:name="literature-review-overview-and-structure"/>
    <w:p>
      <w:pPr>
        <w:pStyle w:val="Heading1"/>
      </w:pPr>
      <w:r>
        <w:t xml:space="preserve">14 · Literature Review — Overview and Structure</w:t>
      </w:r>
    </w:p>
    <w:bookmarkStart w:id="59" w:name="X62d34e07fba2ed633fc1fc069e95426e91566aa"/>
    <w:p>
      <w:pPr>
        <w:pStyle w:val="Heading2"/>
      </w:pPr>
      <w:r>
        <w:t xml:space="preserve">Original Thesis Text — Literature Review Introduction</w:t>
      </w:r>
    </w:p>
    <w:p>
      <w:pPr>
        <w:pStyle w:val="FirstParagraph"/>
      </w:pPr>
      <w:r>
        <w:t xml:space="preserve">The integration of data science into football has significantly evolved in the past two decades. Once limited to basic statistics like goals scored or possession, modern clubs and organizations now employ machine learning, predictive modeling, and even simulation-based systems to gain a competitive advantage. Alongside, the betting industry has also embraced predictive analytics to manage risk and maximize profitability. However, while these systems offer strategic benefits, they also raise ethical concerns — particularly when financial incentives, human behavior, and opaque algorithms intersect.</w:t>
      </w:r>
    </w:p>
    <w:p>
      <w:pPr>
        <w:pStyle w:val="BodyText"/>
      </w:pPr>
      <w:r>
        <w:t xml:space="preserve">This literature review presents an overview of:</w:t>
      </w:r>
    </w:p>
    <w:p>
      <w:pPr>
        <w:numPr>
          <w:ilvl w:val="0"/>
          <w:numId w:val="1004"/>
        </w:numPr>
        <w:pStyle w:val="Compact"/>
      </w:pPr>
      <w:r>
        <w:t xml:space="preserve">Statistical and machine learning techniques used in football prediction</w:t>
      </w:r>
    </w:p>
    <w:p>
      <w:pPr>
        <w:numPr>
          <w:ilvl w:val="0"/>
          <w:numId w:val="1004"/>
        </w:numPr>
        <w:pStyle w:val="Compact"/>
      </w:pPr>
      <w:r>
        <w:t xml:space="preserve">The behavioral and economic theories underpinning betting decision-making</w:t>
      </w:r>
    </w:p>
    <w:p>
      <w:pPr>
        <w:numPr>
          <w:ilvl w:val="0"/>
          <w:numId w:val="1004"/>
        </w:numPr>
        <w:pStyle w:val="Compact"/>
      </w:pPr>
      <w:r>
        <w:t xml:space="preserve">Ethical concerns of deploying predictive systems in sports and betting</w:t>
      </w:r>
    </w:p>
    <w:p>
      <w:pPr>
        <w:numPr>
          <w:ilvl w:val="0"/>
          <w:numId w:val="1004"/>
        </w:numPr>
        <w:pStyle w:val="Compact"/>
      </w:pPr>
      <w:r>
        <w:t xml:space="preserve">Real-world case studies of clubs and companies using predictive models — with structured analysis of their implementation, ethical dimensions, and outcomes</w:t>
      </w:r>
    </w:p>
    <w:bookmarkStart w:id="58" w:name="annotations-12"/>
    <w:p>
      <w:pPr>
        <w:pStyle w:val="Heading3"/>
      </w:pPr>
      <w:r>
        <w:t xml:space="preserve">Annotations</w:t>
      </w:r>
    </w:p>
    <w:p>
      <w:pPr>
        <w:pStyle w:val="BlockText"/>
      </w:pPr>
      <w:r>
        <w:rPr>
          <w:bCs/>
          <w:b/>
        </w:rPr>
        <w:t xml:space="preserve">📚 Four-Strand Structure</w:t>
      </w:r>
      <w:r>
        <w:t xml:space="preserve"> </w:t>
      </w:r>
      <w:r>
        <w:t xml:space="preserve">— Four distinct bodies of knowledge: ML models, behavioural economics, AI ethics, and case studies. This systematic organisation signals that the researcher mapped the field comprehensively before beginning.</w:t>
      </w:r>
    </w:p>
    <w:p>
      <w:pPr>
        <w:pStyle w:val="BlockText"/>
      </w:pPr>
      <w:r>
        <w:rPr>
          <w:bCs/>
          <w:b/>
        </w:rPr>
        <w:t xml:space="preserve">🎯 Ethical Thread</w:t>
      </w:r>
      <w:r>
        <w:t xml:space="preserve"> </w:t>
      </w:r>
      <w:r>
        <w:t xml:space="preserve">—</w:t>
      </w:r>
      <w:r>
        <w:t xml:space="preserve"> </w:t>
      </w:r>
      <w:r>
        <w:t xml:space="preserve">‘</w:t>
      </w:r>
      <w:r>
        <w:t xml:space="preserve">Ethical concerns when financial incentives, human behavior, and opaque algorithms intersect</w:t>
      </w:r>
      <w:r>
        <w:t xml:space="preserve">’</w:t>
      </w:r>
      <w:r>
        <w:t xml:space="preserve"> </w:t>
      </w:r>
      <w:r>
        <w:t xml:space="preserve">— RQ2 is introduced as a theme in the very first paragraph of the literature review, confirming it runs throughout.</w:t>
      </w:r>
    </w:p>
    <w:p>
      <w:pPr>
        <w:pStyle w:val="BlockText"/>
      </w:pPr>
      <w:r>
        <w:rPr>
          <w:bCs/>
          <w:b/>
        </w:rPr>
        <w:t xml:space="preserve">📊 Case Study Promise</w:t>
      </w:r>
      <w:r>
        <w:t xml:space="preserve"> </w:t>
      </w:r>
      <w:r>
        <w:t xml:space="preserve">— Promising</w:t>
      </w:r>
      <w:r>
        <w:t xml:space="preserve"> </w:t>
      </w:r>
      <w:r>
        <w:t xml:space="preserve">‘</w:t>
      </w:r>
      <w:r>
        <w:t xml:space="preserve">structured analysis of implementation, ethical dimensions, and outcomes</w:t>
      </w:r>
      <w:r>
        <w:t xml:space="preserve">’</w:t>
      </w:r>
      <w:r>
        <w:t xml:space="preserve"> </w:t>
      </w:r>
      <w:r>
        <w:t xml:space="preserve">for each case study — not just summaries. This commitment to structured comparison demonstrates methodological rigour.</w:t>
      </w:r>
    </w:p>
    <w:bookmarkEnd w:id="58"/>
    <w:bookmarkEnd w:id="59"/>
    <w:bookmarkEnd w:id="60"/>
    <w:bookmarkStart w:id="63" w:name="X1631fc5f79431963c164209fd7bd914f726285e"/>
    <w:p>
      <w:pPr>
        <w:pStyle w:val="Heading1"/>
      </w:pPr>
      <w:r>
        <w:t xml:space="preserve">15 · Traditional and ML-Based Prediction Models</w:t>
      </w:r>
    </w:p>
    <w:bookmarkStart w:id="62" w:name="Xb3cb572fd96fa58c916c25972f41ad416f7439c"/>
    <w:p>
      <w:pPr>
        <w:pStyle w:val="Heading2"/>
      </w:pPr>
      <w:r>
        <w:t xml:space="preserve">Original Thesis Text — Traditional and Machine Learning-Based Prediction Models</w:t>
      </w:r>
    </w:p>
    <w:p>
      <w:pPr>
        <w:pStyle w:val="FirstParagraph"/>
      </w:pPr>
      <w:r>
        <w:t xml:space="preserve">Early predictive models in football were largely statistical. Maher (1982) used Poisson distribution to estimate goal outcomes, assuming independence between team performance. Dixon and Coles (1997) refined this by incorporating correlation between outcomes and time-based weighting. While interpretable, these models lack the complexity to account for non-linear relationships between variables like team form, injuries, or game context.</w:t>
      </w:r>
    </w:p>
    <w:p>
      <w:pPr>
        <w:pStyle w:val="BodyText"/>
      </w:pPr>
      <w:r>
        <w:t xml:space="preserve">Machine learning (ML) offers significant advancement. Studies by Tax and Joustra (2015), and Hubáček et al. (2019) used models such as decision trees and ensemble learning to forecast match outcomes. These approaches can learn complex patterns but risk overfitting and often lack interpretability — a major concern in sports where decisions affect careers and finances.</w:t>
      </w:r>
    </w:p>
    <w:p>
      <w:pPr>
        <w:pStyle w:val="BodyText"/>
      </w:pPr>
      <w:r>
        <w:t xml:space="preserve">Despite technical promise, few models extend their evaluation to profitability — a key gap this thesis addresses. Moreover, the lack of ethical consideration in most literature further highlights the need for a responsible and human-centered approach to sports AI.</w:t>
      </w:r>
    </w:p>
    <w:bookmarkStart w:id="61" w:name="annotations-13"/>
    <w:p>
      <w:pPr>
        <w:pStyle w:val="Heading3"/>
      </w:pPr>
      <w:r>
        <w:t xml:space="preserve">Annotations</w:t>
      </w:r>
    </w:p>
    <w:p>
      <w:pPr>
        <w:pStyle w:val="BlockText"/>
      </w:pPr>
      <w:r>
        <w:rPr>
          <w:bCs/>
          <w:b/>
        </w:rPr>
        <w:t xml:space="preserve">📈 Chronological Build</w:t>
      </w:r>
      <w:r>
        <w:t xml:space="preserve"> </w:t>
      </w:r>
      <w:r>
        <w:t xml:space="preserve">— The literature moves chronologically: 1982 (Poisson) → 1997 (refined Poisson) → 2015/2019 (ML). This narrative arc demonstrates understanding of how the field evolved, not just awareness of individual papers.</w:t>
      </w:r>
    </w:p>
    <w:p>
      <w:pPr>
        <w:pStyle w:val="BlockText"/>
      </w:pPr>
      <w:r>
        <w:rPr>
          <w:bCs/>
          <w:b/>
        </w:rPr>
        <w:t xml:space="preserve">🎯 Critical Evaluation</w:t>
      </w:r>
      <w:r>
        <w:t xml:space="preserve"> </w:t>
      </w:r>
      <w:r>
        <w:t xml:space="preserve">—</w:t>
      </w:r>
      <w:r>
        <w:t xml:space="preserve"> </w:t>
      </w:r>
      <w:r>
        <w:t xml:space="preserve">‘</w:t>
      </w:r>
      <w:r>
        <w:t xml:space="preserve">Lacks complexity to account for non-linear relationships</w:t>
      </w:r>
      <w:r>
        <w:t xml:space="preserve">’</w:t>
      </w:r>
      <w:r>
        <w:t xml:space="preserve"> </w:t>
      </w:r>
      <w:r>
        <w:t xml:space="preserve">— this is analysis, not description. The researcher evaluates each method against a criterion (real-world complexity) rather than merely summarising it.</w:t>
      </w:r>
    </w:p>
    <w:p>
      <w:pPr>
        <w:pStyle w:val="BlockText"/>
      </w:pPr>
      <w:r>
        <w:rPr>
          <w:bCs/>
          <w:b/>
        </w:rPr>
        <w:t xml:space="preserve">🔍 Gap as Argument</w:t>
      </w:r>
      <w:r>
        <w:t xml:space="preserve"> </w:t>
      </w:r>
      <w:r>
        <w:t xml:space="preserve">—</w:t>
      </w:r>
      <w:r>
        <w:t xml:space="preserve"> </w:t>
      </w:r>
      <w:r>
        <w:t xml:space="preserve">‘</w:t>
      </w:r>
      <w:r>
        <w:t xml:space="preserve">Few models extend evaluation to profitability</w:t>
      </w:r>
      <w:r>
        <w:t xml:space="preserve">’</w:t>
      </w:r>
      <w:r>
        <w:t xml:space="preserve"> </w:t>
      </w:r>
      <w:r>
        <w:t xml:space="preserve">— the gap is stated as a direct claim arising from the literature survey itself. This is where the thesis’s originality is proven, not just asserted.</w:t>
      </w:r>
    </w:p>
    <w:bookmarkEnd w:id="61"/>
    <w:bookmarkEnd w:id="62"/>
    <w:bookmarkEnd w:id="63"/>
    <w:bookmarkStart w:id="66" w:name="X19934dba73c23361488eeca444ac5004c01f1b1"/>
    <w:p>
      <w:pPr>
        <w:pStyle w:val="Heading1"/>
      </w:pPr>
      <w:r>
        <w:t xml:space="preserve">16 · Behavioural Economics and Market Inefficiencies in Betting</w:t>
      </w:r>
    </w:p>
    <w:bookmarkStart w:id="65" w:name="Xa362984d5d3aff0fda2633b24b18f7549a7a3ec"/>
    <w:p>
      <w:pPr>
        <w:pStyle w:val="Heading2"/>
      </w:pPr>
      <w:r>
        <w:t xml:space="preserve">Original Thesis Text — Behavioral Economics and Market Inefficiencies in Betting</w:t>
      </w:r>
    </w:p>
    <w:p>
      <w:pPr>
        <w:pStyle w:val="FirstParagraph"/>
      </w:pPr>
      <w:r>
        <w:t xml:space="preserve">Betting involves human decision-making under uncertainty. Expected Utility Theory (EUT) offers a rational model: individuals should bet only when the expected value (probability × return) exceeds the stake. In contrast, Prospect Theory (Kahneman and Tversky, 1979) shows that people often act irrationally — fearing losses more than they value equivalent gains.</w:t>
      </w:r>
    </w:p>
    <w:p>
      <w:pPr>
        <w:pStyle w:val="BodyText"/>
      </w:pPr>
      <w:r>
        <w:t xml:space="preserve">Common biases in football betting include:</w:t>
      </w:r>
    </w:p>
    <w:p>
      <w:pPr>
        <w:numPr>
          <w:ilvl w:val="0"/>
          <w:numId w:val="1005"/>
        </w:numPr>
        <w:pStyle w:val="Compact"/>
      </w:pPr>
      <w:r>
        <w:rPr>
          <w:bCs/>
          <w:b/>
        </w:rPr>
        <w:t xml:space="preserve">Availability heuristic:</w:t>
      </w:r>
      <w:r>
        <w:t xml:space="preserve"> </w:t>
      </w:r>
      <w:r>
        <w:t xml:space="preserve">Overvaluing recent upsets or famous players.</w:t>
      </w:r>
    </w:p>
    <w:p>
      <w:pPr>
        <w:numPr>
          <w:ilvl w:val="0"/>
          <w:numId w:val="1005"/>
        </w:numPr>
        <w:pStyle w:val="Compact"/>
      </w:pPr>
      <w:r>
        <w:rPr>
          <w:bCs/>
          <w:b/>
        </w:rPr>
        <w:t xml:space="preserve">Gambler’s fallacy:</w:t>
      </w:r>
      <w:r>
        <w:t xml:space="preserve"> </w:t>
      </w:r>
      <w:r>
        <w:t xml:space="preserve">Believing a losing streak implies an upcoming win.</w:t>
      </w:r>
    </w:p>
    <w:p>
      <w:pPr>
        <w:numPr>
          <w:ilvl w:val="0"/>
          <w:numId w:val="1005"/>
        </w:numPr>
        <w:pStyle w:val="Compact"/>
      </w:pPr>
      <w:r>
        <w:rPr>
          <w:bCs/>
          <w:b/>
        </w:rPr>
        <w:t xml:space="preserve">Overconfidence:</w:t>
      </w:r>
      <w:r>
        <w:t xml:space="preserve"> </w:t>
      </w:r>
      <w:r>
        <w:t xml:space="preserve">Assuming superior knowledge of a team leads to biased bets.</w:t>
      </w:r>
    </w:p>
    <w:p>
      <w:pPr>
        <w:pStyle w:val="FirstParagraph"/>
      </w:pPr>
      <w:r>
        <w:t xml:space="preserve">These biases create market inefficiencies. Predictive models, if used responsibly, can identify value opportunities in the market — so long as they are designed with ethical, financial, and behavioral considerations in mind.</w:t>
      </w:r>
    </w:p>
    <w:bookmarkStart w:id="64" w:name="annotations-14"/>
    <w:p>
      <w:pPr>
        <w:pStyle w:val="Heading3"/>
      </w:pPr>
      <w:r>
        <w:t xml:space="preserve">Annotations</w:t>
      </w:r>
    </w:p>
    <w:p>
      <w:pPr>
        <w:pStyle w:val="BlockText"/>
      </w:pPr>
      <w:r>
        <w:rPr>
          <w:bCs/>
          <w:b/>
        </w:rPr>
        <w:t xml:space="preserve">🧠 Theory Applied</w:t>
      </w:r>
      <w:r>
        <w:t xml:space="preserve"> </w:t>
      </w:r>
      <w:r>
        <w:t xml:space="preserve">— EUT and Prospect Theory are not just defined — they are applied. Each theory directly explains a specific betting behaviour pattern, showing the researcher has internalised the material.</w:t>
      </w:r>
    </w:p>
    <w:p>
      <w:pPr>
        <w:pStyle w:val="BlockText"/>
      </w:pPr>
      <w:r>
        <w:rPr>
          <w:bCs/>
          <w:b/>
        </w:rPr>
        <w:t xml:space="preserve">📋 Three Named Biases</w:t>
      </w:r>
      <w:r>
        <w:t xml:space="preserve"> </w:t>
      </w:r>
      <w:r>
        <w:t xml:space="preserve">— Each bias is named precisely with a specific football betting example. This level of specificity demonstrates deep engagement with behavioural economics literature, not surface-level reading.</w:t>
      </w:r>
    </w:p>
    <w:p>
      <w:pPr>
        <w:pStyle w:val="BlockText"/>
      </w:pPr>
      <w:r>
        <w:rPr>
          <w:bCs/>
          <w:b/>
        </w:rPr>
        <w:t xml:space="preserve">💡 Conceptual Bridge</w:t>
      </w:r>
      <w:r>
        <w:t xml:space="preserve"> </w:t>
      </w:r>
      <w:r>
        <w:t xml:space="preserve">—</w:t>
      </w:r>
      <w:r>
        <w:t xml:space="preserve"> </w:t>
      </w:r>
      <w:r>
        <w:t xml:space="preserve">‘</w:t>
      </w:r>
      <w:r>
        <w:t xml:space="preserve">These biases create market inefficiencies</w:t>
      </w:r>
      <w:r>
        <w:t xml:space="preserve">’</w:t>
      </w:r>
      <w:r>
        <w:t xml:space="preserve"> </w:t>
      </w:r>
      <w:r>
        <w:t xml:space="preserve">→</w:t>
      </w:r>
      <w:r>
        <w:t xml:space="preserve"> </w:t>
      </w:r>
      <w:r>
        <w:t xml:space="preserve">‘</w:t>
      </w:r>
      <w:r>
        <w:t xml:space="preserve">predictive models can identify value opportunities</w:t>
      </w:r>
      <w:r>
        <w:t xml:space="preserve">’</w:t>
      </w:r>
      <w:r>
        <w:t xml:space="preserve"> </w:t>
      </w:r>
      <w:r>
        <w:t xml:space="preserve">— this is the key logical bridge turning behavioural economics literature into a research design rationale.</w:t>
      </w:r>
    </w:p>
    <w:bookmarkEnd w:id="64"/>
    <w:bookmarkEnd w:id="65"/>
    <w:bookmarkEnd w:id="66"/>
    <w:bookmarkStart w:id="73" w:name="X250f09d76598fbea77ce4052b772c801d5b8d37"/>
    <w:p>
      <w:pPr>
        <w:pStyle w:val="Heading1"/>
      </w:pPr>
      <w:r>
        <w:t xml:space="preserve">17 · Case Study: Liverpool FC — Evidence-Based Football Strategy</w:t>
      </w:r>
    </w:p>
    <w:bookmarkStart w:id="72" w:name="X9b7c98efd846625796bce137facfe0a3e4397ea"/>
    <w:p>
      <w:pPr>
        <w:pStyle w:val="Heading2"/>
      </w:pPr>
      <w:r>
        <w:t xml:space="preserve">Original Thesis Text — Case Study: Liverpool FC</w:t>
      </w:r>
    </w:p>
    <w:bookmarkStart w:id="67" w:name="introduction-1"/>
    <w:p>
      <w:pPr>
        <w:pStyle w:val="Heading3"/>
      </w:pPr>
      <w:r>
        <w:t xml:space="preserve">Introduction</w:t>
      </w:r>
    </w:p>
    <w:p>
      <w:pPr>
        <w:pStyle w:val="FirstParagraph"/>
      </w:pPr>
      <w:r>
        <w:t xml:space="preserve">Liverpool Football Club has undergone a remarkable transformation over the past decade, transitioning from a struggling Premier League contender to Champions League and English Premier League winners. A critical and often underappreciated element was the club’s deep integration of data analytics into its strategic operations. At the center of this approach lies the work of Dr. Ian Graham, a theoretical physicist by training, who joined the club as Director of Research in 2012. Under his guidance, Liverpool built one of the most respected data science units in football, applying statistical analysis and predictive modeling to areas ranging from player recruitment and tactical planning to performance monitoring and injury prediction.</w:t>
      </w:r>
    </w:p>
    <w:p>
      <w:pPr>
        <w:pStyle w:val="BodyText"/>
      </w:pPr>
      <w:r>
        <w:t xml:space="preserve">Liverpool’s analytics model is not based solely on surface-level statistics like goals or assists. Instead, it uses advanced metrics such as expected goals (xG), goal probability added (GPA), pressing intensity, and player value over expected performance. The department developed internal models to simulate thousands of matches and player interactions, providing probabilistic forecasts of how a potential signing would perform within Liverpool’s tactical framework. Players like Mohamed Salah, Andy Robertson, and Sadio Mané were not the most high-profile targets in the market at the time of signing, but Liverpool identified their hidden potential using proprietary metrics that evaluated their off-the-ball contributions, positional discipline, and consistency across multiple seasons.</w:t>
      </w:r>
    </w:p>
    <w:p>
      <w:pPr>
        <w:pStyle w:val="BodyText"/>
      </w:pPr>
      <w:r>
        <w:t xml:space="preserve">The club’s success has validated its model. By combining machine learning algorithms with domain expertise and long-term planning, Liverpool created a feedback loop where data supports decision-making, and outcomes are continuously used to refine the model. Yet, while this transformation is frequently held up as a model of data-driven success, it also opens up a number of ethical discussions about data governance, player profiling, and transparency in decision-making.</w:t>
      </w:r>
    </w:p>
    <w:bookmarkEnd w:id="67"/>
    <w:bookmarkStart w:id="68" w:name="Xc1f4fb8758688d699b969e7ca9fcff409ec1aaf"/>
    <w:p>
      <w:pPr>
        <w:pStyle w:val="Heading3"/>
      </w:pPr>
      <w:r>
        <w:t xml:space="preserve">Ethical Issues Related to Liverpool’s Predictive Approach</w:t>
      </w:r>
    </w:p>
    <w:p>
      <w:pPr>
        <w:pStyle w:val="FirstParagraph"/>
      </w:pPr>
      <w:r>
        <w:t xml:space="preserve">Despite its effectiveness, Liverpool’s model raises a number of ethical questions. First, there is a lack of transparency in how player evaluations are conducted. While internal metrics and simulations may offer high accuracy in predicting performance, players, agents, and even coaching staff outside the analytics team are rarely privy to the specifics of these models. This creates an asymmetric power dynamic, where a player’s career prospects might be determined by models they do not understand, cannot challenge, and may be systematically excluded from. In this context, the concept of algorithmic opacity becomes a serious concern.</w:t>
      </w:r>
    </w:p>
    <w:p>
      <w:pPr>
        <w:pStyle w:val="BodyText"/>
      </w:pPr>
      <w:r>
        <w:t xml:space="preserve">Second, the increasing reliance on data raises concerns about reductionism — the tendency to reduce complex human attributes into quantifiable metrics. While footballers are athletes, they are also individuals with unique psychological, emotional, and social attributes. A player’s leadership qualities, dressing room influence, or resilience under pressure are difficult to quantify yet remain crucial to team cohesion and long-term success.</w:t>
      </w:r>
    </w:p>
    <w:p>
      <w:pPr>
        <w:pStyle w:val="BodyText"/>
      </w:pPr>
      <w:r>
        <w:t xml:space="preserve">A third ethical concern relates to data ownership and consent. Modern football analytics rely heavily on data from tracking systems, video analysis, GPS vests, and biometric monitoring. There is limited discussion in public or academic forums regarding whether players give informed consent for the use of this data, and how it may be stored, shared, or sold.</w:t>
      </w:r>
    </w:p>
    <w:p>
      <w:pPr>
        <w:pStyle w:val="BodyText"/>
      </w:pPr>
      <w:r>
        <w:t xml:space="preserve">Finally, the success of Liverpool’s system has contributed to an analytics arms race in football, where clubs with greater financial and technological resources can monopolize talent identification tools. This creates a structural imbalance where smaller clubs are left behind — not due to poor football knowledge, but because they lack the infrastructure to compete in data-driven decision-making.</w:t>
      </w:r>
    </w:p>
    <w:bookmarkEnd w:id="68"/>
    <w:bookmarkStart w:id="69" w:name="reasons-for-success-and-limitations"/>
    <w:p>
      <w:pPr>
        <w:pStyle w:val="Heading3"/>
      </w:pPr>
      <w:r>
        <w:t xml:space="preserve">Reasons for Success and Limitations</w:t>
      </w:r>
    </w:p>
    <w:p>
      <w:pPr>
        <w:pStyle w:val="FirstParagraph"/>
      </w:pPr>
      <w:r>
        <w:t xml:space="preserve">One of the most critical reasons for Liverpool’s success is the alignment between the analytics team and the coaching staff. Unlike other clubs where data scientists and managers work in silos, Liverpool fostered a culture of collaboration. Manager Jürgen Klopp valued data as a support system, not a replacement for tactical intuition.</w:t>
      </w:r>
    </w:p>
    <w:p>
      <w:pPr>
        <w:pStyle w:val="BodyText"/>
      </w:pPr>
      <w:r>
        <w:t xml:space="preserve">Furthermore, Liverpool adopted a long-term orientation, avoiding the temptation of short-term wins or reactive decisions. The club’s recruitment, injury management, and training strategies were all shaped by iterative learning — using past data to inform current decisions, and then feeding outcomes back into the model for continuous improvement.</w:t>
      </w:r>
    </w:p>
    <w:p>
      <w:pPr>
        <w:pStyle w:val="BodyText"/>
      </w:pPr>
      <w:r>
        <w:t xml:space="preserve">However, the system is not without limitations. Football remains a low-scoring, high-variance sport where even the best model cannot fully account for chance, referee decisions, or emotional fluctuations. The success of the model is tied closely to Klopp’s vision; a change in leadership could result in misalignment. Lastly, as more clubs attempt to replicate Liverpool’s model, the differentiating value of analytics may diminish, turning competitive advantage into industry standard.</w:t>
      </w:r>
    </w:p>
    <w:bookmarkEnd w:id="69"/>
    <w:bookmarkStart w:id="70" w:name="conclusion"/>
    <w:p>
      <w:pPr>
        <w:pStyle w:val="Heading3"/>
      </w:pPr>
      <w:r>
        <w:t xml:space="preserve">Conclusion</w:t>
      </w:r>
    </w:p>
    <w:p>
      <w:pPr>
        <w:pStyle w:val="FirstParagraph"/>
      </w:pPr>
      <w:r>
        <w:t xml:space="preserve">Liverpool FC represents a best-in-class case of data-driven football strategy. Liverpool’s success is not simply a testament to good modeling — it is a lesson in responsible, integrated, and context-aware innovation. As data becomes more central to football and betting alike, future systems must be designed with transparency, consent, and fairness at their core.</w:t>
      </w:r>
    </w:p>
    <w:bookmarkEnd w:id="70"/>
    <w:bookmarkStart w:id="71" w:name="annotations-15"/>
    <w:p>
      <w:pPr>
        <w:pStyle w:val="Heading3"/>
      </w:pPr>
      <w:r>
        <w:t xml:space="preserve">Annotations</w:t>
      </w:r>
    </w:p>
    <w:p>
      <w:pPr>
        <w:pStyle w:val="BlockText"/>
      </w:pPr>
      <w:r>
        <w:rPr>
          <w:bCs/>
          <w:b/>
        </w:rPr>
        <w:t xml:space="preserve">🏆 Feasibility Evidence</w:t>
      </w:r>
      <w:r>
        <w:t xml:space="preserve"> </w:t>
      </w:r>
      <w:r>
        <w:t xml:space="preserve">— Liverpool proves the thesis’s technical approach is viable at elite professional level — not just a theoretical construct. Real-world success validates the research premise.</w:t>
      </w:r>
    </w:p>
    <w:p>
      <w:pPr>
        <w:pStyle w:val="BlockText"/>
      </w:pPr>
      <w:r>
        <w:rPr>
          <w:bCs/>
          <w:b/>
        </w:rPr>
        <w:t xml:space="preserve">⚖ Balanced Analysis</w:t>
      </w:r>
      <w:r>
        <w:t xml:space="preserve"> </w:t>
      </w:r>
      <w:r>
        <w:t xml:space="preserve">— Success AND ethical concerns are given equal weight. The researcher praises the model and critiques its consequences — this balanced analysis is what distinguishes critical scholarship from fan commentary.</w:t>
      </w:r>
    </w:p>
    <w:p>
      <w:pPr>
        <w:pStyle w:val="BlockText"/>
      </w:pPr>
      <w:r>
        <w:rPr>
          <w:bCs/>
          <w:b/>
        </w:rPr>
        <w:t xml:space="preserve">🔍 Algorithmic Opacity</w:t>
      </w:r>
      <w:r>
        <w:t xml:space="preserve"> </w:t>
      </w:r>
      <w:r>
        <w:t xml:space="preserve">— Using the precise term</w:t>
      </w:r>
      <w:r>
        <w:t xml:space="preserve"> </w:t>
      </w:r>
      <w:r>
        <w:t xml:space="preserve">‘</w:t>
      </w:r>
      <w:r>
        <w:t xml:space="preserve">algorithmic opacity</w:t>
      </w:r>
      <w:r>
        <w:t xml:space="preserve">’</w:t>
      </w:r>
      <w:r>
        <w:t xml:space="preserve"> </w:t>
      </w:r>
      <w:r>
        <w:t xml:space="preserve">places the thesis in AI ethics discourse — a specific, academically recognised concept, not vague language about</w:t>
      </w:r>
      <w:r>
        <w:t xml:space="preserve"> </w:t>
      </w:r>
      <w:r>
        <w:t xml:space="preserve">‘</w:t>
      </w:r>
      <w:r>
        <w:t xml:space="preserve">black boxes</w:t>
      </w:r>
      <w:r>
        <w:t xml:space="preserve">’</w:t>
      </w:r>
      <w:r>
        <w:t xml:space="preserve">.</w:t>
      </w:r>
    </w:p>
    <w:p>
      <w:pPr>
        <w:pStyle w:val="BlockText"/>
      </w:pPr>
      <w:r>
        <w:rPr>
          <w:bCs/>
          <w:b/>
        </w:rPr>
        <w:t xml:space="preserve">🔄 Iterative Learning Connection</w:t>
      </w:r>
      <w:r>
        <w:t xml:space="preserve"> </w:t>
      </w:r>
      <w:r>
        <w:t xml:space="preserve">— Liverpool’s</w:t>
      </w:r>
      <w:r>
        <w:t xml:space="preserve"> </w:t>
      </w:r>
      <w:r>
        <w:t xml:space="preserve">‘</w:t>
      </w:r>
      <w:r>
        <w:t xml:space="preserve">feedback loop where data supports decisions and outcomes refine the model</w:t>
      </w:r>
      <w:r>
        <w:t xml:space="preserve">’</w:t>
      </w:r>
      <w:r>
        <w:t xml:space="preserve"> </w:t>
      </w:r>
      <w:r>
        <w:t xml:space="preserve">directly parallels the agile research methodology. The case study is not decorative — it is evidentiary.</w:t>
      </w:r>
    </w:p>
    <w:p>
      <w:pPr>
        <w:pStyle w:val="BlockText"/>
      </w:pPr>
      <w:r>
        <w:rPr>
          <w:bCs/>
          <w:b/>
        </w:rPr>
        <w:t xml:space="preserve">⚠ Limitations Identified</w:t>
      </w:r>
      <w:r>
        <w:t xml:space="preserve"> </w:t>
      </w:r>
      <w:r>
        <w:t xml:space="preserve">— Klopp dependency, analytics arms race, diminishing competitive advantage — three specific limitations identified. This critical depth elevates the case study from summary to analysis.</w:t>
      </w:r>
    </w:p>
    <w:bookmarkEnd w:id="71"/>
    <w:bookmarkEnd w:id="72"/>
    <w:bookmarkEnd w:id="73"/>
    <w:bookmarkStart w:id="79" w:name="X9c8ce2bb65394d3b67580740515e1b7cca056bf"/>
    <w:p>
      <w:pPr>
        <w:pStyle w:val="Heading1"/>
      </w:pPr>
      <w:r>
        <w:t xml:space="preserve">18 · Case Study: Brighton &amp; Hove Albion — Modelling Meets Ownership</w:t>
      </w:r>
    </w:p>
    <w:bookmarkStart w:id="78" w:name="X332532ebbd8ce9bf0542c50e4940d5e81550d4f"/>
    <w:p>
      <w:pPr>
        <w:pStyle w:val="Heading2"/>
      </w:pPr>
      <w:r>
        <w:t xml:space="preserve">Original Thesis Text — Brighton &amp; Hove Albion and Smart Odds</w:t>
      </w:r>
    </w:p>
    <w:bookmarkStart w:id="74" w:name="introduction-2"/>
    <w:p>
      <w:pPr>
        <w:pStyle w:val="Heading3"/>
      </w:pPr>
      <w:r>
        <w:t xml:space="preserve">Introduction</w:t>
      </w:r>
    </w:p>
    <w:p>
      <w:pPr>
        <w:pStyle w:val="FirstParagraph"/>
      </w:pPr>
      <w:r>
        <w:t xml:space="preserve">Brighton and Hove Albion Football Club has earned widespread recognition for its data-led transformation, largely driven by its owner, Tony Bloom — a professional gambler and the founder of Smart Odds, a private statistical research firm that supports betting strategies. Under Bloom’s ownership since 2009, Brighton embraced a footballing philosophy rooted in long-term value creation, predictive modeling, and statistical efficiency.</w:t>
      </w:r>
    </w:p>
    <w:p>
      <w:pPr>
        <w:pStyle w:val="BodyText"/>
      </w:pPr>
      <w:r>
        <w:t xml:space="preserve">Unlike many football clubs, Brighton’s analytics system is deeply integrated with its executive vision. Smart Odds, which was initially designed to power profitable betting strategies through advanced data analytics, effectively became a strategic partner in Brighton’s football operations. The same principles used to identify undervalued betting markets were adapted to find undervalued players, manage risk in recruitment, and optimize tactical approaches.</w:t>
      </w:r>
    </w:p>
    <w:p>
      <w:pPr>
        <w:pStyle w:val="BodyText"/>
      </w:pPr>
      <w:r>
        <w:t xml:space="preserve">Brighton’s recruitment model centers around identifying players who are mispriced in the transfer market. The club leverages vast databases and bespoke performance metrics to analyze players across leagues, often focusing on under-scouted regions like South America and Eastern Europe. The objective is not only short-term contribution but also long-term resale value. Signings such as Alexis Mac Allister, Moisés Caicedo, and Kaoru Mitoma are testaments to this philosophy — signed for modest fees and later attracting significant transfer interest from elite clubs.</w:t>
      </w:r>
    </w:p>
    <w:bookmarkEnd w:id="74"/>
    <w:bookmarkStart w:id="75" w:name="ethical-issues"/>
    <w:p>
      <w:pPr>
        <w:pStyle w:val="Heading3"/>
      </w:pPr>
      <w:r>
        <w:t xml:space="preserve">Ethical Issues</w:t>
      </w:r>
    </w:p>
    <w:p>
      <w:pPr>
        <w:pStyle w:val="FirstParagraph"/>
      </w:pPr>
      <w:r>
        <w:t xml:space="preserve">While Brighton’s approach has been praised for its innovation, it also presents ethical concerns that merit scrutiny. The most significant is the dual role of Tony Bloom as both a football club owner and the founder of a betting analytics company. This overlap creates potential conflicts of interest. There is a risk that proprietary insights derived from betting market inefficiencies could be used to Brighton’s advantage in ways that are inaccessible to competing clubs. Conversely, data from the club’s performance and training sessions could theoretically inform betting strategies, raising questions about the ethical separation of roles and data privacy.</w:t>
      </w:r>
    </w:p>
    <w:p>
      <w:pPr>
        <w:pStyle w:val="BodyText"/>
      </w:pPr>
      <w:r>
        <w:t xml:space="preserve">Furthermore, the club’s player recruitment model has been critiqued for prioritizing financial upside over long-term player development. Players are often viewed through the lens of their future market value, which can reduce their role to that of tradable assets. This commodification of athletes risks ignoring the human and psychological dimensions of player welfare and career growth.</w:t>
      </w:r>
    </w:p>
    <w:p>
      <w:pPr>
        <w:pStyle w:val="BodyText"/>
      </w:pPr>
      <w:r>
        <w:t xml:space="preserve">Another ethical concern is the growing data gap between well-resourced clubs like Brighton and smaller teams in lower divisions. Brighton’s infrastructure, enabled by Smart Odds and other proprietary tools, is not publicly accessible. This exacerbates existing inequalities in football, where wealthier clubs can now outperform not just through player wages, but through algorithmic superiority.</w:t>
      </w:r>
    </w:p>
    <w:bookmarkEnd w:id="75"/>
    <w:bookmarkStart w:id="76" w:name="reasons-for-success"/>
    <w:p>
      <w:pPr>
        <w:pStyle w:val="Heading3"/>
      </w:pPr>
      <w:r>
        <w:t xml:space="preserve">Reasons for Success</w:t>
      </w:r>
    </w:p>
    <w:p>
      <w:pPr>
        <w:pStyle w:val="FirstParagraph"/>
      </w:pPr>
      <w:r>
        <w:t xml:space="preserve">Brighton’s data-driven transformation has yielded undeniable success. The club achieved Premier League promotion in 2017 and has since established itself as a stable top-flight team, often outperforming clubs with much larger budgets. One of the key reasons is the club’s long-term strategic alignment between ownership, analytics, and coaching staff. Decisions are made with patience, and short-term volatility is tolerated in favor of long-term value.</w:t>
      </w:r>
    </w:p>
    <w:p>
      <w:pPr>
        <w:pStyle w:val="BodyText"/>
      </w:pPr>
      <w:r>
        <w:t xml:space="preserve">Another important factor is the integration of scouting and data analytics. Brighton has not abandoned traditional scouting but instead supplements it with data to reduce subjectivity and identify hidden gems. This hybrid approach enhances both accuracy and adaptability.</w:t>
      </w:r>
    </w:p>
    <w:p>
      <w:pPr>
        <w:pStyle w:val="BodyText"/>
      </w:pPr>
      <w:r>
        <w:t xml:space="preserve">However, the success of Brighton’s model is not guaranteed in perpetuity. As other clubs adopt similar methods, the marginal advantage of being first diminishes. Moreover, the model’s heavy emphasis on resale value could lead to a lack of squad stability and emotional investment from players and fans alike. The uniqueness of Tony Bloom’s dual expertise in betting and football creates a non-replicable model — other clubs may lack the vision, experience, or infrastructure to implement a similar system effectively.</w:t>
      </w:r>
    </w:p>
    <w:p>
      <w:pPr>
        <w:pStyle w:val="BodyText"/>
      </w:pPr>
      <w:r>
        <w:t xml:space="preserve">In conclusion, Brighton exemplifies how predictive modeling and ownership alignment can revolutionize club performance. While the system has proven successful, it must be continuously reassessed for ethical integrity, sustainability, and replicability. The balance between innovation and fairness will determine whether Brighton remains a blueprint for smart football or a one-off anomaly.</w:t>
      </w:r>
    </w:p>
    <w:bookmarkEnd w:id="76"/>
    <w:bookmarkStart w:id="77" w:name="annotations-16"/>
    <w:p>
      <w:pPr>
        <w:pStyle w:val="Heading3"/>
      </w:pPr>
      <w:r>
        <w:t xml:space="preserve">Annotations</w:t>
      </w:r>
    </w:p>
    <w:p>
      <w:pPr>
        <w:pStyle w:val="BlockText"/>
      </w:pPr>
      <w:r>
        <w:rPr>
          <w:bCs/>
          <w:b/>
        </w:rPr>
        <w:t xml:space="preserve">💡 Most Direct Parallel</w:t>
      </w:r>
      <w:r>
        <w:t xml:space="preserve"> </w:t>
      </w:r>
      <w:r>
        <w:t xml:space="preserve">— Brighton is the most direct real-world parallel to this thesis — betting analytics principles applied to football prediction. This is feasibility evidence AND a demonstration that the research idea has been validated at professional level.</w:t>
      </w:r>
    </w:p>
    <w:p>
      <w:pPr>
        <w:pStyle w:val="BlockText"/>
      </w:pPr>
      <w:r>
        <w:rPr>
          <w:bCs/>
          <w:b/>
        </w:rPr>
        <w:t xml:space="preserve">⚖ Conflict of Interest</w:t>
      </w:r>
      <w:r>
        <w:t xml:space="preserve"> </w:t>
      </w:r>
      <w:r>
        <w:t xml:space="preserve">— Tony Bloom’s dual role (club owner + betting analytics founder) creates a structural ethical tension with no clean resolution — the thesis identifies this honestly rather than sanitising the case.</w:t>
      </w:r>
    </w:p>
    <w:p>
      <w:pPr>
        <w:pStyle w:val="BlockText"/>
      </w:pPr>
      <w:r>
        <w:rPr>
          <w:bCs/>
          <w:b/>
        </w:rPr>
        <w:t xml:space="preserve">⚠ Commodification</w:t>
      </w:r>
      <w:r>
        <w:t xml:space="preserve"> </w:t>
      </w:r>
      <w:r>
        <w:t xml:space="preserve">—</w:t>
      </w:r>
      <w:r>
        <w:t xml:space="preserve"> </w:t>
      </w:r>
      <w:r>
        <w:t xml:space="preserve">‘</w:t>
      </w:r>
      <w:r>
        <w:t xml:space="preserve">Players as tradable assets</w:t>
      </w:r>
      <w:r>
        <w:t xml:space="preserve">’</w:t>
      </w:r>
      <w:r>
        <w:t xml:space="preserve"> </w:t>
      </w:r>
      <w:r>
        <w:t xml:space="preserve">is a specific, precise ethical critique of data-driven approaches to human beings. This shows awareness that ethical concerns in AI extend beyond privacy to human dignity.</w:t>
      </w:r>
    </w:p>
    <w:p>
      <w:pPr>
        <w:pStyle w:val="BlockText"/>
      </w:pPr>
      <w:r>
        <w:rPr>
          <w:bCs/>
          <w:b/>
        </w:rPr>
        <w:t xml:space="preserve">🔗 Success Factors</w:t>
      </w:r>
      <w:r>
        <w:t xml:space="preserve"> </w:t>
      </w:r>
      <w:r>
        <w:t xml:space="preserve">— Long-term alignment, hybrid scouting + data approach — both directly parallel agile methodology principles. The case study evidences why the thesis’s approach is designed the way it is.</w:t>
      </w:r>
    </w:p>
    <w:bookmarkEnd w:id="77"/>
    <w:bookmarkEnd w:id="78"/>
    <w:bookmarkEnd w:id="79"/>
    <w:bookmarkStart w:id="85" w:name="case-study-arsenal-fc-and-statdna"/>
    <w:p>
      <w:pPr>
        <w:pStyle w:val="Heading1"/>
      </w:pPr>
      <w:r>
        <w:t xml:space="preserve">19 · Case Study: Arsenal FC and StatDNA</w:t>
      </w:r>
    </w:p>
    <w:bookmarkStart w:id="84" w:name="Xb13866299f4c506e21a3bae1f41e105c7c1a289"/>
    <w:p>
      <w:pPr>
        <w:pStyle w:val="Heading2"/>
      </w:pPr>
      <w:r>
        <w:t xml:space="preserve">Original Thesis Text — Arsenal FC and StatDNA</w:t>
      </w:r>
    </w:p>
    <w:bookmarkStart w:id="80" w:name="introduction-3"/>
    <w:p>
      <w:pPr>
        <w:pStyle w:val="Heading3"/>
      </w:pPr>
      <w:r>
        <w:t xml:space="preserve">Introduction</w:t>
      </w:r>
    </w:p>
    <w:p>
      <w:pPr>
        <w:pStyle w:val="FirstParagraph"/>
      </w:pPr>
      <w:r>
        <w:t xml:space="preserve">Arsenal FC was one of the first major football clubs to formally integrate an analytics firm into its internal operations through the acquisition of the US-based company StatDNA in 2012. This strategic move marked a turning point in the club’s commitment to data-driven decision-making and reflected a broader shift in the football industry. StatDNA offered Arsenal the capacity to evaluate players, matches, and tactical scenarios using in-house algorithms and a closed-loop feedback system.</w:t>
      </w:r>
    </w:p>
    <w:p>
      <w:pPr>
        <w:pStyle w:val="BodyText"/>
      </w:pPr>
      <w:r>
        <w:t xml:space="preserve">StatDNA’s analytical frameworks incorporated metrics such as expected goals (xG), key pass value, chance creation chains, and positional contribution scores. This allowed Arsenal to move beyond traditional scouting approaches and into probabilistic forecasting aided by data engineers and sports scientists working alongside the coaching staff. Some early applications included evaluating potential signings from obscure leagues, monitoring injury likelihood, and identifying players with high upside relative to cost. Players like Dani Ceballos, Gabriel Martinelli, and Laurent Koscielny were signed with the support of these models.</w:t>
      </w:r>
    </w:p>
    <w:bookmarkEnd w:id="80"/>
    <w:bookmarkStart w:id="81" w:name="ethical-issues-1"/>
    <w:p>
      <w:pPr>
        <w:pStyle w:val="Heading3"/>
      </w:pPr>
      <w:r>
        <w:t xml:space="preserve">Ethical Issues</w:t>
      </w:r>
    </w:p>
    <w:p>
      <w:pPr>
        <w:pStyle w:val="FirstParagraph"/>
      </w:pPr>
      <w:r>
        <w:t xml:space="preserve">Despite the promise of a proprietary data approach, Arsenal’s integration of StatDNA raised ethical questions related to transparency, accessibility, and fairness. First and foremost is the issue of data gatekeeping. With StatDNA models determining who gets scouted, signed, or released, there is an inherent risk of bias baked into the model’s training data. If the model is trained on players from high-visibility leagues, it may consistently overlook talent from underrepresented regions, perpetuating a self-reinforcing cycle of exclusion.</w:t>
      </w:r>
    </w:p>
    <w:p>
      <w:pPr>
        <w:pStyle w:val="BodyText"/>
      </w:pPr>
      <w:r>
        <w:t xml:space="preserve">Additionally, there is limited accountability in how these systems make decisions. Players affected by these algorithms often have no knowledge of how or why they were filtered out. This invisibility is a form of algorithmic opacity that challenges the principles of fairness and informed consent. Furthermore, scouts and coaches who historically served as key human filters may be marginalized in an environment where data overrides experiential insights.</w:t>
      </w:r>
    </w:p>
    <w:p>
      <w:pPr>
        <w:pStyle w:val="BodyText"/>
      </w:pPr>
      <w:r>
        <w:t xml:space="preserve">Another ethical concern is over-dependence on model outputs. When decision-making is heavily influenced by algorithmic scores, clubs risk undervaluing human factors like mentality, locker-room leadership, and coachability — traits that resist quantification but remain crucial to team dynamics and long-term cohesion.</w:t>
      </w:r>
    </w:p>
    <w:bookmarkEnd w:id="81"/>
    <w:bookmarkStart w:id="82" w:name="reasons-for-success-or-failure"/>
    <w:p>
      <w:pPr>
        <w:pStyle w:val="Heading3"/>
      </w:pPr>
      <w:r>
        <w:t xml:space="preserve">Reasons for Success or Failure</w:t>
      </w:r>
    </w:p>
    <w:p>
      <w:pPr>
        <w:pStyle w:val="FirstParagraph"/>
      </w:pPr>
      <w:r>
        <w:t xml:space="preserve">Arsenal’s use of StatDNA was initially met with optimism and led to some notable successes. During the mid-2010s, the club was able to sign several technically skilled players at relatively low costs. However, the long-term impact was uneven.</w:t>
      </w:r>
    </w:p>
    <w:p>
      <w:pPr>
        <w:pStyle w:val="BodyText"/>
      </w:pPr>
      <w:r>
        <w:t xml:space="preserve">A major challenge was organizational misalignment. As managers changed from Wenger to Emery to Arteta, the extent to which data influenced recruitment varied considerably. Without consistent leadership buy-in, the insights from StatDNA were sometimes ignored, overridden, or selectively applied. This underlines a critical limitation: data analytics cannot thrive in a fragmented organizational structure.</w:t>
      </w:r>
    </w:p>
    <w:p>
      <w:pPr>
        <w:pStyle w:val="BodyText"/>
      </w:pPr>
      <w:r>
        <w:t xml:space="preserve">Moreover, StatDNA’s proprietary advantage began to erode over time as rival clubs invested in their own analytics departments, leading to industry-wide parity. Arsenal’s initial edge became normalized, and its effectiveness diminished without continuous innovation and strategic renewal. Arsenal’s experience illustrates that while analytics can support decision-making, they must be implemented within a coherent and evolving managerial philosophy. The partial success of StatDNA underscores the importance of integration, communication, and long-term commitment when deploying predictive systems in football.</w:t>
      </w:r>
    </w:p>
    <w:bookmarkEnd w:id="82"/>
    <w:bookmarkStart w:id="83" w:name="annotations-17"/>
    <w:p>
      <w:pPr>
        <w:pStyle w:val="Heading3"/>
      </w:pPr>
      <w:r>
        <w:t xml:space="preserve">Annotations</w:t>
      </w:r>
    </w:p>
    <w:p>
      <w:pPr>
        <w:pStyle w:val="BlockText"/>
      </w:pPr>
      <w:r>
        <w:rPr>
          <w:bCs/>
          <w:b/>
        </w:rPr>
        <w:t xml:space="preserve">📅 First Mover Evidence</w:t>
      </w:r>
      <w:r>
        <w:t xml:space="preserve"> </w:t>
      </w:r>
      <w:r>
        <w:t xml:space="preserve">— Arsenal’s 2012 acquisition is the earliest documented case of a major club formally integrating an analytics firm — providing historical context for how the industry evolved.</w:t>
      </w:r>
    </w:p>
    <w:p>
      <w:pPr>
        <w:pStyle w:val="BlockText"/>
      </w:pPr>
      <w:r>
        <w:rPr>
          <w:bCs/>
          <w:b/>
        </w:rPr>
        <w:t xml:space="preserve">⚖ Self-Reinforcing Exclusion</w:t>
      </w:r>
      <w:r>
        <w:t xml:space="preserve"> </w:t>
      </w:r>
      <w:r>
        <w:t xml:space="preserve">—</w:t>
      </w:r>
      <w:r>
        <w:t xml:space="preserve"> </w:t>
      </w:r>
      <w:r>
        <w:t xml:space="preserve">‘</w:t>
      </w:r>
      <w:r>
        <w:t xml:space="preserve">Perpetuating a self-reinforcing cycle of exclusion</w:t>
      </w:r>
      <w:r>
        <w:t xml:space="preserve">’</w:t>
      </w:r>
      <w:r>
        <w:t xml:space="preserve"> </w:t>
      </w:r>
      <w:r>
        <w:t xml:space="preserve">— training data biased toward visible leagues → overlooking underrepresented talent → the bias compounds. This is a sophisticated understanding of algorithmic feedback loops.</w:t>
      </w:r>
    </w:p>
    <w:p>
      <w:pPr>
        <w:pStyle w:val="BlockText"/>
      </w:pPr>
      <w:r>
        <w:rPr>
          <w:bCs/>
          <w:b/>
        </w:rPr>
        <w:t xml:space="preserve">⚠ Mixed Success = Honest Analysis</w:t>
      </w:r>
      <w:r>
        <w:t xml:space="preserve"> </w:t>
      </w:r>
      <w:r>
        <w:t xml:space="preserve">— Arsenal’s model had mixed results — the thesis says so plainly. This is critical analysis, not cheerleading. Presenting partial failures is more academically credible than presenting only successes.</w:t>
      </w:r>
    </w:p>
    <w:p>
      <w:pPr>
        <w:pStyle w:val="BlockText"/>
      </w:pPr>
      <w:r>
        <w:rPr>
          <w:bCs/>
          <w:b/>
        </w:rPr>
        <w:t xml:space="preserve">💡 Key Lesson</w:t>
      </w:r>
      <w:r>
        <w:t xml:space="preserve"> </w:t>
      </w:r>
      <w:r>
        <w:t xml:space="preserve">—</w:t>
      </w:r>
      <w:r>
        <w:t xml:space="preserve"> </w:t>
      </w:r>
      <w:r>
        <w:t xml:space="preserve">‘</w:t>
      </w:r>
      <w:r>
        <w:t xml:space="preserve">Data analytics cannot thrive in a fragmented organizational structure</w:t>
      </w:r>
      <w:r>
        <w:t xml:space="preserve">’</w:t>
      </w:r>
      <w:r>
        <w:t xml:space="preserve"> </w:t>
      </w:r>
      <w:r>
        <w:t xml:space="preserve">— an original insight from the case study that directly informs the thesis’s emphasis on integrated agile methodology with consistent ethical oversight.</w:t>
      </w:r>
    </w:p>
    <w:bookmarkEnd w:id="83"/>
    <w:bookmarkEnd w:id="84"/>
    <w:bookmarkEnd w:id="85"/>
    <w:bookmarkStart w:id="88" w:name="X5474307517556e901a612d832a8e6ab02efd785"/>
    <w:p>
      <w:pPr>
        <w:pStyle w:val="Heading1"/>
      </w:pPr>
      <w:r>
        <w:t xml:space="preserve">20 · Literature Review Synthesis — Lessons from Case Studies</w:t>
      </w:r>
    </w:p>
    <w:bookmarkStart w:id="87" w:name="Xa64ad8a0dd1df6d7196a267c1b4db6b3aa689cb"/>
    <w:p>
      <w:pPr>
        <w:pStyle w:val="Heading2"/>
      </w:pPr>
      <w:r>
        <w:t xml:space="preserve">Original Thesis Text — Case Study Synthesis</w:t>
      </w:r>
    </w:p>
    <w:p>
      <w:pPr>
        <w:pStyle w:val="FirstParagraph"/>
      </w:pPr>
      <w:r>
        <w:t xml:space="preserve">The case studies examined throughout this literature review illustrate the multifaceted nature of predictive modeling in football, encompassing both technological promise and ethical complexity. From Liverpool’s deeply integrated analytics culture to Arsenal’s experimentation with StatDNA, and from the commercially-driven models used by Brighton and Betfair to the innovative strategies at Brentford and Midtjylland, each example reveals how predictive systems can shape decision-making, competition, and user behavior.</w:t>
      </w:r>
    </w:p>
    <w:p>
      <w:pPr>
        <w:pStyle w:val="BodyText"/>
      </w:pPr>
      <w:r>
        <w:t xml:space="preserve">These cases also demonstrate that the success of such systems depends not merely on technical sophistication, but on organizational alignment, transparency, and ethical responsibility. Crucially, while these models can uncover hidden value and optimize strategic outcomes, they also risk reinforcing exclusion, data asymmetry, and exploitative practices if not carefully governed.</w:t>
      </w:r>
    </w:p>
    <w:p>
      <w:pPr>
        <w:pStyle w:val="BodyText"/>
      </w:pPr>
      <w:r>
        <w:t xml:space="preserve">The lessons drawn from these real-world implementations provide both a foundation and a caution for the design of any predictive betting model that aspires to be both effective and responsible.</w:t>
      </w:r>
    </w:p>
    <w:bookmarkStart w:id="86" w:name="annotations-18"/>
    <w:p>
      <w:pPr>
        <w:pStyle w:val="Heading3"/>
      </w:pPr>
      <w:r>
        <w:t xml:space="preserve">Annotations</w:t>
      </w:r>
    </w:p>
    <w:p>
      <w:pPr>
        <w:pStyle w:val="BlockText"/>
      </w:pPr>
      <w:r>
        <w:rPr>
          <w:bCs/>
          <w:b/>
        </w:rPr>
        <w:t xml:space="preserve">🔄 Synthesis, Not Summary</w:t>
      </w:r>
      <w:r>
        <w:t xml:space="preserve"> </w:t>
      </w:r>
      <w:r>
        <w:t xml:space="preserve">— This paragraph connects all three case studies into a unified argument — not a list of summaries. It identifies the common theme: technical sophistication alone is insufficient without organizational alignment and ethical governance.</w:t>
      </w:r>
    </w:p>
    <w:p>
      <w:pPr>
        <w:pStyle w:val="BlockText"/>
      </w:pPr>
      <w:r>
        <w:rPr>
          <w:bCs/>
          <w:b/>
        </w:rPr>
        <w:t xml:space="preserve">⚖ Both Sides</w:t>
      </w:r>
      <w:r>
        <w:t xml:space="preserve"> </w:t>
      </w:r>
      <w:r>
        <w:t xml:space="preserve">—</w:t>
      </w:r>
      <w:r>
        <w:t xml:space="preserve"> </w:t>
      </w:r>
      <w:r>
        <w:t xml:space="preserve">‘</w:t>
      </w:r>
      <w:r>
        <w:t xml:space="preserve">Foundation AND a caution</w:t>
      </w:r>
      <w:r>
        <w:t xml:space="preserve">’</w:t>
      </w:r>
      <w:r>
        <w:t xml:space="preserve"> </w:t>
      </w:r>
      <w:r>
        <w:t xml:space="preserve">— the literature simultaneously validates the approach (foundation) and warns of risks (caution). Holding both positions simultaneously is the mark of mature critical thinking.</w:t>
      </w:r>
    </w:p>
    <w:p>
      <w:pPr>
        <w:pStyle w:val="BlockText"/>
      </w:pPr>
      <w:r>
        <w:rPr>
          <w:bCs/>
          <w:b/>
        </w:rPr>
        <w:t xml:space="preserve">📐 Direct Thesis Connection</w:t>
      </w:r>
      <w:r>
        <w:t xml:space="preserve"> </w:t>
      </w:r>
      <w:r>
        <w:t xml:space="preserve">—</w:t>
      </w:r>
      <w:r>
        <w:t xml:space="preserve"> </w:t>
      </w:r>
      <w:r>
        <w:t xml:space="preserve">‘</w:t>
      </w:r>
      <w:r>
        <w:t xml:space="preserve">Any predictive betting model that aspires to be both effective and responsible</w:t>
      </w:r>
      <w:r>
        <w:t xml:space="preserve">’</w:t>
      </w:r>
      <w:r>
        <w:t xml:space="preserve"> </w:t>
      </w:r>
      <w:r>
        <w:t xml:space="preserve">— the synthesis closes the literature review by framing exactly what this thesis claims to be: effective AND responsible.</w:t>
      </w:r>
    </w:p>
    <w:bookmarkEnd w:id="86"/>
    <w:bookmarkEnd w:id="87"/>
    <w:bookmarkEnd w:id="88"/>
    <w:bookmarkStart w:id="92" w:name="X11ede2607f8ac3ba817b0eb9f9d8a36dd71af82"/>
    <w:p>
      <w:pPr>
        <w:pStyle w:val="Heading1"/>
      </w:pPr>
      <w:r>
        <w:t xml:space="preserve">21 · Integration of Tools and Technologies in Model Design and Development</w:t>
      </w:r>
    </w:p>
    <w:bookmarkStart w:id="91" w:name="Xd97646dcffa56a2cc4d1486bbc394ff3cfd2512"/>
    <w:p>
      <w:pPr>
        <w:pStyle w:val="Heading2"/>
      </w:pPr>
      <w:r>
        <w:t xml:space="preserve">Original Thesis Text — Integration of Tools and Technologies</w:t>
      </w:r>
    </w:p>
    <w:p>
      <w:pPr>
        <w:pStyle w:val="FirstParagraph"/>
      </w:pPr>
      <w:r>
        <w:t xml:space="preserve">The development of a predictive football betting model requires the careful integration of several computational tools, data platforms, and modeling techniques. These tools not only provide the technical infrastructure to process large volumes of football data but also support the iterative cycles of training, testing, and refining the model according to the principles of the desk-based agile research methodology adopted in this study. This section outlines the primary tools and technologies utilized, the rationale for their selection, the specific stages of integration, and the challenges encountered throughout the process.</w:t>
      </w:r>
    </w:p>
    <w:p>
      <w:pPr>
        <w:pStyle w:val="BodyText"/>
      </w:pPr>
      <w:r>
        <w:t xml:space="preserve">The foundation of the model’s architecture was built in Python, an open-source programming language that offers an extensive ecosystem for data analysis, machine learning, and visualization. Python’s modularity and readability made it an ideal choice for prototyping and agile development. Several core libraries were used throughout the research. First, pandas and NumPy served as the backbone for data manipulation, enabling the cleaning, filtering, and transformation of match data, team statistics, and historical betting odds. These libraries were essential for structuring large CSV files from sources such as Football-Data.co.uk, FiveThirtyEight, and Understat into dataframes that could be analyzed and modeled.</w:t>
      </w:r>
    </w:p>
    <w:p>
      <w:pPr>
        <w:pStyle w:val="BodyText"/>
      </w:pPr>
      <w:r>
        <w:t xml:space="preserve">To perform the actual predictive modeling, scikit-learn was employed. This library offers robust, easy-to-implement machine learning algorithms, including decision trees, random forests, and Naïve Bayes classifiers. These models were chosen for their balance between interpretability and performance, aligning with the ethical imperative of transparency in betting-related applications. Scikit-learn also includes built-in modules for cross-validation, model evaluation (accuracy, precision, recall), and hyperparameter tuning — all of which supported the agile research cycle’s sprint-based evaluation process.</w:t>
      </w:r>
    </w:p>
    <w:p>
      <w:pPr>
        <w:pStyle w:val="BodyText"/>
      </w:pPr>
      <w:r>
        <w:t xml:space="preserve">For visualization, matplotlib and seaborn were used to generate heatmaps, confusion matrices, and distribution plots. These visual tools allowed for deeper insights into model behavior, revealing not only how often predictions were correct, but also where and why they failed. These insights were key to refining features, adjusting the model structure, and guiding future iterations. The development environment itself was based in Jupyter Notebooks, chosen for its interactive interface and modular cell-based workflow. Jupyter facilitated real-time debugging, data exploration, and documentation. Moreover, by integrating narrative text with code, the notebooks supported transparency and reproducibility — both essential for academic rigor and ethical integrity. Version control was handled using Git, with repositories hosted on GitHub. This enabled tracking of every modification to the codebase and allowed for structured, iterative development in line with agile principles.</w:t>
      </w:r>
    </w:p>
    <w:bookmarkStart w:id="89" w:name="technical-challenges-encountered"/>
    <w:p>
      <w:pPr>
        <w:pStyle w:val="Heading3"/>
      </w:pPr>
      <w:r>
        <w:t xml:space="preserve">Technical Challenges Encountered</w:t>
      </w:r>
    </w:p>
    <w:p>
      <w:pPr>
        <w:pStyle w:val="FirstParagraph"/>
      </w:pPr>
      <w:r>
        <w:t xml:space="preserve">While these tools enabled the construction of a technically functional model, integrating them into a coherent pipeline came with several challenges. The first major challenge was data inconsistency across sources. Each provider offered datasets with different structures, naming conventions, time frames, and levels of granularity. Some datasets included expected goals (xG), while others offered only raw outcomes. Harmonizing these sources required building custom scripts for cleaning, merging, and standardizing records — tasks that were time-consuming and prone to error.</w:t>
      </w:r>
    </w:p>
    <w:p>
      <w:pPr>
        <w:pStyle w:val="BodyText"/>
      </w:pPr>
      <w:r>
        <w:t xml:space="preserve">Another significant challenge was class imbalance in match outcomes. In football, the distribution of win/draw/loss is not uniform. Draws, in particular, are harder to predict and less frequent. This imbalance skewed model training and risked producing biased outputs. Techniques such as oversampling, under-sampling, and synthetic data generation (e.g., SMOTE) were explored, but each came with trade-offs in terms of overfitting and data integrity.</w:t>
      </w:r>
    </w:p>
    <w:p>
      <w:pPr>
        <w:pStyle w:val="BodyText"/>
      </w:pPr>
      <w:r>
        <w:t xml:space="preserve">Feature engineering posed further challenges. While some variables like home/away status and recent form were straightforward, others — such as momentum, tactical compatibility, or player fatigue — were either unquantifiable or not available in public datasets. This limitation forced the model to rely on proxies or aggregate statistics, which may not fully capture the nuance of in-game dynamics.</w:t>
      </w:r>
    </w:p>
    <w:p>
      <w:pPr>
        <w:pStyle w:val="BodyText"/>
      </w:pPr>
      <w:r>
        <w:t xml:space="preserve">From a technical perspective, model explainability was a central concern. While more complex models such as ensemble methods or neural networks could potentially improve accuracy, they were deliberately avoided or down-prioritized due to their</w:t>
      </w:r>
      <w:r>
        <w:t xml:space="preserve"> </w:t>
      </w:r>
      <w:r>
        <w:t xml:space="preserve">“</w:t>
      </w:r>
      <w:r>
        <w:t xml:space="preserve">black-box</w:t>
      </w:r>
      <w:r>
        <w:t xml:space="preserve">”</w:t>
      </w:r>
      <w:r>
        <w:t xml:space="preserve"> </w:t>
      </w:r>
      <w:r>
        <w:t xml:space="preserve">nature. This decision was guided by the ethical consideration that any model used to inform betting decisions should be interpretable by its users. Thus, transparency and explainability were prioritized over marginal gains in accuracy.</w:t>
      </w:r>
    </w:p>
    <w:p>
      <w:pPr>
        <w:pStyle w:val="BodyText"/>
      </w:pPr>
      <w:r>
        <w:t xml:space="preserve">Scalability was another technical hurdle. As the number of features and matches increased, so did the computational time for training and evaluation. Efforts to optimize performance included reducing feature dimensionality, batch processing, and caching intermediate results. Beyond technical constraints, the integration process had to continuously reflect on its ethical implications. In choosing features and training data, care was taken to avoid introducing latent biases such as overrepresentation of top-tier teams or popular clubs. The goal was not to replicate market sentiment but to build a fair, data-grounded model that could challenge it when appropriate.</w:t>
      </w:r>
    </w:p>
    <w:p>
      <w:pPr>
        <w:pStyle w:val="BodyText"/>
      </w:pPr>
      <w:r>
        <w:t xml:space="preserve">Throughout the development, several strategies were employed to mitigate ethical risks. First, model outputs were always accompanied by confidence scores, enabling users to gauge uncertainty. Second, visualization tools were integrated to ensure users could understand the reasoning behind each prediction. Third, limitations were clearly documented, including instances where the model underperformed or where data coverage was weak.</w:t>
      </w:r>
    </w:p>
    <w:p>
      <w:pPr>
        <w:pStyle w:val="BodyText"/>
      </w:pPr>
      <w:r>
        <w:t xml:space="preserve">The successful design and development of the predictive football betting model was made possible through the strategic integration of open-source tools like Python, scikit-learn, and Jupyter, guided by agile research principles and ethical awareness. The challenges — ranging from data inconsistency and class imbalance to the ethical tension between accuracy and transparency — were not simply technical obstacles, but reflections of deeper issues inherent to predictive modeling in complex, high-stakes environments.</w:t>
      </w:r>
    </w:p>
    <w:bookmarkEnd w:id="89"/>
    <w:bookmarkStart w:id="90" w:name="annotations-19"/>
    <w:p>
      <w:pPr>
        <w:pStyle w:val="Heading3"/>
      </w:pPr>
      <w:r>
        <w:t xml:space="preserve">Annotations</w:t>
      </w:r>
    </w:p>
    <w:p>
      <w:pPr>
        <w:pStyle w:val="BlockText"/>
      </w:pPr>
      <w:r>
        <w:rPr>
          <w:bCs/>
          <w:b/>
        </w:rPr>
        <w:t xml:space="preserve">🔧 Rationale for Each Tool</w:t>
      </w:r>
      <w:r>
        <w:t xml:space="preserve"> </w:t>
      </w:r>
      <w:r>
        <w:t xml:space="preserve">— Every tool is justified with a specific reason — not just listed. Python for modularity; scikit-learn for interpretability; Jupyter for transparency and reproducibility. This shows methodological intentionality.</w:t>
      </w:r>
    </w:p>
    <w:p>
      <w:pPr>
        <w:pStyle w:val="BlockText"/>
      </w:pPr>
      <w:r>
        <w:rPr>
          <w:bCs/>
          <w:b/>
        </w:rPr>
        <w:t xml:space="preserve">⚖ Ethical Tool Choice</w:t>
      </w:r>
      <w:r>
        <w:t xml:space="preserve"> </w:t>
      </w:r>
      <w:r>
        <w:t xml:space="preserve">— Choosing scikit-learn over TensorFlow/Keras is partly an ethical decision — interpretable models over black-box ones. The tools section is where ethics and technology are explicitly shown to be integrated.</w:t>
      </w:r>
    </w:p>
    <w:p>
      <w:pPr>
        <w:pStyle w:val="BlockText"/>
      </w:pPr>
      <w:r>
        <w:rPr>
          <w:bCs/>
          <w:b/>
        </w:rPr>
        <w:t xml:space="preserve">⚠ Five Challenges Identified</w:t>
      </w:r>
      <w:r>
        <w:t xml:space="preserve"> </w:t>
      </w:r>
      <w:r>
        <w:t xml:space="preserve">— Data inconsistency, class imbalance, unquantifiable features, explainability trade-off, scalability — five real challenges with specific technical names. This demonstrates authentic, hands-on engagement with the research.</w:t>
      </w:r>
    </w:p>
    <w:p>
      <w:pPr>
        <w:pStyle w:val="BlockText"/>
      </w:pPr>
      <w:r>
        <w:rPr>
          <w:bCs/>
          <w:b/>
        </w:rPr>
        <w:t xml:space="preserve">💡 Ethics in Technical Decisions</w:t>
      </w:r>
      <w:r>
        <w:t xml:space="preserve"> </w:t>
      </w:r>
      <w:r>
        <w:t xml:space="preserve">—</w:t>
      </w:r>
      <w:r>
        <w:t xml:space="preserve"> </w:t>
      </w:r>
      <w:r>
        <w:t xml:space="preserve">‘</w:t>
      </w:r>
      <w:r>
        <w:t xml:space="preserve">Transparency and explainability were prioritized over marginal gains in accuracy</w:t>
      </w:r>
      <w:r>
        <w:t xml:space="preserve">’</w:t>
      </w:r>
      <w:r>
        <w:t xml:space="preserve"> </w:t>
      </w:r>
      <w:r>
        <w:t xml:space="preserve">— an ethical principle stated as a technical constraint. This is the most direct demonstration of responsible AI design in the thesis.</w:t>
      </w:r>
    </w:p>
    <w:bookmarkEnd w:id="90"/>
    <w:bookmarkEnd w:id="91"/>
    <w:bookmarkEnd w:id="92"/>
    <w:bookmarkStart w:id="95" w:name="ethical-reflection-in-development"/>
    <w:p>
      <w:pPr>
        <w:pStyle w:val="Heading1"/>
      </w:pPr>
      <w:r>
        <w:t xml:space="preserve">22 · Ethical Reflection in Development</w:t>
      </w:r>
    </w:p>
    <w:bookmarkStart w:id="94" w:name="X76e885708deece54dbc2f3d4529ea760ab7b2a7"/>
    <w:p>
      <w:pPr>
        <w:pStyle w:val="Heading2"/>
      </w:pPr>
      <w:r>
        <w:t xml:space="preserve">Original Thesis Text — Ethical Reflection in Model Development</w:t>
      </w:r>
    </w:p>
    <w:p>
      <w:pPr>
        <w:pStyle w:val="FirstParagraph"/>
      </w:pPr>
      <w:r>
        <w:t xml:space="preserve">The integration of predictive technologies into sports betting presents not only technical and operational questions but also deep ethical challenges. While the model developed in this research seeks to enable rational, data-driven decisions, its very existence introduces risks related to personal well-being, autonomy, fairness, and societal impact. This section provides a critical reflection on these ethical dimensions — not as an afterthought, but as a parallel inquiry that has been integrated into every phase of development through the agile methodology. Ethical considerations were not siloed but informed technical decisions, data handling practices, and communication strategies throughout the research process.</w:t>
      </w:r>
    </w:p>
    <w:p>
      <w:pPr>
        <w:pStyle w:val="BodyText"/>
      </w:pPr>
      <w:r>
        <w:t xml:space="preserve">The most urgent ethical concern is the potential to amplify problem gambling. Models that claim or appear to increase a user’s chance of winning can create an illusion of control, encouraging frequent and high-stakes betting. For users already predisposed to addiction, such tools can act as enablers rather than safeguards. While the model was never designed to guarantee profit, its analytical frame may nevertheless be interpreted as a scientific validation of gambling strategies. The ethical issue is not only about accuracy, but about perception and user psychology. The model must therefore be contextualized with disclaimers, visual uncertainty indicators, and clear boundaries to prevent misuse.</w:t>
      </w:r>
    </w:p>
    <w:p>
      <w:pPr>
        <w:pStyle w:val="BodyText"/>
      </w:pPr>
      <w:r>
        <w:t xml:space="preserve">Another serious ethical risk lies in algorithmic manipulation and exploitation. While the present model is academic and non-commercial, the broader industry landscape reveals how predictive systems can be weaponized to maximize user losses rather than user understanding. For this reason, this research maintains an open-source policy only under strict ethical disclaimers and academic licensing, making it clear that commercial adaptation must pass through additional layers of ethical review and governance.</w:t>
      </w:r>
    </w:p>
    <w:p>
      <w:pPr>
        <w:pStyle w:val="BodyText"/>
      </w:pPr>
      <w:r>
        <w:t xml:space="preserve">Data privacy and consent form another cornerstone of ethical reflection. Although this research exclusively uses publicly available data (e.g., league match data, xG metrics, and historical odds), future extensions that incorporate user behavior would raise profound privacy issues. Importantly, the model was developed without scraping, aggregating, or inferring user data — an intentional limitation that preserves autonomy and aligns with GDPR and similar ethical frameworks.</w:t>
      </w:r>
    </w:p>
    <w:p>
      <w:pPr>
        <w:pStyle w:val="BodyText"/>
      </w:pPr>
      <w:r>
        <w:t xml:space="preserve">Model transparency and interpretability were central to the development process, informed by the concern that opaque</w:t>
      </w:r>
      <w:r>
        <w:t xml:space="preserve"> </w:t>
      </w:r>
      <w:r>
        <w:t xml:space="preserve">“</w:t>
      </w:r>
      <w:r>
        <w:t xml:space="preserve">black-box</w:t>
      </w:r>
      <w:r>
        <w:t xml:space="preserve">”</w:t>
      </w:r>
      <w:r>
        <w:t xml:space="preserve"> </w:t>
      </w:r>
      <w:r>
        <w:t xml:space="preserve">models undermine user agency. The thesis deliberately avoids highly complex models like deep learning, which, while powerful, are often inscrutable. Instead, interpretable models such as decision trees and Naïve Bayes were chosen for their ability to explain predictions in human-readable terms. Visual tools like feature importance plots and confidence intervals accompany every prediction, reinforcing the message that betting decisions should not be outsourced blindly to machines. This aligns with the principle of epistemic responsibility: users should understand not just what a model predicts, but why it does so.</w:t>
      </w:r>
    </w:p>
    <w:p>
      <w:pPr>
        <w:pStyle w:val="BodyText"/>
      </w:pPr>
      <w:r>
        <w:t xml:space="preserve">There is also the question of fairness and representativeness in the model’s logic and data. Most public datasets are biased toward major leagues and high-profile teams, which introduces sampling bias. A model trained on this data may be overly accurate when predicting outcomes involving popular clubs while underperforming on less-covered teams. The model’s development therefore included normalization practices and careful sampling to mitigate such bias, but it is acknowledged as a persistent limitation. Fair AI in betting must be fair not only to the bettor but also across contexts, teams, and data domains.</w:t>
      </w:r>
    </w:p>
    <w:p>
      <w:pPr>
        <w:pStyle w:val="BodyText"/>
      </w:pPr>
      <w:r>
        <w:t xml:space="preserve">An often overlooked but critical ethical issue is the misuse of academic research. By publishing models and techniques in the public domain, researchers risk seeing their work co-opted by commercial entities. To address this, the thesis explicitly licenses all research outputs under Creative Commons terms that disallow commercial reuse without explicit permission. Additionally, accompanying documentation outlines intended use cases, ethical red flags, and warnings against unauthorized adaptation.</w:t>
      </w:r>
    </w:p>
    <w:p>
      <w:pPr>
        <w:pStyle w:val="BodyText"/>
      </w:pPr>
      <w:r>
        <w:t xml:space="preserve">From a broader societal perspective, predictive betting models contribute to a culture where risk is commodified and outcomes are gamified. This tension cannot be resolved by technology alone. It requires cross-sectoral dialogue among developers, regulators, gambling support organizations, and public institutions.</w:t>
      </w:r>
    </w:p>
    <w:p>
      <w:pPr>
        <w:pStyle w:val="BodyText"/>
      </w:pPr>
      <w:r>
        <w:t xml:space="preserve">In conclusion, ethical concerns were not relegated to the periphery but built into the agile development framework. They shaped decisions on model selection, data scope, visualization, licensing, and documentation. This approach affirms the belief that responsible AI is not simply about avoiding harm but about actively promoting fairness, transparency, and user empowerment in complex, high-stakes domains like sports betting.</w:t>
      </w:r>
    </w:p>
    <w:bookmarkStart w:id="93" w:name="annotations-20"/>
    <w:p>
      <w:pPr>
        <w:pStyle w:val="Heading3"/>
      </w:pPr>
      <w:r>
        <w:t xml:space="preserve">Annotations</w:t>
      </w:r>
    </w:p>
    <w:p>
      <w:pPr>
        <w:pStyle w:val="BlockText"/>
      </w:pPr>
      <w:r>
        <w:rPr>
          <w:bCs/>
          <w:b/>
        </w:rPr>
        <w:t xml:space="preserve">⚖ Ethics as Parallel Inquiry</w:t>
      </w:r>
      <w:r>
        <w:t xml:space="preserve"> </w:t>
      </w:r>
      <w:r>
        <w:t xml:space="preserve">—</w:t>
      </w:r>
      <w:r>
        <w:t xml:space="preserve"> </w:t>
      </w:r>
      <w:r>
        <w:t xml:space="preserve">‘</w:t>
      </w:r>
      <w:r>
        <w:t xml:space="preserve">Integrated into every phase of development through the agile methodology</w:t>
      </w:r>
      <w:r>
        <w:t xml:space="preserve">’</w:t>
      </w:r>
      <w:r>
        <w:t xml:space="preserve"> </w:t>
      </w:r>
      <w:r>
        <w:t xml:space="preserve">— ethics runs alongside technical work as a continuous parallel process, not a post-hoc compliance review.</w:t>
      </w:r>
    </w:p>
    <w:p>
      <w:pPr>
        <w:pStyle w:val="BlockText"/>
      </w:pPr>
      <w:r>
        <w:rPr>
          <w:bCs/>
          <w:b/>
        </w:rPr>
        <w:t xml:space="preserve">🧠 Epistemic Responsibility</w:t>
      </w:r>
      <w:r>
        <w:t xml:space="preserve"> </w:t>
      </w:r>
      <w:r>
        <w:t xml:space="preserve">—</w:t>
      </w:r>
      <w:r>
        <w:t xml:space="preserve"> </w:t>
      </w:r>
      <w:r>
        <w:t xml:space="preserve">‘</w:t>
      </w:r>
      <w:r>
        <w:t xml:space="preserve">Users should understand not just what a model predicts, but why it does so</w:t>
      </w:r>
      <w:r>
        <w:t xml:space="preserve">’</w:t>
      </w:r>
      <w:r>
        <w:t xml:space="preserve"> </w:t>
      </w:r>
      <w:r>
        <w:t xml:space="preserve">— epistemic responsibility is a philosophical principle from ethics literature applied correctly to AI decision transparency.</w:t>
      </w:r>
    </w:p>
    <w:p>
      <w:pPr>
        <w:pStyle w:val="BlockText"/>
      </w:pPr>
      <w:r>
        <w:rPr>
          <w:bCs/>
          <w:b/>
        </w:rPr>
        <w:t xml:space="preserve">🔒 GDPR by Design</w:t>
      </w:r>
      <w:r>
        <w:t xml:space="preserve"> </w:t>
      </w:r>
      <w:r>
        <w:t xml:space="preserve">—</w:t>
      </w:r>
      <w:r>
        <w:t xml:space="preserve"> </w:t>
      </w:r>
      <w:r>
        <w:t xml:space="preserve">‘</w:t>
      </w:r>
      <w:r>
        <w:t xml:space="preserve">Without scraping, aggregating, or inferring user data</w:t>
      </w:r>
      <w:r>
        <w:t xml:space="preserve">’</w:t>
      </w:r>
      <w:r>
        <w:t xml:space="preserve"> </w:t>
      </w:r>
      <w:r>
        <w:t xml:space="preserve">— GDPR compliance is stated not as a constraint suffered but as a deliberate design choice. This reframing signals mature ethical awareness.</w:t>
      </w:r>
    </w:p>
    <w:p>
      <w:pPr>
        <w:pStyle w:val="BlockText"/>
      </w:pPr>
      <w:r>
        <w:rPr>
          <w:bCs/>
          <w:b/>
        </w:rPr>
        <w:t xml:space="preserve">⚠ Persistent Limitation</w:t>
      </w:r>
      <w:r>
        <w:t xml:space="preserve"> </w:t>
      </w:r>
      <w:r>
        <w:t xml:space="preserve">—</w:t>
      </w:r>
      <w:r>
        <w:t xml:space="preserve"> </w:t>
      </w:r>
      <w:r>
        <w:t xml:space="preserve">‘</w:t>
      </w:r>
      <w:r>
        <w:t xml:space="preserve">Acknowledged as a persistent limitation</w:t>
      </w:r>
      <w:r>
        <w:t xml:space="preserve">’</w:t>
      </w:r>
      <w:r>
        <w:t xml:space="preserve"> </w:t>
      </w:r>
      <w:r>
        <w:t xml:space="preserve">— even after mitigation, the sampling bias is openly admitted. This is scientific integrity that examiners recognise as a sign of honest, rigorous research.</w:t>
      </w:r>
    </w:p>
    <w:p>
      <w:pPr>
        <w:pStyle w:val="BlockText"/>
      </w:pPr>
      <w:r>
        <w:rPr>
          <w:bCs/>
          <w:b/>
        </w:rPr>
        <w:t xml:space="preserve">📄 Creative Commons Licensing</w:t>
      </w:r>
      <w:r>
        <w:t xml:space="preserve"> </w:t>
      </w:r>
      <w:r>
        <w:t xml:space="preserve">— Explicit licensing under Creative Commons with commercial reuse restrictions is a specific, practical ethical safeguard — not vague assurances about</w:t>
      </w:r>
      <w:r>
        <w:t xml:space="preserve"> </w:t>
      </w:r>
      <w:r>
        <w:t xml:space="preserve">‘</w:t>
      </w:r>
      <w:r>
        <w:t xml:space="preserve">responsible use.</w:t>
      </w:r>
      <w:r>
        <w:t xml:space="preserve">’</w:t>
      </w:r>
    </w:p>
    <w:bookmarkEnd w:id="93"/>
    <w:bookmarkEnd w:id="94"/>
    <w:bookmarkEnd w:id="95"/>
    <w:bookmarkStart w:id="98" w:name="findings-research-question-1-technical"/>
    <w:p>
      <w:pPr>
        <w:pStyle w:val="Heading1"/>
      </w:pPr>
      <w:r>
        <w:t xml:space="preserve">23 · Findings — Research Question 1 (Technical)</w:t>
      </w:r>
    </w:p>
    <w:bookmarkStart w:id="97" w:name="original-thesis-text-findings-rq1"/>
    <w:p>
      <w:pPr>
        <w:pStyle w:val="Heading2"/>
      </w:pPr>
      <w:r>
        <w:t xml:space="preserve">Original Thesis Text — Findings: RQ1</w:t>
      </w:r>
    </w:p>
    <w:p>
      <w:pPr>
        <w:pStyle w:val="FirstParagraph"/>
      </w:pPr>
      <w:r>
        <w:rPr>
          <w:iCs/>
          <w:i/>
        </w:rPr>
        <w:t xml:space="preserve">How can a football betting model be designed and developed using statistical analysis and machine learning techniques to improve the accuracy and profitability of outcome predictions based on data from Europe’s top five leagues?</w:t>
      </w:r>
    </w:p>
    <w:p>
      <w:pPr>
        <w:pStyle w:val="BodyText"/>
      </w:pPr>
      <w:r>
        <w:t xml:space="preserve">The findings of this study affirm that such a model can be both practically implemented and meaningfully improved through thoughtful methodological choices grounded in data science, sports analytics, and behavioral insight.</w:t>
      </w:r>
    </w:p>
    <w:p>
      <w:pPr>
        <w:pStyle w:val="BodyText"/>
      </w:pPr>
      <w:r>
        <w:t xml:space="preserve">To begin with, the model was developed using historical match data, odds, and team performance metrics from Europe’s top five leagues: the English Premier League, La Liga, Serie A, Bundesliga, and Ligue 1. The use of multiple leagues ensured diversity in playstyles, scoring patterns, and team dynamics, contributing to a more robust and generalizable predictive model. The datasets were standardized and cleaned using Python-based data manipulation libraries such as pandas and NumPy. The statistical foundation included the computation of team-based metrics like recent form, goal differential, expected goals (xG), and home/away performance trends, which were then paired with historical betting odds to create a multi-dimensional feature set.</w:t>
      </w:r>
    </w:p>
    <w:p>
      <w:pPr>
        <w:pStyle w:val="BodyText"/>
      </w:pPr>
      <w:r>
        <w:t xml:space="preserve">From a machine learning perspective, algorithms such as logistic regression, decision trees, and Naïve Bayes were tested across various configurations. These models were chosen not only for their interpretability but for their well-documented efficacy in binary and multiclass classification problems, which align with football’s three-way outcome structure (home win, draw, away win). The performance of each algorithm was evaluated using standard classification metrics, including accuracy, precision, recall, and F1-score. Additionally, the potential profitability of the model was measured by simulating bets on the model’s top-confidence predictions against historical bookmaker odds.</w:t>
      </w:r>
    </w:p>
    <w:p>
      <w:pPr>
        <w:pStyle w:val="BodyText"/>
      </w:pPr>
      <w:r>
        <w:t xml:space="preserve">The results show that while predictive accuracy for football remains inherently limited due to the sport’s low-scoring and stochastic nature, it can be significantly improved through the use of carefully engineered features and algorithmic tuning. The most accurate models achieved between 55–60% prediction accuracy — which, while modest in pure statistical terms, outperformed random guessing and naive betting strategies based on bookmaker favorites. Moreover, when applying confidence thresholds (e.g., only placing bets when model certainty exceeds 70%), simulated betting strategies yielded a small but positive return on investment (ROI), particularly in markets prone to overpricing underdogs.</w:t>
      </w:r>
    </w:p>
    <w:p>
      <w:pPr>
        <w:pStyle w:val="BodyText"/>
      </w:pPr>
      <w:r>
        <w:t xml:space="preserve">These findings indicate that machine learning can be a valuable tool in improving prediction quality — not by attempting to eliminate uncertainty, but by optimizing decision-making under uncertainty. A major insight from this research is that profitability does not require perfect prediction, but rather consistent identification of mismatches between predicted probability and market odds. In other words, the value lies not in always being right, but in being right when it matters most.</w:t>
      </w:r>
    </w:p>
    <w:p>
      <w:pPr>
        <w:pStyle w:val="BodyText"/>
      </w:pPr>
      <w:r>
        <w:t xml:space="preserve">Incorporating probabilistic calibration was a key factor in enhancing both trustworthiness and strategic utility. Calibrated models, which align predicted probabilities with actual outcome frequencies, enabled more rational bet sizing and risk management. This step reflects a fusion of statistical precision with behavioral strategy — ensuring the model is not just accurate, but usable for real-world decision-making.</w:t>
      </w:r>
    </w:p>
    <w:p>
      <w:pPr>
        <w:pStyle w:val="BodyText"/>
      </w:pPr>
      <w:r>
        <w:t xml:space="preserve">Another critical finding relates to the role of feature interpretability and user-facing transparency. Unlike black-box neural networks, which may offer marginally higher accuracy but little insight, interpretable models allow bettors, researchers, or developers to understand why certain predictions are made. Feature importance analysis revealed that recent form, head-to-head record, and goal differentials were among the most influential variables — information that can help users assess prediction reliability or detect bias.</w:t>
      </w:r>
    </w:p>
    <w:p>
      <w:pPr>
        <w:pStyle w:val="BodyText"/>
      </w:pPr>
      <w:r>
        <w:t xml:space="preserve">Despite these advancements, the findings also highlight several limitations. First, even the best-performing models had substantial margins of error, particularly in predicting draws — an outcome inherently difficult to model. Second, the model’s profitability was sensitive to bookmaker margins and market efficiency: in highly efficient betting markets (such as top-flight matches with heavy volume), the edge provided by modeling is reduced. Third, the assumption of historical consistency may not hold in dynamic seasons affected by external factors such as injuries, managerial changes, or pandemic-related disruptions.</w:t>
      </w:r>
    </w:p>
    <w:p>
      <w:pPr>
        <w:pStyle w:val="BodyText"/>
      </w:pPr>
      <w:r>
        <w:t xml:space="preserve">Nonetheless, these limitations do not negate the practical utility of predictive modeling. Instead, they point to the need for continuous learning and recalibration, which was structurally built into the agile methodology employed. The iterative model refinement process — driven by data evaluation, sprint-based development, and ethical checkpoints — ensured that findings were not static but evolved in response to new information and observed shortcomings.</w:t>
      </w:r>
    </w:p>
    <w:p>
      <w:pPr>
        <w:pStyle w:val="BodyText"/>
      </w:pPr>
      <w:r>
        <w:t xml:space="preserve">In summary, this research demonstrates that a predictive football betting model can be developed using statistical analysis and machine learning techniques that meaningfully improve the accuracy and potential profitability of outcome predictions. The integration of interpretable models, calibrated probabilities, and context-aware features creates a tool that not only performs quantitatively but supports strategic decision-making. While not a guarantee of profit, the model serves as a rational augmentation of human judgment, providing users with structured, data-informed insights in a domain characterized by uncertainty and risk.</w:t>
      </w:r>
    </w:p>
    <w:bookmarkStart w:id="96" w:name="annotations-21"/>
    <w:p>
      <w:pPr>
        <w:pStyle w:val="Heading3"/>
      </w:pPr>
      <w:r>
        <w:t xml:space="preserve">Annotations</w:t>
      </w:r>
    </w:p>
    <w:p>
      <w:pPr>
        <w:pStyle w:val="BlockText"/>
      </w:pPr>
      <w:r>
        <w:rPr>
          <w:bCs/>
          <w:b/>
        </w:rPr>
        <w:t xml:space="preserve">✅ Direct RQ Answer</w:t>
      </w:r>
      <w:r>
        <w:t xml:space="preserve"> </w:t>
      </w:r>
      <w:r>
        <w:t xml:space="preserve">— The findings open by directly answering RQ1 —</w:t>
      </w:r>
      <w:r>
        <w:t xml:space="preserve"> </w:t>
      </w:r>
      <w:r>
        <w:t xml:space="preserve">‘</w:t>
      </w:r>
      <w:r>
        <w:t xml:space="preserve">such a model can be both practically implemented and meaningfully improved.</w:t>
      </w:r>
      <w:r>
        <w:t xml:space="preserve">’</w:t>
      </w:r>
      <w:r>
        <w:t xml:space="preserve"> </w:t>
      </w:r>
      <w:r>
        <w:t xml:space="preserve">Every findings section should open by answering its research question.</w:t>
      </w:r>
    </w:p>
    <w:p>
      <w:pPr>
        <w:pStyle w:val="BlockText"/>
      </w:pPr>
      <w:r>
        <w:rPr>
          <w:bCs/>
          <w:b/>
        </w:rPr>
        <w:t xml:space="preserve">📊 Specific Results</w:t>
      </w:r>
      <w:r>
        <w:t xml:space="preserve"> </w:t>
      </w:r>
      <w:r>
        <w:t xml:space="preserve">— 55–60% accuracy, 70% confidence threshold, positive ROI — specific, honest quantitative results. Not rounded, not inflated. Scientific integrity in reporting numbers is a critical marker of distinction-level work.</w:t>
      </w:r>
    </w:p>
    <w:p>
      <w:pPr>
        <w:pStyle w:val="BlockText"/>
      </w:pPr>
      <w:r>
        <w:rPr>
          <w:bCs/>
          <w:b/>
        </w:rPr>
        <w:t xml:space="preserve">💡 Original Insight</w:t>
      </w:r>
      <w:r>
        <w:t xml:space="preserve"> </w:t>
      </w:r>
      <w:r>
        <w:t xml:space="preserve">—</w:t>
      </w:r>
      <w:r>
        <w:t xml:space="preserve"> </w:t>
      </w:r>
      <w:r>
        <w:t xml:space="preserve">‘</w:t>
      </w:r>
      <w:r>
        <w:t xml:space="preserve">Profitability does not require perfect prediction, but consistent identification of mismatches</w:t>
      </w:r>
      <w:r>
        <w:t xml:space="preserve">’</w:t>
      </w:r>
      <w:r>
        <w:t xml:space="preserve"> </w:t>
      </w:r>
      <w:r>
        <w:t xml:space="preserve">— this is not found in any cited paper. It is original synthesis of portfolio theory, probability calibration, and betting strategy.</w:t>
      </w:r>
    </w:p>
    <w:p>
      <w:pPr>
        <w:pStyle w:val="BlockText"/>
      </w:pPr>
      <w:r>
        <w:rPr>
          <w:bCs/>
          <w:b/>
        </w:rPr>
        <w:t xml:space="preserve">⚠ Honest Limitations</w:t>
      </w:r>
      <w:r>
        <w:t xml:space="preserve"> </w:t>
      </w:r>
      <w:r>
        <w:t xml:space="preserve">— Three specific limitations named: draw prediction difficulty, market efficiency sensitivity, historical consistency assumption. This honest accounting builds examiner trust.</w:t>
      </w:r>
    </w:p>
    <w:p>
      <w:pPr>
        <w:pStyle w:val="BlockText"/>
      </w:pPr>
      <w:r>
        <w:rPr>
          <w:bCs/>
          <w:b/>
        </w:rPr>
        <w:t xml:space="preserve">🔄 Agile Validation</w:t>
      </w:r>
      <w:r>
        <w:t xml:space="preserve"> </w:t>
      </w:r>
      <w:r>
        <w:t xml:space="preserve">—</w:t>
      </w:r>
      <w:r>
        <w:t xml:space="preserve"> </w:t>
      </w:r>
      <w:r>
        <w:t xml:space="preserve">‘</w:t>
      </w:r>
      <w:r>
        <w:t xml:space="preserve">Findings were not static but evolved in response to new information</w:t>
      </w:r>
      <w:r>
        <w:t xml:space="preserve">’</w:t>
      </w:r>
      <w:r>
        <w:t xml:space="preserve"> </w:t>
      </w:r>
      <w:r>
        <w:t xml:space="preserve">— the agile methodology is validated in the findings. The methodology produced what it promised: iterative, adaptive learning.</w:t>
      </w:r>
    </w:p>
    <w:p>
      <w:pPr>
        <w:pStyle w:val="BlockText"/>
      </w:pPr>
      <w:r>
        <w:rPr>
          <w:iCs/>
          <w:i/>
        </w:rPr>
        <w:t xml:space="preserve">“</w:t>
      </w:r>
      <w:r>
        <w:rPr>
          <w:iCs/>
          <w:i/>
        </w:rPr>
        <w:t xml:space="preserve">Profitability does not require perfect prediction, but rather consistent identification of mismatches between predicted probability and market odds. The value lies not in always being right, but in being right when it matters most.</w:t>
      </w:r>
      <w:r>
        <w:rPr>
          <w:iCs/>
          <w:i/>
        </w:rPr>
        <w:t xml:space="preserve">”</w:t>
      </w:r>
      <w:r>
        <w:t xml:space="preserve"> </w:t>
      </w:r>
      <w:r>
        <w:t xml:space="preserve">— Findings Section — the thesis’s key original conceptual contribution</w:t>
      </w:r>
    </w:p>
    <w:bookmarkEnd w:id="96"/>
    <w:bookmarkEnd w:id="97"/>
    <w:bookmarkEnd w:id="98"/>
    <w:bookmarkStart w:id="101" w:name="findings-research-question-2-ethical"/>
    <w:p>
      <w:pPr>
        <w:pStyle w:val="Heading1"/>
      </w:pPr>
      <w:r>
        <w:t xml:space="preserve">24 · Findings — Research Question 2 (Ethical)</w:t>
      </w:r>
    </w:p>
    <w:bookmarkStart w:id="100" w:name="original-thesis-text-findings-rq2"/>
    <w:p>
      <w:pPr>
        <w:pStyle w:val="Heading2"/>
      </w:pPr>
      <w:r>
        <w:t xml:space="preserve">Original Thesis Text — Findings: RQ2</w:t>
      </w:r>
    </w:p>
    <w:p>
      <w:pPr>
        <w:pStyle w:val="FirstParagraph"/>
      </w:pPr>
      <w:r>
        <w:rPr>
          <w:iCs/>
          <w:i/>
        </w:rPr>
        <w:t xml:space="preserve">What are the ethical considerations, risks, and responsibilities associated with developing and deploying predictive betting models that influence real-world financial decision-making in the context of sports betting?</w:t>
      </w:r>
    </w:p>
    <w:p>
      <w:pPr>
        <w:pStyle w:val="BodyText"/>
      </w:pPr>
      <w:r>
        <w:t xml:space="preserve">This research finds that a responsible application of such models must be underpinned by a proactive ethical framework — one that not only mitigates harm but actively promotes transparency, equity, and user empowerment.</w:t>
      </w:r>
    </w:p>
    <w:p>
      <w:pPr>
        <w:pStyle w:val="BodyText"/>
      </w:pPr>
      <w:r>
        <w:t xml:space="preserve">One of the most pressing ethical concerns relates to the exacerbation of problem gambling. Machine learning models, particularly when deployed in commercial platforms, can give users a misleading sense of certainty and control. This is especially problematic when models are perceived as authoritative or rational, prompting users — especially those already vulnerable to addictive behaviors — to increase their betting volume or frequency. The illusion of mathematical certainty, even when accuracy is only marginally improved, can trigger cognitive biases such as the illusion of control or gambler’s fallacy. This risk is magnified in platforms that fail to communicate the limitations, uncertainties, and probabilistic nature of model predictions.</w:t>
      </w:r>
    </w:p>
    <w:p>
      <w:pPr>
        <w:pStyle w:val="BodyText"/>
      </w:pPr>
      <w:r>
        <w:t xml:space="preserve">The second layer of ethical concern centers on algorithmic exploitation and manipulation. Many modern betting platforms leverage predictive systems not just to support bettors but to maximize revenue. Through behavioral data mining and AI-driven personalisation, these platforms can target users with promotions, odds, or betting suggestions that are more likely to encourage high-risk betting rather than informed decision-making. This shifts the purpose of AI from supporting rational choice to maximizing engagement and spend, often at the expense of user welfare. In such cases, AI becomes a tool of manipulation rather than empowerment — a clear breach of ethical norms in digital systems.</w:t>
      </w:r>
    </w:p>
    <w:p>
      <w:pPr>
        <w:pStyle w:val="BodyText"/>
      </w:pPr>
      <w:r>
        <w:t xml:space="preserve">Closely linked is the issue of data privacy and consent. Predictive models require substantial volumes of data to be effective, often sourced from user interactions, historical betting patterns, and even device behavior. However, in many instances, users are unaware of how their data is being collected, stored, or analyzed. The lack of informed consent — particularly when users agree to vague or opaque terms and conditions — undermines autonomy and breaches established norms of data ethics. Moreover, the resale or third-party use of such data introduces new risks of surveillance, discrimination, and financial profiling.</w:t>
      </w:r>
    </w:p>
    <w:p>
      <w:pPr>
        <w:pStyle w:val="BodyText"/>
      </w:pPr>
      <w:r>
        <w:t xml:space="preserve">Transparency and explainability form another major axis of ethical inquiry. Many advanced predictive models function as</w:t>
      </w:r>
      <w:r>
        <w:t xml:space="preserve"> </w:t>
      </w:r>
      <w:r>
        <w:t xml:space="preserve">“</w:t>
      </w:r>
      <w:r>
        <w:t xml:space="preserve">black boxes</w:t>
      </w:r>
      <w:r>
        <w:t xml:space="preserve">”</w:t>
      </w:r>
      <w:r>
        <w:t xml:space="preserve"> </w:t>
      </w:r>
      <w:r>
        <w:t xml:space="preserve">— offering little or no insight into how predictions are made. This is particularly problematic in high-stakes environments like sports betting, where users place real financial and emotional trust in the system. If users cannot understand or evaluate the reasoning behind a prediction, they are essentially betting on the algorithm itself rather than the football outcome. This erodes user agency and makes it nearly impossible to hold developers or platforms accountable for poor or manipulative decisions.</w:t>
      </w:r>
    </w:p>
    <w:p>
      <w:pPr>
        <w:pStyle w:val="BodyText"/>
      </w:pPr>
      <w:r>
        <w:t xml:space="preserve">A related finding is that ethical lapses are not always a result of malicious intent but may arise from the improper adaptation of academic research in commercial contexts. Academic models, which are often released openly to promote transparency and reproducibility, can be repurposed by betting companies in ways that disregard their original ethical framing.</w:t>
      </w:r>
    </w:p>
    <w:p>
      <w:pPr>
        <w:pStyle w:val="BodyText"/>
      </w:pPr>
      <w:r>
        <w:t xml:space="preserve">Despite these challenges, the research also identifies clear pathways for ethical innovation. Transparency-by-design can help address opacity by prioritizing interpretable models and integrating user-facing explanations. For instance, visualizing the relative importance of input features or allowing users to see how prediction probabilities shift based on team form or injuries can support informed, contextualized betting decisions. Similarly, models can be embedded with ethical thresholds — such as refusing to generate predictions under low-confidence conditions or flagging unusually risky bets.</w:t>
      </w:r>
    </w:p>
    <w:p>
      <w:pPr>
        <w:pStyle w:val="BodyText"/>
      </w:pPr>
      <w:r>
        <w:t xml:space="preserve">Ethical risk can also be managed through proactive user education and interface design. Embedding prompts, disclosures, or limit-setting tools within betting interfaces can nudge users toward reflective behavior. Furthermore, ethical AI principles — such as those proposed by institutions like the IEEE, UNESCO, and the European Commission — can be translated into concrete development practices: fairness audits, bias detection, consent-aware data pipelines, and stakeholder consultation processes.</w:t>
      </w:r>
    </w:p>
    <w:p>
      <w:pPr>
        <w:pStyle w:val="BodyText"/>
      </w:pPr>
      <w:r>
        <w:t xml:space="preserve">Importantly, the agile methodology used in this research facilitated ongoing ethical reflection. At each development sprint, the ethical implications of feature choices, model behavior, and user outcomes were interrogated. This allowed the model to evolve not only as a technical product but as a socially responsible intervention.</w:t>
      </w:r>
    </w:p>
    <w:p>
      <w:pPr>
        <w:pStyle w:val="BodyText"/>
      </w:pPr>
      <w:r>
        <w:t xml:space="preserve">In conclusion, the ethical implications of using predictive betting models are profound and multifaceted. Left unchecked, such systems can enable manipulation, increase social harm, and erode user trust. However, with deliberate and proactive design, these risks can be mitigated. Ethical AI is not simply a constraint on innovation but a pathway to more sustainable, trustworthy, and equitable systems. Answering the second research question, this study reaffirms that ethics must be embedded at the core of technical development — guiding decisions, shaping functionality, and ensuring that innovation does not come at the cost of humanity.</w:t>
      </w:r>
    </w:p>
    <w:bookmarkStart w:id="99" w:name="annotations-22"/>
    <w:p>
      <w:pPr>
        <w:pStyle w:val="Heading3"/>
      </w:pPr>
      <w:r>
        <w:t xml:space="preserve">Annotations</w:t>
      </w:r>
    </w:p>
    <w:p>
      <w:pPr>
        <w:pStyle w:val="BlockText"/>
      </w:pPr>
      <w:r>
        <w:rPr>
          <w:bCs/>
          <w:b/>
        </w:rPr>
        <w:t xml:space="preserve">✅ Direct RQ Answer</w:t>
      </w:r>
      <w:r>
        <w:t xml:space="preserve"> </w:t>
      </w:r>
      <w:r>
        <w:t xml:space="preserve">—</w:t>
      </w:r>
      <w:r>
        <w:t xml:space="preserve"> </w:t>
      </w:r>
      <w:r>
        <w:t xml:space="preserve">‘</w:t>
      </w:r>
      <w:r>
        <w:t xml:space="preserve">This research finds that a responsible application of such models must be underpinned by a proactive ethical framework</w:t>
      </w:r>
      <w:r>
        <w:t xml:space="preserve">’</w:t>
      </w:r>
      <w:r>
        <w:t xml:space="preserve"> </w:t>
      </w:r>
      <w:r>
        <w:t xml:space="preserve">— RQ2 is answered directly in the opening sentence. Clear, confident, and specific.</w:t>
      </w:r>
    </w:p>
    <w:p>
      <w:pPr>
        <w:pStyle w:val="BlockText"/>
      </w:pPr>
      <w:r>
        <w:rPr>
          <w:bCs/>
          <w:b/>
        </w:rPr>
        <w:t xml:space="preserve">🧠 Cognitive Bias Precision</w:t>
      </w:r>
      <w:r>
        <w:t xml:space="preserve"> </w:t>
      </w:r>
      <w:r>
        <w:t xml:space="preserve">—</w:t>
      </w:r>
      <w:r>
        <w:t xml:space="preserve"> </w:t>
      </w:r>
      <w:r>
        <w:t xml:space="preserve">‘</w:t>
      </w:r>
      <w:r>
        <w:t xml:space="preserve">Illusion of control,</w:t>
      </w:r>
      <w:r>
        <w:t xml:space="preserve">’</w:t>
      </w:r>
      <w:r>
        <w:t xml:space="preserve"> </w:t>
      </w:r>
      <w:r>
        <w:t xml:space="preserve">‘</w:t>
      </w:r>
      <w:r>
        <w:t xml:space="preserve">gambler’s fallacy</w:t>
      </w:r>
      <w:r>
        <w:t xml:space="preserve">’</w:t>
      </w:r>
      <w:r>
        <w:t xml:space="preserve"> </w:t>
      </w:r>
      <w:r>
        <w:t xml:space="preserve">— using precise psychological terms from the literature review in the findings section creates coherence. These are not new concepts introduced here; they are the earlier theoretical framework returned to as analytical tools.</w:t>
      </w:r>
    </w:p>
    <w:p>
      <w:pPr>
        <w:pStyle w:val="BlockText"/>
      </w:pPr>
      <w:r>
        <w:rPr>
          <w:bCs/>
          <w:b/>
        </w:rPr>
        <w:t xml:space="preserve">💡 Constructive Pathways</w:t>
      </w:r>
      <w:r>
        <w:t xml:space="preserve"> </w:t>
      </w:r>
      <w:r>
        <w:t xml:space="preserve">— Finding ethical pathways (transparency-by-design, ethical thresholds, user education) — not just listing problems. Solution-oriented ethical thinking is more sophisticated than mere critique.</w:t>
      </w:r>
    </w:p>
    <w:p>
      <w:pPr>
        <w:pStyle w:val="BlockText"/>
      </w:pPr>
      <w:r>
        <w:rPr>
          <w:bCs/>
          <w:b/>
        </w:rPr>
        <w:t xml:space="preserve">🌍 Established Frameworks</w:t>
      </w:r>
      <w:r>
        <w:t xml:space="preserve"> </w:t>
      </w:r>
      <w:r>
        <w:t xml:space="preserve">— IEEE, UNESCO, European Commission — referencing internationally recognised bodies grounds the ethical argument in established authority rather than personal opinion.</w:t>
      </w:r>
    </w:p>
    <w:p>
      <w:pPr>
        <w:pStyle w:val="BlockText"/>
      </w:pPr>
      <w:r>
        <w:rPr>
          <w:bCs/>
          <w:b/>
        </w:rPr>
        <w:t xml:space="preserve">⚖ Normative Claim</w:t>
      </w:r>
      <w:r>
        <w:t xml:space="preserve"> </w:t>
      </w:r>
      <w:r>
        <w:t xml:space="preserve">—</w:t>
      </w:r>
      <w:r>
        <w:t xml:space="preserve"> </w:t>
      </w:r>
      <w:r>
        <w:t xml:space="preserve">‘</w:t>
      </w:r>
      <w:r>
        <w:t xml:space="preserve">Ethics must be embedded at the core of technical development</w:t>
      </w:r>
      <w:r>
        <w:t xml:space="preserve">’</w:t>
      </w:r>
      <w:r>
        <w:t xml:space="preserve"> </w:t>
      </w:r>
      <w:r>
        <w:t xml:space="preserve">is a normative claim — a statement about what OUGHT to be, backed by evidence. Making normative claims backed by evidence is a sign of mature postgraduate scholarship.</w:t>
      </w:r>
    </w:p>
    <w:bookmarkEnd w:id="99"/>
    <w:bookmarkEnd w:id="100"/>
    <w:bookmarkEnd w:id="101"/>
    <w:bookmarkStart w:id="105" w:name="conclusion-and-future-work"/>
    <w:p>
      <w:pPr>
        <w:pStyle w:val="Heading1"/>
      </w:pPr>
      <w:r>
        <w:t xml:space="preserve">25 · Conclusion and Future Work</w:t>
      </w:r>
    </w:p>
    <w:bookmarkStart w:id="104" w:name="X3f01579cd22e3100bc62f361f52294c91997036"/>
    <w:p>
      <w:pPr>
        <w:pStyle w:val="Heading2"/>
      </w:pPr>
      <w:r>
        <w:t xml:space="preserve">Original Thesis Text — Conclusion and Future Work</w:t>
      </w:r>
    </w:p>
    <w:p>
      <w:pPr>
        <w:pStyle w:val="FirstParagraph"/>
      </w:pPr>
      <w:r>
        <w:t xml:space="preserve">This study set out to design, develop, and critically evaluate a predictive football betting model grounded in statistical reasoning and machine learning methodologies. Drawing on match data from Europe’s top five leagues, the research successfully demonstrated that such a model can improve the accuracy and profitability of football outcome predictions, though within practical and ethical limitations. The implementation of transparent, interpretable algorithms alongside techniques like probabilistic calibration significantly enhanced the model’s applicability in real-world contexts, making it not just an academic exercise but a viable strategic tool for informed betting decisions.</w:t>
      </w:r>
    </w:p>
    <w:p>
      <w:pPr>
        <w:pStyle w:val="BodyText"/>
      </w:pPr>
      <w:r>
        <w:t xml:space="preserve">Importantly, the research also illuminated the risks associated with the commercial use of such models. Ethical concerns — such as data misuse, algorithmic exploitation, lack of transparency, and the amplification of addictive behaviors — must be considered central to the development process, not as afterthoughts. Through iterative testing, agile development, and ethical reflection, the study proposed pathways to mitigate these risks while promoting transparency and user empowerment.</w:t>
      </w:r>
    </w:p>
    <w:bookmarkStart w:id="102" w:name="future-work"/>
    <w:p>
      <w:pPr>
        <w:pStyle w:val="Heading3"/>
      </w:pPr>
      <w:r>
        <w:t xml:space="preserve">Future Work</w:t>
      </w:r>
    </w:p>
    <w:p>
      <w:pPr>
        <w:pStyle w:val="FirstParagraph"/>
      </w:pPr>
      <w:r>
        <w:t xml:space="preserve">As for future work, several directions are evident. First, incorporating real-time data feeds, such as live player statistics or in-game events, may substantially improve the temporal accuracy of predictions. This would require more sophisticated streaming infrastructure and latency-aware modeling. Second, exploring ensemble methods or reinforcement learning techniques may improve decision-making under uncertainty, though care must be taken to preserve interpretability. Third, collaborations with betting firms or regulatory bodies could allow for responsible field-testing of such models, balancing innovation with oversight.</w:t>
      </w:r>
    </w:p>
    <w:p>
      <w:pPr>
        <w:pStyle w:val="BodyText"/>
      </w:pPr>
      <w:r>
        <w:t xml:space="preserve">Another essential area for development involves the social impact of predictive betting technologies. Future studies should explore how different demographic groups interact with these models, particularly in terms of risk perception and decision-making. Building behavioral safeguards into the user interface — such as confidence warnings or bet caps — may serve as ethical counterweights to the persuasive power of algorithmic certainty.</w:t>
      </w:r>
    </w:p>
    <w:p>
      <w:pPr>
        <w:pStyle w:val="BodyText"/>
      </w:pPr>
      <w:r>
        <w:t xml:space="preserve">Lastly, open collaboration with stakeholders — including academics, developers, policymakers, and end-users — can help define industry-wide standards for ethical AI in betting. As predictive modeling becomes more prevalent, so too must our commitment to responsible innovation. This research contributes to that broader vision, advocating for a future where data-driven insights enhance — not exploit — the human experience.</w:t>
      </w:r>
    </w:p>
    <w:bookmarkEnd w:id="102"/>
    <w:bookmarkStart w:id="103" w:name="annotations-23"/>
    <w:p>
      <w:pPr>
        <w:pStyle w:val="Heading3"/>
      </w:pPr>
      <w:r>
        <w:t xml:space="preserve">Annotations</w:t>
      </w:r>
    </w:p>
    <w:p>
      <w:pPr>
        <w:pStyle w:val="BlockText"/>
      </w:pPr>
      <w:r>
        <w:rPr>
          <w:bCs/>
          <w:b/>
        </w:rPr>
        <w:t xml:space="preserve">🔄 Structural Coherence</w:t>
      </w:r>
      <w:r>
        <w:t xml:space="preserve"> </w:t>
      </w:r>
      <w:r>
        <w:t xml:space="preserve">— The conclusion mirrors the introduction’s language —</w:t>
      </w:r>
      <w:r>
        <w:t xml:space="preserve"> </w:t>
      </w:r>
      <w:r>
        <w:t xml:space="preserve">‘</w:t>
      </w:r>
      <w:r>
        <w:t xml:space="preserve">design, develop, and critically evaluate</w:t>
      </w:r>
      <w:r>
        <w:t xml:space="preserve">’</w:t>
      </w:r>
      <w:r>
        <w:t xml:space="preserve"> </w:t>
      </w:r>
      <w:r>
        <w:t xml:space="preserve">matches the original aim statement. This structural looping demonstrates clear research design and disciplined academic writing.</w:t>
      </w:r>
    </w:p>
    <w:p>
      <w:pPr>
        <w:pStyle w:val="BlockText"/>
      </w:pPr>
      <w:r>
        <w:rPr>
          <w:bCs/>
          <w:b/>
        </w:rPr>
        <w:t xml:space="preserve">⚖ Ethics Still Central</w:t>
      </w:r>
      <w:r>
        <w:t xml:space="preserve"> </w:t>
      </w:r>
      <w:r>
        <w:t xml:space="preserve">—</w:t>
      </w:r>
      <w:r>
        <w:t xml:space="preserve"> </w:t>
      </w:r>
      <w:r>
        <w:t xml:space="preserve">‘</w:t>
      </w:r>
      <w:r>
        <w:t xml:space="preserve">Not as afterthoughts</w:t>
      </w:r>
      <w:r>
        <w:t xml:space="preserve">’</w:t>
      </w:r>
      <w:r>
        <w:t xml:space="preserve"> </w:t>
      </w:r>
      <w:r>
        <w:t xml:space="preserve">— the thesis’s core ethical claim is reiterated in the conclusion. Consistency of this argument across introduction, methodology, findings, and conclusion is a marker of rigorous academic writing.</w:t>
      </w:r>
    </w:p>
    <w:p>
      <w:pPr>
        <w:pStyle w:val="BlockText"/>
      </w:pPr>
      <w:r>
        <w:rPr>
          <w:bCs/>
          <w:b/>
        </w:rPr>
        <w:t xml:space="preserve">🚀 Future Work Categories</w:t>
      </w:r>
      <w:r>
        <w:t xml:space="preserve"> </w:t>
      </w:r>
      <w:r>
        <w:t xml:space="preserve">— Four distinct future directions: technical (real-time data, ensemble methods), practical (regulatory collaboration), social (demographic interaction), and structural (industry standards). This taxonomy shows systematic thinking about the research’s trajectory.</w:t>
      </w:r>
    </w:p>
    <w:p>
      <w:pPr>
        <w:pStyle w:val="BlockText"/>
      </w:pPr>
      <w:r>
        <w:rPr>
          <w:bCs/>
          <w:b/>
        </w:rPr>
        <w:t xml:space="preserve">🌟 Final Vision</w:t>
      </w:r>
      <w:r>
        <w:t xml:space="preserve"> </w:t>
      </w:r>
      <w:r>
        <w:t xml:space="preserve">—</w:t>
      </w:r>
      <w:r>
        <w:t xml:space="preserve"> </w:t>
      </w:r>
      <w:r>
        <w:t xml:space="preserve">‘</w:t>
      </w:r>
      <w:r>
        <w:t xml:space="preserve">Data-driven insights enhance — not exploit — the human experience</w:t>
      </w:r>
      <w:r>
        <w:t xml:space="preserve">’</w:t>
      </w:r>
      <w:r>
        <w:t xml:space="preserve"> </w:t>
      </w:r>
      <w:r>
        <w:t xml:space="preserve">— the thesis closes with a normative vision that transcends the domain of football betting. This is exactly the kind of broad, principled statement that makes a thesis memorable to an examiner.</w:t>
      </w:r>
    </w:p>
    <w:bookmarkEnd w:id="103"/>
    <w:bookmarkEnd w:id="104"/>
    <w:bookmarkEnd w:id="105"/>
    <w:bookmarkStart w:id="106" w:name="about-this-guide"/>
    <w:p>
      <w:pPr>
        <w:pStyle w:val="Heading1"/>
      </w:pPr>
      <w:r>
        <w:t xml:space="preserve">About This Guide</w:t>
      </w:r>
    </w:p>
    <w:p>
      <w:pPr>
        <w:pStyle w:val="FirstParagraph"/>
      </w:pPr>
      <w:r>
        <w:t xml:space="preserve">This interactive HTML document presents the complete, unmodified text of the thesis alongside academic annotations. Every word of the original document is included. The annotations explain writing techniques, research design rationale, and conceptual contributions — functioning as a companion reader that makes the thesis self-explaining. The original .docx file remains unchanged.</w:t>
      </w:r>
    </w:p>
    <w:bookmarkEnd w:id="10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2026-07-16T04:31:31Z</dcterms:created>
  <dcterms:modified xsi:type="dcterms:W3CDTF">2026-07-16T04:31:31Z</dcterms:modified>
</cp:coreProperties>
</file>

<file path=docProps/custom.xml><?xml version="1.0" encoding="utf-8"?>
<Properties xmlns="http://schemas.openxmlformats.org/officeDocument/2006/custom-properties" xmlns:vt="http://schemas.openxmlformats.org/officeDocument/2006/docPropsVTypes"/>
</file>